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D4B47">
      <w:pPr>
        <w:rPr>
          <w:rFonts w:eastAsia="仿宋_GB2312" w:cs="仿宋_GB2312"/>
          <w:color w:val="4874CB" w:themeColor="accent1"/>
          <w:sz w:val="36"/>
          <w:szCs w:val="36"/>
          <w14:textFill>
            <w14:solidFill>
              <w14:schemeClr w14:val="accent1"/>
            </w14:solidFill>
          </w14:textFill>
        </w:rPr>
      </w:pPr>
    </w:p>
    <w:p w14:paraId="2EADC806">
      <w:pPr>
        <w:rPr>
          <w:rFonts w:eastAsia="仿宋_GB2312" w:cs="仿宋_GB2312"/>
          <w:sz w:val="36"/>
          <w:szCs w:val="36"/>
        </w:rPr>
      </w:pPr>
    </w:p>
    <w:p w14:paraId="7A22CB2C">
      <w:pPr>
        <w:pStyle w:val="2"/>
      </w:pPr>
    </w:p>
    <w:p w14:paraId="5BDF50DD">
      <w:pPr>
        <w:rPr>
          <w:rFonts w:eastAsia="仿宋_GB2312" w:cs="仿宋_GB2312"/>
          <w:sz w:val="36"/>
          <w:szCs w:val="36"/>
        </w:rPr>
      </w:pPr>
    </w:p>
    <w:p w14:paraId="212E2174">
      <w:pPr>
        <w:adjustRightInd w:val="0"/>
        <w:snapToGrid w:val="0"/>
        <w:ind w:firstLine="0" w:firstLineChars="0"/>
        <w:jc w:val="center"/>
        <w:rPr>
          <w:rFonts w:eastAsia="方正小标宋_GBK"/>
          <w:bCs/>
          <w:sz w:val="52"/>
          <w:szCs w:val="52"/>
        </w:rPr>
      </w:pPr>
      <w:r>
        <w:rPr>
          <w:rFonts w:hint="eastAsia" w:eastAsia="方正小标宋_GBK"/>
          <w:bCs/>
          <w:sz w:val="52"/>
          <w:szCs w:val="52"/>
        </w:rPr>
        <w:t>建设项目环境影响报告表</w:t>
      </w:r>
    </w:p>
    <w:p w14:paraId="01C61997">
      <w:pPr>
        <w:adjustRightInd w:val="0"/>
        <w:snapToGrid w:val="0"/>
        <w:spacing w:before="192" w:beforeLines="80"/>
        <w:ind w:firstLine="0" w:firstLineChars="0"/>
        <w:jc w:val="center"/>
        <w:rPr>
          <w:rFonts w:eastAsia="楷体_GB2312"/>
          <w:bCs/>
          <w:sz w:val="48"/>
          <w:szCs w:val="48"/>
        </w:rPr>
      </w:pPr>
      <w:r>
        <w:rPr>
          <w:rFonts w:hint="eastAsia" w:eastAsia="楷体_GB2312"/>
          <w:bCs/>
          <w:sz w:val="48"/>
          <w:szCs w:val="48"/>
        </w:rPr>
        <w:t>（污染影响类）</w:t>
      </w:r>
    </w:p>
    <w:p w14:paraId="27D05D0B">
      <w:pPr>
        <w:ind w:firstLine="800"/>
        <w:rPr>
          <w:sz w:val="40"/>
          <w:szCs w:val="40"/>
        </w:rPr>
      </w:pPr>
    </w:p>
    <w:p w14:paraId="7F8E48C2">
      <w:pPr>
        <w:ind w:firstLine="1040"/>
        <w:jc w:val="center"/>
        <w:rPr>
          <w:rFonts w:eastAsia="仿宋"/>
          <w:sz w:val="52"/>
          <w:szCs w:val="52"/>
        </w:rPr>
      </w:pPr>
    </w:p>
    <w:p w14:paraId="108A428D">
      <w:pPr>
        <w:ind w:firstLine="800"/>
        <w:rPr>
          <w:rFonts w:eastAsia="仿宋"/>
          <w:sz w:val="40"/>
          <w:szCs w:val="40"/>
        </w:rPr>
      </w:pPr>
    </w:p>
    <w:p w14:paraId="2327C94E">
      <w:pPr>
        <w:ind w:firstLine="800"/>
        <w:rPr>
          <w:rFonts w:eastAsia="仿宋"/>
          <w:sz w:val="40"/>
          <w:szCs w:val="40"/>
        </w:rPr>
      </w:pPr>
    </w:p>
    <w:p w14:paraId="48628403">
      <w:pPr>
        <w:ind w:firstLine="480"/>
      </w:pPr>
    </w:p>
    <w:p w14:paraId="066F364B">
      <w:pPr>
        <w:keepNext w:val="0"/>
        <w:keepLines w:val="0"/>
        <w:pageBreakBefore w:val="0"/>
        <w:widowControl w:val="0"/>
        <w:kinsoku/>
        <w:wordWrap/>
        <w:overflowPunct/>
        <w:topLinePunct w:val="0"/>
        <w:autoSpaceDE/>
        <w:autoSpaceDN/>
        <w:bidi w:val="0"/>
        <w:adjustRightInd/>
        <w:snapToGrid/>
        <w:spacing w:line="288" w:lineRule="auto"/>
        <w:ind w:left="1800" w:hanging="1800" w:hangingChars="500"/>
        <w:textAlignment w:val="auto"/>
        <w:rPr>
          <w:rFonts w:eastAsia="仿宋"/>
          <w:sz w:val="36"/>
          <w:szCs w:val="36"/>
          <w:u w:val="single"/>
        </w:rPr>
      </w:pPr>
      <w:r>
        <w:rPr>
          <w:rFonts w:hint="eastAsia" w:eastAsia="仿宋"/>
          <w:sz w:val="36"/>
          <w:szCs w:val="36"/>
        </w:rPr>
        <w:t>项目名称</w:t>
      </w:r>
      <w:r>
        <w:rPr>
          <w:rFonts w:hint="eastAsia" w:eastAsia="仿宋"/>
          <w:sz w:val="36"/>
          <w:szCs w:val="36"/>
          <w:lang w:eastAsia="zh-CN"/>
        </w:rPr>
        <w:t>：</w:t>
      </w:r>
      <w:r>
        <w:rPr>
          <w:rFonts w:hint="eastAsia" w:eastAsia="仿宋"/>
          <w:sz w:val="36"/>
          <w:szCs w:val="36"/>
          <w:u w:val="single"/>
        </w:rPr>
        <w:t xml:space="preserve">宿州灵韵建设工程有限公司年产15000吨钢结构件项目                     </w:t>
      </w:r>
      <w:r>
        <w:rPr>
          <w:rFonts w:hint="eastAsia" w:eastAsia="仿宋"/>
          <w:sz w:val="36"/>
          <w:szCs w:val="36"/>
          <w:u w:val="single"/>
          <w:lang w:val="en-US" w:eastAsia="zh-CN"/>
        </w:rPr>
        <w:t xml:space="preserve">   </w:t>
      </w:r>
    </w:p>
    <w:p w14:paraId="73828E7F">
      <w:pPr>
        <w:spacing w:line="288" w:lineRule="auto"/>
        <w:ind w:firstLine="0" w:firstLineChars="0"/>
        <w:rPr>
          <w:rFonts w:hint="eastAsia" w:eastAsia="仿宋"/>
          <w:sz w:val="36"/>
          <w:szCs w:val="36"/>
          <w:u w:val="single"/>
          <w:lang w:val="en-US" w:eastAsia="zh-CN"/>
        </w:rPr>
      </w:pPr>
      <w:r>
        <w:rPr>
          <w:rFonts w:hint="eastAsia" w:eastAsia="仿宋"/>
          <w:sz w:val="36"/>
          <w:szCs w:val="36"/>
        </w:rPr>
        <w:t>建设单位：</w:t>
      </w:r>
      <w:r>
        <w:rPr>
          <w:rFonts w:hint="eastAsia" w:eastAsia="仿宋"/>
          <w:sz w:val="36"/>
          <w:szCs w:val="36"/>
          <w:u w:val="single"/>
        </w:rPr>
        <w:t xml:space="preserve">       宿州灵韵建设工程有限公司 </w:t>
      </w:r>
      <w:r>
        <w:rPr>
          <w:rFonts w:hint="eastAsia" w:eastAsia="仿宋"/>
          <w:sz w:val="36"/>
          <w:szCs w:val="36"/>
          <w:u w:val="single"/>
          <w:lang w:val="en-US" w:eastAsia="zh-CN"/>
        </w:rPr>
        <w:t xml:space="preserve">   </w:t>
      </w:r>
      <w:r>
        <w:rPr>
          <w:rFonts w:hint="eastAsia" w:eastAsia="仿宋"/>
          <w:sz w:val="36"/>
          <w:szCs w:val="36"/>
          <w:u w:val="single"/>
        </w:rPr>
        <w:t xml:space="preserve"> </w:t>
      </w:r>
    </w:p>
    <w:p w14:paraId="72A18144">
      <w:pPr>
        <w:spacing w:line="288" w:lineRule="auto"/>
        <w:ind w:firstLine="0" w:firstLineChars="0"/>
        <w:rPr>
          <w:rFonts w:hint="eastAsia" w:ascii="仿宋" w:hAnsi="仿宋" w:eastAsia="仿宋"/>
          <w:sz w:val="36"/>
          <w:szCs w:val="36"/>
        </w:rPr>
      </w:pPr>
      <w:r>
        <w:rPr>
          <w:rFonts w:hint="eastAsia" w:eastAsia="仿宋"/>
          <w:sz w:val="36"/>
          <w:szCs w:val="36"/>
        </w:rPr>
        <w:t>编制日期：</w:t>
      </w:r>
      <w:r>
        <w:rPr>
          <w:rFonts w:hint="eastAsia" w:eastAsia="仿宋"/>
          <w:sz w:val="36"/>
          <w:szCs w:val="36"/>
          <w:u w:val="single"/>
        </w:rPr>
        <w:t xml:space="preserve"> </w:t>
      </w:r>
      <w:r>
        <w:rPr>
          <w:rFonts w:eastAsia="仿宋"/>
          <w:sz w:val="36"/>
          <w:szCs w:val="36"/>
          <w:u w:val="single"/>
        </w:rPr>
        <w:t xml:space="preserve">       </w:t>
      </w:r>
      <w:r>
        <w:rPr>
          <w:rFonts w:hint="eastAsia" w:eastAsia="仿宋"/>
          <w:sz w:val="36"/>
          <w:szCs w:val="36"/>
          <w:u w:val="single"/>
        </w:rPr>
        <w:t xml:space="preserve">       </w:t>
      </w:r>
      <w:r>
        <w:rPr>
          <w:rFonts w:hint="eastAsia"/>
          <w:sz w:val="32"/>
          <w:szCs w:val="32"/>
          <w:u w:val="single"/>
        </w:rPr>
        <w:t>2025</w:t>
      </w:r>
      <w:r>
        <w:rPr>
          <w:sz w:val="32"/>
          <w:szCs w:val="32"/>
          <w:u w:val="single"/>
        </w:rPr>
        <w:t>年</w:t>
      </w:r>
      <w:r>
        <w:rPr>
          <w:rFonts w:hint="eastAsia"/>
          <w:sz w:val="32"/>
          <w:szCs w:val="32"/>
          <w:u w:val="single"/>
        </w:rPr>
        <w:t>9</w:t>
      </w:r>
      <w:r>
        <w:rPr>
          <w:sz w:val="32"/>
          <w:szCs w:val="32"/>
          <w:u w:val="single"/>
        </w:rPr>
        <w:t>月</w:t>
      </w:r>
      <w:r>
        <w:rPr>
          <w:rFonts w:eastAsia="仿宋"/>
          <w:sz w:val="36"/>
          <w:szCs w:val="36"/>
          <w:u w:val="single"/>
        </w:rPr>
        <w:t xml:space="preserve">    </w:t>
      </w:r>
      <w:r>
        <w:rPr>
          <w:rFonts w:hint="eastAsia" w:eastAsia="仿宋"/>
          <w:sz w:val="36"/>
          <w:szCs w:val="36"/>
          <w:u w:val="single"/>
        </w:rPr>
        <w:t xml:space="preserve">  </w:t>
      </w:r>
      <w:r>
        <w:rPr>
          <w:rFonts w:eastAsia="仿宋"/>
          <w:sz w:val="36"/>
          <w:szCs w:val="36"/>
          <w:u w:val="single"/>
        </w:rPr>
        <w:t xml:space="preserve">  </w:t>
      </w:r>
      <w:r>
        <w:rPr>
          <w:rFonts w:hint="eastAsia" w:eastAsia="仿宋"/>
          <w:sz w:val="36"/>
          <w:szCs w:val="36"/>
          <w:u w:val="single"/>
          <w:lang w:val="en-US" w:eastAsia="zh-CN"/>
        </w:rPr>
        <w:t xml:space="preserve">   </w:t>
      </w:r>
      <w:r>
        <w:rPr>
          <w:rFonts w:eastAsia="仿宋"/>
          <w:sz w:val="36"/>
          <w:szCs w:val="36"/>
          <w:u w:val="single"/>
        </w:rPr>
        <w:t xml:space="preserve"> </w:t>
      </w:r>
    </w:p>
    <w:p w14:paraId="38E8F388">
      <w:pPr>
        <w:adjustRightInd w:val="0"/>
        <w:snapToGrid w:val="0"/>
        <w:spacing w:line="288" w:lineRule="auto"/>
        <w:rPr>
          <w:rFonts w:eastAsia="仿宋_GB2312"/>
          <w:sz w:val="36"/>
          <w:szCs w:val="36"/>
          <w:u w:val="single"/>
        </w:rPr>
      </w:pPr>
      <w:bookmarkStart w:id="0" w:name="_Hlk57884087"/>
    </w:p>
    <w:p w14:paraId="5B5E0663">
      <w:pPr>
        <w:rPr>
          <w:rFonts w:eastAsia="仿宋_GB2312"/>
          <w:sz w:val="36"/>
          <w:szCs w:val="36"/>
        </w:rPr>
      </w:pPr>
    </w:p>
    <w:p w14:paraId="4127E3A6">
      <w:pPr>
        <w:rPr>
          <w:rFonts w:eastAsia="仿宋_GB2312"/>
          <w:sz w:val="36"/>
          <w:szCs w:val="36"/>
        </w:rPr>
      </w:pPr>
    </w:p>
    <w:p w14:paraId="32552F6C">
      <w:pPr>
        <w:rPr>
          <w:rFonts w:eastAsia="仿宋_GB2312"/>
          <w:sz w:val="36"/>
          <w:szCs w:val="36"/>
        </w:rPr>
      </w:pPr>
    </w:p>
    <w:bookmarkEnd w:id="0"/>
    <w:p w14:paraId="22B1C01C">
      <w:pPr>
        <w:adjustRightInd w:val="0"/>
        <w:snapToGrid w:val="0"/>
        <w:spacing w:line="288" w:lineRule="auto"/>
        <w:jc w:val="center"/>
        <w:rPr>
          <w:rFonts w:hint="eastAsia" w:eastAsia="楷体_GB2312"/>
          <w:sz w:val="36"/>
          <w:szCs w:val="36"/>
        </w:rPr>
      </w:pPr>
    </w:p>
    <w:p w14:paraId="09090D17">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eastAsia="仿宋_GB2312"/>
          <w:sz w:val="36"/>
          <w:szCs w:val="36"/>
        </w:rPr>
      </w:pPr>
      <w:r>
        <w:rPr>
          <w:rFonts w:hint="eastAsia" w:eastAsia="楷体_GB2312"/>
          <w:sz w:val="36"/>
          <w:szCs w:val="36"/>
        </w:rPr>
        <w:t>中华人民共和国生态环境部制</w:t>
      </w:r>
    </w:p>
    <w:p w14:paraId="4F208BB5">
      <w:pPr>
        <w:pStyle w:val="4"/>
        <w:ind w:left="0" w:firstLine="0" w:firstLineChars="0"/>
        <w:jc w:val="center"/>
        <w:rPr>
          <w:rFonts w:ascii="宋体" w:hAnsi="宋体"/>
          <w:color w:val="4874CB" w:themeColor="accent1"/>
          <w:sz w:val="28"/>
          <w:szCs w:val="28"/>
          <w14:textFill>
            <w14:solidFill>
              <w14:schemeClr w14:val="accent1"/>
            </w14:solidFill>
          </w14:textFill>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5245A8BD">
      <w:pPr>
        <w:pStyle w:val="4"/>
        <w:ind w:left="0" w:firstLine="0" w:firstLineChars="0"/>
        <w:jc w:val="center"/>
        <w:rPr>
          <w:color w:val="auto"/>
          <w:sz w:val="28"/>
          <w:szCs w:val="28"/>
        </w:rPr>
      </w:pPr>
      <w:r>
        <w:rPr>
          <w:rFonts w:hint="eastAsia"/>
          <w:color w:val="auto"/>
          <w:sz w:val="28"/>
          <w:szCs w:val="28"/>
        </w:rPr>
        <w:t>一、建设项目基本情况</w:t>
      </w:r>
    </w:p>
    <w:tbl>
      <w:tblPr>
        <w:tblStyle w:val="19"/>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0"/>
        <w:gridCol w:w="619"/>
        <w:gridCol w:w="2588"/>
        <w:gridCol w:w="1567"/>
        <w:gridCol w:w="3156"/>
      </w:tblGrid>
      <w:tr w14:paraId="7C3E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559" w:type="dxa"/>
            <w:gridSpan w:val="2"/>
            <w:tcMar>
              <w:top w:w="16" w:type="dxa"/>
              <w:left w:w="16" w:type="dxa"/>
              <w:right w:w="16" w:type="dxa"/>
            </w:tcMar>
            <w:vAlign w:val="center"/>
          </w:tcPr>
          <w:p w14:paraId="556732A0">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建设项目名称</w:t>
            </w:r>
          </w:p>
        </w:tc>
        <w:tc>
          <w:tcPr>
            <w:tcW w:w="7311" w:type="dxa"/>
            <w:gridSpan w:val="3"/>
            <w:vAlign w:val="center"/>
          </w:tcPr>
          <w:p w14:paraId="730E0767">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bCs/>
                <w:color w:val="000000" w:themeColor="text1"/>
                <w14:textFill>
                  <w14:solidFill>
                    <w14:schemeClr w14:val="tx1"/>
                  </w14:solidFill>
                </w14:textFill>
              </w:rPr>
              <w:t>宿州灵韵建设工程有限公司年产</w:t>
            </w:r>
            <w:r>
              <w:rPr>
                <w:bCs/>
                <w:color w:val="000000" w:themeColor="text1"/>
                <w14:textFill>
                  <w14:solidFill>
                    <w14:schemeClr w14:val="tx1"/>
                  </w14:solidFill>
                </w14:textFill>
              </w:rPr>
              <w:t>15000</w:t>
            </w:r>
            <w:r>
              <w:rPr>
                <w:rFonts w:hint="eastAsia"/>
                <w:bCs/>
                <w:color w:val="000000" w:themeColor="text1"/>
                <w14:textFill>
                  <w14:solidFill>
                    <w14:schemeClr w14:val="tx1"/>
                  </w14:solidFill>
                </w14:textFill>
              </w:rPr>
              <w:t>吨钢结构件项目</w:t>
            </w:r>
          </w:p>
        </w:tc>
      </w:tr>
      <w:tr w14:paraId="557B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9" w:type="dxa"/>
            <w:gridSpan w:val="2"/>
            <w:tcMar>
              <w:top w:w="16" w:type="dxa"/>
              <w:left w:w="16" w:type="dxa"/>
              <w:right w:w="16" w:type="dxa"/>
            </w:tcMar>
            <w:vAlign w:val="center"/>
          </w:tcPr>
          <w:p w14:paraId="15416D09">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项目代码</w:t>
            </w:r>
          </w:p>
        </w:tc>
        <w:tc>
          <w:tcPr>
            <w:tcW w:w="7311" w:type="dxa"/>
            <w:gridSpan w:val="3"/>
            <w:vAlign w:val="center"/>
          </w:tcPr>
          <w:p w14:paraId="0A00A30D">
            <w:pPr>
              <w:adjustRightInd w:val="0"/>
              <w:snapToGrid w:val="0"/>
              <w:spacing w:line="240" w:lineRule="auto"/>
              <w:ind w:firstLine="0" w:firstLineChars="0"/>
              <w:jc w:val="center"/>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2410-341302-04-01-115410</w:t>
            </w:r>
          </w:p>
        </w:tc>
      </w:tr>
      <w:tr w14:paraId="476F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9" w:type="dxa"/>
            <w:gridSpan w:val="2"/>
            <w:tcMar>
              <w:top w:w="16" w:type="dxa"/>
              <w:left w:w="16" w:type="dxa"/>
              <w:right w:w="16" w:type="dxa"/>
            </w:tcMar>
            <w:vAlign w:val="center"/>
          </w:tcPr>
          <w:p w14:paraId="0D4ECEC7">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建设单位</w:t>
            </w:r>
          </w:p>
          <w:p w14:paraId="235F6908">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联系人</w:t>
            </w:r>
          </w:p>
        </w:tc>
        <w:tc>
          <w:tcPr>
            <w:tcW w:w="2588" w:type="dxa"/>
            <w:vAlign w:val="center"/>
          </w:tcPr>
          <w:p w14:paraId="1E4D2F5A">
            <w:pPr>
              <w:adjustRightInd w:val="0"/>
              <w:snapToGrid w:val="0"/>
              <w:spacing w:line="240" w:lineRule="auto"/>
              <w:ind w:firstLine="0" w:firstLineChars="0"/>
              <w:jc w:val="center"/>
              <w:rPr>
                <w:color w:val="000000" w:themeColor="text1"/>
                <w14:textFill>
                  <w14:solidFill>
                    <w14:schemeClr w14:val="tx1"/>
                  </w14:solidFill>
                </w14:textFill>
              </w:rPr>
            </w:pPr>
          </w:p>
        </w:tc>
        <w:tc>
          <w:tcPr>
            <w:tcW w:w="1567" w:type="dxa"/>
            <w:vAlign w:val="center"/>
          </w:tcPr>
          <w:p w14:paraId="121E4233">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联系方式</w:t>
            </w:r>
          </w:p>
        </w:tc>
        <w:tc>
          <w:tcPr>
            <w:tcW w:w="3156" w:type="dxa"/>
            <w:vAlign w:val="center"/>
          </w:tcPr>
          <w:p w14:paraId="2DDE6257">
            <w:pPr>
              <w:adjustRightInd w:val="0"/>
              <w:snapToGrid w:val="0"/>
              <w:spacing w:line="240" w:lineRule="auto"/>
              <w:ind w:firstLine="0" w:firstLineChars="0"/>
              <w:jc w:val="center"/>
              <w:rPr>
                <w:rFonts w:hint="default" w:eastAsia="宋体"/>
                <w:color w:val="000000" w:themeColor="text1"/>
                <w:lang w:val="en-US" w:eastAsia="zh-CN"/>
                <w14:textFill>
                  <w14:solidFill>
                    <w14:schemeClr w14:val="tx1"/>
                  </w14:solidFill>
                </w14:textFill>
              </w:rPr>
            </w:pPr>
          </w:p>
        </w:tc>
      </w:tr>
      <w:tr w14:paraId="036B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9" w:type="dxa"/>
            <w:gridSpan w:val="2"/>
            <w:tcMar>
              <w:top w:w="16" w:type="dxa"/>
              <w:left w:w="16" w:type="dxa"/>
              <w:right w:w="16" w:type="dxa"/>
            </w:tcMar>
            <w:vAlign w:val="center"/>
          </w:tcPr>
          <w:p w14:paraId="17A2D8D4">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建设地点</w:t>
            </w:r>
          </w:p>
        </w:tc>
        <w:tc>
          <w:tcPr>
            <w:tcW w:w="7311" w:type="dxa"/>
            <w:gridSpan w:val="3"/>
            <w:vAlign w:val="center"/>
          </w:tcPr>
          <w:p w14:paraId="5D64E9D2">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u w:val="single"/>
                <w14:textFill>
                  <w14:solidFill>
                    <w14:schemeClr w14:val="tx1"/>
                  </w14:solidFill>
                </w14:textFill>
              </w:rPr>
              <w:t>安徽省宿州市</w:t>
            </w:r>
            <w:r>
              <w:rPr>
                <w:rFonts w:hint="eastAsia"/>
                <w:color w:val="000000" w:themeColor="text1"/>
                <w:u w:val="single"/>
                <w14:textFill>
                  <w14:solidFill>
                    <w14:schemeClr w14:val="tx1"/>
                  </w14:solidFill>
                </w14:textFill>
              </w:rPr>
              <w:t>埇桥区</w:t>
            </w:r>
            <w:r>
              <w:rPr>
                <w:color w:val="000000" w:themeColor="text1"/>
                <w:u w:val="single"/>
                <w14:textFill>
                  <w14:solidFill>
                    <w14:schemeClr w14:val="tx1"/>
                  </w14:solidFill>
                </w14:textFill>
              </w:rPr>
              <w:t>宿徐现代产业园中山路</w:t>
            </w:r>
            <w:r>
              <w:rPr>
                <w:rFonts w:hint="eastAsia"/>
                <w:color w:val="000000" w:themeColor="text1"/>
                <w:u w:val="single"/>
                <w14:textFill>
                  <w14:solidFill>
                    <w14:schemeClr w14:val="tx1"/>
                  </w14:solidFill>
                </w14:textFill>
              </w:rPr>
              <w:t>西</w:t>
            </w:r>
            <w:r>
              <w:rPr>
                <w:color w:val="000000" w:themeColor="text1"/>
                <w:u w:val="single"/>
                <w14:textFill>
                  <w14:solidFill>
                    <w14:schemeClr w14:val="tx1"/>
                  </w14:solidFill>
                </w14:textFill>
              </w:rPr>
              <w:t>侧</w:t>
            </w:r>
            <w:r>
              <w:rPr>
                <w:rFonts w:hint="eastAsia"/>
                <w:color w:val="000000" w:themeColor="text1"/>
                <w:u w:val="single"/>
                <w14:textFill>
                  <w14:solidFill>
                    <w14:schemeClr w14:val="tx1"/>
                  </w14:solidFill>
                </w14:textFill>
              </w:rPr>
              <w:t>1</w:t>
            </w:r>
            <w:r>
              <w:rPr>
                <w:color w:val="000000" w:themeColor="text1"/>
                <w:u w:val="single"/>
                <w14:textFill>
                  <w14:solidFill>
                    <w14:schemeClr w14:val="tx1"/>
                  </w14:solidFill>
                </w14:textFill>
              </w:rPr>
              <w:t>号</w:t>
            </w:r>
          </w:p>
        </w:tc>
      </w:tr>
      <w:tr w14:paraId="4D54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9" w:type="dxa"/>
            <w:gridSpan w:val="2"/>
            <w:tcMar>
              <w:top w:w="16" w:type="dxa"/>
              <w:left w:w="16" w:type="dxa"/>
              <w:right w:w="16" w:type="dxa"/>
            </w:tcMar>
            <w:vAlign w:val="center"/>
          </w:tcPr>
          <w:p w14:paraId="3D299589">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地理坐标</w:t>
            </w:r>
          </w:p>
        </w:tc>
        <w:tc>
          <w:tcPr>
            <w:tcW w:w="7311" w:type="dxa"/>
            <w:gridSpan w:val="3"/>
            <w:vAlign w:val="center"/>
          </w:tcPr>
          <w:p w14:paraId="7F5A7C03">
            <w:pPr>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东经</w:t>
            </w:r>
            <w:r>
              <w:rPr>
                <w:color w:val="000000" w:themeColor="text1"/>
                <w:u w:val="single"/>
                <w14:textFill>
                  <w14:solidFill>
                    <w14:schemeClr w14:val="tx1"/>
                  </w14:solidFill>
                </w14:textFill>
              </w:rPr>
              <w:t xml:space="preserve">  117  </w:t>
            </w:r>
            <w:r>
              <w:rPr>
                <w:color w:val="000000" w:themeColor="text1"/>
                <w14:textFill>
                  <w14:solidFill>
                    <w14:schemeClr w14:val="tx1"/>
                  </w14:solidFill>
                </w14:textFill>
              </w:rPr>
              <w:t>度</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9</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分</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22.975</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秒，</w:t>
            </w:r>
            <w:r>
              <w:rPr>
                <w:rFonts w:hint="eastAsia"/>
                <w:color w:val="000000" w:themeColor="text1"/>
                <w14:textFill>
                  <w14:solidFill>
                    <w14:schemeClr w14:val="tx1"/>
                  </w14:solidFill>
                </w14:textFill>
              </w:rPr>
              <w:t>北纬</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3</w:t>
            </w:r>
            <w:r>
              <w:rPr>
                <w:rFonts w:hint="eastAsia"/>
                <w:color w:val="000000" w:themeColor="text1"/>
                <w:u w:val="single"/>
                <w14:textFill>
                  <w14:solidFill>
                    <w14:schemeClr w14:val="tx1"/>
                  </w14:solidFill>
                </w14:textFill>
              </w:rPr>
              <w:t xml:space="preserve">4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度</w:t>
            </w:r>
            <w:r>
              <w:rPr>
                <w:rFonts w:hint="eastAsia"/>
                <w:color w:val="000000" w:themeColor="text1"/>
                <w:u w:val="single"/>
                <w14:textFill>
                  <w14:solidFill>
                    <w14:schemeClr w14:val="tx1"/>
                  </w14:solidFill>
                </w14:textFill>
              </w:rPr>
              <w:t xml:space="preserve"> 4 </w:t>
            </w:r>
            <w:r>
              <w:rPr>
                <w:color w:val="000000" w:themeColor="text1"/>
                <w14:textFill>
                  <w14:solidFill>
                    <w14:schemeClr w14:val="tx1"/>
                  </w14:solidFill>
                </w14:textFill>
              </w:rPr>
              <w:t>分</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37.095</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秒）</w:t>
            </w:r>
          </w:p>
        </w:tc>
      </w:tr>
      <w:tr w14:paraId="46A1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9" w:type="dxa"/>
            <w:gridSpan w:val="2"/>
            <w:tcMar>
              <w:top w:w="16" w:type="dxa"/>
              <w:left w:w="16" w:type="dxa"/>
              <w:right w:w="16" w:type="dxa"/>
            </w:tcMar>
            <w:vAlign w:val="center"/>
          </w:tcPr>
          <w:p w14:paraId="3C81DF21">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国民经济</w:t>
            </w:r>
          </w:p>
          <w:p w14:paraId="5D59D68B">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行业类别</w:t>
            </w:r>
          </w:p>
        </w:tc>
        <w:tc>
          <w:tcPr>
            <w:tcW w:w="2588" w:type="dxa"/>
            <w:vAlign w:val="center"/>
          </w:tcPr>
          <w:p w14:paraId="5A887F5E">
            <w:pPr>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C3</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金属结构</w:t>
            </w:r>
            <w:r>
              <w:rPr>
                <w:color w:val="000000" w:themeColor="text1"/>
                <w14:textFill>
                  <w14:solidFill>
                    <w14:schemeClr w14:val="tx1"/>
                  </w14:solidFill>
                </w14:textFill>
              </w:rPr>
              <w:t>制造</w:t>
            </w:r>
          </w:p>
        </w:tc>
        <w:tc>
          <w:tcPr>
            <w:tcW w:w="1567" w:type="dxa"/>
            <w:vAlign w:val="center"/>
          </w:tcPr>
          <w:p w14:paraId="418B1011">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建设项目</w:t>
            </w:r>
          </w:p>
          <w:p w14:paraId="0EF42AA1">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行业类别</w:t>
            </w:r>
          </w:p>
        </w:tc>
        <w:tc>
          <w:tcPr>
            <w:tcW w:w="3156" w:type="dxa"/>
            <w:vAlign w:val="center"/>
          </w:tcPr>
          <w:p w14:paraId="48141CC8">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三十、金属制品业</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33</w:t>
            </w:r>
            <w:r>
              <w:rPr>
                <w:rFonts w:hint="eastAsia"/>
                <w:color w:val="000000" w:themeColor="text1"/>
                <w14:textFill>
                  <w14:solidFill>
                    <w14:schemeClr w14:val="tx1"/>
                  </w14:solidFill>
                </w14:textFill>
              </w:rPr>
              <w:t xml:space="preserve"> 66</w:t>
            </w:r>
            <w:r>
              <w:rPr>
                <w:color w:val="000000" w:themeColor="text1"/>
                <w14:textFill>
                  <w14:solidFill>
                    <w14:schemeClr w14:val="tx1"/>
                  </w14:solidFill>
                </w14:textFill>
              </w:rPr>
              <w:t>、结构性金属制品制造 331</w:t>
            </w:r>
            <w:r>
              <w:rPr>
                <w:rFonts w:hint="eastAsia"/>
                <w:color w:val="000000" w:themeColor="text1"/>
                <w14:textFill>
                  <w14:solidFill>
                    <w14:schemeClr w14:val="tx1"/>
                  </w14:solidFill>
                </w14:textFill>
              </w:rPr>
              <w:t>其他</w:t>
            </w:r>
          </w:p>
        </w:tc>
      </w:tr>
      <w:tr w14:paraId="100C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9" w:type="dxa"/>
            <w:gridSpan w:val="2"/>
            <w:tcMar>
              <w:top w:w="16" w:type="dxa"/>
              <w:left w:w="16" w:type="dxa"/>
              <w:right w:w="16" w:type="dxa"/>
            </w:tcMar>
            <w:vAlign w:val="center"/>
          </w:tcPr>
          <w:p w14:paraId="2B21CADC">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建设性质</w:t>
            </w:r>
          </w:p>
        </w:tc>
        <w:tc>
          <w:tcPr>
            <w:tcW w:w="2588" w:type="dxa"/>
            <w:vAlign w:val="center"/>
          </w:tcPr>
          <w:p w14:paraId="4A7023E0">
            <w:pPr>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sym w:font="Wingdings" w:char="00FE"/>
            </w:r>
            <w:r>
              <w:rPr>
                <w:color w:val="000000" w:themeColor="text1"/>
                <w14:textFill>
                  <w14:solidFill>
                    <w14:schemeClr w14:val="tx1"/>
                  </w14:solidFill>
                </w14:textFill>
              </w:rPr>
              <w:t>新建（迁建）</w:t>
            </w:r>
          </w:p>
          <w:p w14:paraId="4B1D2CEE">
            <w:pPr>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color w:val="000000" w:themeColor="text1"/>
                <w14:textFill>
                  <w14:solidFill>
                    <w14:schemeClr w14:val="tx1"/>
                  </w14:solidFill>
                </w14:textFill>
              </w:rPr>
              <w:t>改建</w:t>
            </w:r>
          </w:p>
          <w:p w14:paraId="39517729">
            <w:pPr>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color w:val="000000" w:themeColor="text1"/>
                <w14:textFill>
                  <w14:solidFill>
                    <w14:schemeClr w14:val="tx1"/>
                  </w14:solidFill>
                </w14:textFill>
              </w:rPr>
              <w:t>扩建</w:t>
            </w:r>
          </w:p>
          <w:p w14:paraId="05552B6D">
            <w:pPr>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color w:val="000000" w:themeColor="text1"/>
                <w14:textFill>
                  <w14:solidFill>
                    <w14:schemeClr w14:val="tx1"/>
                  </w14:solidFill>
                </w14:textFill>
              </w:rPr>
              <w:t>技术改造</w:t>
            </w:r>
          </w:p>
        </w:tc>
        <w:tc>
          <w:tcPr>
            <w:tcW w:w="1567" w:type="dxa"/>
            <w:vAlign w:val="center"/>
          </w:tcPr>
          <w:p w14:paraId="2F6FABAC">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建设项目</w:t>
            </w:r>
          </w:p>
          <w:p w14:paraId="6A19AC5D">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申报情形</w:t>
            </w:r>
          </w:p>
        </w:tc>
        <w:tc>
          <w:tcPr>
            <w:tcW w:w="3156" w:type="dxa"/>
            <w:vAlign w:val="center"/>
          </w:tcPr>
          <w:p w14:paraId="75F6658A">
            <w:pPr>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sym w:font="Wingdings" w:char="00FE"/>
            </w:r>
            <w:r>
              <w:rPr>
                <w:color w:val="000000" w:themeColor="text1"/>
                <w14:textFill>
                  <w14:solidFill>
                    <w14:schemeClr w14:val="tx1"/>
                  </w14:solidFill>
                </w14:textFill>
              </w:rPr>
              <w:t>首次申报项目</w:t>
            </w:r>
          </w:p>
          <w:p w14:paraId="08A265B5">
            <w:pPr>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color w:val="000000" w:themeColor="text1"/>
                <w14:textFill>
                  <w14:solidFill>
                    <w14:schemeClr w14:val="tx1"/>
                  </w14:solidFill>
                </w14:textFill>
              </w:rPr>
              <w:t>不予批准后再次申报项目</w:t>
            </w:r>
          </w:p>
          <w:p w14:paraId="59248CEC">
            <w:pPr>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color w:val="000000" w:themeColor="text1"/>
                <w14:textFill>
                  <w14:solidFill>
                    <w14:schemeClr w14:val="tx1"/>
                  </w14:solidFill>
                </w14:textFill>
              </w:rPr>
              <w:t>超五年重新审核项目</w:t>
            </w:r>
          </w:p>
          <w:p w14:paraId="6A3F0E1A">
            <w:pPr>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color w:val="000000" w:themeColor="text1"/>
                <w14:textFill>
                  <w14:solidFill>
                    <w14:schemeClr w14:val="tx1"/>
                  </w14:solidFill>
                </w14:textFill>
              </w:rPr>
              <w:t>重大变动重新报批项目</w:t>
            </w:r>
          </w:p>
        </w:tc>
      </w:tr>
      <w:tr w14:paraId="0257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9" w:type="dxa"/>
            <w:gridSpan w:val="2"/>
            <w:tcMar>
              <w:top w:w="16" w:type="dxa"/>
              <w:left w:w="16" w:type="dxa"/>
              <w:right w:w="16" w:type="dxa"/>
            </w:tcMar>
            <w:vAlign w:val="center"/>
          </w:tcPr>
          <w:p w14:paraId="5A674046">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项目审批部门</w:t>
            </w:r>
          </w:p>
        </w:tc>
        <w:tc>
          <w:tcPr>
            <w:tcW w:w="2588" w:type="dxa"/>
            <w:vAlign w:val="center"/>
          </w:tcPr>
          <w:p w14:paraId="461996AB">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宿州市埇桥区发展和改革委员会</w:t>
            </w:r>
          </w:p>
        </w:tc>
        <w:tc>
          <w:tcPr>
            <w:tcW w:w="1567" w:type="dxa"/>
            <w:vAlign w:val="center"/>
          </w:tcPr>
          <w:p w14:paraId="5EB604C5">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项目审批文号</w:t>
            </w:r>
          </w:p>
        </w:tc>
        <w:tc>
          <w:tcPr>
            <w:tcW w:w="3156" w:type="dxa"/>
            <w:vAlign w:val="center"/>
          </w:tcPr>
          <w:p w14:paraId="07E1F3EE">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bCs/>
                <w:color w:val="000000" w:themeColor="text1"/>
                <w:kern w:val="0"/>
                <w14:textFill>
                  <w14:solidFill>
                    <w14:schemeClr w14:val="tx1"/>
                  </w14:solidFill>
                </w14:textFill>
              </w:rPr>
              <w:t>/</w:t>
            </w:r>
            <w:bookmarkStart w:id="14" w:name="_GoBack"/>
            <w:bookmarkEnd w:id="14"/>
          </w:p>
        </w:tc>
      </w:tr>
      <w:tr w14:paraId="4B99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9" w:type="dxa"/>
            <w:gridSpan w:val="2"/>
            <w:tcMar>
              <w:top w:w="16" w:type="dxa"/>
              <w:left w:w="16" w:type="dxa"/>
              <w:right w:w="16" w:type="dxa"/>
            </w:tcMar>
            <w:vAlign w:val="center"/>
          </w:tcPr>
          <w:p w14:paraId="752ED613">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总投资</w:t>
            </w:r>
          </w:p>
          <w:p w14:paraId="20D794A3">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（万元）</w:t>
            </w:r>
          </w:p>
        </w:tc>
        <w:tc>
          <w:tcPr>
            <w:tcW w:w="2588" w:type="dxa"/>
            <w:vAlign w:val="center"/>
          </w:tcPr>
          <w:p w14:paraId="096DF3D4">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2500</w:t>
            </w:r>
          </w:p>
        </w:tc>
        <w:tc>
          <w:tcPr>
            <w:tcW w:w="1567" w:type="dxa"/>
            <w:tcMar>
              <w:top w:w="16" w:type="dxa"/>
              <w:left w:w="16" w:type="dxa"/>
              <w:right w:w="16" w:type="dxa"/>
            </w:tcMar>
            <w:vAlign w:val="center"/>
          </w:tcPr>
          <w:p w14:paraId="5A2FD1D9">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环保投资</w:t>
            </w:r>
          </w:p>
          <w:p w14:paraId="779256C2">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（万元）</w:t>
            </w:r>
          </w:p>
        </w:tc>
        <w:tc>
          <w:tcPr>
            <w:tcW w:w="3156" w:type="dxa"/>
            <w:vAlign w:val="center"/>
          </w:tcPr>
          <w:p w14:paraId="44174404">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136</w:t>
            </w:r>
          </w:p>
        </w:tc>
      </w:tr>
      <w:tr w14:paraId="3F92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9" w:type="dxa"/>
            <w:gridSpan w:val="2"/>
            <w:tcMar>
              <w:top w:w="16" w:type="dxa"/>
              <w:left w:w="16" w:type="dxa"/>
              <w:right w:w="16" w:type="dxa"/>
            </w:tcMar>
            <w:vAlign w:val="center"/>
          </w:tcPr>
          <w:p w14:paraId="4E0F33B6">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环保投资</w:t>
            </w:r>
          </w:p>
          <w:p w14:paraId="383FA083">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占比（%）</w:t>
            </w:r>
          </w:p>
        </w:tc>
        <w:tc>
          <w:tcPr>
            <w:tcW w:w="2588" w:type="dxa"/>
            <w:vAlign w:val="center"/>
          </w:tcPr>
          <w:p w14:paraId="7BFDA1CB">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5.44</w:t>
            </w:r>
          </w:p>
        </w:tc>
        <w:tc>
          <w:tcPr>
            <w:tcW w:w="1567" w:type="dxa"/>
            <w:tcMar>
              <w:top w:w="16" w:type="dxa"/>
              <w:left w:w="16" w:type="dxa"/>
              <w:right w:w="16" w:type="dxa"/>
            </w:tcMar>
            <w:vAlign w:val="center"/>
          </w:tcPr>
          <w:p w14:paraId="4C34F1A4">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施工工期</w:t>
            </w:r>
          </w:p>
        </w:tc>
        <w:tc>
          <w:tcPr>
            <w:tcW w:w="3156" w:type="dxa"/>
            <w:vAlign w:val="center"/>
          </w:tcPr>
          <w:p w14:paraId="2626F506">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2个月</w:t>
            </w:r>
          </w:p>
        </w:tc>
      </w:tr>
      <w:tr w14:paraId="79EA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59" w:type="dxa"/>
            <w:gridSpan w:val="2"/>
            <w:tcMar>
              <w:top w:w="16" w:type="dxa"/>
              <w:left w:w="16" w:type="dxa"/>
              <w:right w:w="16" w:type="dxa"/>
            </w:tcMar>
            <w:vAlign w:val="center"/>
          </w:tcPr>
          <w:p w14:paraId="7A5761C1">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t>是否开工建设</w:t>
            </w:r>
          </w:p>
        </w:tc>
        <w:tc>
          <w:tcPr>
            <w:tcW w:w="2588" w:type="dxa"/>
            <w:vAlign w:val="center"/>
          </w:tcPr>
          <w:p w14:paraId="054E2918">
            <w:pPr>
              <w:adjustRightInd w:val="0"/>
              <w:snapToGrid w:val="0"/>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sym w:font="Wingdings" w:char="00FE"/>
            </w:r>
            <w:r>
              <w:rPr>
                <w:color w:val="000000" w:themeColor="text1"/>
                <w14:textFill>
                  <w14:solidFill>
                    <w14:schemeClr w14:val="tx1"/>
                  </w14:solidFill>
                </w14:textFill>
              </w:rPr>
              <w:t>否</w:t>
            </w:r>
          </w:p>
          <w:p w14:paraId="228B3A7D">
            <w:pPr>
              <w:adjustRightInd w:val="0"/>
              <w:snapToGrid w:val="0"/>
              <w:spacing w:line="240"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color w:val="000000" w:themeColor="text1"/>
                <w14:textFill>
                  <w14:solidFill>
                    <w14:schemeClr w14:val="tx1"/>
                  </w14:solidFill>
                </w14:textFill>
              </w:rPr>
              <w:t>是：</w:t>
            </w:r>
          </w:p>
        </w:tc>
        <w:tc>
          <w:tcPr>
            <w:tcW w:w="1567" w:type="dxa"/>
            <w:tcMar>
              <w:top w:w="16" w:type="dxa"/>
              <w:left w:w="16" w:type="dxa"/>
              <w:right w:w="16" w:type="dxa"/>
            </w:tcMar>
            <w:vAlign w:val="center"/>
          </w:tcPr>
          <w:p w14:paraId="524F8CCC">
            <w:pPr>
              <w:adjustRightInd w:val="0"/>
              <w:snapToGrid w:val="0"/>
              <w:spacing w:line="240" w:lineRule="auto"/>
              <w:ind w:firstLine="0" w:firstLineChars="0"/>
              <w:jc w:val="center"/>
              <w:rPr>
                <w:color w:val="000000" w:themeColor="text1"/>
                <w:spacing w:val="-6"/>
                <w14:textFill>
                  <w14:solidFill>
                    <w14:schemeClr w14:val="tx1"/>
                  </w14:solidFill>
                </w14:textFill>
              </w:rPr>
            </w:pPr>
            <w:r>
              <w:rPr>
                <w:color w:val="000000" w:themeColor="text1"/>
                <w:spacing w:val="-6"/>
                <w14:textFill>
                  <w14:solidFill>
                    <w14:schemeClr w14:val="tx1"/>
                  </w14:solidFill>
                </w14:textFill>
              </w:rPr>
              <w:t>用地（用海）</w:t>
            </w:r>
          </w:p>
          <w:p w14:paraId="50D96193">
            <w:pPr>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spacing w:val="-6"/>
                <w14:textFill>
                  <w14:solidFill>
                    <w14:schemeClr w14:val="tx1"/>
                  </w14:solidFill>
                </w14:textFill>
              </w:rPr>
              <w:t>面积（m</w:t>
            </w:r>
            <w:r>
              <w:rPr>
                <w:color w:val="000000" w:themeColor="text1"/>
                <w:spacing w:val="-6"/>
                <w:vertAlign w:val="superscript"/>
                <w14:textFill>
                  <w14:solidFill>
                    <w14:schemeClr w14:val="tx1"/>
                  </w14:solidFill>
                </w14:textFill>
              </w:rPr>
              <w:t>2</w:t>
            </w:r>
            <w:r>
              <w:rPr>
                <w:color w:val="000000" w:themeColor="text1"/>
                <w:spacing w:val="-6"/>
                <w14:textFill>
                  <w14:solidFill>
                    <w14:schemeClr w14:val="tx1"/>
                  </w14:solidFill>
                </w14:textFill>
              </w:rPr>
              <w:t>）</w:t>
            </w:r>
          </w:p>
        </w:tc>
        <w:tc>
          <w:tcPr>
            <w:tcW w:w="3156" w:type="dxa"/>
            <w:vAlign w:val="center"/>
          </w:tcPr>
          <w:p w14:paraId="3E811AB8">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color w:val="000000" w:themeColor="text1"/>
                <w:spacing w:val="-6"/>
                <w14:textFill>
                  <w14:solidFill>
                    <w14:schemeClr w14:val="tx1"/>
                  </w14:solidFill>
                </w14:textFill>
              </w:rPr>
              <w:t>7750</w:t>
            </w:r>
            <w:r>
              <w:rPr>
                <w:color w:val="000000" w:themeColor="text1"/>
                <w:spacing w:val="-6"/>
                <w14:textFill>
                  <w14:solidFill>
                    <w14:schemeClr w14:val="tx1"/>
                  </w14:solidFill>
                </w14:textFill>
              </w:rPr>
              <w:t>m</w:t>
            </w:r>
            <w:r>
              <w:rPr>
                <w:color w:val="000000" w:themeColor="text1"/>
                <w:spacing w:val="-6"/>
                <w:vertAlign w:val="superscript"/>
                <w14:textFill>
                  <w14:solidFill>
                    <w14:schemeClr w14:val="tx1"/>
                  </w14:solidFill>
                </w14:textFill>
              </w:rPr>
              <w:t>2</w:t>
            </w:r>
          </w:p>
        </w:tc>
      </w:tr>
      <w:tr w14:paraId="1A27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0" w:type="dxa"/>
            <w:vAlign w:val="center"/>
          </w:tcPr>
          <w:p w14:paraId="43DDA0B1">
            <w:pPr>
              <w:autoSpaceDE w:val="0"/>
              <w:autoSpaceDN w:val="0"/>
              <w:adjustRightInd w:val="0"/>
              <w:snapToGrid w:val="0"/>
              <w:ind w:firstLine="0" w:firstLineChars="0"/>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专项评价设置情况</w:t>
            </w:r>
          </w:p>
        </w:tc>
        <w:tc>
          <w:tcPr>
            <w:tcW w:w="7930" w:type="dxa"/>
            <w:gridSpan w:val="4"/>
            <w:vAlign w:val="center"/>
          </w:tcPr>
          <w:p w14:paraId="286A896F">
            <w:pPr>
              <w:autoSpaceDE w:val="0"/>
              <w:autoSpaceDN w:val="0"/>
              <w:adjustRightInd w:val="0"/>
              <w:snapToGrid w:val="0"/>
              <w:ind w:firstLine="0" w:firstLineChars="0"/>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无</w:t>
            </w:r>
          </w:p>
        </w:tc>
      </w:tr>
      <w:tr w14:paraId="39CF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0" w:type="dxa"/>
            <w:vAlign w:val="center"/>
          </w:tcPr>
          <w:p w14:paraId="6B050794">
            <w:pPr>
              <w:autoSpaceDE w:val="0"/>
              <w:autoSpaceDN w:val="0"/>
              <w:adjustRightInd w:val="0"/>
              <w:snapToGrid w:val="0"/>
              <w:ind w:firstLine="0" w:firstLineChars="0"/>
              <w:jc w:val="center"/>
              <w:rPr>
                <w:color w:val="000000" w:themeColor="text1"/>
                <w:kern w:val="0"/>
                <w14:textFill>
                  <w14:solidFill>
                    <w14:schemeClr w14:val="tx1"/>
                  </w14:solidFill>
                </w14:textFill>
              </w:rPr>
            </w:pPr>
            <w:r>
              <w:rPr>
                <w:color w:val="000000" w:themeColor="text1"/>
                <w14:textFill>
                  <w14:solidFill>
                    <w14:schemeClr w14:val="tx1"/>
                  </w14:solidFill>
                </w14:textFill>
              </w:rPr>
              <w:t>规划情况</w:t>
            </w:r>
          </w:p>
        </w:tc>
        <w:tc>
          <w:tcPr>
            <w:tcW w:w="7930" w:type="dxa"/>
            <w:gridSpan w:val="4"/>
            <w:vAlign w:val="center"/>
          </w:tcPr>
          <w:p w14:paraId="3B00B572">
            <w:pPr>
              <w:ind w:firstLine="480"/>
              <w:rPr>
                <w:color w:val="000000" w:themeColor="text1"/>
                <w14:textFill>
                  <w14:solidFill>
                    <w14:schemeClr w14:val="tx1"/>
                  </w14:solidFill>
                </w14:textFill>
              </w:rPr>
            </w:pPr>
            <w:r>
              <w:rPr>
                <w:color w:val="000000" w:themeColor="text1"/>
                <w14:textFill>
                  <w14:solidFill>
                    <w14:schemeClr w14:val="tx1"/>
                  </w14:solidFill>
                </w14:textFill>
              </w:rPr>
              <w:t>规划名称：《</w:t>
            </w:r>
            <w:r>
              <w:rPr>
                <w:rFonts w:ascii="宋体" w:hAnsi="宋体" w:eastAsia="宋体" w:cs="宋体"/>
                <w:b w:val="0"/>
                <w:bCs w:val="0"/>
                <w:color w:val="000000" w:themeColor="text1"/>
                <w:sz w:val="24"/>
                <w:szCs w:val="24"/>
                <w14:textFill>
                  <w14:solidFill>
                    <w14:schemeClr w14:val="tx1"/>
                  </w14:solidFill>
                </w14:textFill>
              </w:rPr>
              <w:t>安徽宿州高新技术产业开发区总体发展规划（</w:t>
            </w:r>
            <w:r>
              <w:rPr>
                <w:rFonts w:ascii="TimesNewRomanPSMT" w:hAnsi="TimesNewRomanPSMT" w:eastAsia="TimesNewRomanPSMT" w:cs="TimesNewRomanPSMT"/>
                <w:b w:val="0"/>
                <w:bCs w:val="0"/>
                <w:color w:val="000000" w:themeColor="text1"/>
                <w:sz w:val="24"/>
                <w:szCs w:val="24"/>
                <w14:textFill>
                  <w14:solidFill>
                    <w14:schemeClr w14:val="tx1"/>
                  </w14:solidFill>
                </w14:textFill>
              </w:rPr>
              <w:t>2023-2035</w:t>
            </w:r>
            <w:r>
              <w:rPr>
                <w:rFonts w:ascii="宋体" w:hAnsi="宋体" w:eastAsia="宋体" w:cs="宋体"/>
                <w:b w:val="0"/>
                <w:bCs w:val="0"/>
                <w:color w:val="000000" w:themeColor="text1"/>
                <w:sz w:val="24"/>
                <w:szCs w:val="24"/>
                <w14:textFill>
                  <w14:solidFill>
                    <w14:schemeClr w14:val="tx1"/>
                  </w14:solidFill>
                </w14:textFill>
              </w:rPr>
              <w:t>年）</w:t>
            </w:r>
            <w:r>
              <w:rPr>
                <w:color w:val="000000" w:themeColor="text1"/>
                <w14:textFill>
                  <w14:solidFill>
                    <w14:schemeClr w14:val="tx1"/>
                  </w14:solidFill>
                </w14:textFill>
              </w:rPr>
              <w:t>》</w:t>
            </w:r>
          </w:p>
          <w:p w14:paraId="253DB9D9">
            <w:pPr>
              <w:ind w:firstLine="480"/>
              <w:rPr>
                <w:color w:val="000000" w:themeColor="text1"/>
                <w14:textFill>
                  <w14:solidFill>
                    <w14:schemeClr w14:val="tx1"/>
                  </w14:solidFill>
                </w14:textFill>
              </w:rPr>
            </w:pPr>
            <w:r>
              <w:rPr>
                <w:color w:val="000000" w:themeColor="text1"/>
                <w14:textFill>
                  <w14:solidFill>
                    <w14:schemeClr w14:val="tx1"/>
                  </w14:solidFill>
                </w14:textFill>
              </w:rPr>
              <w:t>审批机关：安徽省人民政府</w:t>
            </w:r>
          </w:p>
          <w:p w14:paraId="0717DEEB">
            <w:pPr>
              <w:ind w:firstLine="480"/>
              <w:rPr>
                <w:color w:val="000000" w:themeColor="text1"/>
                <w:kern w:val="0"/>
                <w14:textFill>
                  <w14:solidFill>
                    <w14:schemeClr w14:val="tx1"/>
                  </w14:solidFill>
                </w14:textFill>
              </w:rPr>
            </w:pPr>
            <w:r>
              <w:rPr>
                <w:color w:val="000000" w:themeColor="text1"/>
                <w14:textFill>
                  <w14:solidFill>
                    <w14:schemeClr w14:val="tx1"/>
                  </w14:solidFill>
                </w14:textFill>
              </w:rPr>
              <w:t>审批文号：《安徽省人民政府关于宿州市省级以上开发区优化整合方案的批复》（皖政秘〔2018〕135号）</w:t>
            </w:r>
          </w:p>
        </w:tc>
      </w:tr>
      <w:tr w14:paraId="3A99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0" w:type="dxa"/>
            <w:vAlign w:val="center"/>
          </w:tcPr>
          <w:p w14:paraId="6AA709FE">
            <w:pPr>
              <w:adjustRightInd w:val="0"/>
              <w:snapToGrid w:val="0"/>
              <w:ind w:firstLine="0" w:firstLineChars="0"/>
              <w:jc w:val="center"/>
              <w:rPr>
                <w:color w:val="000000" w:themeColor="text1"/>
                <w:kern w:val="0"/>
                <w14:textFill>
                  <w14:solidFill>
                    <w14:schemeClr w14:val="tx1"/>
                  </w14:solidFill>
                </w14:textFill>
              </w:rPr>
            </w:pPr>
            <w:r>
              <w:rPr>
                <w:color w:val="000000" w:themeColor="text1"/>
                <w14:textFill>
                  <w14:solidFill>
                    <w14:schemeClr w14:val="tx1"/>
                  </w14:solidFill>
                </w14:textFill>
              </w:rPr>
              <w:t>规划环境影响评价情况</w:t>
            </w:r>
          </w:p>
        </w:tc>
        <w:tc>
          <w:tcPr>
            <w:tcW w:w="7930" w:type="dxa"/>
            <w:gridSpan w:val="4"/>
            <w:vAlign w:val="center"/>
          </w:tcPr>
          <w:p w14:paraId="25375135">
            <w:pPr>
              <w:autoSpaceDE w:val="0"/>
              <w:autoSpaceDN w:val="0"/>
              <w:adjustRightInd w:val="0"/>
              <w:snapToGrid w:val="0"/>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规划环境影响评价文件名称：《安徽宿州高新技术产业开发区总体发展规划环境影响报告书》（2023-2035年）</w:t>
            </w:r>
          </w:p>
          <w:p w14:paraId="5633225D">
            <w:pPr>
              <w:autoSpaceDE w:val="0"/>
              <w:autoSpaceDN w:val="0"/>
              <w:adjustRightInd w:val="0"/>
              <w:snapToGrid w:val="0"/>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召集审查机关：宿州市生态环境局</w:t>
            </w:r>
          </w:p>
          <w:p w14:paraId="02BA27E6">
            <w:pPr>
              <w:autoSpaceDE w:val="0"/>
              <w:autoSpaceDN w:val="0"/>
              <w:adjustRightInd w:val="0"/>
              <w:snapToGrid w:val="0"/>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审批文件名称及文号：《安徽宿州高新技术产业开发区总体发展规划（2023-2035年）环境影响报告书审查意见的函》，宿环函[2024]57号</w:t>
            </w:r>
          </w:p>
        </w:tc>
      </w:tr>
      <w:tr w14:paraId="220C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0" w:type="dxa"/>
            <w:vAlign w:val="center"/>
          </w:tcPr>
          <w:p w14:paraId="28553945">
            <w:pPr>
              <w:autoSpaceDE w:val="0"/>
              <w:autoSpaceDN w:val="0"/>
              <w:adjustRightInd w:val="0"/>
              <w:snapToGrid w:val="0"/>
              <w:ind w:firstLine="0" w:firstLineChars="0"/>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t>规划及规划环境影响评价符合性分析</w:t>
            </w:r>
          </w:p>
        </w:tc>
        <w:tc>
          <w:tcPr>
            <w:tcW w:w="7930" w:type="dxa"/>
            <w:gridSpan w:val="4"/>
            <w:vAlign w:val="center"/>
          </w:tcPr>
          <w:p w14:paraId="6882E049">
            <w:pPr>
              <w:ind w:firstLine="480"/>
              <w:rPr>
                <w:color w:val="000000" w:themeColor="text1"/>
                <w14:textFill>
                  <w14:solidFill>
                    <w14:schemeClr w14:val="tx1"/>
                  </w14:solidFill>
                </w14:textFill>
              </w:rPr>
            </w:pPr>
            <w:r>
              <w:rPr>
                <w:color w:val="000000" w:themeColor="text1"/>
                <w14:textFill>
                  <w14:solidFill>
                    <w14:schemeClr w14:val="tx1"/>
                  </w14:solidFill>
                </w14:textFill>
              </w:rPr>
              <w:t>1、规划符合性分析</w:t>
            </w:r>
          </w:p>
          <w:p w14:paraId="7FE330A6">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本项目位于</w:t>
            </w:r>
            <w:r>
              <w:rPr>
                <w:rFonts w:hint="eastAsia"/>
                <w:color w:val="000000" w:themeColor="text1"/>
                <w14:textFill>
                  <w14:solidFill>
                    <w14:schemeClr w14:val="tx1"/>
                  </w14:solidFill>
                </w14:textFill>
              </w:rPr>
              <w:t>埇桥区宿徐现代产业园中山路西侧1号</w:t>
            </w:r>
            <w:r>
              <w:rPr>
                <w:color w:val="000000" w:themeColor="text1"/>
                <w14:textFill>
                  <w14:solidFill>
                    <w14:schemeClr w14:val="tx1"/>
                  </w14:solidFill>
                </w14:textFill>
              </w:rPr>
              <w:t>，地理位置图见附图。2020年11月，经省政府批复同意，原安徽宿州埇桥经济开发区现更名为宿州徐州现代产业园区埇桥园。根据《安徽宿州高新技术产业开发区总体发展规划环境影响报告书》（2023-2035年）可知，宿州市埇桥经济开发区更名为安徽宿州高新技术产业开发区埇桥经开区片区。</w:t>
            </w:r>
          </w:p>
          <w:p w14:paraId="49CE523B">
            <w:pPr>
              <w:ind w:firstLine="480"/>
              <w:rPr>
                <w:color w:val="000000" w:themeColor="text1"/>
                <w14:textFill>
                  <w14:solidFill>
                    <w14:schemeClr w14:val="tx1"/>
                  </w14:solidFill>
                </w14:textFill>
              </w:rPr>
            </w:pPr>
            <w:r>
              <w:rPr>
                <w:color w:val="000000" w:themeColor="text1"/>
                <w14:textFill>
                  <w14:solidFill>
                    <w14:schemeClr w14:val="tx1"/>
                  </w14:solidFill>
                </w14:textFill>
              </w:rPr>
              <w:t>根据《安徽宿州高新技术产业开发区总体发展规划环境影响报告书》（2023-2035年）可知，埇桥经开区片区主导产业发展方向为：专用设备制造业。埇桥经开区片区发挥毗邻徐州的区位优势，以徐州为重点对接服务方向，加强与徐州经开区和上海临港产业区、张家港经开区、国家火炬昆山高端装备制造产业基地等重点载体的战略合作，重点承接以起重机械，大吨位装载机、挖掘机械、混凝土机械、路面机械、桩工机械、环卫机械等工程机械，以及矿山机械、电气设备、环保设备项目。依托陆盾机械、运杰机械、鼎晴机械等骨干企业，进一步做大做强挖掘、起重、压实、混凝土、装载机等工程机械高端装备配套件。加快机械制造业转型升级，重点发展大型机械设备、矿山机械、环保处理设备，打造与徐州协调发展的工程机械装备制造产业基地。</w:t>
            </w:r>
          </w:p>
          <w:p w14:paraId="0B357A14">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本项目属于C3</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金属结构</w:t>
            </w:r>
            <w:r>
              <w:rPr>
                <w:color w:val="000000" w:themeColor="text1"/>
                <w14:textFill>
                  <w14:solidFill>
                    <w14:schemeClr w14:val="tx1"/>
                  </w14:solidFill>
                </w14:textFill>
              </w:rPr>
              <w:t>制造，</w:t>
            </w:r>
            <w:r>
              <w:rPr>
                <w:rFonts w:hint="eastAsia"/>
                <w:color w:val="000000" w:themeColor="text1"/>
                <w14:textFill>
                  <w14:solidFill>
                    <w14:schemeClr w14:val="tx1"/>
                  </w14:solidFill>
                </w14:textFill>
              </w:rPr>
              <w:t>主要为工程机械及建材做配套结构件，可以为园区的矿山机械产业和建材类产业提供配套服务，</w:t>
            </w:r>
            <w:r>
              <w:rPr>
                <w:color w:val="000000" w:themeColor="text1"/>
                <w14:textFill>
                  <w14:solidFill>
                    <w14:schemeClr w14:val="tx1"/>
                  </w14:solidFill>
                </w14:textFill>
              </w:rPr>
              <w:t>则可视为允许入区项目</w:t>
            </w:r>
          </w:p>
          <w:p w14:paraId="1D99002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综上可知</w:t>
            </w:r>
            <w:r>
              <w:rPr>
                <w:color w:val="000000" w:themeColor="text1"/>
                <w14:textFill>
                  <w14:solidFill>
                    <w14:schemeClr w14:val="tx1"/>
                  </w14:solidFill>
                </w14:textFill>
              </w:rPr>
              <w:t>，本项目</w:t>
            </w:r>
            <w:r>
              <w:rPr>
                <w:rFonts w:hint="eastAsia"/>
                <w:color w:val="000000" w:themeColor="text1"/>
                <w:lang w:eastAsia="zh-CN"/>
                <w14:textFill>
                  <w14:solidFill>
                    <w14:schemeClr w14:val="tx1"/>
                  </w14:solidFill>
                </w14:textFill>
              </w:rPr>
              <w:t>属于园区主导产业</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项目的建设</w:t>
            </w:r>
            <w:r>
              <w:rPr>
                <w:color w:val="000000" w:themeColor="text1"/>
                <w14:textFill>
                  <w14:solidFill>
                    <w14:schemeClr w14:val="tx1"/>
                  </w14:solidFill>
                </w14:textFill>
              </w:rPr>
              <w:t>符合园区总体发展规划。</w:t>
            </w:r>
          </w:p>
          <w:p w14:paraId="11A86696">
            <w:pPr>
              <w:ind w:firstLine="480"/>
              <w:rPr>
                <w:color w:val="000000" w:themeColor="text1"/>
                <w14:textFill>
                  <w14:solidFill>
                    <w14:schemeClr w14:val="tx1"/>
                  </w14:solidFill>
                </w14:textFill>
              </w:rPr>
            </w:pPr>
            <w:r>
              <w:rPr>
                <w:color w:val="000000" w:themeColor="text1"/>
                <w14:textFill>
                  <w14:solidFill>
                    <w14:schemeClr w14:val="tx1"/>
                  </w14:solidFill>
                </w14:textFill>
              </w:rPr>
              <w:t>2、与《安徽宿州高新技术产业开发区总体发展规划（2023-2035 年）环境影响报告书审查意见的函》，宿环函[2024]57号的相符性分析</w:t>
            </w:r>
          </w:p>
          <w:p w14:paraId="047450BA">
            <w:pPr>
              <w:pStyle w:val="24"/>
              <w:rPr>
                <w:rFonts w:hint="default"/>
                <w:color w:val="000000" w:themeColor="text1"/>
                <w14:textFill>
                  <w14:solidFill>
                    <w14:schemeClr w14:val="tx1"/>
                  </w14:solidFill>
                </w14:textFill>
              </w:rPr>
            </w:pPr>
            <w:r>
              <w:rPr>
                <w:color w:val="000000" w:themeColor="text1"/>
                <w14:textFill>
                  <w14:solidFill>
                    <w14:schemeClr w14:val="tx1"/>
                  </w14:solidFill>
                </w14:textFill>
              </w:rPr>
              <w:t>表1-1  与规划环评审查意见的相符性分析</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6"/>
              <w:gridCol w:w="1949"/>
              <w:gridCol w:w="686"/>
            </w:tblGrid>
            <w:tr w14:paraId="6E68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pct"/>
                  <w:vAlign w:val="center"/>
                </w:tcPr>
                <w:p w14:paraId="7D49A6F0">
                  <w:pPr>
                    <w:pStyle w:val="25"/>
                    <w:rPr>
                      <w:color w:val="000000" w:themeColor="text1"/>
                      <w14:textFill>
                        <w14:solidFill>
                          <w14:schemeClr w14:val="tx1"/>
                        </w14:solidFill>
                      </w14:textFill>
                    </w:rPr>
                  </w:pPr>
                  <w:r>
                    <w:rPr>
                      <w:color w:val="000000" w:themeColor="text1"/>
                      <w14:textFill>
                        <w14:solidFill>
                          <w14:schemeClr w14:val="tx1"/>
                        </w14:solidFill>
                      </w14:textFill>
                    </w:rPr>
                    <w:t>相关要求</w:t>
                  </w:r>
                </w:p>
              </w:tc>
              <w:tc>
                <w:tcPr>
                  <w:tcW w:w="1265" w:type="pct"/>
                  <w:vAlign w:val="center"/>
                </w:tcPr>
                <w:p w14:paraId="0D964E4F">
                  <w:pPr>
                    <w:pStyle w:val="25"/>
                    <w:rPr>
                      <w:color w:val="000000" w:themeColor="text1"/>
                      <w14:textFill>
                        <w14:solidFill>
                          <w14:schemeClr w14:val="tx1"/>
                        </w14:solidFill>
                      </w14:textFill>
                    </w:rPr>
                  </w:pPr>
                  <w:r>
                    <w:rPr>
                      <w:color w:val="000000" w:themeColor="text1"/>
                      <w14:textFill>
                        <w14:solidFill>
                          <w14:schemeClr w14:val="tx1"/>
                        </w14:solidFill>
                      </w14:textFill>
                    </w:rPr>
                    <w:t>本项目情况</w:t>
                  </w:r>
                </w:p>
              </w:tc>
              <w:tc>
                <w:tcPr>
                  <w:tcW w:w="445" w:type="pct"/>
                  <w:vAlign w:val="center"/>
                </w:tcPr>
                <w:p w14:paraId="5A46EFC2">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r>
                    <w:rPr>
                      <w:rFonts w:hint="eastAsia"/>
                      <w:color w:val="000000" w:themeColor="text1"/>
                      <w14:textFill>
                        <w14:solidFill>
                          <w14:schemeClr w14:val="tx1"/>
                        </w14:solidFill>
                      </w14:textFill>
                    </w:rPr>
                    <w:t>性</w:t>
                  </w:r>
                </w:p>
              </w:tc>
            </w:tr>
            <w:tr w14:paraId="0A8D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pct"/>
                  <w:vAlign w:val="center"/>
                </w:tcPr>
                <w:p w14:paraId="46C4D277">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加强《规划》引领，坚持绿色协调发展：开发区位于淮河流域、已入驻了部分化工企业，部分地块在城镇开发边界外，集中供热专项规划未实施，区域现状大气环境质量不达标，应坚持生态保护优先、高效集约发展，以生态环境质量改善、防范环境风险为核心，明确开发区存在的环境制约因素。应加强《规划》与国土空间规划、污染防治攻坚战规划等相关环境保护政策要求、省市生态环境分区管控成果的协调衔接，统筹推进开发区整体发展和生态保护。开发区发展应基于区域生态环境承载力，合理控制产业发展和开发利用强度，针对现有化工企业提出具体管控要求，进一步提高土地利用效率，协调好产业发展与区域环境保护的关系。统筹开发区减污降碳协同共治、资源集约节约及循环化利用、能源智慧高效利用、环境风险防控等重大事项，引导开发区高质量发展。</w:t>
                  </w:r>
                </w:p>
              </w:tc>
              <w:tc>
                <w:tcPr>
                  <w:tcW w:w="1265" w:type="pct"/>
                  <w:vAlign w:val="center"/>
                </w:tcPr>
                <w:p w14:paraId="07CAEEBC">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本项目为新建项目，本项目用地为工业用地。</w:t>
                  </w:r>
                </w:p>
              </w:tc>
              <w:tc>
                <w:tcPr>
                  <w:tcW w:w="445" w:type="pct"/>
                  <w:vAlign w:val="center"/>
                </w:tcPr>
                <w:p w14:paraId="0F354B1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E2E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pct"/>
                  <w:vAlign w:val="center"/>
                </w:tcPr>
                <w:p w14:paraId="6A6CECF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严守环境质量底线，落实区域环境质量管控措施：开发区位于大气和水污染防治重点区域，区域生态环境保护要求较高，开发区应加快制定区域大气达标计划。根据国家和省大气、水、土壤、固废污染防治相关要求，制定污染防控方案和污染物总量管控要求，重点关注大气环境和地表水环境，切实保障区域内入驻项目达标排放，受纳水体的水环境功能及相关考核断面水质稳定达标、区域大气环境质量持续改善，区域生态环境问题得到妥善解决。</w:t>
                  </w:r>
                </w:p>
              </w:tc>
              <w:tc>
                <w:tcPr>
                  <w:tcW w:w="1265" w:type="pct"/>
                  <w:vAlign w:val="center"/>
                </w:tcPr>
                <w:p w14:paraId="6FCBCB7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本项目废气、废水经相应的污染治理设施处理后能够稳定达标排放。</w:t>
                  </w:r>
                </w:p>
              </w:tc>
              <w:tc>
                <w:tcPr>
                  <w:tcW w:w="445" w:type="pct"/>
                  <w:vAlign w:val="center"/>
                </w:tcPr>
                <w:p w14:paraId="7849B194">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5B9D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pct"/>
                  <w:vAlign w:val="center"/>
                </w:tcPr>
                <w:p w14:paraId="14FFF29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优化产业布局，加强生态空间保护：开发区应结合环境制约因素、产业定位要求等，进一步完善产业发展规划，产业布局应结合现状企业分布提出明确的规划布局优化调整建议。合理规划不同功能区的环境保护空间，严禁不符合管控要求的各类开发建设活动，加强开发区周边生态空间保护，确保规划实施不降低区域地表水体环境质量。统筹开发区生产、生活和商业服务空间之间及周边环境敏感目标的隔离和管控，实现产业发展与区域生态环境保护相协调。</w:t>
                  </w:r>
                </w:p>
              </w:tc>
              <w:tc>
                <w:tcPr>
                  <w:tcW w:w="1265" w:type="pct"/>
                  <w:vAlign w:val="center"/>
                </w:tcPr>
                <w:p w14:paraId="3A099884">
                  <w:pPr>
                    <w:pStyle w:val="25"/>
                    <w:rPr>
                      <w:color w:val="000000" w:themeColor="text1"/>
                      <w14:textFill>
                        <w14:solidFill>
                          <w14:schemeClr w14:val="tx1"/>
                        </w14:solidFill>
                      </w14:textFill>
                    </w:rPr>
                  </w:pPr>
                  <w:r>
                    <w:rPr>
                      <w:color w:val="000000" w:themeColor="text1"/>
                      <w14:textFill>
                        <w14:solidFill>
                          <w14:schemeClr w14:val="tx1"/>
                        </w14:solidFill>
                      </w14:textFill>
                    </w:rPr>
                    <w:t>项目选址为工业用地，</w:t>
                  </w:r>
                  <w:r>
                    <w:rPr>
                      <w:rFonts w:hint="eastAsia"/>
                      <w:color w:val="000000" w:themeColor="text1"/>
                      <w14:textFill>
                        <w14:solidFill>
                          <w14:schemeClr w14:val="tx1"/>
                        </w14:solidFill>
                      </w14:textFill>
                    </w:rPr>
                    <w:t>厂界外1</w:t>
                  </w:r>
                  <w:r>
                    <w:rPr>
                      <w:color w:val="000000" w:themeColor="text1"/>
                      <w14:textFill>
                        <w14:solidFill>
                          <w14:schemeClr w14:val="tx1"/>
                        </w14:solidFill>
                      </w14:textFill>
                    </w:rPr>
                    <w:t>00m范围内无环境敏感点</w:t>
                  </w:r>
                  <w:r>
                    <w:rPr>
                      <w:rFonts w:hint="eastAsia"/>
                      <w:color w:val="000000" w:themeColor="text1"/>
                      <w14:textFill>
                        <w14:solidFill>
                          <w14:schemeClr w14:val="tx1"/>
                        </w14:solidFill>
                      </w14:textFill>
                    </w:rPr>
                    <w:t>。</w:t>
                  </w:r>
                </w:p>
              </w:tc>
              <w:tc>
                <w:tcPr>
                  <w:tcW w:w="445" w:type="pct"/>
                  <w:vAlign w:val="center"/>
                </w:tcPr>
                <w:p w14:paraId="1D2CD2C0">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D40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pct"/>
                  <w:vAlign w:val="center"/>
                </w:tcPr>
                <w:p w14:paraId="52708A8A">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完善环保基础设施建设，强化环境污染防控：根据主导产业、开发时序和开发强度，进一步优化区域供水、排水及中水回用等专项规划，明确开发区工业废水集中处理及配套管网和中水回用工程的建设规模和时序；优化供水结构，加快地表水厂建设；建议推进开发区集中供热相关工作；结合区域环境质量现状，细化污染防治基础设施建设和区域大气环境防护要求。</w:t>
                  </w:r>
                </w:p>
              </w:tc>
              <w:tc>
                <w:tcPr>
                  <w:tcW w:w="1265" w:type="pct"/>
                  <w:vAlign w:val="center"/>
                </w:tcPr>
                <w:p w14:paraId="427FA18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本项目生活污水经化粪池处理后排入宿州市曹村污水处理厂。</w:t>
                  </w:r>
                </w:p>
              </w:tc>
              <w:tc>
                <w:tcPr>
                  <w:tcW w:w="445" w:type="pct"/>
                  <w:vAlign w:val="center"/>
                </w:tcPr>
                <w:p w14:paraId="3563B5BE">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4A99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pct"/>
                  <w:vAlign w:val="center"/>
                </w:tcPr>
                <w:p w14:paraId="2F01AE8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细化生态环境准入清单，推动高质量发展：根据国家和区域发展战略，结合区域生态环境质量现状、生态环境分区管控、“三区三线”成果等，严格落实《报告书》生态环境准入要求。规划应严格执行国家产业政策，限制与规划主导产业不符且污染物排放量大的项目入区，禁止不符合淮河流域相关准入要求的项目入区。开发区引进项目的生产工艺、设备、自动化水平，以及单位产品能耗、污染物排放、碳排放等不得低于同行业清洁生产国内先进水平。</w:t>
                  </w:r>
                </w:p>
              </w:tc>
              <w:tc>
                <w:tcPr>
                  <w:tcW w:w="1265" w:type="pct"/>
                  <w:vAlign w:val="center"/>
                </w:tcPr>
                <w:p w14:paraId="6E92314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本项目符合</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三线一单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要求，且本项目不涉及淘汰、限制类的工艺与设备。</w:t>
                  </w:r>
                </w:p>
              </w:tc>
              <w:tc>
                <w:tcPr>
                  <w:tcW w:w="445" w:type="pct"/>
                  <w:vAlign w:val="center"/>
                </w:tcPr>
                <w:p w14:paraId="7979A41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872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pct"/>
                  <w:vAlign w:val="center"/>
                </w:tcPr>
                <w:p w14:paraId="6F748177">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完善环境监测体系，加强生态环境风险防控：统筹考虑区域内污染物排放、水环境保护、环境风险防范、环境管理、规划管控防护带、区内现有居民区居住环境质量等要求，健全区域环境风险防范体系和生态安全保障体系，加强开发区内重要环境风险源的管控，完善环境风险防范应急措施。做好开发区重大环境风险源的识别与管控，确保事故废水与外环境有效隔离、及时处置。健全水、气、土、声等各环境要素的环境监控体系。在规划实施过程中，适时开展规划环境影响的跟踪评价。结合规划环评和跟踪评价成果，同步更新“区域评估+环境标准”成果。</w:t>
                  </w:r>
                </w:p>
              </w:tc>
              <w:tc>
                <w:tcPr>
                  <w:tcW w:w="1265" w:type="pct"/>
                  <w:vAlign w:val="center"/>
                </w:tcPr>
                <w:p w14:paraId="63979CA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本项目实施后按要求编制风险应急预案</w:t>
                  </w:r>
                </w:p>
              </w:tc>
              <w:tc>
                <w:tcPr>
                  <w:tcW w:w="445" w:type="pct"/>
                  <w:vAlign w:val="center"/>
                </w:tcPr>
                <w:p w14:paraId="4A60A3A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27D23506">
            <w:pPr>
              <w:ind w:firstLine="480"/>
              <w:rPr>
                <w:color w:val="000000" w:themeColor="text1"/>
                <w14:textFill>
                  <w14:solidFill>
                    <w14:schemeClr w14:val="tx1"/>
                  </w14:solidFill>
                </w14:textFill>
              </w:rPr>
            </w:pPr>
            <w:r>
              <w:rPr>
                <w:color w:val="000000" w:themeColor="text1"/>
                <w14:textFill>
                  <w14:solidFill>
                    <w14:schemeClr w14:val="tx1"/>
                  </w14:solidFill>
                </w14:textFill>
              </w:rPr>
              <w:t>综上，本项目的建设符合安徽宿州高新技术产业开发区总体发展规划、符合园区规划环评及审查意见的要求。</w:t>
            </w:r>
          </w:p>
          <w:p w14:paraId="514844C3">
            <w:pPr>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 xml:space="preserve"> </w:t>
            </w:r>
          </w:p>
          <w:p w14:paraId="5C82D404">
            <w:pPr>
              <w:ind w:firstLine="480"/>
              <w:rPr>
                <w:color w:val="000000" w:themeColor="text1"/>
                <w:kern w:val="0"/>
                <w14:textFill>
                  <w14:solidFill>
                    <w14:schemeClr w14:val="tx1"/>
                  </w14:solidFill>
                </w14:textFill>
              </w:rPr>
            </w:pPr>
          </w:p>
        </w:tc>
      </w:tr>
      <w:tr w14:paraId="1799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0" w:type="dxa"/>
            <w:vAlign w:val="center"/>
          </w:tcPr>
          <w:p w14:paraId="53F8A207">
            <w:pPr>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其他符合性分析</w:t>
            </w:r>
          </w:p>
        </w:tc>
        <w:tc>
          <w:tcPr>
            <w:tcW w:w="7930" w:type="dxa"/>
            <w:gridSpan w:val="4"/>
            <w:vAlign w:val="center"/>
          </w:tcPr>
          <w:p w14:paraId="046CD118">
            <w:pPr>
              <w:ind w:firstLine="482"/>
              <w:rPr>
                <w:b/>
                <w:bCs/>
                <w:color w:val="000000" w:themeColor="text1"/>
                <w:kern w:val="0"/>
                <w14:textFill>
                  <w14:solidFill>
                    <w14:schemeClr w14:val="tx1"/>
                  </w14:solidFill>
                </w14:textFill>
              </w:rPr>
            </w:pPr>
            <w:r>
              <w:rPr>
                <w:rFonts w:hint="eastAsia"/>
                <w:b/>
                <w:bCs/>
                <w:color w:val="000000" w:themeColor="text1"/>
                <w:kern w:val="0"/>
                <w14:textFill>
                  <w14:solidFill>
                    <w14:schemeClr w14:val="tx1"/>
                  </w14:solidFill>
                </w14:textFill>
              </w:rPr>
              <w:t>一</w:t>
            </w:r>
            <w:r>
              <w:rPr>
                <w:b/>
                <w:bCs/>
                <w:color w:val="000000" w:themeColor="text1"/>
                <w:kern w:val="0"/>
                <w14:textFill>
                  <w14:solidFill>
                    <w14:schemeClr w14:val="tx1"/>
                  </w14:solidFill>
                </w14:textFill>
              </w:rPr>
              <w:t>、产业政策符合性分析</w:t>
            </w:r>
          </w:p>
          <w:p w14:paraId="5D9E446F">
            <w:pPr>
              <w:bidi w:val="0"/>
              <w:rPr>
                <w:color w:val="000000" w:themeColor="text1"/>
                <w14:textFill>
                  <w14:solidFill>
                    <w14:schemeClr w14:val="tx1"/>
                  </w14:solidFill>
                </w14:textFill>
              </w:rPr>
            </w:pPr>
            <w:r>
              <w:rPr>
                <w:color w:val="000000" w:themeColor="text1"/>
                <w14:textFill>
                  <w14:solidFill>
                    <w14:schemeClr w14:val="tx1"/>
                  </w14:solidFill>
                </w14:textFill>
              </w:rPr>
              <w:t>对照国家发展和改革委员会令第</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号《产业结构调整指导目录（</w:t>
            </w:r>
            <w:r>
              <w:rPr>
                <w:rFonts w:hint="eastAsia"/>
                <w:color w:val="000000" w:themeColor="text1"/>
                <w14:textFill>
                  <w14:solidFill>
                    <w14:schemeClr w14:val="tx1"/>
                  </w14:solidFill>
                </w14:textFill>
              </w:rPr>
              <w:t>2024</w:t>
            </w:r>
            <w:r>
              <w:rPr>
                <w:color w:val="000000" w:themeColor="text1"/>
                <w14:textFill>
                  <w14:solidFill>
                    <w14:schemeClr w14:val="tx1"/>
                  </w14:solidFill>
                </w14:textFill>
              </w:rPr>
              <w:t>年本）》，本项目不属于限制类和淘汰类项目，可视为允许类项目。项目于202</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10</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12</w:t>
            </w:r>
            <w:r>
              <w:rPr>
                <w:color w:val="000000" w:themeColor="text1"/>
                <w14:textFill>
                  <w14:solidFill>
                    <w14:schemeClr w14:val="tx1"/>
                  </w14:solidFill>
                </w14:textFill>
              </w:rPr>
              <w:t>日，经宿州市埇桥区发展和改革委员会备案，项目代码为</w:t>
            </w:r>
            <w:r>
              <w:rPr>
                <w:rFonts w:hint="eastAsia"/>
                <w:color w:val="000000" w:themeColor="text1"/>
                <w14:textFill>
                  <w14:solidFill>
                    <w14:schemeClr w14:val="tx1"/>
                  </w14:solidFill>
                </w14:textFill>
              </w:rPr>
              <w:t>2410-341302-04-01-115410</w:t>
            </w:r>
            <w:r>
              <w:rPr>
                <w:color w:val="000000" w:themeColor="text1"/>
                <w14:textFill>
                  <w14:solidFill>
                    <w14:schemeClr w14:val="tx1"/>
                  </w14:solidFill>
                </w14:textFill>
              </w:rPr>
              <w:t>。</w:t>
            </w:r>
            <w:r>
              <w:rPr>
                <w:color w:val="000000" w:themeColor="text1"/>
                <w:lang w:eastAsia="zh-CN"/>
                <w14:textFill>
                  <w14:solidFill>
                    <w14:schemeClr w14:val="tx1"/>
                  </w14:solidFill>
                </w14:textFill>
              </w:rPr>
              <w:t>因此，本项目的建设符合国家和地方产业政策要求。</w:t>
            </w:r>
          </w:p>
          <w:p w14:paraId="1BB43171">
            <w:pPr>
              <w:ind w:firstLine="482"/>
              <w:rPr>
                <w:b/>
                <w:bCs/>
                <w:color w:val="000000" w:themeColor="text1"/>
                <w:kern w:val="0"/>
                <w14:textFill>
                  <w14:solidFill>
                    <w14:schemeClr w14:val="tx1"/>
                  </w14:solidFill>
                </w14:textFill>
              </w:rPr>
            </w:pPr>
            <w:r>
              <w:rPr>
                <w:rFonts w:hint="eastAsia"/>
                <w:b/>
                <w:bCs/>
                <w:color w:val="000000" w:themeColor="text1"/>
                <w:kern w:val="0"/>
                <w14:textFill>
                  <w14:solidFill>
                    <w14:schemeClr w14:val="tx1"/>
                  </w14:solidFill>
                </w14:textFill>
              </w:rPr>
              <w:t>二</w:t>
            </w:r>
            <w:r>
              <w:rPr>
                <w:b/>
                <w:bCs/>
                <w:color w:val="000000" w:themeColor="text1"/>
                <w:kern w:val="0"/>
                <w14:textFill>
                  <w14:solidFill>
                    <w14:schemeClr w14:val="tx1"/>
                  </w14:solidFill>
                </w14:textFill>
              </w:rPr>
              <w:t>、项目选址合理性及周边环境相容性分析</w:t>
            </w:r>
          </w:p>
          <w:p w14:paraId="6AD96ABB">
            <w:pPr>
              <w:ind w:firstLine="480"/>
              <w:rPr>
                <w:color w:val="000000" w:themeColor="text1"/>
                <w14:textFill>
                  <w14:solidFill>
                    <w14:schemeClr w14:val="tx1"/>
                  </w14:solidFill>
                </w14:textFill>
              </w:rPr>
            </w:pPr>
            <w:r>
              <w:rPr>
                <w:color w:val="000000" w:themeColor="text1"/>
                <w14:textFill>
                  <w14:solidFill>
                    <w14:schemeClr w14:val="tx1"/>
                  </w14:solidFill>
                </w14:textFill>
              </w:rPr>
              <w:t>项目位于宿州徐州现代产业园区</w:t>
            </w:r>
            <w:r>
              <w:rPr>
                <w:rFonts w:hint="eastAsia"/>
                <w:color w:val="000000" w:themeColor="text1"/>
                <w14:textFill>
                  <w14:solidFill>
                    <w14:schemeClr w14:val="tx1"/>
                  </w14:solidFill>
                </w14:textFill>
              </w:rPr>
              <w:t>中山路西侧1号</w:t>
            </w: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北侧为安徽德馨建设工程有限公司</w:t>
            </w:r>
            <w:r>
              <w:rPr>
                <w:color w:val="000000" w:themeColor="text1"/>
                <w14:textFill>
                  <w14:solidFill>
                    <w14:schemeClr w14:val="tx1"/>
                  </w14:solidFill>
                </w14:textFill>
              </w:rPr>
              <w:t>，西侧</w:t>
            </w:r>
            <w:r>
              <w:rPr>
                <w:rFonts w:hint="eastAsia"/>
                <w:color w:val="000000" w:themeColor="text1"/>
                <w14:textFill>
                  <w14:solidFill>
                    <w14:schemeClr w14:val="tx1"/>
                  </w14:solidFill>
                </w14:textFill>
              </w:rPr>
              <w:t>为宿州宿徐埇创实业有限公司</w:t>
            </w:r>
            <w:r>
              <w:rPr>
                <w:color w:val="000000" w:themeColor="text1"/>
                <w14:textFill>
                  <w14:solidFill>
                    <w14:schemeClr w14:val="tx1"/>
                  </w14:solidFill>
                </w14:textFill>
              </w:rPr>
              <w:t>，南侧为</w:t>
            </w:r>
            <w:r>
              <w:rPr>
                <w:rFonts w:hint="eastAsia"/>
                <w:color w:val="000000" w:themeColor="text1"/>
                <w14:textFill>
                  <w14:solidFill>
                    <w14:schemeClr w14:val="tx1"/>
                  </w14:solidFill>
                </w14:textFill>
              </w:rPr>
              <w:t>安徽安识机械科技有限公司</w:t>
            </w:r>
            <w:r>
              <w:rPr>
                <w:color w:val="000000" w:themeColor="text1"/>
                <w14:textFill>
                  <w14:solidFill>
                    <w14:schemeClr w14:val="tx1"/>
                  </w14:solidFill>
                </w14:textFill>
              </w:rPr>
              <w:t>，东侧为</w:t>
            </w:r>
            <w:r>
              <w:rPr>
                <w:rFonts w:hint="eastAsia"/>
                <w:color w:val="000000" w:themeColor="text1"/>
                <w14:textFill>
                  <w14:solidFill>
                    <w14:schemeClr w14:val="tx1"/>
                  </w14:solidFill>
                </w14:textFill>
              </w:rPr>
              <w:t>安徽文君自动化科技有限公司</w:t>
            </w:r>
            <w:r>
              <w:rPr>
                <w:color w:val="000000" w:themeColor="text1"/>
                <w14:textFill>
                  <w14:solidFill>
                    <w14:schemeClr w14:val="tx1"/>
                  </w14:solidFill>
                </w14:textFill>
              </w:rPr>
              <w:t>。本项目紧邻道路，交通运输便捷，污染物排放较小，对周围环境影响较小。项目厂界距离最近敏感点南侧</w:t>
            </w:r>
            <w:r>
              <w:rPr>
                <w:rFonts w:hint="eastAsia"/>
                <w:color w:val="000000" w:themeColor="text1"/>
                <w14:textFill>
                  <w14:solidFill>
                    <w14:schemeClr w14:val="tx1"/>
                  </w14:solidFill>
                </w14:textFill>
              </w:rPr>
              <w:t>三环村</w:t>
            </w:r>
            <w:r>
              <w:rPr>
                <w:color w:val="000000" w:themeColor="text1"/>
                <w14:textFill>
                  <w14:solidFill>
                    <w14:schemeClr w14:val="tx1"/>
                  </w14:solidFill>
                </w14:textFill>
              </w:rPr>
              <w:t>约为</w:t>
            </w:r>
            <w:r>
              <w:rPr>
                <w:rFonts w:hint="eastAsia"/>
                <w:color w:val="000000" w:themeColor="text1"/>
                <w14:textFill>
                  <w14:solidFill>
                    <w14:schemeClr w14:val="tx1"/>
                  </w14:solidFill>
                </w14:textFill>
              </w:rPr>
              <w:t>218</w:t>
            </w:r>
            <w:r>
              <w:rPr>
                <w:color w:val="000000" w:themeColor="text1"/>
                <w14:textFill>
                  <w14:solidFill>
                    <w14:schemeClr w14:val="tx1"/>
                  </w14:solidFill>
                </w14:textFill>
              </w:rPr>
              <w:t>m。项目周边规划建设项目</w:t>
            </w:r>
            <w:r>
              <w:rPr>
                <w:rFonts w:hint="eastAsia"/>
                <w:color w:val="000000" w:themeColor="text1"/>
                <w14:textFill>
                  <w14:solidFill>
                    <w14:schemeClr w14:val="tx1"/>
                  </w14:solidFill>
                </w14:textFill>
              </w:rPr>
              <w:t>以</w:t>
            </w:r>
            <w:r>
              <w:rPr>
                <w:color w:val="000000" w:themeColor="text1"/>
                <w14:textFill>
                  <w14:solidFill>
                    <w14:schemeClr w14:val="tx1"/>
                  </w14:solidFill>
                </w14:textFill>
              </w:rPr>
              <w:t>机械加工类行业</w:t>
            </w:r>
            <w:r>
              <w:rPr>
                <w:rFonts w:hint="eastAsia"/>
                <w:color w:val="000000" w:themeColor="text1"/>
                <w14:textFill>
                  <w14:solidFill>
                    <w14:schemeClr w14:val="tx1"/>
                  </w14:solidFill>
                </w14:textFill>
              </w:rPr>
              <w:t>为主</w:t>
            </w:r>
            <w:r>
              <w:rPr>
                <w:color w:val="000000" w:themeColor="text1"/>
                <w14:textFill>
                  <w14:solidFill>
                    <w14:schemeClr w14:val="tx1"/>
                  </w14:solidFill>
                </w14:textFill>
              </w:rPr>
              <w:t>，项目产生的污染物经治理后均能达标排放，对周围的环境影响较小，因此，项目与周边环境相容。</w:t>
            </w:r>
          </w:p>
          <w:p w14:paraId="31E067FE">
            <w:pPr>
              <w:ind w:firstLine="482"/>
              <w:rPr>
                <w:b/>
                <w:bCs/>
                <w:color w:val="000000" w:themeColor="text1"/>
                <w:kern w:val="0"/>
                <w14:textFill>
                  <w14:solidFill>
                    <w14:schemeClr w14:val="tx1"/>
                  </w14:solidFill>
                </w14:textFill>
              </w:rPr>
            </w:pPr>
            <w:r>
              <w:rPr>
                <w:rFonts w:hint="eastAsia"/>
                <w:b/>
                <w:bCs/>
                <w:color w:val="000000" w:themeColor="text1"/>
                <w:kern w:val="0"/>
                <w14:textFill>
                  <w14:solidFill>
                    <w14:schemeClr w14:val="tx1"/>
                  </w14:solidFill>
                </w14:textFill>
              </w:rPr>
              <w:t>三、“三线一单”及生态环境分区管控要求相符性分析</w:t>
            </w:r>
          </w:p>
          <w:p w14:paraId="09025005">
            <w:pPr>
              <w:widowControl/>
              <w:autoSpaceDE w:val="0"/>
              <w:autoSpaceDN w:val="0"/>
              <w:ind w:firstLine="480"/>
              <w:textAlignment w:val="baseline"/>
              <w:rPr>
                <w:bCs/>
                <w:color w:val="000000" w:themeColor="text1"/>
                <w14:textFill>
                  <w14:solidFill>
                    <w14:schemeClr w14:val="tx1"/>
                  </w14:solidFill>
                </w14:textFill>
              </w:rPr>
            </w:pPr>
            <w:r>
              <w:rPr>
                <w:bCs/>
                <w:color w:val="000000" w:themeColor="text1"/>
                <w14:textFill>
                  <w14:solidFill>
                    <w14:schemeClr w14:val="tx1"/>
                  </w14:solidFill>
                </w14:textFill>
              </w:rPr>
              <w:t>根据环境保护部《“十三五”环境影响评价改革实施方案》（环环评〔2016〕95号）（以下简称《方案》），要求以生态保护红线、环境质量底线、资源利用上线和环境准入负面清单（以下简称“三线一单”）为手段，强化空间、总量、准入环境管理，划框子、定规则、查落实、强基础。落实“三线一单”根本目的在于协调好发展与底线关系，确保发展不超载、底线不突破。要以空间、总量和准入环境管控为切入点落实“三线一单”。</w:t>
            </w:r>
            <w:r>
              <w:rPr>
                <w:rFonts w:hint="eastAsia"/>
                <w:bCs/>
                <w:color w:val="000000" w:themeColor="text1"/>
                <w14:textFill>
                  <w14:solidFill>
                    <w14:schemeClr w14:val="tx1"/>
                  </w14:solidFill>
                </w14:textFill>
              </w:rPr>
              <w:t>根据安徽省“三线一单”公众服务平台，本项目生态环境分区管控单元编码为：ZH34130220013。</w:t>
            </w:r>
          </w:p>
          <w:p w14:paraId="38C49400">
            <w:pPr>
              <w:widowControl/>
              <w:autoSpaceDE w:val="0"/>
              <w:autoSpaceDN w:val="0"/>
              <w:ind w:firstLine="480"/>
              <w:textAlignment w:val="baseline"/>
              <w:rPr>
                <w:bCs/>
                <w:color w:val="000000" w:themeColor="text1"/>
                <w14:textFill>
                  <w14:solidFill>
                    <w14:schemeClr w14:val="tx1"/>
                  </w14:solidFill>
                </w14:textFill>
              </w:rPr>
            </w:pPr>
            <w:r>
              <w:rPr>
                <w:bCs/>
                <w:color w:val="000000" w:themeColor="text1"/>
                <w14:textFill>
                  <w14:solidFill>
                    <w14:schemeClr w14:val="tx1"/>
                  </w14:solidFill>
                </w14:textFill>
              </w:rPr>
              <w:t>（1）生态保护红线</w:t>
            </w:r>
          </w:p>
          <w:p w14:paraId="686EA913">
            <w:pPr>
              <w:widowControl/>
              <w:autoSpaceDE w:val="0"/>
              <w:autoSpaceDN w:val="0"/>
              <w:ind w:firstLine="480"/>
              <w:textAlignment w:val="baseline"/>
              <w:rPr>
                <w:bCs/>
                <w:color w:val="000000" w:themeColor="text1"/>
                <w14:textFill>
                  <w14:solidFill>
                    <w14:schemeClr w14:val="tx1"/>
                  </w14:solidFill>
                </w14:textFill>
              </w:rPr>
            </w:pPr>
            <w:r>
              <w:rPr>
                <w:bCs/>
                <w:color w:val="000000" w:themeColor="text1"/>
                <w14:textFill>
                  <w14:solidFill>
                    <w14:schemeClr w14:val="tx1"/>
                  </w14:solidFill>
                </w14:textFill>
              </w:rPr>
              <w:t>生态保护红线是生态空间范围内具有特殊重要生态功能必须实行强制性严格保护的区域。</w:t>
            </w:r>
          </w:p>
          <w:p w14:paraId="78593F60">
            <w:pPr>
              <w:widowControl/>
              <w:autoSpaceDE w:val="0"/>
              <w:autoSpaceDN w:val="0"/>
              <w:ind w:firstLine="480"/>
              <w:textAlignment w:val="baseline"/>
              <w:rPr>
                <w:b/>
                <w:bCs/>
                <w:color w:val="000000" w:themeColor="text1"/>
                <w14:textFill>
                  <w14:solidFill>
                    <w14:schemeClr w14:val="tx1"/>
                  </w14:solidFill>
                </w14:textFill>
              </w:rPr>
            </w:pPr>
            <w:r>
              <w:rPr>
                <w:bCs/>
                <w:color w:val="000000" w:themeColor="text1"/>
                <w14:textFill>
                  <w14:solidFill>
                    <w14:schemeClr w14:val="tx1"/>
                  </w14:solidFill>
                </w14:textFill>
              </w:rPr>
              <w:t>根据《</w:t>
            </w:r>
            <w:r>
              <w:rPr>
                <w:rFonts w:hint="eastAsia"/>
                <w:bCs/>
                <w:color w:val="000000" w:themeColor="text1"/>
                <w14:textFill>
                  <w14:solidFill>
                    <w14:schemeClr w14:val="tx1"/>
                  </w14:solidFill>
                </w14:textFill>
              </w:rPr>
              <w:t>宿州市生态环境分区管控编制文本</w:t>
            </w:r>
            <w:r>
              <w:rPr>
                <w:bCs/>
                <w:color w:val="000000" w:themeColor="text1"/>
                <w14:textFill>
                  <w14:solidFill>
                    <w14:schemeClr w14:val="tx1"/>
                  </w14:solidFill>
                </w14:textFill>
              </w:rPr>
              <w:t>》中“</w:t>
            </w:r>
            <w:r>
              <w:rPr>
                <w:rFonts w:hint="eastAsia"/>
                <w:bCs/>
                <w:color w:val="000000" w:themeColor="text1"/>
                <w14:textFill>
                  <w14:solidFill>
                    <w14:schemeClr w14:val="tx1"/>
                  </w14:solidFill>
                </w14:textFill>
              </w:rPr>
              <w:t>基于安徽省政府发布的《安徽省生态保护红线》（皖政秘〔2018〕120号），宿州市及分区县的生态保护红线分布面积及占比参见下表。宿州市生态保护红线区面积为349.13km</w:t>
            </w:r>
            <w:r>
              <w:rPr>
                <w:rFonts w:hint="eastAsia"/>
                <w:bCs/>
                <w:color w:val="000000" w:themeColor="text1"/>
                <w:vertAlign w:val="superscript"/>
                <w14:textFill>
                  <w14:solidFill>
                    <w14:schemeClr w14:val="tx1"/>
                  </w14:solidFill>
                </w14:textFill>
              </w:rPr>
              <w:t>2</w:t>
            </w:r>
            <w:r>
              <w:rPr>
                <w:rFonts w:hint="eastAsia"/>
                <w:bCs/>
                <w:color w:val="000000" w:themeColor="text1"/>
                <w14:textFill>
                  <w14:solidFill>
                    <w14:schemeClr w14:val="tx1"/>
                  </w14:solidFill>
                </w14:textFill>
              </w:rPr>
              <w:t>，占全市国土面积的3.51%，宿州市内泗县和灵璧县红线面积比例最低，分别为县域面积的1.55%和0.39%。砀山县的红线面积最高为9.52%。</w:t>
            </w:r>
            <w:r>
              <w:rPr>
                <w:bCs/>
                <w:color w:val="000000" w:themeColor="text1"/>
                <w14:textFill>
                  <w14:solidFill>
                    <w14:schemeClr w14:val="tx1"/>
                  </w14:solidFill>
                </w14:textFill>
              </w:rPr>
              <w:t>”</w:t>
            </w:r>
            <w:bookmarkStart w:id="1" w:name="_Ref104288281"/>
          </w:p>
          <w:p w14:paraId="12E14149">
            <w:pPr>
              <w:pStyle w:val="24"/>
              <w:rPr>
                <w:rFonts w:hint="default"/>
                <w:color w:val="000000" w:themeColor="text1"/>
                <w14:textFill>
                  <w14:solidFill>
                    <w14:schemeClr w14:val="tx1"/>
                  </w14:solidFill>
                </w14:textFill>
              </w:rPr>
            </w:pPr>
            <w:r>
              <w:rPr>
                <w:color w:val="000000" w:themeColor="text1"/>
                <w14:textFill>
                  <w14:solidFill>
                    <w14:schemeClr w14:val="tx1"/>
                  </w14:solidFill>
                </w14:textFill>
              </w:rPr>
              <w:t>表</w:t>
            </w:r>
            <w:bookmarkEnd w:id="1"/>
            <w:r>
              <w:rPr>
                <w:color w:val="000000" w:themeColor="text1"/>
                <w14:textFill>
                  <w14:solidFill>
                    <w14:schemeClr w14:val="tx1"/>
                  </w14:solidFill>
                </w14:textFill>
              </w:rPr>
              <w:t>1-2  宿州市生态保护红线划定结果</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926"/>
              <w:gridCol w:w="1926"/>
              <w:gridCol w:w="1926"/>
            </w:tblGrid>
            <w:tr w14:paraId="3507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6692474A">
                  <w:pPr>
                    <w:pStyle w:val="25"/>
                    <w:rPr>
                      <w:color w:val="000000" w:themeColor="text1"/>
                      <w14:textFill>
                        <w14:solidFill>
                          <w14:schemeClr w14:val="tx1"/>
                        </w14:solidFill>
                      </w14:textFill>
                    </w:rPr>
                  </w:pPr>
                  <w:r>
                    <w:rPr>
                      <w:color w:val="000000" w:themeColor="text1"/>
                      <w14:textFill>
                        <w14:solidFill>
                          <w14:schemeClr w14:val="tx1"/>
                        </w14:solidFill>
                      </w14:textFill>
                    </w:rPr>
                    <w:t>行政区</w:t>
                  </w:r>
                </w:p>
              </w:tc>
              <w:tc>
                <w:tcPr>
                  <w:tcW w:w="1250" w:type="pct"/>
                  <w:vMerge w:val="restart"/>
                  <w:tcBorders>
                    <w:top w:val="single" w:color="auto" w:sz="4" w:space="0"/>
                    <w:left w:val="single" w:color="auto" w:sz="4" w:space="0"/>
                    <w:bottom w:val="single" w:color="auto" w:sz="4" w:space="0"/>
                    <w:right w:val="single" w:color="auto" w:sz="4" w:space="0"/>
                  </w:tcBorders>
                  <w:vAlign w:val="center"/>
                </w:tcPr>
                <w:p w14:paraId="14C5BD73">
                  <w:pPr>
                    <w:pStyle w:val="25"/>
                    <w:rPr>
                      <w:color w:val="000000" w:themeColor="text1"/>
                      <w14:textFill>
                        <w14:solidFill>
                          <w14:schemeClr w14:val="tx1"/>
                        </w14:solidFill>
                      </w14:textFill>
                    </w:rPr>
                  </w:pPr>
                  <w:r>
                    <w:rPr>
                      <w:color w:val="000000" w:themeColor="text1"/>
                      <w14:textFill>
                        <w14:solidFill>
                          <w14:schemeClr w14:val="tx1"/>
                        </w14:solidFill>
                      </w14:textFill>
                    </w:rPr>
                    <w:t>辖区面积（km</w:t>
                  </w:r>
                  <w:r>
                    <w:rPr>
                      <w:rFonts w:hint="eastAsia"/>
                      <w:color w:val="000000" w:themeColor="text1"/>
                      <w14:textFill>
                        <w14:solidFill>
                          <w14:schemeClr w14:val="tx1"/>
                        </w14:solidFill>
                      </w14:textFill>
                    </w:rPr>
                    <w:t>²</w:t>
                  </w:r>
                  <w:r>
                    <w:rPr>
                      <w:color w:val="000000" w:themeColor="text1"/>
                      <w14:textFill>
                        <w14:solidFill>
                          <w14:schemeClr w14:val="tx1"/>
                        </w14:solidFill>
                      </w14:textFill>
                    </w:rPr>
                    <w:t>）</w:t>
                  </w:r>
                </w:p>
              </w:tc>
              <w:tc>
                <w:tcPr>
                  <w:tcW w:w="2500" w:type="pct"/>
                  <w:gridSpan w:val="2"/>
                  <w:tcBorders>
                    <w:top w:val="single" w:color="auto" w:sz="4" w:space="0"/>
                    <w:left w:val="single" w:color="auto" w:sz="4" w:space="0"/>
                    <w:bottom w:val="single" w:color="auto" w:sz="4" w:space="0"/>
                    <w:right w:val="single" w:color="auto" w:sz="4" w:space="0"/>
                  </w:tcBorders>
                  <w:vAlign w:val="center"/>
                </w:tcPr>
                <w:p w14:paraId="010196E9">
                  <w:pPr>
                    <w:pStyle w:val="25"/>
                    <w:rPr>
                      <w:color w:val="000000" w:themeColor="text1"/>
                      <w14:textFill>
                        <w14:solidFill>
                          <w14:schemeClr w14:val="tx1"/>
                        </w14:solidFill>
                      </w14:textFill>
                    </w:rPr>
                  </w:pPr>
                  <w:r>
                    <w:rPr>
                      <w:color w:val="000000" w:themeColor="text1"/>
                      <w14:textFill>
                        <w14:solidFill>
                          <w14:schemeClr w14:val="tx1"/>
                        </w14:solidFill>
                      </w14:textFill>
                    </w:rPr>
                    <w:t>生态保护红线</w:t>
                  </w:r>
                </w:p>
              </w:tc>
            </w:tr>
            <w:tr w14:paraId="521E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44" w:type="dxa"/>
                  <w:vMerge w:val="continue"/>
                  <w:tcBorders>
                    <w:top w:val="single" w:color="auto" w:sz="4" w:space="0"/>
                    <w:left w:val="single" w:color="auto" w:sz="4" w:space="0"/>
                    <w:bottom w:val="single" w:color="auto" w:sz="4" w:space="0"/>
                    <w:right w:val="single" w:color="auto" w:sz="4" w:space="0"/>
                  </w:tcBorders>
                  <w:vAlign w:val="center"/>
                </w:tcPr>
                <w:p w14:paraId="6A08A2E0">
                  <w:pPr>
                    <w:pStyle w:val="25"/>
                    <w:rPr>
                      <w:color w:val="000000" w:themeColor="text1"/>
                      <w14:textFill>
                        <w14:solidFill>
                          <w14:schemeClr w14:val="tx1"/>
                        </w14:solidFill>
                      </w14:textFill>
                    </w:rPr>
                  </w:pPr>
                </w:p>
              </w:tc>
              <w:tc>
                <w:tcPr>
                  <w:tcW w:w="1944" w:type="dxa"/>
                  <w:vMerge w:val="continue"/>
                  <w:tcBorders>
                    <w:top w:val="single" w:color="auto" w:sz="4" w:space="0"/>
                    <w:left w:val="single" w:color="auto" w:sz="4" w:space="0"/>
                    <w:bottom w:val="single" w:color="auto" w:sz="4" w:space="0"/>
                    <w:right w:val="single" w:color="auto" w:sz="4" w:space="0"/>
                  </w:tcBorders>
                  <w:vAlign w:val="center"/>
                </w:tcPr>
                <w:p w14:paraId="685D64B8">
                  <w:pPr>
                    <w:pStyle w:val="25"/>
                    <w:rPr>
                      <w:color w:val="000000" w:themeColor="text1"/>
                      <w14:textFill>
                        <w14:solidFill>
                          <w14:schemeClr w14:val="tx1"/>
                        </w14:solidFill>
                      </w14:textFill>
                    </w:rPr>
                  </w:pPr>
                </w:p>
              </w:tc>
              <w:tc>
                <w:tcPr>
                  <w:tcW w:w="1250" w:type="pct"/>
                  <w:tcBorders>
                    <w:top w:val="single" w:color="auto" w:sz="4" w:space="0"/>
                    <w:left w:val="single" w:color="auto" w:sz="4" w:space="0"/>
                    <w:bottom w:val="single" w:color="auto" w:sz="4" w:space="0"/>
                    <w:right w:val="single" w:color="auto" w:sz="4" w:space="0"/>
                  </w:tcBorders>
                  <w:vAlign w:val="center"/>
                </w:tcPr>
                <w:p w14:paraId="61EDDA3B">
                  <w:pPr>
                    <w:pStyle w:val="25"/>
                    <w:rPr>
                      <w:color w:val="000000" w:themeColor="text1"/>
                      <w14:textFill>
                        <w14:solidFill>
                          <w14:schemeClr w14:val="tx1"/>
                        </w14:solidFill>
                      </w14:textFill>
                    </w:rPr>
                  </w:pPr>
                  <w:r>
                    <w:rPr>
                      <w:color w:val="000000" w:themeColor="text1"/>
                      <w14:textFill>
                        <w14:solidFill>
                          <w14:schemeClr w14:val="tx1"/>
                        </w14:solidFill>
                      </w14:textFill>
                    </w:rPr>
                    <w:t>面积（km</w:t>
                  </w:r>
                  <w:r>
                    <w:rPr>
                      <w:rFonts w:hint="eastAsia"/>
                      <w:color w:val="000000" w:themeColor="text1"/>
                      <w14:textFill>
                        <w14:solidFill>
                          <w14:schemeClr w14:val="tx1"/>
                        </w14:solidFill>
                      </w14:textFill>
                    </w:rPr>
                    <w:t>²</w:t>
                  </w:r>
                  <w:r>
                    <w:rPr>
                      <w:color w:val="000000" w:themeColor="text1"/>
                      <w14:textFill>
                        <w14:solidFill>
                          <w14:schemeClr w14:val="tx1"/>
                        </w14:solidFill>
                      </w14:textFill>
                    </w:rPr>
                    <w:t>）</w:t>
                  </w:r>
                </w:p>
              </w:tc>
              <w:tc>
                <w:tcPr>
                  <w:tcW w:w="1250" w:type="pct"/>
                  <w:tcBorders>
                    <w:top w:val="single" w:color="auto" w:sz="4" w:space="0"/>
                    <w:left w:val="single" w:color="auto" w:sz="4" w:space="0"/>
                    <w:bottom w:val="single" w:color="auto" w:sz="4" w:space="0"/>
                    <w:right w:val="single" w:color="auto" w:sz="4" w:space="0"/>
                  </w:tcBorders>
                  <w:vAlign w:val="center"/>
                </w:tcPr>
                <w:p w14:paraId="7CD9FF24">
                  <w:pPr>
                    <w:pStyle w:val="25"/>
                    <w:rPr>
                      <w:color w:val="000000" w:themeColor="text1"/>
                      <w14:textFill>
                        <w14:solidFill>
                          <w14:schemeClr w14:val="tx1"/>
                        </w14:solidFill>
                      </w14:textFill>
                    </w:rPr>
                  </w:pPr>
                  <w:r>
                    <w:rPr>
                      <w:color w:val="000000" w:themeColor="text1"/>
                      <w14:textFill>
                        <w14:solidFill>
                          <w14:schemeClr w14:val="tx1"/>
                        </w14:solidFill>
                      </w14:textFill>
                    </w:rPr>
                    <w:t>占比（%）</w:t>
                  </w:r>
                </w:p>
              </w:tc>
            </w:tr>
            <w:tr w14:paraId="288A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50" w:type="pct"/>
                  <w:tcBorders>
                    <w:top w:val="single" w:color="auto" w:sz="4" w:space="0"/>
                    <w:left w:val="single" w:color="auto" w:sz="4" w:space="0"/>
                    <w:bottom w:val="single" w:color="auto" w:sz="4" w:space="0"/>
                    <w:right w:val="single" w:color="auto" w:sz="4" w:space="0"/>
                  </w:tcBorders>
                  <w:vAlign w:val="center"/>
                </w:tcPr>
                <w:p w14:paraId="673E8C4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埇桥区</w:t>
                  </w:r>
                </w:p>
              </w:tc>
              <w:tc>
                <w:tcPr>
                  <w:tcW w:w="1250" w:type="pct"/>
                  <w:tcBorders>
                    <w:top w:val="single" w:color="auto" w:sz="4" w:space="0"/>
                    <w:left w:val="single" w:color="auto" w:sz="4" w:space="0"/>
                    <w:bottom w:val="single" w:color="auto" w:sz="4" w:space="0"/>
                    <w:right w:val="single" w:color="auto" w:sz="4" w:space="0"/>
                  </w:tcBorders>
                  <w:vAlign w:val="center"/>
                </w:tcPr>
                <w:p w14:paraId="6599A72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2907.45</w:t>
                  </w:r>
                </w:p>
              </w:tc>
              <w:tc>
                <w:tcPr>
                  <w:tcW w:w="1250" w:type="pct"/>
                  <w:tcBorders>
                    <w:top w:val="single" w:color="auto" w:sz="4" w:space="0"/>
                    <w:left w:val="single" w:color="auto" w:sz="4" w:space="0"/>
                    <w:bottom w:val="single" w:color="auto" w:sz="4" w:space="0"/>
                    <w:right w:val="single" w:color="auto" w:sz="4" w:space="0"/>
                  </w:tcBorders>
                  <w:vAlign w:val="center"/>
                </w:tcPr>
                <w:p w14:paraId="52ADCDE5">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94.78</w:t>
                  </w:r>
                </w:p>
              </w:tc>
              <w:tc>
                <w:tcPr>
                  <w:tcW w:w="1250" w:type="pct"/>
                  <w:tcBorders>
                    <w:top w:val="single" w:color="auto" w:sz="4" w:space="0"/>
                    <w:left w:val="single" w:color="auto" w:sz="4" w:space="0"/>
                    <w:bottom w:val="single" w:color="auto" w:sz="4" w:space="0"/>
                    <w:right w:val="single" w:color="auto" w:sz="4" w:space="0"/>
                  </w:tcBorders>
                  <w:vAlign w:val="center"/>
                </w:tcPr>
                <w:p w14:paraId="70C09E6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3.26</w:t>
                  </w:r>
                </w:p>
              </w:tc>
            </w:tr>
            <w:tr w14:paraId="439E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50" w:type="pct"/>
                  <w:tcBorders>
                    <w:top w:val="single" w:color="auto" w:sz="4" w:space="0"/>
                    <w:left w:val="single" w:color="auto" w:sz="4" w:space="0"/>
                    <w:bottom w:val="single" w:color="auto" w:sz="4" w:space="0"/>
                    <w:right w:val="single" w:color="auto" w:sz="4" w:space="0"/>
                  </w:tcBorders>
                  <w:vAlign w:val="center"/>
                </w:tcPr>
                <w:p w14:paraId="5186396E">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砀山县</w:t>
                  </w:r>
                </w:p>
              </w:tc>
              <w:tc>
                <w:tcPr>
                  <w:tcW w:w="1250" w:type="pct"/>
                  <w:tcBorders>
                    <w:top w:val="single" w:color="auto" w:sz="4" w:space="0"/>
                    <w:left w:val="single" w:color="auto" w:sz="4" w:space="0"/>
                    <w:bottom w:val="single" w:color="auto" w:sz="4" w:space="0"/>
                    <w:right w:val="single" w:color="auto" w:sz="4" w:space="0"/>
                  </w:tcBorders>
                  <w:vAlign w:val="center"/>
                </w:tcPr>
                <w:p w14:paraId="2556106C">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1196.73</w:t>
                  </w:r>
                </w:p>
              </w:tc>
              <w:tc>
                <w:tcPr>
                  <w:tcW w:w="1250" w:type="pct"/>
                  <w:tcBorders>
                    <w:top w:val="single" w:color="auto" w:sz="4" w:space="0"/>
                    <w:left w:val="single" w:color="auto" w:sz="4" w:space="0"/>
                    <w:bottom w:val="single" w:color="auto" w:sz="4" w:space="0"/>
                    <w:right w:val="single" w:color="auto" w:sz="4" w:space="0"/>
                  </w:tcBorders>
                  <w:vAlign w:val="center"/>
                </w:tcPr>
                <w:p w14:paraId="71C0C27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113.87</w:t>
                  </w:r>
                </w:p>
              </w:tc>
              <w:tc>
                <w:tcPr>
                  <w:tcW w:w="1250" w:type="pct"/>
                  <w:tcBorders>
                    <w:top w:val="single" w:color="auto" w:sz="4" w:space="0"/>
                    <w:left w:val="single" w:color="auto" w:sz="4" w:space="0"/>
                    <w:bottom w:val="single" w:color="auto" w:sz="4" w:space="0"/>
                    <w:right w:val="single" w:color="auto" w:sz="4" w:space="0"/>
                  </w:tcBorders>
                  <w:vAlign w:val="center"/>
                </w:tcPr>
                <w:p w14:paraId="0AF066A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9.52</w:t>
                  </w:r>
                </w:p>
              </w:tc>
            </w:tr>
            <w:tr w14:paraId="39C0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50" w:type="pct"/>
                  <w:tcBorders>
                    <w:top w:val="single" w:color="auto" w:sz="4" w:space="0"/>
                    <w:left w:val="single" w:color="auto" w:sz="4" w:space="0"/>
                    <w:bottom w:val="single" w:color="auto" w:sz="4" w:space="0"/>
                    <w:right w:val="single" w:color="auto" w:sz="4" w:space="0"/>
                  </w:tcBorders>
                  <w:vAlign w:val="center"/>
                </w:tcPr>
                <w:p w14:paraId="232AB3BD">
                  <w:pPr>
                    <w:pStyle w:val="25"/>
                    <w:rPr>
                      <w:color w:val="000000" w:themeColor="text1"/>
                      <w14:textFill>
                        <w14:solidFill>
                          <w14:schemeClr w14:val="tx1"/>
                        </w14:solidFill>
                      </w14:textFill>
                    </w:rPr>
                  </w:pPr>
                  <w:r>
                    <w:rPr>
                      <w:color w:val="000000" w:themeColor="text1"/>
                      <w14:textFill>
                        <w14:solidFill>
                          <w14:schemeClr w14:val="tx1"/>
                        </w14:solidFill>
                      </w14:textFill>
                    </w:rPr>
                    <w:t>萧县</w:t>
                  </w:r>
                </w:p>
              </w:tc>
              <w:tc>
                <w:tcPr>
                  <w:tcW w:w="1250" w:type="pct"/>
                  <w:tcBorders>
                    <w:top w:val="single" w:color="auto" w:sz="4" w:space="0"/>
                    <w:left w:val="single" w:color="auto" w:sz="4" w:space="0"/>
                    <w:bottom w:val="single" w:color="auto" w:sz="4" w:space="0"/>
                    <w:right w:val="single" w:color="auto" w:sz="4" w:space="0"/>
                  </w:tcBorders>
                  <w:vAlign w:val="center"/>
                </w:tcPr>
                <w:p w14:paraId="383E1AC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1853.61</w:t>
                  </w:r>
                </w:p>
              </w:tc>
              <w:tc>
                <w:tcPr>
                  <w:tcW w:w="1250" w:type="pct"/>
                  <w:tcBorders>
                    <w:top w:val="single" w:color="auto" w:sz="4" w:space="0"/>
                    <w:left w:val="single" w:color="auto" w:sz="4" w:space="0"/>
                    <w:bottom w:val="single" w:color="auto" w:sz="4" w:space="0"/>
                    <w:right w:val="single" w:color="auto" w:sz="4" w:space="0"/>
                  </w:tcBorders>
                  <w:vAlign w:val="center"/>
                </w:tcPr>
                <w:p w14:paraId="4195F1D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103.46</w:t>
                  </w:r>
                </w:p>
              </w:tc>
              <w:tc>
                <w:tcPr>
                  <w:tcW w:w="1250" w:type="pct"/>
                  <w:tcBorders>
                    <w:top w:val="single" w:color="auto" w:sz="4" w:space="0"/>
                    <w:left w:val="single" w:color="auto" w:sz="4" w:space="0"/>
                    <w:bottom w:val="single" w:color="auto" w:sz="4" w:space="0"/>
                    <w:right w:val="single" w:color="auto" w:sz="4" w:space="0"/>
                  </w:tcBorders>
                  <w:vAlign w:val="center"/>
                </w:tcPr>
                <w:p w14:paraId="306BFC75">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5.58</w:t>
                  </w:r>
                </w:p>
              </w:tc>
            </w:tr>
            <w:tr w14:paraId="485C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50" w:type="pct"/>
                  <w:tcBorders>
                    <w:top w:val="single" w:color="auto" w:sz="4" w:space="0"/>
                    <w:left w:val="single" w:color="auto" w:sz="4" w:space="0"/>
                    <w:bottom w:val="single" w:color="auto" w:sz="4" w:space="0"/>
                    <w:right w:val="single" w:color="auto" w:sz="4" w:space="0"/>
                  </w:tcBorders>
                  <w:vAlign w:val="center"/>
                </w:tcPr>
                <w:p w14:paraId="367F3A6E">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灵璧县</w:t>
                  </w:r>
                </w:p>
              </w:tc>
              <w:tc>
                <w:tcPr>
                  <w:tcW w:w="1250" w:type="pct"/>
                  <w:tcBorders>
                    <w:top w:val="single" w:color="auto" w:sz="4" w:space="0"/>
                    <w:left w:val="single" w:color="auto" w:sz="4" w:space="0"/>
                    <w:bottom w:val="single" w:color="auto" w:sz="4" w:space="0"/>
                    <w:right w:val="single" w:color="auto" w:sz="4" w:space="0"/>
                  </w:tcBorders>
                  <w:vAlign w:val="center"/>
                </w:tcPr>
                <w:p w14:paraId="49F1636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2124.06</w:t>
                  </w:r>
                </w:p>
              </w:tc>
              <w:tc>
                <w:tcPr>
                  <w:tcW w:w="1250" w:type="pct"/>
                  <w:tcBorders>
                    <w:top w:val="single" w:color="auto" w:sz="4" w:space="0"/>
                    <w:left w:val="single" w:color="auto" w:sz="4" w:space="0"/>
                    <w:bottom w:val="single" w:color="auto" w:sz="4" w:space="0"/>
                    <w:right w:val="single" w:color="auto" w:sz="4" w:space="0"/>
                  </w:tcBorders>
                  <w:vAlign w:val="center"/>
                </w:tcPr>
                <w:p w14:paraId="4C7E5CC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8.20</w:t>
                  </w:r>
                </w:p>
              </w:tc>
              <w:tc>
                <w:tcPr>
                  <w:tcW w:w="1250" w:type="pct"/>
                  <w:tcBorders>
                    <w:top w:val="single" w:color="auto" w:sz="4" w:space="0"/>
                    <w:left w:val="single" w:color="auto" w:sz="4" w:space="0"/>
                    <w:bottom w:val="single" w:color="auto" w:sz="4" w:space="0"/>
                    <w:right w:val="single" w:color="auto" w:sz="4" w:space="0"/>
                  </w:tcBorders>
                  <w:vAlign w:val="center"/>
                </w:tcPr>
                <w:p w14:paraId="26B9FE4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0.39</w:t>
                  </w:r>
                </w:p>
              </w:tc>
            </w:tr>
            <w:tr w14:paraId="6A4E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50" w:type="pct"/>
                  <w:tcBorders>
                    <w:top w:val="single" w:color="auto" w:sz="4" w:space="0"/>
                    <w:left w:val="single" w:color="auto" w:sz="4" w:space="0"/>
                    <w:bottom w:val="single" w:color="auto" w:sz="4" w:space="0"/>
                    <w:right w:val="single" w:color="auto" w:sz="4" w:space="0"/>
                  </w:tcBorders>
                  <w:vAlign w:val="center"/>
                </w:tcPr>
                <w:p w14:paraId="303BE54B">
                  <w:pPr>
                    <w:pStyle w:val="25"/>
                    <w:rPr>
                      <w:color w:val="000000" w:themeColor="text1"/>
                      <w14:textFill>
                        <w14:solidFill>
                          <w14:schemeClr w14:val="tx1"/>
                        </w14:solidFill>
                      </w14:textFill>
                    </w:rPr>
                  </w:pPr>
                  <w:r>
                    <w:rPr>
                      <w:color w:val="000000" w:themeColor="text1"/>
                      <w14:textFill>
                        <w14:solidFill>
                          <w14:schemeClr w14:val="tx1"/>
                        </w14:solidFill>
                      </w14:textFill>
                    </w:rPr>
                    <w:t>泗县</w:t>
                  </w:r>
                </w:p>
              </w:tc>
              <w:tc>
                <w:tcPr>
                  <w:tcW w:w="1250" w:type="pct"/>
                  <w:tcBorders>
                    <w:top w:val="single" w:color="auto" w:sz="4" w:space="0"/>
                    <w:left w:val="single" w:color="auto" w:sz="4" w:space="0"/>
                    <w:bottom w:val="single" w:color="auto" w:sz="4" w:space="0"/>
                    <w:right w:val="single" w:color="auto" w:sz="4" w:space="0"/>
                  </w:tcBorders>
                  <w:vAlign w:val="center"/>
                </w:tcPr>
                <w:p w14:paraId="04D82E5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1856.97</w:t>
                  </w:r>
                </w:p>
              </w:tc>
              <w:tc>
                <w:tcPr>
                  <w:tcW w:w="1250" w:type="pct"/>
                  <w:tcBorders>
                    <w:top w:val="single" w:color="auto" w:sz="4" w:space="0"/>
                    <w:left w:val="single" w:color="auto" w:sz="4" w:space="0"/>
                    <w:bottom w:val="single" w:color="auto" w:sz="4" w:space="0"/>
                    <w:right w:val="single" w:color="auto" w:sz="4" w:space="0"/>
                  </w:tcBorders>
                  <w:vAlign w:val="center"/>
                </w:tcPr>
                <w:p w14:paraId="7475722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28.82</w:t>
                  </w:r>
                </w:p>
              </w:tc>
              <w:tc>
                <w:tcPr>
                  <w:tcW w:w="1250" w:type="pct"/>
                  <w:tcBorders>
                    <w:top w:val="single" w:color="auto" w:sz="4" w:space="0"/>
                    <w:left w:val="single" w:color="auto" w:sz="4" w:space="0"/>
                    <w:bottom w:val="single" w:color="auto" w:sz="4" w:space="0"/>
                    <w:right w:val="single" w:color="auto" w:sz="4" w:space="0"/>
                  </w:tcBorders>
                  <w:vAlign w:val="center"/>
                </w:tcPr>
                <w:p w14:paraId="58A919C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1.55</w:t>
                  </w:r>
                </w:p>
              </w:tc>
            </w:tr>
            <w:tr w14:paraId="3C1A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50" w:type="pct"/>
                  <w:tcBorders>
                    <w:top w:val="single" w:color="auto" w:sz="4" w:space="0"/>
                    <w:left w:val="single" w:color="auto" w:sz="4" w:space="0"/>
                    <w:bottom w:val="single" w:color="auto" w:sz="4" w:space="0"/>
                    <w:right w:val="single" w:color="auto" w:sz="4" w:space="0"/>
                  </w:tcBorders>
                  <w:vAlign w:val="center"/>
                </w:tcPr>
                <w:p w14:paraId="4F897B9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宿州市</w:t>
                  </w:r>
                </w:p>
              </w:tc>
              <w:tc>
                <w:tcPr>
                  <w:tcW w:w="1250" w:type="pct"/>
                  <w:tcBorders>
                    <w:top w:val="single" w:color="auto" w:sz="4" w:space="0"/>
                    <w:left w:val="single" w:color="auto" w:sz="4" w:space="0"/>
                    <w:bottom w:val="single" w:color="auto" w:sz="4" w:space="0"/>
                    <w:right w:val="single" w:color="auto" w:sz="4" w:space="0"/>
                  </w:tcBorders>
                  <w:vAlign w:val="center"/>
                </w:tcPr>
                <w:p w14:paraId="68575B7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9938.82</w:t>
                  </w:r>
                </w:p>
              </w:tc>
              <w:tc>
                <w:tcPr>
                  <w:tcW w:w="1250" w:type="pct"/>
                  <w:tcBorders>
                    <w:top w:val="single" w:color="auto" w:sz="4" w:space="0"/>
                    <w:left w:val="single" w:color="auto" w:sz="4" w:space="0"/>
                    <w:bottom w:val="single" w:color="auto" w:sz="4" w:space="0"/>
                    <w:right w:val="single" w:color="auto" w:sz="4" w:space="0"/>
                  </w:tcBorders>
                  <w:vAlign w:val="center"/>
                </w:tcPr>
                <w:p w14:paraId="7A5C0D7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349.13</w:t>
                  </w:r>
                </w:p>
              </w:tc>
              <w:tc>
                <w:tcPr>
                  <w:tcW w:w="1250" w:type="pct"/>
                  <w:tcBorders>
                    <w:top w:val="single" w:color="auto" w:sz="4" w:space="0"/>
                    <w:left w:val="single" w:color="auto" w:sz="4" w:space="0"/>
                    <w:bottom w:val="single" w:color="auto" w:sz="4" w:space="0"/>
                    <w:right w:val="single" w:color="auto" w:sz="4" w:space="0"/>
                  </w:tcBorders>
                  <w:vAlign w:val="center"/>
                </w:tcPr>
                <w:p w14:paraId="387D5B0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3.51</w:t>
                  </w:r>
                </w:p>
              </w:tc>
            </w:tr>
          </w:tbl>
          <w:p w14:paraId="51B573E7">
            <w:pPr>
              <w:widowControl/>
              <w:autoSpaceDE w:val="0"/>
              <w:autoSpaceDN w:val="0"/>
              <w:bidi/>
              <w:ind w:firstLine="0" w:firstLineChars="0"/>
              <w:jc w:val="right"/>
              <w:textAlignment w:val="baseline"/>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宿州市的生态保护红线主要分布在以下片区见下表。</w:t>
            </w:r>
          </w:p>
          <w:p w14:paraId="392C3A90">
            <w:pPr>
              <w:pStyle w:val="9"/>
              <w:spacing w:before="0" w:line="240" w:lineRule="auto"/>
              <w:ind w:firstLine="482"/>
              <w:rPr>
                <w:rFonts w:eastAsia="宋体"/>
                <w:b/>
                <w:bCs/>
                <w:color w:val="000000" w:themeColor="text1"/>
                <w:szCs w:val="24"/>
                <w14:textFill>
                  <w14:solidFill>
                    <w14:schemeClr w14:val="tx1"/>
                  </w14:solidFill>
                </w14:textFill>
              </w:rPr>
            </w:pPr>
            <w:bookmarkStart w:id="2" w:name="_Ref104288322"/>
            <w:r>
              <w:rPr>
                <w:rFonts w:eastAsia="宋体"/>
                <w:b/>
                <w:bCs/>
                <w:color w:val="000000" w:themeColor="text1"/>
                <w:szCs w:val="24"/>
                <w14:textFill>
                  <w14:solidFill>
                    <w14:schemeClr w14:val="tx1"/>
                  </w14:solidFill>
                </w14:textFill>
              </w:rPr>
              <w:t>表1</w:t>
            </w:r>
            <w:r>
              <w:rPr>
                <w:rFonts w:eastAsia="宋体"/>
                <w:b/>
                <w:bCs/>
                <w:color w:val="000000" w:themeColor="text1"/>
                <w:szCs w:val="24"/>
                <w14:textFill>
                  <w14:solidFill>
                    <w14:schemeClr w14:val="tx1"/>
                  </w14:solidFill>
                </w14:textFill>
              </w:rPr>
              <w:noBreakHyphen/>
            </w:r>
            <w:bookmarkEnd w:id="2"/>
            <w:r>
              <w:rPr>
                <w:rFonts w:hint="eastAsia" w:eastAsia="宋体"/>
                <w:b/>
                <w:bCs/>
                <w:color w:val="000000" w:themeColor="text1"/>
                <w:szCs w:val="24"/>
                <w14:textFill>
                  <w14:solidFill>
                    <w14:schemeClr w14:val="tx1"/>
                  </w14:solidFill>
                </w14:textFill>
              </w:rPr>
              <w:t>3</w:t>
            </w:r>
            <w:r>
              <w:rPr>
                <w:rFonts w:eastAsia="宋体"/>
                <w:b/>
                <w:bCs/>
                <w:color w:val="000000" w:themeColor="text1"/>
                <w:szCs w:val="24"/>
                <w14:textFill>
                  <w14:solidFill>
                    <w14:schemeClr w14:val="tx1"/>
                  </w14:solidFill>
                </w14:textFill>
              </w:rPr>
              <w:t xml:space="preserve"> 宿州市生态保护红线登记表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10"/>
              <w:gridCol w:w="1086"/>
              <w:gridCol w:w="3002"/>
              <w:gridCol w:w="856"/>
              <w:gridCol w:w="823"/>
            </w:tblGrid>
            <w:tr w14:paraId="76D5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70CF7163">
                  <w:pPr>
                    <w:pStyle w:val="25"/>
                    <w:rPr>
                      <w:color w:val="000000" w:themeColor="text1"/>
                      <w14:textFill>
                        <w14:solidFill>
                          <w14:schemeClr w14:val="tx1"/>
                        </w14:solidFill>
                      </w14:textFill>
                    </w:rPr>
                  </w:pPr>
                  <w:r>
                    <w:rPr>
                      <w:color w:val="000000" w:themeColor="text1"/>
                      <w14:textFill>
                        <w14:solidFill>
                          <w14:schemeClr w14:val="tx1"/>
                        </w14:solidFill>
                      </w14:textFill>
                    </w:rPr>
                    <w:t>类型</w:t>
                  </w:r>
                </w:p>
              </w:tc>
              <w:tc>
                <w:tcPr>
                  <w:tcW w:w="1255" w:type="dxa"/>
                  <w:tcBorders>
                    <w:top w:val="single" w:color="auto" w:sz="4" w:space="0"/>
                    <w:left w:val="single" w:color="auto" w:sz="4" w:space="0"/>
                    <w:bottom w:val="single" w:color="auto" w:sz="4" w:space="0"/>
                    <w:right w:val="single" w:color="auto" w:sz="4" w:space="0"/>
                  </w:tcBorders>
                  <w:vAlign w:val="center"/>
                </w:tcPr>
                <w:p w14:paraId="613DE351">
                  <w:pPr>
                    <w:pStyle w:val="25"/>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1125" w:type="dxa"/>
                  <w:tcBorders>
                    <w:top w:val="single" w:color="auto" w:sz="4" w:space="0"/>
                    <w:left w:val="single" w:color="auto" w:sz="4" w:space="0"/>
                    <w:bottom w:val="single" w:color="auto" w:sz="4" w:space="0"/>
                    <w:right w:val="single" w:color="auto" w:sz="4" w:space="0"/>
                  </w:tcBorders>
                  <w:vAlign w:val="center"/>
                </w:tcPr>
                <w:p w14:paraId="1E467A1D">
                  <w:pPr>
                    <w:pStyle w:val="25"/>
                    <w:rPr>
                      <w:color w:val="000000" w:themeColor="text1"/>
                      <w14:textFill>
                        <w14:solidFill>
                          <w14:schemeClr w14:val="tx1"/>
                        </w14:solidFill>
                      </w14:textFill>
                    </w:rPr>
                  </w:pPr>
                  <w:r>
                    <w:rPr>
                      <w:color w:val="000000" w:themeColor="text1"/>
                      <w14:textFill>
                        <w14:solidFill>
                          <w14:schemeClr w14:val="tx1"/>
                        </w14:solidFill>
                      </w14:textFill>
                    </w:rPr>
                    <w:t>生态系统特征</w:t>
                  </w:r>
                </w:p>
              </w:tc>
              <w:tc>
                <w:tcPr>
                  <w:tcW w:w="3129" w:type="dxa"/>
                  <w:tcBorders>
                    <w:top w:val="single" w:color="auto" w:sz="4" w:space="0"/>
                    <w:left w:val="single" w:color="auto" w:sz="4" w:space="0"/>
                    <w:bottom w:val="single" w:color="auto" w:sz="4" w:space="0"/>
                    <w:right w:val="single" w:color="auto" w:sz="4" w:space="0"/>
                  </w:tcBorders>
                  <w:vAlign w:val="center"/>
                </w:tcPr>
                <w:p w14:paraId="10C75C4A">
                  <w:pPr>
                    <w:pStyle w:val="25"/>
                    <w:rPr>
                      <w:color w:val="000000" w:themeColor="text1"/>
                      <w14:textFill>
                        <w14:solidFill>
                          <w14:schemeClr w14:val="tx1"/>
                        </w14:solidFill>
                      </w14:textFill>
                    </w:rPr>
                  </w:pPr>
                  <w:r>
                    <w:rPr>
                      <w:color w:val="000000" w:themeColor="text1"/>
                      <w14:textFill>
                        <w14:solidFill>
                          <w14:schemeClr w14:val="tx1"/>
                        </w14:solidFill>
                      </w14:textFill>
                    </w:rPr>
                    <w:t>保护地名录</w:t>
                  </w:r>
                </w:p>
              </w:tc>
              <w:tc>
                <w:tcPr>
                  <w:tcW w:w="885" w:type="dxa"/>
                  <w:tcBorders>
                    <w:top w:val="single" w:color="auto" w:sz="4" w:space="0"/>
                    <w:left w:val="single" w:color="auto" w:sz="4" w:space="0"/>
                    <w:bottom w:val="single" w:color="auto" w:sz="4" w:space="0"/>
                    <w:right w:val="single" w:color="auto" w:sz="4" w:space="0"/>
                  </w:tcBorders>
                  <w:vAlign w:val="center"/>
                </w:tcPr>
                <w:p w14:paraId="4B2C4DBC">
                  <w:pPr>
                    <w:pStyle w:val="25"/>
                    <w:rPr>
                      <w:color w:val="000000" w:themeColor="text1"/>
                      <w14:textFill>
                        <w14:solidFill>
                          <w14:schemeClr w14:val="tx1"/>
                        </w14:solidFill>
                      </w14:textFill>
                    </w:rPr>
                  </w:pPr>
                  <w:r>
                    <w:rPr>
                      <w:color w:val="000000" w:themeColor="text1"/>
                      <w14:textFill>
                        <w14:solidFill>
                          <w14:schemeClr w14:val="tx1"/>
                        </w14:solidFill>
                      </w14:textFill>
                    </w:rPr>
                    <w:t>所属</w:t>
                  </w:r>
                </w:p>
                <w:p w14:paraId="7DAF10BE">
                  <w:pPr>
                    <w:pStyle w:val="25"/>
                    <w:rPr>
                      <w:color w:val="000000" w:themeColor="text1"/>
                      <w14:textFill>
                        <w14:solidFill>
                          <w14:schemeClr w14:val="tx1"/>
                        </w14:solidFill>
                      </w14:textFill>
                    </w:rPr>
                  </w:pPr>
                  <w:r>
                    <w:rPr>
                      <w:color w:val="000000" w:themeColor="text1"/>
                      <w14:textFill>
                        <w14:solidFill>
                          <w14:schemeClr w14:val="tx1"/>
                        </w14:solidFill>
                      </w14:textFill>
                    </w:rPr>
                    <w:t>行政区</w:t>
                  </w:r>
                </w:p>
              </w:tc>
              <w:tc>
                <w:tcPr>
                  <w:tcW w:w="850" w:type="dxa"/>
                  <w:tcBorders>
                    <w:top w:val="single" w:color="auto" w:sz="4" w:space="0"/>
                    <w:left w:val="single" w:color="auto" w:sz="4" w:space="0"/>
                    <w:bottom w:val="single" w:color="auto" w:sz="4" w:space="0"/>
                    <w:right w:val="single" w:color="auto" w:sz="4" w:space="0"/>
                  </w:tcBorders>
                  <w:vAlign w:val="center"/>
                </w:tcPr>
                <w:p w14:paraId="402234FF">
                  <w:pPr>
                    <w:pStyle w:val="25"/>
                    <w:rPr>
                      <w:color w:val="000000" w:themeColor="text1"/>
                      <w14:textFill>
                        <w14:solidFill>
                          <w14:schemeClr w14:val="tx1"/>
                        </w14:solidFill>
                      </w14:textFill>
                    </w:rPr>
                  </w:pPr>
                  <w:r>
                    <w:rPr>
                      <w:color w:val="000000" w:themeColor="text1"/>
                      <w14:textFill>
                        <w14:solidFill>
                          <w14:schemeClr w14:val="tx1"/>
                        </w14:solidFill>
                      </w14:textFill>
                    </w:rPr>
                    <w:t>面积</w:t>
                  </w:r>
                </w:p>
                <w:p w14:paraId="7B57EABB">
                  <w:pPr>
                    <w:pStyle w:val="25"/>
                    <w:rPr>
                      <w:color w:val="000000" w:themeColor="text1"/>
                      <w14:textFill>
                        <w14:solidFill>
                          <w14:schemeClr w14:val="tx1"/>
                        </w14:solidFill>
                      </w14:textFill>
                    </w:rPr>
                  </w:pPr>
                  <w:r>
                    <w:rPr>
                      <w:color w:val="000000" w:themeColor="text1"/>
                      <w14:textFill>
                        <w14:solidFill>
                          <w14:schemeClr w14:val="tx1"/>
                        </w14:solidFill>
                      </w14:textFill>
                    </w:rPr>
                    <w:t>/km</w:t>
                  </w:r>
                  <w:r>
                    <w:rPr>
                      <w:rFonts w:hint="eastAsia"/>
                      <w:color w:val="000000" w:themeColor="text1"/>
                      <w14:textFill>
                        <w14:solidFill>
                          <w14:schemeClr w14:val="tx1"/>
                        </w14:solidFill>
                      </w14:textFill>
                    </w:rPr>
                    <w:t>²</w:t>
                  </w:r>
                </w:p>
              </w:tc>
            </w:tr>
            <w:tr w14:paraId="22B9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Merge w:val="restart"/>
                  <w:tcBorders>
                    <w:top w:val="single" w:color="auto" w:sz="4" w:space="0"/>
                    <w:left w:val="single" w:color="auto" w:sz="4" w:space="0"/>
                    <w:bottom w:val="single" w:color="auto" w:sz="4" w:space="0"/>
                    <w:right w:val="single" w:color="auto" w:sz="4" w:space="0"/>
                  </w:tcBorders>
                  <w:vAlign w:val="center"/>
                </w:tcPr>
                <w:p w14:paraId="66A5CCE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Ⅱ水土保持生态保护红线</w:t>
                  </w:r>
                </w:p>
              </w:tc>
              <w:tc>
                <w:tcPr>
                  <w:tcW w:w="1255" w:type="dxa"/>
                  <w:vMerge w:val="restart"/>
                  <w:tcBorders>
                    <w:top w:val="single" w:color="auto" w:sz="4" w:space="0"/>
                    <w:left w:val="single" w:color="auto" w:sz="4" w:space="0"/>
                    <w:bottom w:val="single" w:color="auto" w:sz="4" w:space="0"/>
                    <w:right w:val="single" w:color="auto" w:sz="4" w:space="0"/>
                  </w:tcBorders>
                  <w:vAlign w:val="center"/>
                </w:tcPr>
                <w:p w14:paraId="01B197B4">
                  <w:pPr>
                    <w:pStyle w:val="25"/>
                    <w:rPr>
                      <w:color w:val="000000" w:themeColor="text1"/>
                      <w14:textFill>
                        <w14:solidFill>
                          <w14:schemeClr w14:val="tx1"/>
                        </w14:solidFill>
                      </w14:textFill>
                    </w:rPr>
                  </w:pPr>
                  <w:r>
                    <w:rPr>
                      <w:color w:val="000000" w:themeColor="text1"/>
                      <w14:textFill>
                        <w14:solidFill>
                          <w14:schemeClr w14:val="tx1"/>
                        </w14:solidFill>
                      </w14:textFill>
                    </w:rPr>
                    <w:t>Ⅱ-1淮北河间平原农产品提供及水土保持生态保护红线</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14:paraId="15157E34">
                  <w:pPr>
                    <w:pStyle w:val="25"/>
                    <w:rPr>
                      <w:color w:val="000000" w:themeColor="text1"/>
                      <w14:textFill>
                        <w14:solidFill>
                          <w14:schemeClr w14:val="tx1"/>
                        </w14:solidFill>
                      </w14:textFill>
                    </w:rPr>
                  </w:pPr>
                  <w:r>
                    <w:rPr>
                      <w:color w:val="000000" w:themeColor="text1"/>
                      <w14:textFill>
                        <w14:solidFill>
                          <w14:schemeClr w14:val="tx1"/>
                        </w14:solidFill>
                      </w14:textFill>
                    </w:rPr>
                    <w:t>暖温带落叶阔叶林带</w:t>
                  </w:r>
                </w:p>
              </w:tc>
              <w:tc>
                <w:tcPr>
                  <w:tcW w:w="3129" w:type="dxa"/>
                  <w:vMerge w:val="restart"/>
                  <w:tcBorders>
                    <w:top w:val="single" w:color="auto" w:sz="4" w:space="0"/>
                    <w:left w:val="single" w:color="auto" w:sz="4" w:space="0"/>
                    <w:bottom w:val="single" w:color="auto" w:sz="4" w:space="0"/>
                    <w:right w:val="single" w:color="auto" w:sz="4" w:space="0"/>
                  </w:tcBorders>
                  <w:vAlign w:val="center"/>
                </w:tcPr>
                <w:p w14:paraId="7497520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宿州大方寺省级自然保护区、泗县沱河省级自然保护区、泗县新汴河省级湿地自然公园、安徽灵璧磬云山国家地质自然公园、泗县沱河省级自然保护区、安徽泗县石龙湖国家湿地公园</w:t>
                  </w:r>
                </w:p>
              </w:tc>
              <w:tc>
                <w:tcPr>
                  <w:tcW w:w="885" w:type="dxa"/>
                  <w:tcBorders>
                    <w:top w:val="single" w:color="auto" w:sz="4" w:space="0"/>
                    <w:left w:val="single" w:color="auto" w:sz="4" w:space="0"/>
                    <w:bottom w:val="single" w:color="auto" w:sz="4" w:space="0"/>
                    <w:right w:val="single" w:color="auto" w:sz="4" w:space="0"/>
                  </w:tcBorders>
                  <w:vAlign w:val="center"/>
                </w:tcPr>
                <w:p w14:paraId="6C31DB49">
                  <w:pPr>
                    <w:pStyle w:val="25"/>
                    <w:rPr>
                      <w:color w:val="000000" w:themeColor="text1"/>
                      <w14:textFill>
                        <w14:solidFill>
                          <w14:schemeClr w14:val="tx1"/>
                        </w14:solidFill>
                      </w14:textFill>
                    </w:rPr>
                  </w:pPr>
                  <w:r>
                    <w:rPr>
                      <w:color w:val="000000" w:themeColor="text1"/>
                      <w14:textFill>
                        <w14:solidFill>
                          <w14:schemeClr w14:val="tx1"/>
                        </w14:solidFill>
                      </w14:textFill>
                    </w:rPr>
                    <w:t>灵璧县</w:t>
                  </w:r>
                </w:p>
              </w:tc>
              <w:tc>
                <w:tcPr>
                  <w:tcW w:w="850" w:type="dxa"/>
                  <w:tcBorders>
                    <w:top w:val="single" w:color="auto" w:sz="4" w:space="0"/>
                    <w:left w:val="single" w:color="auto" w:sz="4" w:space="0"/>
                    <w:bottom w:val="single" w:color="auto" w:sz="4" w:space="0"/>
                    <w:right w:val="single" w:color="auto" w:sz="4" w:space="0"/>
                  </w:tcBorders>
                  <w:vAlign w:val="center"/>
                </w:tcPr>
                <w:p w14:paraId="4FB66127">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8.2</w:t>
                  </w:r>
                </w:p>
              </w:tc>
            </w:tr>
            <w:tr w14:paraId="50E7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Merge w:val="continue"/>
                  <w:tcBorders>
                    <w:top w:val="single" w:color="auto" w:sz="4" w:space="0"/>
                    <w:left w:val="single" w:color="auto" w:sz="4" w:space="0"/>
                    <w:bottom w:val="single" w:color="auto" w:sz="4" w:space="0"/>
                    <w:right w:val="single" w:color="auto" w:sz="4" w:space="0"/>
                  </w:tcBorders>
                  <w:vAlign w:val="center"/>
                </w:tcPr>
                <w:p w14:paraId="503B869B">
                  <w:pPr>
                    <w:pStyle w:val="25"/>
                    <w:rPr>
                      <w:color w:val="000000" w:themeColor="text1"/>
                      <w14:textFill>
                        <w14:solidFill>
                          <w14:schemeClr w14:val="tx1"/>
                        </w14:solidFill>
                      </w14:textFill>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16A7D961">
                  <w:pPr>
                    <w:pStyle w:val="25"/>
                    <w:rPr>
                      <w:color w:val="000000" w:themeColor="text1"/>
                      <w14:textFill>
                        <w14:solidFill>
                          <w14:schemeClr w14:val="tx1"/>
                        </w14:solidFill>
                      </w14:textFill>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404B1563">
                  <w:pPr>
                    <w:pStyle w:val="25"/>
                    <w:rPr>
                      <w:color w:val="000000" w:themeColor="text1"/>
                      <w14:textFill>
                        <w14:solidFill>
                          <w14:schemeClr w14:val="tx1"/>
                        </w14:solidFill>
                      </w14:textFill>
                    </w:rPr>
                  </w:pPr>
                </w:p>
              </w:tc>
              <w:tc>
                <w:tcPr>
                  <w:tcW w:w="3129" w:type="dxa"/>
                  <w:vMerge w:val="continue"/>
                  <w:tcBorders>
                    <w:top w:val="single" w:color="auto" w:sz="4" w:space="0"/>
                    <w:left w:val="single" w:color="auto" w:sz="4" w:space="0"/>
                    <w:bottom w:val="single" w:color="auto" w:sz="4" w:space="0"/>
                    <w:right w:val="single" w:color="auto" w:sz="4" w:space="0"/>
                  </w:tcBorders>
                  <w:vAlign w:val="center"/>
                </w:tcPr>
                <w:p w14:paraId="1B8044D1">
                  <w:pPr>
                    <w:pStyle w:val="25"/>
                    <w:rPr>
                      <w:color w:val="000000" w:themeColor="text1"/>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vAlign w:val="center"/>
                </w:tcPr>
                <w:p w14:paraId="22DCD534">
                  <w:pPr>
                    <w:pStyle w:val="25"/>
                    <w:rPr>
                      <w:color w:val="000000" w:themeColor="text1"/>
                      <w14:textFill>
                        <w14:solidFill>
                          <w14:schemeClr w14:val="tx1"/>
                        </w14:solidFill>
                      </w14:textFill>
                    </w:rPr>
                  </w:pPr>
                  <w:r>
                    <w:rPr>
                      <w:color w:val="000000" w:themeColor="text1"/>
                      <w14:textFill>
                        <w14:solidFill>
                          <w14:schemeClr w14:val="tx1"/>
                        </w14:solidFill>
                      </w14:textFill>
                    </w:rPr>
                    <w:t>泗县</w:t>
                  </w:r>
                </w:p>
              </w:tc>
              <w:tc>
                <w:tcPr>
                  <w:tcW w:w="850" w:type="dxa"/>
                  <w:tcBorders>
                    <w:top w:val="single" w:color="auto" w:sz="4" w:space="0"/>
                    <w:left w:val="single" w:color="auto" w:sz="4" w:space="0"/>
                    <w:bottom w:val="single" w:color="auto" w:sz="4" w:space="0"/>
                    <w:right w:val="single" w:color="auto" w:sz="4" w:space="0"/>
                  </w:tcBorders>
                  <w:vAlign w:val="center"/>
                </w:tcPr>
                <w:p w14:paraId="0CEBE61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28.82</w:t>
                  </w:r>
                </w:p>
              </w:tc>
            </w:tr>
            <w:tr w14:paraId="2D30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Merge w:val="continue"/>
                  <w:tcBorders>
                    <w:top w:val="single" w:color="auto" w:sz="4" w:space="0"/>
                    <w:left w:val="single" w:color="auto" w:sz="4" w:space="0"/>
                    <w:bottom w:val="single" w:color="auto" w:sz="4" w:space="0"/>
                    <w:right w:val="single" w:color="auto" w:sz="4" w:space="0"/>
                  </w:tcBorders>
                  <w:vAlign w:val="center"/>
                </w:tcPr>
                <w:p w14:paraId="60D28DD6">
                  <w:pPr>
                    <w:pStyle w:val="25"/>
                    <w:rPr>
                      <w:color w:val="000000" w:themeColor="text1"/>
                      <w14:textFill>
                        <w14:solidFill>
                          <w14:schemeClr w14:val="tx1"/>
                        </w14:solidFill>
                      </w14:textFill>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08983AB0">
                  <w:pPr>
                    <w:pStyle w:val="25"/>
                    <w:rPr>
                      <w:color w:val="000000" w:themeColor="text1"/>
                      <w14:textFill>
                        <w14:solidFill>
                          <w14:schemeClr w14:val="tx1"/>
                        </w14:solidFill>
                      </w14:textFill>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531033A6">
                  <w:pPr>
                    <w:pStyle w:val="25"/>
                    <w:rPr>
                      <w:color w:val="000000" w:themeColor="text1"/>
                      <w14:textFill>
                        <w14:solidFill>
                          <w14:schemeClr w14:val="tx1"/>
                        </w14:solidFill>
                      </w14:textFill>
                    </w:rPr>
                  </w:pPr>
                </w:p>
              </w:tc>
              <w:tc>
                <w:tcPr>
                  <w:tcW w:w="3129" w:type="dxa"/>
                  <w:vMerge w:val="continue"/>
                  <w:tcBorders>
                    <w:top w:val="single" w:color="auto" w:sz="4" w:space="0"/>
                    <w:left w:val="single" w:color="auto" w:sz="4" w:space="0"/>
                    <w:bottom w:val="single" w:color="auto" w:sz="4" w:space="0"/>
                    <w:right w:val="single" w:color="auto" w:sz="4" w:space="0"/>
                  </w:tcBorders>
                  <w:vAlign w:val="center"/>
                </w:tcPr>
                <w:p w14:paraId="2F9A4C9C">
                  <w:pPr>
                    <w:pStyle w:val="25"/>
                    <w:rPr>
                      <w:color w:val="000000" w:themeColor="text1"/>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vAlign w:val="center"/>
                </w:tcPr>
                <w:p w14:paraId="4D79C653">
                  <w:pPr>
                    <w:pStyle w:val="25"/>
                    <w:rPr>
                      <w:color w:val="000000" w:themeColor="text1"/>
                      <w14:textFill>
                        <w14:solidFill>
                          <w14:schemeClr w14:val="tx1"/>
                        </w14:solidFill>
                      </w14:textFill>
                    </w:rPr>
                  </w:pPr>
                  <w:r>
                    <w:rPr>
                      <w:color w:val="000000" w:themeColor="text1"/>
                      <w14:textFill>
                        <w14:solidFill>
                          <w14:schemeClr w14:val="tx1"/>
                        </w14:solidFill>
                      </w14:textFill>
                    </w:rPr>
                    <w:t>埇桥区</w:t>
                  </w:r>
                </w:p>
              </w:tc>
              <w:tc>
                <w:tcPr>
                  <w:tcW w:w="850" w:type="dxa"/>
                  <w:tcBorders>
                    <w:top w:val="single" w:color="auto" w:sz="4" w:space="0"/>
                    <w:left w:val="single" w:color="auto" w:sz="4" w:space="0"/>
                    <w:bottom w:val="single" w:color="auto" w:sz="4" w:space="0"/>
                    <w:right w:val="single" w:color="auto" w:sz="4" w:space="0"/>
                  </w:tcBorders>
                  <w:vAlign w:val="center"/>
                </w:tcPr>
                <w:p w14:paraId="53BA4D3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65.24</w:t>
                  </w:r>
                </w:p>
              </w:tc>
            </w:tr>
            <w:tr w14:paraId="5D66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Merge w:val="restart"/>
                  <w:tcBorders>
                    <w:top w:val="single" w:color="auto" w:sz="4" w:space="0"/>
                    <w:left w:val="single" w:color="auto" w:sz="4" w:space="0"/>
                    <w:bottom w:val="single" w:color="auto" w:sz="4" w:space="0"/>
                    <w:right w:val="single" w:color="auto" w:sz="4" w:space="0"/>
                  </w:tcBorders>
                  <w:vAlign w:val="center"/>
                </w:tcPr>
                <w:p w14:paraId="32BA185D">
                  <w:pPr>
                    <w:pStyle w:val="25"/>
                    <w:rPr>
                      <w:color w:val="000000" w:themeColor="text1"/>
                      <w14:textFill>
                        <w14:solidFill>
                          <w14:schemeClr w14:val="tx1"/>
                        </w14:solidFill>
                      </w14:textFill>
                    </w:rPr>
                  </w:pPr>
                  <w:r>
                    <w:rPr>
                      <w:color w:val="000000" w:themeColor="text1"/>
                      <w14:textFill>
                        <w14:solidFill>
                          <w14:schemeClr w14:val="tx1"/>
                        </w14:solidFill>
                      </w14:textFill>
                    </w:rPr>
                    <w:t>Ⅲ生物多样性维护生态保护红线</w:t>
                  </w:r>
                </w:p>
              </w:tc>
              <w:tc>
                <w:tcPr>
                  <w:tcW w:w="1255" w:type="dxa"/>
                  <w:vMerge w:val="restart"/>
                  <w:tcBorders>
                    <w:top w:val="single" w:color="auto" w:sz="4" w:space="0"/>
                    <w:left w:val="single" w:color="auto" w:sz="4" w:space="0"/>
                    <w:bottom w:val="single" w:color="auto" w:sz="4" w:space="0"/>
                    <w:right w:val="single" w:color="auto" w:sz="4" w:space="0"/>
                  </w:tcBorders>
                  <w:vAlign w:val="center"/>
                </w:tcPr>
                <w:p w14:paraId="28456CF2">
                  <w:pPr>
                    <w:pStyle w:val="25"/>
                    <w:rPr>
                      <w:color w:val="000000" w:themeColor="text1"/>
                      <w14:textFill>
                        <w14:solidFill>
                          <w14:schemeClr w14:val="tx1"/>
                        </w14:solidFill>
                      </w14:textFill>
                    </w:rPr>
                  </w:pPr>
                  <w:r>
                    <w:rPr>
                      <w:color w:val="000000" w:themeColor="text1"/>
                      <w14:textFill>
                        <w14:solidFill>
                          <w14:schemeClr w14:val="tx1"/>
                        </w14:solidFill>
                      </w14:textFill>
                    </w:rPr>
                    <w:t>Ⅲ-1淮北平原北部生物多样性维护及水土保持生态保护红线</w:t>
                  </w:r>
                </w:p>
              </w:tc>
              <w:tc>
                <w:tcPr>
                  <w:tcW w:w="1125" w:type="dxa"/>
                  <w:vMerge w:val="restart"/>
                  <w:tcBorders>
                    <w:top w:val="single" w:color="auto" w:sz="4" w:space="0"/>
                    <w:left w:val="single" w:color="auto" w:sz="4" w:space="0"/>
                    <w:bottom w:val="single" w:color="auto" w:sz="4" w:space="0"/>
                    <w:right w:val="single" w:color="auto" w:sz="4" w:space="0"/>
                  </w:tcBorders>
                  <w:vAlign w:val="center"/>
                </w:tcPr>
                <w:p w14:paraId="0A714C7F">
                  <w:pPr>
                    <w:pStyle w:val="25"/>
                    <w:rPr>
                      <w:color w:val="000000" w:themeColor="text1"/>
                      <w14:textFill>
                        <w14:solidFill>
                          <w14:schemeClr w14:val="tx1"/>
                        </w14:solidFill>
                      </w14:textFill>
                    </w:rPr>
                  </w:pPr>
                  <w:r>
                    <w:rPr>
                      <w:color w:val="000000" w:themeColor="text1"/>
                      <w14:textFill>
                        <w14:solidFill>
                          <w14:schemeClr w14:val="tx1"/>
                        </w14:solidFill>
                      </w14:textFill>
                    </w:rPr>
                    <w:t>暖温带落叶阔叶林带</w:t>
                  </w:r>
                </w:p>
              </w:tc>
              <w:tc>
                <w:tcPr>
                  <w:tcW w:w="3129" w:type="dxa"/>
                  <w:vMerge w:val="restart"/>
                  <w:tcBorders>
                    <w:top w:val="single" w:color="auto" w:sz="4" w:space="0"/>
                    <w:left w:val="single" w:color="auto" w:sz="4" w:space="0"/>
                    <w:bottom w:val="single" w:color="auto" w:sz="4" w:space="0"/>
                    <w:right w:val="single" w:color="auto" w:sz="4" w:space="0"/>
                  </w:tcBorders>
                  <w:vAlign w:val="center"/>
                </w:tcPr>
                <w:p w14:paraId="379049A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安徽砀山酥梨种质资源森林公园、砀山县黄河故道省级自然保护区、安徽相山国家森林自然公园、安徽萧县皇藏峪省级自然保护区、安徽萧县黄河故道省级自然保护区、梅山省级森林自然公园、宿州大方寺省级自然保护区、萧县凤山省级森林自然公园、萧县永堌省级森林自然公园</w:t>
                  </w:r>
                </w:p>
              </w:tc>
              <w:tc>
                <w:tcPr>
                  <w:tcW w:w="885" w:type="dxa"/>
                  <w:tcBorders>
                    <w:top w:val="single" w:color="auto" w:sz="4" w:space="0"/>
                    <w:left w:val="single" w:color="auto" w:sz="4" w:space="0"/>
                    <w:bottom w:val="single" w:color="auto" w:sz="4" w:space="0"/>
                    <w:right w:val="single" w:color="auto" w:sz="4" w:space="0"/>
                  </w:tcBorders>
                  <w:vAlign w:val="center"/>
                </w:tcPr>
                <w:p w14:paraId="35674BC3">
                  <w:pPr>
                    <w:pStyle w:val="25"/>
                    <w:rPr>
                      <w:color w:val="000000" w:themeColor="text1"/>
                      <w14:textFill>
                        <w14:solidFill>
                          <w14:schemeClr w14:val="tx1"/>
                        </w14:solidFill>
                      </w14:textFill>
                    </w:rPr>
                  </w:pPr>
                  <w:r>
                    <w:rPr>
                      <w:color w:val="000000" w:themeColor="text1"/>
                      <w14:textFill>
                        <w14:solidFill>
                          <w14:schemeClr w14:val="tx1"/>
                        </w14:solidFill>
                      </w14:textFill>
                    </w:rPr>
                    <w:t>砀山县</w:t>
                  </w:r>
                </w:p>
              </w:tc>
              <w:tc>
                <w:tcPr>
                  <w:tcW w:w="850" w:type="dxa"/>
                  <w:tcBorders>
                    <w:top w:val="single" w:color="auto" w:sz="4" w:space="0"/>
                    <w:left w:val="single" w:color="auto" w:sz="4" w:space="0"/>
                    <w:bottom w:val="single" w:color="auto" w:sz="4" w:space="0"/>
                    <w:right w:val="single" w:color="auto" w:sz="4" w:space="0"/>
                  </w:tcBorders>
                  <w:vAlign w:val="center"/>
                </w:tcPr>
                <w:p w14:paraId="56D2507B">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113.87</w:t>
                  </w:r>
                </w:p>
              </w:tc>
            </w:tr>
            <w:tr w14:paraId="6EEA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Merge w:val="continue"/>
                  <w:tcBorders>
                    <w:top w:val="single" w:color="auto" w:sz="4" w:space="0"/>
                    <w:left w:val="single" w:color="auto" w:sz="4" w:space="0"/>
                    <w:bottom w:val="single" w:color="auto" w:sz="4" w:space="0"/>
                    <w:right w:val="single" w:color="auto" w:sz="4" w:space="0"/>
                  </w:tcBorders>
                  <w:vAlign w:val="center"/>
                </w:tcPr>
                <w:p w14:paraId="39AF863E">
                  <w:pPr>
                    <w:pStyle w:val="25"/>
                    <w:rPr>
                      <w:color w:val="000000" w:themeColor="text1"/>
                      <w14:textFill>
                        <w14:solidFill>
                          <w14:schemeClr w14:val="tx1"/>
                        </w14:solidFill>
                      </w14:textFill>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1DBDC0C2">
                  <w:pPr>
                    <w:pStyle w:val="25"/>
                    <w:rPr>
                      <w:color w:val="000000" w:themeColor="text1"/>
                      <w14:textFill>
                        <w14:solidFill>
                          <w14:schemeClr w14:val="tx1"/>
                        </w14:solidFill>
                      </w14:textFill>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139889DA">
                  <w:pPr>
                    <w:pStyle w:val="25"/>
                    <w:rPr>
                      <w:color w:val="000000" w:themeColor="text1"/>
                      <w14:textFill>
                        <w14:solidFill>
                          <w14:schemeClr w14:val="tx1"/>
                        </w14:solidFill>
                      </w14:textFill>
                    </w:rPr>
                  </w:pPr>
                </w:p>
              </w:tc>
              <w:tc>
                <w:tcPr>
                  <w:tcW w:w="3129" w:type="dxa"/>
                  <w:vMerge w:val="continue"/>
                  <w:tcBorders>
                    <w:top w:val="single" w:color="auto" w:sz="4" w:space="0"/>
                    <w:left w:val="single" w:color="auto" w:sz="4" w:space="0"/>
                    <w:bottom w:val="single" w:color="auto" w:sz="4" w:space="0"/>
                    <w:right w:val="single" w:color="auto" w:sz="4" w:space="0"/>
                  </w:tcBorders>
                  <w:vAlign w:val="center"/>
                </w:tcPr>
                <w:p w14:paraId="5DED2C96">
                  <w:pPr>
                    <w:pStyle w:val="25"/>
                    <w:rPr>
                      <w:color w:val="000000" w:themeColor="text1"/>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vAlign w:val="center"/>
                </w:tcPr>
                <w:p w14:paraId="6ED45FC4">
                  <w:pPr>
                    <w:pStyle w:val="25"/>
                    <w:rPr>
                      <w:color w:val="000000" w:themeColor="text1"/>
                      <w14:textFill>
                        <w14:solidFill>
                          <w14:schemeClr w14:val="tx1"/>
                        </w14:solidFill>
                      </w14:textFill>
                    </w:rPr>
                  </w:pPr>
                  <w:r>
                    <w:rPr>
                      <w:color w:val="000000" w:themeColor="text1"/>
                      <w14:textFill>
                        <w14:solidFill>
                          <w14:schemeClr w14:val="tx1"/>
                        </w14:solidFill>
                      </w14:textFill>
                    </w:rPr>
                    <w:t>萧县</w:t>
                  </w:r>
                </w:p>
              </w:tc>
              <w:tc>
                <w:tcPr>
                  <w:tcW w:w="850" w:type="dxa"/>
                  <w:tcBorders>
                    <w:top w:val="single" w:color="auto" w:sz="4" w:space="0"/>
                    <w:left w:val="single" w:color="auto" w:sz="4" w:space="0"/>
                    <w:bottom w:val="single" w:color="auto" w:sz="4" w:space="0"/>
                    <w:right w:val="single" w:color="auto" w:sz="4" w:space="0"/>
                  </w:tcBorders>
                  <w:vAlign w:val="center"/>
                </w:tcPr>
                <w:p w14:paraId="646AC3E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103.45</w:t>
                  </w:r>
                </w:p>
              </w:tc>
            </w:tr>
          </w:tbl>
          <w:p w14:paraId="388CBF08">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本项目选址</w:t>
            </w:r>
            <w:r>
              <w:rPr>
                <w:rFonts w:hint="eastAsia"/>
                <w:color w:val="000000" w:themeColor="text1"/>
                <w14:textFill>
                  <w14:solidFill>
                    <w14:schemeClr w14:val="tx1"/>
                  </w14:solidFill>
                </w14:textFill>
              </w:rPr>
              <w:t>位于宿州徐州现代产业园区宿徐现代产业园中山路西侧1号</w:t>
            </w:r>
            <w:r>
              <w:rPr>
                <w:color w:val="000000" w:themeColor="text1"/>
                <w14:textFill>
                  <w14:solidFill>
                    <w14:schemeClr w14:val="tx1"/>
                  </w14:solidFill>
                </w14:textFill>
              </w:rPr>
              <w:t>，根据《安徽省人民政府关于发布安徽省生态保护红线的通知》（皖政秘[2018]120号）、《安徽省生态保护红线划定技术指南》和《</w:t>
            </w:r>
            <w:r>
              <w:rPr>
                <w:rFonts w:hint="eastAsia"/>
                <w:bCs/>
                <w:color w:val="000000" w:themeColor="text1"/>
                <w14:textFill>
                  <w14:solidFill>
                    <w14:schemeClr w14:val="tx1"/>
                  </w14:solidFill>
                </w14:textFill>
              </w:rPr>
              <w:t>宿州市生态环境分区管控编制文本</w:t>
            </w:r>
            <w:r>
              <w:rPr>
                <w:color w:val="000000" w:themeColor="text1"/>
                <w14:textFill>
                  <w14:solidFill>
                    <w14:schemeClr w14:val="tx1"/>
                  </w14:solidFill>
                </w14:textFill>
              </w:rPr>
              <w:t>》，宿州市辖区生态红线主要位于皇藏峪及周边；其中生物多样性维护生态保护红线位于砀山县、萧县；水土保持生态红线区域位于宿州市的东</w:t>
            </w:r>
            <w:r>
              <w:rPr>
                <w:rFonts w:hint="eastAsia"/>
                <w:color w:val="000000" w:themeColor="text1"/>
                <w14:textFill>
                  <w14:solidFill>
                    <w14:schemeClr w14:val="tx1"/>
                  </w14:solidFill>
                </w14:textFill>
              </w:rPr>
              <w:t>南部</w:t>
            </w:r>
            <w:r>
              <w:rPr>
                <w:color w:val="000000" w:themeColor="text1"/>
                <w14:textFill>
                  <w14:solidFill>
                    <w14:schemeClr w14:val="tx1"/>
                  </w14:solidFill>
                </w14:textFill>
              </w:rPr>
              <w:t>，本项目所在区域不在生态保护红线区域内，详见附图。</w:t>
            </w:r>
          </w:p>
          <w:p w14:paraId="0A89654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环境质量底线</w:t>
            </w:r>
          </w:p>
          <w:p w14:paraId="53FE562A">
            <w:pPr>
              <w:ind w:firstLine="480"/>
              <w:rPr>
                <w:color w:val="000000" w:themeColor="text1"/>
                <w14:textFill>
                  <w14:solidFill>
                    <w14:schemeClr w14:val="tx1"/>
                  </w14:solidFill>
                </w14:textFill>
              </w:rPr>
            </w:pPr>
            <w:r>
              <w:rPr>
                <w:color w:val="000000" w:themeColor="text1"/>
                <w14:textFill>
                  <w14:solidFill>
                    <w14:schemeClr w14:val="tx1"/>
                  </w14:solidFill>
                </w14:textFill>
              </w:rPr>
              <w:t>根据</w:t>
            </w:r>
            <w:r>
              <w:rPr>
                <w:rFonts w:hint="eastAsia"/>
                <w:color w:val="000000" w:themeColor="text1"/>
                <w14:textFill>
                  <w14:solidFill>
                    <w14:schemeClr w14:val="tx1"/>
                  </w14:solidFill>
                </w14:textFill>
              </w:rPr>
              <w:t>宿州市生态环境局发布的《宿州市</w:t>
            </w:r>
            <w:r>
              <w:rPr>
                <w:color w:val="000000" w:themeColor="text1"/>
                <w14:textFill>
                  <w14:solidFill>
                    <w14:schemeClr w14:val="tx1"/>
                  </w14:solidFill>
                </w14:textFill>
              </w:rPr>
              <w:t>202</w:t>
            </w:r>
            <w:r>
              <w:rPr>
                <w:rFonts w:hint="eastAsia"/>
                <w:color w:val="000000" w:themeColor="text1"/>
                <w14:textFill>
                  <w14:solidFill>
                    <w14:schemeClr w14:val="tx1"/>
                  </w14:solidFill>
                </w14:textFill>
              </w:rPr>
              <w:t>4年环境质量状况报告》及</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基于互联网的环境影响评价技术服务平台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发布的信息，宿州市</w:t>
            </w:r>
            <w:r>
              <w:rPr>
                <w:color w:val="000000" w:themeColor="text1"/>
                <w14:textFill>
                  <w14:solidFill>
                    <w14:schemeClr w14:val="tx1"/>
                  </w14:solidFill>
                </w14:textFill>
              </w:rPr>
              <w:t>202</w:t>
            </w:r>
            <w:r>
              <w:rPr>
                <w:rFonts w:hint="eastAsia"/>
                <w:color w:val="000000" w:themeColor="text1"/>
                <w14:textFill>
                  <w14:solidFill>
                    <w14:schemeClr w14:val="tx1"/>
                  </w14:solidFill>
                </w14:textFill>
              </w:rPr>
              <w:t>4年环境空气质量中</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10</w:t>
            </w:r>
            <w:r>
              <w:rPr>
                <w:rFonts w:hint="eastAsia"/>
                <w:color w:val="000000" w:themeColor="text1"/>
                <w14:textFill>
                  <w14:solidFill>
                    <w14:schemeClr w14:val="tx1"/>
                  </w14:solidFill>
                </w14:textFill>
              </w:rPr>
              <w:t>年均值、</w:t>
            </w: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r>
              <w:rPr>
                <w:rFonts w:hint="eastAsia"/>
                <w:color w:val="000000" w:themeColor="text1"/>
                <w14:textFill>
                  <w14:solidFill>
                    <w14:schemeClr w14:val="tx1"/>
                  </w14:solidFill>
                </w14:textFill>
              </w:rPr>
              <w:t>年均值、</w:t>
            </w:r>
            <w:r>
              <w:rPr>
                <w:rFonts w:hint="eastAsia"/>
                <w:color w:val="000000" w:themeColor="text1"/>
                <w:szCs w:val="32"/>
                <w14:textFill>
                  <w14:solidFill>
                    <w14:schemeClr w14:val="tx1"/>
                  </w14:solidFill>
                </w14:textFill>
              </w:rPr>
              <w:t>O</w:t>
            </w:r>
            <w:r>
              <w:rPr>
                <w:rFonts w:hint="eastAsia"/>
                <w:color w:val="000000" w:themeColor="text1"/>
                <w:szCs w:val="32"/>
                <w:vertAlign w:val="subscript"/>
                <w14:textFill>
                  <w14:solidFill>
                    <w14:schemeClr w14:val="tx1"/>
                  </w14:solidFill>
                </w14:textFill>
              </w:rPr>
              <w:t>3</w:t>
            </w:r>
            <w:r>
              <w:rPr>
                <w:rFonts w:hint="eastAsia"/>
                <w:color w:val="000000" w:themeColor="text1"/>
                <w:szCs w:val="32"/>
                <w14:textFill>
                  <w14:solidFill>
                    <w14:schemeClr w14:val="tx1"/>
                  </w14:solidFill>
                </w14:textFill>
              </w:rPr>
              <w:t>日最大8小时平均第90百分位数值</w:t>
            </w:r>
            <w:r>
              <w:rPr>
                <w:rFonts w:hint="eastAsia"/>
                <w:color w:val="000000" w:themeColor="text1"/>
                <w14:textFill>
                  <w14:solidFill>
                    <w14:schemeClr w14:val="tx1"/>
                  </w14:solidFill>
                </w14:textFill>
              </w:rPr>
              <w:t>超标，其他因子均满足《环境空气质量标准》（</w:t>
            </w:r>
            <w:r>
              <w:rPr>
                <w:color w:val="000000" w:themeColor="text1"/>
                <w14:textFill>
                  <w14:solidFill>
                    <w14:schemeClr w14:val="tx1"/>
                  </w14:solidFill>
                </w14:textFill>
              </w:rPr>
              <w:t>GB3095-2012</w:t>
            </w:r>
            <w:r>
              <w:rPr>
                <w:rFonts w:hint="eastAsia"/>
                <w:color w:val="000000" w:themeColor="text1"/>
                <w14:textFill>
                  <w14:solidFill>
                    <w14:schemeClr w14:val="tx1"/>
                  </w14:solidFill>
                </w14:textFill>
              </w:rPr>
              <w:t>）中二级标准。根据安徽宿州高新技术产业开发区总体发展规划(2023-2035年)环境影响报告书环境质量检测数据，区域</w:t>
            </w:r>
            <w:r>
              <w:rPr>
                <w:color w:val="000000" w:themeColor="text1"/>
                <w14:textFill>
                  <w14:solidFill>
                    <w14:schemeClr w14:val="tx1"/>
                  </w14:solidFill>
                </w14:textFill>
              </w:rPr>
              <w:t>TSP</w:t>
            </w:r>
            <w:r>
              <w:rPr>
                <w:rFonts w:hint="eastAsia"/>
                <w:color w:val="000000" w:themeColor="text1"/>
                <w14:textFill>
                  <w14:solidFill>
                    <w14:schemeClr w14:val="tx1"/>
                  </w14:solidFill>
                </w14:textFill>
              </w:rPr>
              <w:t>、非甲烷总烃环境质量均能满足相关标准要求。</w:t>
            </w:r>
            <w:r>
              <w:rPr>
                <w:color w:val="000000" w:themeColor="text1"/>
                <w14:textFill>
                  <w14:solidFill>
                    <w14:schemeClr w14:val="tx1"/>
                  </w14:solidFill>
                </w14:textFill>
              </w:rPr>
              <w:t>淝河各项水质监测指标《地表水环境质量标准》(GB3838-2002)中Ⅳ类水质标准；项目厂界外50m范围内无声环境保护目标。建设单位在加强企业环境管理并落实本评价要求的各项环保措施的情况下，本项目废水、废气、固废均得到合理处置，噪声经隔声、减震、衰减降噪后对周边环境影响较小，不会突破项目所在地的环境质量底线。因此，项目的建设符合环境质量底线标准。</w:t>
            </w:r>
          </w:p>
          <w:p w14:paraId="5F3C6425">
            <w:pPr>
              <w:ind w:firstLine="480"/>
              <w:rPr>
                <w:color w:val="000000" w:themeColor="text1"/>
                <w14:textFill>
                  <w14:solidFill>
                    <w14:schemeClr w14:val="tx1"/>
                  </w14:solidFill>
                </w14:textFill>
              </w:rPr>
            </w:pPr>
            <w:r>
              <w:rPr>
                <w:color w:val="000000" w:themeColor="text1"/>
                <w14:textFill>
                  <w14:solidFill>
                    <w14:schemeClr w14:val="tx1"/>
                  </w14:solidFill>
                </w14:textFill>
              </w:rPr>
              <w:t>为改善环境空气质量情况，宿州市通过优化产业结构和布局，严格控制高耗能、高污染项目建设，对“散乱污”企业进行综合整治，加强扬尘综合整治，严格控制污染物新增排放量，大力发展清洁能源，加强区域工业废气的收集和处理，大力淘汰老旧车辆，加强区域联防联控，以及严格要求和管理企业，减少移动污染源的排放，严格施工和道路扬尘监管，则本地区的环境空气质量将逐渐得到改善。</w:t>
            </w:r>
          </w:p>
          <w:p w14:paraId="2ADAC5F2">
            <w:pPr>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3、</w:t>
            </w:r>
            <w:r>
              <w:rPr>
                <w:color w:val="000000" w:themeColor="text1"/>
                <w:kern w:val="0"/>
                <w14:textFill>
                  <w14:solidFill>
                    <w14:schemeClr w14:val="tx1"/>
                  </w14:solidFill>
                </w14:textFill>
              </w:rPr>
              <w:t>资源利用上线</w:t>
            </w:r>
          </w:p>
          <w:p w14:paraId="25E89AF9">
            <w:pPr>
              <w:widowControl/>
              <w:autoSpaceDE w:val="0"/>
              <w:autoSpaceDN w:val="0"/>
              <w:ind w:firstLine="480"/>
              <w:textAlignment w:val="baseline"/>
              <w:rPr>
                <w:color w:val="000000" w:themeColor="text1"/>
                <w14:textFill>
                  <w14:solidFill>
                    <w14:schemeClr w14:val="tx1"/>
                  </w14:solidFill>
                </w14:textFill>
              </w:rPr>
            </w:pPr>
            <w:r>
              <w:rPr>
                <w:color w:val="000000" w:themeColor="text1"/>
                <w:kern w:val="0"/>
                <w14:textFill>
                  <w14:solidFill>
                    <w14:schemeClr w14:val="tx1"/>
                  </w14:solidFill>
                </w14:textFill>
              </w:rPr>
              <w:t>本项目用水来自市政供水管网，用水量较小；用电由市政电网所供给；用地性质为工业用地，符合当地土地规划要求。项目对当地资源利用的影响较小。</w:t>
            </w:r>
            <w:r>
              <w:rPr>
                <w:rFonts w:hint="eastAsia"/>
                <w:color w:val="000000" w:themeColor="text1"/>
                <w14:textFill>
                  <w14:solidFill>
                    <w14:schemeClr w14:val="tx1"/>
                  </w14:solidFill>
                </w14:textFill>
              </w:rPr>
              <w:t>依据《安徽省人民政府办公厅关于公布地下水超采区、限采区范围的通知》（皖政办秘〔2015〕179号），省水利厅、发改委、经信委、自然资源厅、生态环境厅、住建厅联合印发的《关于印发〈安徽省地下水超采区治理方案</w:t>
            </w:r>
            <w:r>
              <w:rPr>
                <w:rFonts w:hint="eastAsia"/>
                <w:color w:val="000000" w:themeColor="text1"/>
                <w:lang w:eastAsia="zh-CN"/>
                <w14:textFill>
                  <w14:solidFill>
                    <w14:schemeClr w14:val="tx1"/>
                  </w14:solidFill>
                </w14:textFill>
              </w:rPr>
              <w:t>〉的通知》</w:t>
            </w:r>
            <w:r>
              <w:rPr>
                <w:rFonts w:hint="eastAsia"/>
                <w:color w:val="000000" w:themeColor="text1"/>
                <w14:textFill>
                  <w14:solidFill>
                    <w14:schemeClr w14:val="tx1"/>
                  </w14:solidFill>
                </w14:textFill>
              </w:rPr>
              <w:t>（皖水资源〔2015〕91号）要求，结合《安徽省地下水超采区评价》成果，将已公布的限采区作为2020年水资源重点管控区域。其余区域作为水资源一般管控区。宿州徐州现代产业园区埇桥园</w:t>
            </w:r>
            <w:r>
              <w:rPr>
                <w:color w:val="000000" w:themeColor="text1"/>
                <w14:textFill>
                  <w14:solidFill>
                    <w14:schemeClr w14:val="tx1"/>
                  </w14:solidFill>
                </w14:textFill>
              </w:rPr>
              <w:t>为水资源</w:t>
            </w:r>
            <w:r>
              <w:rPr>
                <w:rFonts w:hint="eastAsia"/>
                <w:color w:val="000000" w:themeColor="text1"/>
                <w14:textFill>
                  <w14:solidFill>
                    <w14:schemeClr w14:val="tx1"/>
                  </w14:solidFill>
                </w14:textFill>
              </w:rPr>
              <w:t>重点管控区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项目使用自来水为水源，</w:t>
            </w:r>
            <w:r>
              <w:rPr>
                <w:color w:val="000000" w:themeColor="text1"/>
                <w14:textFill>
                  <w14:solidFill>
                    <w14:schemeClr w14:val="tx1"/>
                  </w14:solidFill>
                </w14:textFill>
              </w:rPr>
              <w:t>区内水资源丰富能够满足项目使用需求。</w:t>
            </w:r>
          </w:p>
          <w:p w14:paraId="678E15ED">
            <w:pPr>
              <w:widowControl/>
              <w:autoSpaceDE w:val="0"/>
              <w:autoSpaceDN w:val="0"/>
              <w:ind w:firstLine="480"/>
              <w:textAlignment w:val="baseline"/>
              <w:rPr>
                <w:color w:val="000000" w:themeColor="text1"/>
                <w14:textFill>
                  <w14:solidFill>
                    <w14:schemeClr w14:val="tx1"/>
                  </w14:solidFill>
                </w14:textFill>
              </w:rPr>
            </w:pPr>
            <w:r>
              <w:rPr>
                <w:color w:val="000000" w:themeColor="text1"/>
                <w14:textFill>
                  <w14:solidFill>
                    <w14:schemeClr w14:val="tx1"/>
                  </w14:solidFill>
                </w14:textFill>
              </w:rPr>
              <w:t>根据《</w:t>
            </w:r>
            <w:r>
              <w:rPr>
                <w:rFonts w:hint="eastAsia"/>
                <w:bCs/>
                <w:color w:val="000000" w:themeColor="text1"/>
                <w14:textFill>
                  <w14:solidFill>
                    <w14:schemeClr w14:val="tx1"/>
                  </w14:solidFill>
                </w14:textFill>
              </w:rPr>
              <w:t>宿州市生态环境分区管控编制文本</w:t>
            </w:r>
            <w:r>
              <w:rPr>
                <w:color w:val="000000" w:themeColor="text1"/>
                <w14:textFill>
                  <w14:solidFill>
                    <w14:schemeClr w14:val="tx1"/>
                  </w14:solidFill>
                </w14:textFill>
              </w:rPr>
              <w:t>》，宿州市尚未划定土地资源重点管控区，均按照一般管控区施行，</w:t>
            </w:r>
            <w:r>
              <w:rPr>
                <w:rFonts w:hint="eastAsia"/>
                <w:color w:val="000000" w:themeColor="text1"/>
                <w14:textFill>
                  <w14:solidFill>
                    <w14:schemeClr w14:val="tx1"/>
                  </w14:solidFill>
                </w14:textFill>
              </w:rPr>
              <w:t>并落实《宿州市国土空间总体规划》（2021-2035年）等要求。</w:t>
            </w:r>
            <w:r>
              <w:rPr>
                <w:color w:val="000000" w:themeColor="text1"/>
                <w14:textFill>
                  <w14:solidFill>
                    <w14:schemeClr w14:val="tx1"/>
                  </w14:solidFill>
                </w14:textFill>
              </w:rPr>
              <w:t>项目位于</w:t>
            </w:r>
            <w:r>
              <w:rPr>
                <w:rFonts w:hint="eastAsia"/>
                <w:color w:val="000000" w:themeColor="text1"/>
                <w14:textFill>
                  <w14:solidFill>
                    <w14:schemeClr w14:val="tx1"/>
                  </w14:solidFill>
                </w14:textFill>
              </w:rPr>
              <w:t>宿州徐州现代产业园区中山路西侧1号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租赁厂房</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属于规划的工业用地，</w:t>
            </w:r>
            <w:r>
              <w:rPr>
                <w:color w:val="000000" w:themeColor="text1"/>
                <w14:textFill>
                  <w14:solidFill>
                    <w14:schemeClr w14:val="tx1"/>
                  </w14:solidFill>
                </w14:textFill>
              </w:rPr>
              <w:t>不会突破土地资源利用上线。</w:t>
            </w:r>
          </w:p>
          <w:p w14:paraId="50EC0C4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s="宋体"/>
                <w:color w:val="000000" w:themeColor="text1"/>
                <w14:textFill>
                  <w14:solidFill>
                    <w14:schemeClr w14:val="tx1"/>
                  </w14:solidFill>
                </w14:textFill>
              </w:rPr>
              <w:t>生态环境准入清单</w:t>
            </w:r>
          </w:p>
          <w:p w14:paraId="0A9FB7D8">
            <w:pPr>
              <w:autoSpaceDE w:val="0"/>
              <w:autoSpaceDN w:val="0"/>
              <w:adjustRightInd w:val="0"/>
              <w:snapToGrid w:val="0"/>
              <w:ind w:firstLine="480"/>
              <w:rPr>
                <w:bCs/>
                <w:color w:val="000000" w:themeColor="text1"/>
                <w:kern w:val="0"/>
                <w14:textFill>
                  <w14:solidFill>
                    <w14:schemeClr w14:val="tx1"/>
                  </w14:solidFill>
                </w14:textFill>
              </w:rPr>
            </w:pPr>
            <w:r>
              <w:rPr>
                <w:rFonts w:cs="宋体"/>
                <w:color w:val="000000" w:themeColor="text1"/>
                <w:kern w:val="0"/>
                <w14:textFill>
                  <w14:solidFill>
                    <w14:schemeClr w14:val="tx1"/>
                  </w14:solidFill>
                </w14:textFill>
              </w:rPr>
              <w:t>根据</w:t>
            </w:r>
            <w:r>
              <w:rPr>
                <w:rFonts w:hint="eastAsia" w:cs="宋体"/>
                <w:color w:val="000000" w:themeColor="text1"/>
                <w:kern w:val="0"/>
                <w14:textFill>
                  <w14:solidFill>
                    <w14:schemeClr w14:val="tx1"/>
                  </w14:solidFill>
                </w14:textFill>
              </w:rPr>
              <w:t>前文</w:t>
            </w:r>
            <w:r>
              <w:rPr>
                <w:rFonts w:cs="宋体"/>
                <w:color w:val="000000" w:themeColor="text1"/>
                <w:kern w:val="0"/>
                <w14:textFill>
                  <w14:solidFill>
                    <w14:schemeClr w14:val="tx1"/>
                  </w14:solidFill>
                </w14:textFill>
              </w:rPr>
              <w:t>分析，本项目符合国家和地方的相关产业政策。</w:t>
            </w:r>
            <w:r>
              <w:rPr>
                <w:rFonts w:cs="宋体"/>
                <w:bCs/>
                <w:color w:val="000000" w:themeColor="text1"/>
                <w:kern w:val="0"/>
                <w14:textFill>
                  <w14:solidFill>
                    <w14:schemeClr w14:val="tx1"/>
                  </w14:solidFill>
                </w14:textFill>
              </w:rPr>
              <w:t>本项目</w:t>
            </w:r>
            <w:r>
              <w:rPr>
                <w:rFonts w:hint="eastAsia" w:cs="宋体"/>
                <w:color w:val="000000" w:themeColor="text1"/>
                <w:kern w:val="0"/>
                <w14:textFill>
                  <w14:solidFill>
                    <w14:schemeClr w14:val="tx1"/>
                  </w14:solidFill>
                </w14:textFill>
              </w:rPr>
              <w:t>位于</w:t>
            </w:r>
            <w:r>
              <w:rPr>
                <w:rFonts w:hint="eastAsia"/>
                <w:color w:val="000000" w:themeColor="text1"/>
                <w:kern w:val="0"/>
                <w14:textFill>
                  <w14:solidFill>
                    <w14:schemeClr w14:val="tx1"/>
                  </w14:solidFill>
                </w14:textFill>
              </w:rPr>
              <w:t>安徽省宿州市宿徐现代产业园区埇桥园，根据</w:t>
            </w:r>
            <w:r>
              <w:rPr>
                <w:rFonts w:hint="eastAsia"/>
                <w:color w:val="000000" w:themeColor="text1"/>
                <w14:textFill>
                  <w14:solidFill>
                    <w14:schemeClr w14:val="tx1"/>
                  </w14:solidFill>
                </w14:textFill>
              </w:rPr>
              <w:t>《宿州市“三线一单”生态环境准入清单》（宿州市生态</w:t>
            </w:r>
            <w:r>
              <w:rPr>
                <w:color w:val="000000" w:themeColor="text1"/>
                <w14:textFill>
                  <w14:solidFill>
                    <w14:schemeClr w14:val="tx1"/>
                  </w14:solidFill>
                </w14:textFill>
              </w:rPr>
              <w:t>环境局，2020年12月</w:t>
            </w:r>
            <w:r>
              <w:rPr>
                <w:rFonts w:hint="eastAsia"/>
                <w:color w:val="000000" w:themeColor="text1"/>
                <w14:textFill>
                  <w14:solidFill>
                    <w14:schemeClr w14:val="tx1"/>
                  </w14:solidFill>
                </w14:textFill>
              </w:rPr>
              <w:t>）</w:t>
            </w:r>
            <w:r>
              <w:rPr>
                <w:bCs/>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宿州市宿徐现代产业园区埇桥园</w:t>
            </w:r>
            <w:r>
              <w:rPr>
                <w:rFonts w:hint="eastAsia"/>
                <w:bCs/>
                <w:color w:val="000000" w:themeColor="text1"/>
                <w:kern w:val="0"/>
                <w14:textFill>
                  <w14:solidFill>
                    <w14:schemeClr w14:val="tx1"/>
                  </w14:solidFill>
                </w14:textFill>
              </w:rPr>
              <w:t>产业准入说明如下：</w:t>
            </w:r>
          </w:p>
          <w:p w14:paraId="2C5C87DA">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表1-4  《宿州市“三线一单”生态环境准入清单》准入要求分析</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069"/>
              <w:gridCol w:w="1231"/>
            </w:tblGrid>
            <w:tr w14:paraId="2549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00" w:type="pct"/>
                  <w:gridSpan w:val="2"/>
                </w:tcPr>
                <w:p w14:paraId="74D47A6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管控要求</w:t>
                  </w:r>
                </w:p>
              </w:tc>
              <w:tc>
                <w:tcPr>
                  <w:tcW w:w="799" w:type="pct"/>
                </w:tcPr>
                <w:p w14:paraId="1667C05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本项目情况</w:t>
                  </w:r>
                </w:p>
              </w:tc>
            </w:tr>
            <w:tr w14:paraId="0FC8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restart"/>
                  <w:vAlign w:val="center"/>
                </w:tcPr>
                <w:p w14:paraId="1922690D">
                  <w:pPr>
                    <w:pStyle w:val="25"/>
                    <w:rPr>
                      <w:color w:val="000000" w:themeColor="text1"/>
                      <w14:textFill>
                        <w14:solidFill>
                          <w14:schemeClr w14:val="tx1"/>
                        </w14:solidFill>
                      </w14:textFill>
                    </w:rPr>
                  </w:pPr>
                  <w:r>
                    <w:rPr>
                      <w:color w:val="000000" w:themeColor="text1"/>
                      <w14:textFill>
                        <w14:solidFill>
                          <w14:schemeClr w14:val="tx1"/>
                        </w14:solidFill>
                      </w14:textFill>
                    </w:rPr>
                    <w:t>产业准入要求</w:t>
                  </w:r>
                </w:p>
              </w:tc>
              <w:tc>
                <w:tcPr>
                  <w:tcW w:w="3939" w:type="pct"/>
                  <w:vAlign w:val="center"/>
                </w:tcPr>
                <w:p w14:paraId="5824CD4C">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优先鼓励项目</w:t>
                  </w:r>
                </w:p>
                <w:p w14:paraId="16E4B195">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1.与规划主导产业结构相符合的工业项目</w:t>
                  </w:r>
                </w:p>
                <w:p w14:paraId="5E7D53DB">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按照《规划》确定的主导产业为宗旨，以机械、建材和战略性新兴产业为三大主导产业。</w:t>
                  </w:r>
                </w:p>
                <w:p w14:paraId="0906D147">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2.与开发区现有产业链相配套的企业</w:t>
                  </w:r>
                </w:p>
                <w:p w14:paraId="659746AA">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(1)开发区基础设施建设项目</w:t>
                  </w:r>
                </w:p>
                <w:p w14:paraId="777ED899">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鼓励开发区基础设施项目建设，如：交通运输、邮电通讯、供水、供气、供热、污水处理等，也应积极招商引资，大力改善开发区投资环境，促进区域经济发展。</w:t>
                  </w:r>
                </w:p>
                <w:p w14:paraId="5848548D">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(2)规模效益好、能源资源消耗少、排污小的企业</w:t>
                  </w:r>
                </w:p>
                <w:p w14:paraId="69E07F82">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鼓励发展其它规模效益好、能源资源消耗少、排污小的企业。包括清洁生产型企业、高新技术型企业和节水节能型企业。</w:t>
                  </w:r>
                </w:p>
                <w:p w14:paraId="648899B5">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3.矿山机械专业园优先进入：重型矿山机械装备、工程用汽（叉）车工具及零部件等制造业、矿山机械类上下游及配套产业；</w:t>
                  </w:r>
                </w:p>
                <w:p w14:paraId="677D9BC7">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4.新型建材专业园优先进入：预拌混凝土产业、以高岭土精制产品为主导的非金属矿加工产业、新型墙体材料等新型建材类、与建材类相配套的上下游产业；</w:t>
                  </w:r>
                </w:p>
                <w:p w14:paraId="58CE1821">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5.战略性新兴产业园优先进入：低污染类高新技术产业；</w:t>
                  </w:r>
                </w:p>
                <w:p w14:paraId="758086F9">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6.综合工业园优先进入：农副产品加工类、食品、纺织服装等</w:t>
                  </w:r>
                </w:p>
              </w:tc>
              <w:tc>
                <w:tcPr>
                  <w:tcW w:w="799" w:type="pct"/>
                  <w:vAlign w:val="center"/>
                </w:tcPr>
                <w:p w14:paraId="5EC6E84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本项目属于</w:t>
                  </w:r>
                  <w:r>
                    <w:rPr>
                      <w:color w:val="000000" w:themeColor="text1"/>
                      <w14:textFill>
                        <w14:solidFill>
                          <w14:schemeClr w14:val="tx1"/>
                        </w14:solidFill>
                      </w14:textFill>
                    </w:rPr>
                    <w:t>C3311 金属结构制造</w:t>
                  </w:r>
                  <w:r>
                    <w:rPr>
                      <w:rFonts w:hint="eastAsia"/>
                      <w:color w:val="000000" w:themeColor="text1"/>
                      <w14:textFill>
                        <w14:solidFill>
                          <w14:schemeClr w14:val="tx1"/>
                        </w14:solidFill>
                      </w14:textFill>
                    </w:rPr>
                    <w:t>，主要为工程机械及建材做配套结构件。</w:t>
                  </w:r>
                </w:p>
              </w:tc>
            </w:tr>
            <w:tr w14:paraId="5A5B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vAlign w:val="center"/>
                </w:tcPr>
                <w:p w14:paraId="2AEE9742">
                  <w:pPr>
                    <w:pStyle w:val="25"/>
                    <w:rPr>
                      <w:color w:val="000000" w:themeColor="text1"/>
                      <w14:textFill>
                        <w14:solidFill>
                          <w14:schemeClr w14:val="tx1"/>
                        </w14:solidFill>
                      </w14:textFill>
                    </w:rPr>
                  </w:pPr>
                </w:p>
              </w:tc>
              <w:tc>
                <w:tcPr>
                  <w:tcW w:w="3939" w:type="pct"/>
                  <w:vAlign w:val="center"/>
                </w:tcPr>
                <w:p w14:paraId="1E2D9047">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限制发展项目</w:t>
                  </w:r>
                </w:p>
                <w:p w14:paraId="5504AA57">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1.限制发展能源、资源消耗量或排污量较大但效益相对较好的企业发展；开发区内规划的现代物流业禁止贮存和输送有毒、有害化学品和危险品。</w:t>
                  </w:r>
                </w:p>
                <w:p w14:paraId="2F07AE70">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2.埇桥经济开发区扩区建设过程中，应严格限制宿州海螺水泥有限责任公司的水泥建设规模。</w:t>
                  </w:r>
                </w:p>
                <w:p w14:paraId="54BBC891">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3.矿山机械专业园限制进入：电镀类项目；</w:t>
                  </w:r>
                </w:p>
                <w:p w14:paraId="430A4043">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4.新型建材专业园限制进入：单纯扩大产能的水泥制造项目；</w:t>
                  </w:r>
                </w:p>
                <w:p w14:paraId="7B501F28">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5.战略性新兴产业园限制进入：非战略性新兴产业；</w:t>
                  </w:r>
                </w:p>
              </w:tc>
              <w:tc>
                <w:tcPr>
                  <w:tcW w:w="799" w:type="pct"/>
                  <w:vMerge w:val="restart"/>
                  <w:vAlign w:val="center"/>
                </w:tcPr>
                <w:p w14:paraId="4BC8330C">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w:t>
                  </w:r>
                  <w:r>
                    <w:rPr>
                      <w:color w:val="000000" w:themeColor="text1"/>
                      <w14:textFill>
                        <w14:solidFill>
                          <w14:schemeClr w14:val="tx1"/>
                        </w14:solidFill>
                      </w14:textFill>
                    </w:rPr>
                    <w:t>C3311 金属结构制造</w:t>
                  </w:r>
                  <w:r>
                    <w:rPr>
                      <w:rFonts w:hint="eastAsia"/>
                      <w:color w:val="000000" w:themeColor="text1"/>
                      <w14:textFill>
                        <w14:solidFill>
                          <w14:schemeClr w14:val="tx1"/>
                        </w14:solidFill>
                      </w14:textFill>
                    </w:rPr>
                    <w:t>，本项目不涉及电镀类项目，不属于能源资源消耗量大排污量大的企业。</w:t>
                  </w:r>
                  <w:r>
                    <w:rPr>
                      <w:color w:val="000000" w:themeColor="text1"/>
                      <w14:textFill>
                        <w14:solidFill>
                          <w14:schemeClr w14:val="tx1"/>
                        </w14:solidFill>
                      </w14:textFill>
                    </w:rPr>
                    <w:t>符合《产业结构调整指导目录》</w:t>
                  </w:r>
                  <w:r>
                    <w:rPr>
                      <w:rFonts w:hint="eastAsia"/>
                      <w:color w:val="000000" w:themeColor="text1"/>
                      <w14:textFill>
                        <w14:solidFill>
                          <w14:schemeClr w14:val="tx1"/>
                        </w14:solidFill>
                      </w14:textFill>
                    </w:rPr>
                    <w:t>，不涉及锅炉。</w:t>
                  </w:r>
                </w:p>
              </w:tc>
            </w:tr>
            <w:tr w14:paraId="575F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1" w:type="pct"/>
                  <w:vMerge w:val="continue"/>
                  <w:vAlign w:val="center"/>
                </w:tcPr>
                <w:p w14:paraId="77F5C2C8">
                  <w:pPr>
                    <w:pStyle w:val="25"/>
                    <w:rPr>
                      <w:color w:val="000000" w:themeColor="text1"/>
                      <w14:textFill>
                        <w14:solidFill>
                          <w14:schemeClr w14:val="tx1"/>
                        </w14:solidFill>
                      </w14:textFill>
                    </w:rPr>
                  </w:pPr>
                </w:p>
              </w:tc>
              <w:tc>
                <w:tcPr>
                  <w:tcW w:w="3939" w:type="pct"/>
                  <w:vAlign w:val="center"/>
                </w:tcPr>
                <w:p w14:paraId="2A3E666C">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禁止发展项目</w:t>
                  </w:r>
                </w:p>
                <w:p w14:paraId="36EC0923">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(1)国家明令禁止建设或投资的、不符合《产业结构调整指导目录》要求的建设项目不得进入开发区。</w:t>
                  </w:r>
                </w:p>
                <w:p w14:paraId="18275DA2">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(2)规模效益差、能源资源消耗大、环境影响严重的企业，严格控制高污染、高能耗、高水耗项目的进入。</w:t>
                  </w:r>
                </w:p>
                <w:p w14:paraId="393FC221">
                  <w:pPr>
                    <w:pStyle w:val="25"/>
                    <w:jc w:val="left"/>
                    <w:rPr>
                      <w:color w:val="000000" w:themeColor="text1"/>
                      <w14:textFill>
                        <w14:solidFill>
                          <w14:schemeClr w14:val="tx1"/>
                        </w14:solidFill>
                      </w14:textFill>
                    </w:rPr>
                  </w:pPr>
                  <w:r>
                    <w:rPr>
                      <w:color w:val="000000" w:themeColor="text1"/>
                      <w14:textFill>
                        <w14:solidFill>
                          <w14:schemeClr w14:val="tx1"/>
                        </w14:solidFill>
                      </w14:textFill>
                    </w:rPr>
                    <w:t>(3)开发区自行建设燃煤锅炉的企业。</w:t>
                  </w:r>
                </w:p>
              </w:tc>
              <w:tc>
                <w:tcPr>
                  <w:tcW w:w="799" w:type="pct"/>
                  <w:vMerge w:val="continue"/>
                  <w:vAlign w:val="center"/>
                </w:tcPr>
                <w:p w14:paraId="5E074141">
                  <w:pPr>
                    <w:pStyle w:val="25"/>
                    <w:jc w:val="both"/>
                    <w:rPr>
                      <w:color w:val="000000" w:themeColor="text1"/>
                      <w14:textFill>
                        <w14:solidFill>
                          <w14:schemeClr w14:val="tx1"/>
                        </w14:solidFill>
                      </w14:textFill>
                    </w:rPr>
                  </w:pPr>
                </w:p>
              </w:tc>
            </w:tr>
          </w:tbl>
          <w:p w14:paraId="7E7CA8FE">
            <w:pPr>
              <w:pStyle w:val="24"/>
              <w:rPr>
                <w:rFonts w:hint="default"/>
                <w:color w:val="000000" w:themeColor="text1"/>
                <w14:textFill>
                  <w14:solidFill>
                    <w14:schemeClr w14:val="tx1"/>
                  </w14:solidFill>
                </w14:textFill>
              </w:rPr>
            </w:pPr>
            <w:r>
              <w:rPr>
                <w:color w:val="000000" w:themeColor="text1"/>
                <w14:textFill>
                  <w14:solidFill>
                    <w14:schemeClr w14:val="tx1"/>
                  </w14:solidFill>
                </w14:textFill>
              </w:rPr>
              <w:t>表1-5  安徽宿州高新技术产业开发区产业发展负面清单一览表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33"/>
            </w:tblGrid>
            <w:tr w14:paraId="4B1C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center"/>
                </w:tcPr>
                <w:p w14:paraId="0F6C1C6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4565" w:type="pct"/>
                  <w:vAlign w:val="center"/>
                </w:tcPr>
                <w:p w14:paraId="41894B5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具体要求</w:t>
                  </w:r>
                </w:p>
              </w:tc>
            </w:tr>
            <w:tr w14:paraId="5EBA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center"/>
                </w:tcPr>
                <w:p w14:paraId="14BDBA6C">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4565" w:type="pct"/>
                  <w:vAlign w:val="center"/>
                </w:tcPr>
                <w:p w14:paraId="4DA56FB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禁止引入列入《产业结构调整指导目录（2024年本）》、《市场准入负面清单（2022年版）》、《外商投资准入特别管理措施（负面清单）（2021年版）》等相关产业政策中禁止或淘汰类项目、产品、工艺和设备。</w:t>
                  </w:r>
                </w:p>
              </w:tc>
            </w:tr>
            <w:tr w14:paraId="5C05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center"/>
                </w:tcPr>
                <w:p w14:paraId="3943D71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4565" w:type="pct"/>
                  <w:vAlign w:val="center"/>
                </w:tcPr>
                <w:p w14:paraId="7A9FB59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禁止新建、扩建不符合国家产能置换要求的严重过剩产能行业的项目。</w:t>
                  </w:r>
                </w:p>
              </w:tc>
            </w:tr>
            <w:tr w14:paraId="236C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center"/>
                </w:tcPr>
                <w:p w14:paraId="582F26C4">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4565" w:type="pct"/>
                  <w:vAlign w:val="center"/>
                </w:tcPr>
                <w:p w14:paraId="23EF03AC">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禁止引进国家、安徽省明确规定不得审批的建设项目。</w:t>
                  </w:r>
                </w:p>
              </w:tc>
            </w:tr>
            <w:tr w14:paraId="66E8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center"/>
                </w:tcPr>
                <w:p w14:paraId="1A88966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4565" w:type="pct"/>
                  <w:vAlign w:val="center"/>
                </w:tcPr>
                <w:p w14:paraId="04FFDDB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禁止引入非金属矿物制品业中水泥、石灰和石膏制造中水泥制造和玻璃制造中平板玻璃制造。</w:t>
                  </w:r>
                </w:p>
              </w:tc>
            </w:tr>
            <w:tr w14:paraId="2676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center"/>
                </w:tcPr>
                <w:p w14:paraId="0551CB67">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4565" w:type="pct"/>
                  <w:vAlign w:val="center"/>
                </w:tcPr>
                <w:p w14:paraId="2DF4E15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禁止引入橡胶和塑料制品业中轮胎制造。</w:t>
                  </w:r>
                </w:p>
              </w:tc>
            </w:tr>
            <w:tr w14:paraId="24DD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center"/>
                </w:tcPr>
                <w:p w14:paraId="34CE157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4565" w:type="pct"/>
                  <w:vAlign w:val="center"/>
                </w:tcPr>
                <w:p w14:paraId="61195BA7">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禁止引入按规定需进入化工园区的项目。</w:t>
                  </w:r>
                </w:p>
              </w:tc>
            </w:tr>
            <w:tr w14:paraId="42CE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Align w:val="center"/>
                </w:tcPr>
                <w:p w14:paraId="72CF6DA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4565" w:type="pct"/>
                  <w:vAlign w:val="center"/>
                </w:tcPr>
                <w:p w14:paraId="1AAEE68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禁止单一电镀企业入园。</w:t>
                  </w:r>
                </w:p>
              </w:tc>
            </w:tr>
          </w:tbl>
          <w:p w14:paraId="0CBE849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属于金属结构件制造，不涉及电镀、轮胎制造、化工、水泥等项目，属于矿山机械专业园优先选择性入区类项目。不属于《产业结构调整指导目录（2024年本）》、《市场准入负面清单（2022年版）》等相关政策中禁止或淘汰类项目、产品、工艺和设备。</w:t>
            </w:r>
          </w:p>
          <w:p w14:paraId="03F1D5F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宿州市“三线一单”编制文本》，宿州市综合环境管控单元划分为优先保护、重点管控和一般管控等三类；本项目区域属于综合环境管控单元中的重点管控单元；其中水环境管控分区中的水环境工业污染重点管控区，大气环境管控分区中的受体敏感重点管控区，土壤污染风险管控分区中的建设用地污染风险重点管控区。根据《宿州市“三线一单”生态环境准入清单》，重点管控单元管控要求：从加强污染物排放管控、环境风险防控和资源开发利用效率等方面，重点提出建设项目禁入清单、污染物排放管控、土壤风险防控、资源能源利用控制要求等，本项目符合生态环境准入清单要求。</w:t>
            </w:r>
          </w:p>
          <w:p w14:paraId="027FFF9C">
            <w:pPr>
              <w:ind w:firstLine="480"/>
              <w:rPr>
                <w:rFonts w:ascii="Times New Roman" w:hAnsi="Times New Roman" w:eastAsia="宋体" w:cs="Times New Roman"/>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与安徽省生态环境分区管控相符性分析</w:t>
            </w:r>
          </w:p>
          <w:p w14:paraId="037DA698">
            <w:pPr>
              <w:widowControl/>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对照安徽省人民政府印发的《安徽省人民政府关于加快实施“三线一单”生态环境分区管控的通知》中</w:t>
            </w:r>
            <w:r>
              <w:rPr>
                <w:rFonts w:hint="eastAsia" w:ascii="Times New Roman" w:hAnsi="Times New Roman" w:eastAsia="宋体" w:cs="Times New Roman"/>
                <w:color w:val="000000" w:themeColor="text1"/>
                <w:sz w:val="24"/>
                <w:szCs w:val="24"/>
                <w14:textFill>
                  <w14:solidFill>
                    <w14:schemeClr w14:val="tx1"/>
                  </w14:solidFill>
                </w14:textFill>
              </w:rPr>
              <w:t>附件</w:t>
            </w:r>
            <w:r>
              <w:rPr>
                <w:rFonts w:hint="eastAsia" w:cs="Times New Roman"/>
                <w:color w:val="000000" w:themeColor="text1"/>
                <w:sz w:val="24"/>
                <w:szCs w:val="24"/>
                <w:lang w:val="en-US" w:eastAsia="zh-CN"/>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t>安徽省生态环境管控单元分布图可知，本项目不在优先保护</w:t>
            </w:r>
            <w:r>
              <w:rPr>
                <w:rFonts w:ascii="宋体" w:hAnsi="宋体" w:eastAsia="宋体" w:cs="Times New Roman"/>
                <w:color w:val="000000" w:themeColor="text1"/>
                <w:sz w:val="24"/>
                <w:szCs w:val="24"/>
                <w14:textFill>
                  <w14:solidFill>
                    <w14:schemeClr w14:val="tx1"/>
                  </w14:solidFill>
                </w14:textFill>
              </w:rPr>
              <w:t>单元区域内，</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项目属于重点管控单元</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本项目与分区管控对照分析如下表：</w:t>
            </w:r>
          </w:p>
          <w:p w14:paraId="4AF6B382">
            <w:pPr>
              <w:pStyle w:val="24"/>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表1-</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 xml:space="preserve">  项目在安徽省“三线一单”公众服务平台管控要求一览表</w:t>
            </w:r>
          </w:p>
          <w:tbl>
            <w:tblPr>
              <w:tblStyle w:val="20"/>
              <w:tblW w:w="7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67"/>
              <w:gridCol w:w="5106"/>
              <w:gridCol w:w="1020"/>
            </w:tblGrid>
            <w:tr w14:paraId="1BD8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Align w:val="center"/>
                </w:tcPr>
                <w:p w14:paraId="75516B7F">
                  <w:pPr>
                    <w:pStyle w:val="25"/>
                    <w:bidi w:val="0"/>
                    <w:rPr>
                      <w:color w:val="000000" w:themeColor="text1"/>
                      <w14:textFill>
                        <w14:solidFill>
                          <w14:schemeClr w14:val="tx1"/>
                        </w14:solidFill>
                      </w14:textFill>
                    </w:rPr>
                  </w:pPr>
                  <w:r>
                    <w:rPr>
                      <w:color w:val="000000" w:themeColor="text1"/>
                      <w14:textFill>
                        <w14:solidFill>
                          <w14:schemeClr w14:val="tx1"/>
                        </w14:solidFill>
                      </w14:textFill>
                    </w:rPr>
                    <w:t>环境管控单元分类</w:t>
                  </w:r>
                </w:p>
              </w:tc>
              <w:tc>
                <w:tcPr>
                  <w:tcW w:w="767" w:type="dxa"/>
                  <w:vAlign w:val="center"/>
                </w:tcPr>
                <w:p w14:paraId="4F95EF35">
                  <w:pPr>
                    <w:pStyle w:val="25"/>
                    <w:bidi w:val="0"/>
                    <w:rPr>
                      <w:color w:val="000000" w:themeColor="text1"/>
                      <w14:textFill>
                        <w14:solidFill>
                          <w14:schemeClr w14:val="tx1"/>
                        </w14:solidFill>
                      </w14:textFill>
                    </w:rPr>
                  </w:pPr>
                  <w:r>
                    <w:rPr>
                      <w:color w:val="000000" w:themeColor="text1"/>
                      <w14:textFill>
                        <w14:solidFill>
                          <w14:schemeClr w14:val="tx1"/>
                        </w14:solidFill>
                      </w14:textFill>
                    </w:rPr>
                    <w:t>管控类别</w:t>
                  </w:r>
                </w:p>
              </w:tc>
              <w:tc>
                <w:tcPr>
                  <w:tcW w:w="5106" w:type="dxa"/>
                  <w:vAlign w:val="center"/>
                </w:tcPr>
                <w:p w14:paraId="460698B3">
                  <w:pPr>
                    <w:pStyle w:val="25"/>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管控要求</w:t>
                  </w:r>
                </w:p>
              </w:tc>
              <w:tc>
                <w:tcPr>
                  <w:tcW w:w="1020" w:type="dxa"/>
                  <w:vAlign w:val="center"/>
                </w:tcPr>
                <w:p w14:paraId="061CD9B5">
                  <w:pPr>
                    <w:pStyle w:val="25"/>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14:paraId="6ADB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Merge w:val="restart"/>
                  <w:vAlign w:val="center"/>
                </w:tcPr>
                <w:p w14:paraId="60228378">
                  <w:pPr>
                    <w:pStyle w:val="25"/>
                    <w:bidi w:val="0"/>
                    <w:rPr>
                      <w:color w:val="000000" w:themeColor="text1"/>
                      <w14:textFill>
                        <w14:solidFill>
                          <w14:schemeClr w14:val="tx1"/>
                        </w14:solidFill>
                      </w14:textFill>
                    </w:rPr>
                  </w:pPr>
                  <w:r>
                    <w:rPr>
                      <w:color w:val="000000" w:themeColor="text1"/>
                      <w14:textFill>
                        <w14:solidFill>
                          <w14:schemeClr w14:val="tx1"/>
                        </w14:solidFill>
                      </w14:textFill>
                    </w:rPr>
                    <w:t>重点管控单元</w:t>
                  </w:r>
                </w:p>
              </w:tc>
              <w:tc>
                <w:tcPr>
                  <w:tcW w:w="767" w:type="dxa"/>
                  <w:vAlign w:val="center"/>
                </w:tcPr>
                <w:p w14:paraId="271A75BA">
                  <w:pPr>
                    <w:pStyle w:val="25"/>
                    <w:bidi w:val="0"/>
                    <w:rPr>
                      <w:color w:val="000000" w:themeColor="text1"/>
                      <w14:textFill>
                        <w14:solidFill>
                          <w14:schemeClr w14:val="tx1"/>
                        </w14:solidFill>
                      </w14:textFill>
                    </w:rPr>
                  </w:pPr>
                  <w:r>
                    <w:rPr>
                      <w:color w:val="000000" w:themeColor="text1"/>
                      <w14:textFill>
                        <w14:solidFill>
                          <w14:schemeClr w14:val="tx1"/>
                        </w14:solidFill>
                      </w14:textFill>
                    </w:rPr>
                    <w:t>空间布局约束</w:t>
                  </w:r>
                </w:p>
              </w:tc>
              <w:tc>
                <w:tcPr>
                  <w:tcW w:w="5106" w:type="dxa"/>
                  <w:vAlign w:val="center"/>
                </w:tcPr>
                <w:p w14:paraId="3D231FF6">
                  <w:pPr>
                    <w:pStyle w:val="25"/>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严格城市规划蓝线管理，城市规划区范围内应保留一定比例的水域面积,现有水域面积不得减少。新建项目一律不得违规占用水域。2落实磷石膏综合利用途径，综合利用不畅的可利用现有磷石膏库堆存,不得新建、扩建磷石膏库(暂存场除外)。3坚持以水定城、以水定地、以水定人、以水定产，严格控制缺水地区、水污染严重地区和敏感区域高耗水、高污染行业发展，鼓励推动高耗水企业向水资源条件允许的工业园区集中。4引导石化、化工、钢铁、建材、有色金属等重点行业合理布局，提高化工、有色金属、农副食品加工、印染、制革、原料药制造、电镀等行业集聚水平。5严格控制缺水地区、水污染严重地区和敏感区域高耗水、高污染行业发展，鼓励推动高耗水企业向水资源条件允许的工业园区集中。6新建、扩建磷化工项目应布设在依法合规设立的化工园区或具有化工定位的产业园区内，所在化工园区或产业园区应依法开展规划环境影响评价工作，磷化工建设项目应符合园区规划及规划环评要求。7持续开展涉水“散乱污”企业清理整治，严把能耗、环保等标准，促使一批达不到标准或淘汰类产能的企业，依法依规关停退出。8推动污染企业退出。城市建成区内现有钢铁、有色金属、造纸、印染、原料药制造、化工等污染较重的企业应有序搬迁改造或依法关闭。9严格水域岸线用途管制，土地开发利用应按照有关法律法规和技术标准要求，留足河道、湖泊的管理和保护范围，非法挤占的应限期退出。10国家禁止新建不符合国家产业政策的小型造纸、制革、印染、染料、炼焦、炼硫、炼砷、炼汞、炼油、电镀、农药、石棉、水泥、玻璃、钢铁、火电以及其他严重污染水环境的生产项目。1查明河道两岸和水体周边所有排污口，对污水直排的排污口实施截污纳管，实现旱季污水不入河。严格实施排污许可和排水许可制度，加强入河排污口监督监测。加强对小餐饮、理发店、洗车店等排污的执法管理，加大对乱排、偷排行为的整治和处罚力度。2城市建成区排放污水的工业企业应依法持有排污许可证，并严格按证排污。排入城镇水体的工业污水应符合相关行业标准及地方标准要求，严禁任何企业、单位超标和超总量排污，对超标或超总量的排污单位一律限制生产或停产整顿。3科学确定城市河道疏浚范围和清淤深度，妥善处理底泥，严禁清淤底泥沿岸随意堆放或作为水体治理工程回填土，防止二次污染。4严肃执法监督，严格执行排污许可、排水许可制度，严禁生活污水和工业废水直排水体。严防道路冲洗污水、洗车冲洗污水、餐饮泔水、施工排水等污水进入雨水口。5积极推行低影响开发建设模式，建设滞、渗、蓄、用、排相结合的雨水收集利用设施，加快海绵城市建设。新建城区可渗透地面占总硬化地面面积比例要达到40%以上。6加快对河道两岸违法建设的清理。对河道湖泊绿线范围内的岸线进行排查、清理，重点治理河湖水域岸线乱建、乱占行为。对硬质驳岸的非行洪河道、渠道，有计划实施生态修复与改造。禁止开发建设活动的要求:1在城市城区及其近郊禁止新建、扩建钢铁、有色、石化、水泥、化工等重污染企业。2禁止新建燃料类煤气发生炉（园区现有企业统一建设的清洁煤制气中心除外）。3严禁新增钢铁、焦化、电解铝、铸造、水泥和平板玻璃等产能；严格执行钢铁、水泥、平板玻璃等行业产能置换实施办法。4严格执行国家关于“两高”产业准入目录和产能总量控制政策措施。严禁新增钢铁、焦化、电解铝、铸造、水泥和平板玻璃等产能；新、改、扩建涉及大宗物料运输的建设项目，原则上不得采用公路运输。7非电行业新建项目，禁止配套建设自备纯凝、抽凝燃煤电站。8在城市建成区及居民区、医院、学校等环境敏感区域，严禁现场露天灰土拌合。9严格控制新增“两高”项目审批，认真分析评估拟建项目必要性、可行性和对产业高质量发展、能耗双控、碳排放和环境质量的影响，严格审查项目是否符合产业政策、产业规划、“三线一单”、规划环评要求，是否依法依规落实产能置换、能耗置换、煤炭消费减量替代、污染物排放区域削减等要求。对已建成投产的存量“两高”项目，有节能减排潜力的加快改造升级，属于落后产能的加快淘汰。10禁止建设生产和使用高挥发性有机物含量涂料、油墨、胶粘剂、清洗剂等项目。11禁止新建不符合国家规定的燃煤发电机组、燃油发电机组和燃煤热电机组。12禁止新建、扩建分散燃煤供热锅炉。13在城市规划区内禁止新建、扩建大气污染严重的建设项目。14禁止高灰分、高硫分煤炭进入市场。新建煤矿应当同步建设煤炭洗选设施，已建成的煤矿所采煤炭属于高灰分、高硫分的，应当在国家和省规定的期限内建成配套的煤炭洗选设施，使煤炭中的灰分、硫分达到规定的标准。15禁止在人口集中地区、机场周围、交通干线附近以及当地人民政府划定的区域露天焚烧秸秆、落叶、垃圾等产生烟尘污染的物质。16在燃气管网和集中供热管网覆盖的区域，不得新建、扩建、改建燃烧煤炭、重油、渣油的供热设施；原有分散的中小型燃煤供热锅炉应当限期拆除。17禁止在居民住宅楼、未配套设立专用烟道的商住综合楼、商住综合楼内与居住层相邻的商业楼层内新建、改建、扩建产生油烟、异味、废气的饮食服务项目。18任何单位和个人不得在政府划定的禁止露天烧烤区域内露天烧烤食品或者为露天烧烤食品提供场地。19在机关、学校、医院、居民住宅区等人口集中地区和其他依法需要特殊保护的区域内，禁止从事下列生产活动：（1）橡胶制品生产、经营性喷漆、制骨胶、制骨粉、屠宰、畜禽养殖、生物发酵等产生恶臭、有毒有害气体的生产经营活动；（2）露天焚烧油毡、沥青、橡胶、塑料、皮革、垃圾或者其他可能产生恶臭、有毒有害气体的活动。20严禁钢铁、水泥、电解铝、平板玻璃等行业新增产能，对确有必要新建的必须实施等量或减量置换。21禁止淘汰落后类的产业进入开发区。22从事餐饮服务业的经营活动，不得有下列行为：（一）未经处理直接排放、倾倒废弃油脂和含油废物；（二）在居民住宅楼、未配套设立专用烟道的商住综合楼以及商住综合楼内与居住层相邻的商业楼层内新建、改建、扩建产生油烟、异味、废气的餐饮服务项目；（三）在当地人民政府禁止的区域内露天烧烤食品或者为露天烧烤食品提供场所。限制开发建设活动的要求:23加大钢铁、铸造、炼焦、建材、电解铝等产能压减力度。24严格资源节约和环保准入门槛，转入项目必须符合国家产业政策、资源节约和污染物排放强度要求，避免产业转移中的资源浪费和污染扩散。25对污染治理不规范的露天矿山，依法责令停产整治，整治完成并经相关部门组织验收合格后方可恢复生产。26加大落后产能淘汰和过剩产能压减力度。严防“地条钢”死灰复燃。28重点区域钢铁、水泥、焦化、石化、化工、有色等行业，二氧化硫、氮氧化物、颗粒物、挥发性有机物（VOCs）排放全面执行大气污染物特别排放限值。29加大工业涂装、包装印刷等行业低挥发性有机物含量原辅材料替代力度,严格执行涂料、油墨、胶粘剂、清洗剂挥发性有机物含量限值标准，确保生产、销售、进口、使用符合标准的产品。30严格合理控制煤炭消费增长，大气污染防治重点区域内新建、改扩建用煤项目严格实施煤炭消费等量或减量替代。31推动钢铁行业碳达峰。严格执行产能置换，严禁新增产能，依法依规淘汰落后产能。32优化产能规模和布局，引导化工企业向产业园区转移，提高集聚发展水平。不符合空间布局要求活动的退出要求:33加快城市建成区、重点流域的重污染企业和危险化学品企业搬迁改造，加快推进危险化学品生产企业搬迁改造工程。34对城区内已建重污染企业要结合产业结构调整实施搬迁改造。35城市规划区内已建的大气污染严重的建设项目应当搬迁、改造，城市建成区应当在规定的时间内完成重污染企业搬迁、改造或者关闭退出。36严格执行环境保护法律法规，对超过大气和水等污染物排放标准排污,以及超过重点污染物总量控制指标排污的企业，责令限制生产、停产整治等；情节严重的，报经有批准权的地方政府批准，责令停业、关闭。依法打击违反固体废物管理法律法规行为。37加快区域产业调整。加快城市建成区重污染企业搬迁改造或关闭退出；城市钢铁企业要切实采取彻底关停、转型发展、就地改造、域外搬迁等方式，推动转型升级。加大现有化工园区整治力度。退城企业，逾期不退城的予以停产。38对不服从整改的餐饮企业，责令停业整治。依法关闭市、县（区）人民政府禁止区域内的露天餐饮、烧烤摊点，推广无炭烧烤。39对违反资源环境法律法规、规划，污染环境、破坏生态、乱采滥挖的露天矿山，依法予以关闭；对污染治理不规范的露天矿山，依法责令停产整治，对拒不停产或擅自恢复生产的依法强制关闭。40对热效率低下、敞开未封闭，装备简易落后、自动化程度低，无组织排放突出，以及无治理设施或治理设施工艺落后等严重污染环境的工业炉窑,依法责令停业关闭。41对以煤、石油焦、渣油、重油等为燃料的工业炉窑，加快使用清洁低碳能源以及利用工厂余热、电厂热力等进行替代。重点区域禁止掺烧高硫石油焦（硫含量大于3%）。玻璃行业全面禁止掺烧高硫石油焦。42重点区域取缔燃煤热风炉，基本淘汰热电联产供热管网覆盖范围内的燃煤加热、烘干炉（窑）。加快推动铸造（10吨/小时及以下）、岩棉等行业冲天炉改为电炉。43严格执行水泥熟料、平板玻璃产能置换要求，实施水泥常态化错峰生产,有序退出低效产能。推进燃煤窑炉清洁能源替代，逐步淘汰钢铁企业煤气发生炉。其他空间布局约束要求:44强化“散乱污”企业综合整治。全面开展“散乱污”企业及集群综合整治行动。根据产业政策、产业布局规划，以及土地、环保、质量、安全、能耗等要求，制定“散乱污”企业及集群整治标准。按照“先停后治”的原则，实施分类处置。45企业应当全面推进清洁生产，优先采用能源和原材料利用效率高、污染物排放量少的清洁生产技术、工艺和设备，淘汰严重污染大气环境质量的产品、落后工艺和落后设备，减少大气污染物的产生和排放。禁止开发建设活动的要求：1禁止在淮河流域新建化学制浆造纸企业和印染、制革、化工、电镀、酿造等污染严重的</w:t>
                  </w:r>
                  <w:r>
                    <w:rPr>
                      <w:rFonts w:hint="eastAsia"/>
                      <w:color w:val="000000" w:themeColor="text1"/>
                      <w14:textFill>
                        <w14:solidFill>
                          <w14:schemeClr w14:val="tx1"/>
                        </w14:solidFill>
                      </w14:textFill>
                    </w:rPr>
                    <w:t>小型企业。2在饮用水水源保护区内，禁止设置排污口。在风景名胜区水体、重要渔业水体和其他具有特殊经济文化价值的水体的保护区内，不得新建排污口。3禁止下列行为：(一)向水体排放或者倾倒油类、酸液、碱液和其他有毒有害液体；(二)在水体中清洗装贮过有毒有害污染物的车辆、船舶和容器；(三)向水体排放、倾倒含有汞、镉、砷、铬、铅、氰化物、黄磷等可溶性剧毒废液或者将上述物质直接埋入地下；(四)向水体排放、倾倒工业废渣、城镇垃圾和其他废弃物；(五)向水体排放、倾倒放射性固体废弃物或者放射性废水；(六)利用渗井、渗坑、裂隙、溶洞、塌陷区和废弃矿坑排放、倾倒，或者利用无防渗措施的沟渠、坑塘输送或者存贮含毒污染物或者病原体的废水和其他废弃物；(七)在河流、湖泊、运河、渠道、水库最高水位线以下的滩地和岸坡堆放、贮存固体废弃物和其他污染物；(八)围湖和其他破坏水环境生态平衡的活动；(九)引进不符合国家环境保护规定要求的技术和设备；(十)法律、法规禁止的其他行为。4在淮河水域航行的船舶，应当遵守国家和省有关内河的船舶污染物排放标准，禁止向水体排放残油、废油、不符合规定的船舶压载水和倾倒船舶垃圾。5全面停止天然林商业性采伐。6坚持节约优先、保护优先、自然恢复为主的方针，依法有序推进新建露天矿山开采，严禁在自然保护区、风景名胜区、地质公园等禁止开采区域内新设矿权。7坚持水资源水生态水环境水灾害统筹治理，严格落实水产种质资源保护区和自然保护区全面禁捕措施。限制开发建设活动的要求：8严格限制在淮河流域新建印染、制革、化工、电镀、酿造等大中型项目或者其他污染严重的项目；建设该类项目的,应当事前征得省人民政府生态环境行政主管部门的同意，并按照规定办理有关手续。9新建、改建、扩建直接或者间接向水体排放污染物的建设项目和其他水上设施，应当依法进行环境影响评价。建设项目的水污染防治设施，应当符合经批准或者备案的环境影响评价文件的要求，并与主体工程同时设计、同时施工、同时投入使用。新建、扩建、改建项目，除执行前款规定外,还应当遵守下列规定：（一）新建项目的选址应符合城市总体规划，避开饮用水水源地和对环境有特殊要求的功能区；（二）采用资源利用率高、污染物排放量少的先进设备和先进工艺；（三）改建、扩建项目和技改项目应当把水污染治理纳入项目内容。工程配套建设的水污染防治设施竣工后，建设单位应当按照国务院生态环境行政主管部门规定的标准和程序进行验收。验收合格后，方可投入使用；未经验收或者验收不合格的，不得投入生产或者使用。10在保护区附近新建排污口，应当保证保护区水体不受污染。11严格环境准入，在水污染防治重点控制单元的区域内，限制新建耗水量大、废水排放量大的项目和单纯扩大产能的项目。严格控制缺水地区、水污染严重地区和敏感区域高耗水、高污染行业发展。12严格管控重污染耕地，划定农产品禁止生产区，加强对严格管控类耕地的用途管理。实施建设用地准入管理，城市控制性详细规划涉及疑似污染地块或污染地块的，应根据规划用途明确其土壤环境质量要求并作为规划许可条件。13完善规模畜禽养殖场污染治理设施，科学划定畜禽养殖禁养区、限养区,实行适度规模养殖。不符合空间布局要求活动的退出要求：14加强重金属污染源头控制和重金属重点防控区域治理，对重要粮食生产区域周边的工矿企业实施重金属排放总量控制，对达不到环保要求的企业要限期升级改造或依法关闭、搬迁。15依法开展环境影响评价工作，严格落实生态环境损害责任追究问责制度,对不符合要求占用的岸线、河段、土地和布局的产业，必须无条件退出。其他空间布局约束要求16推进农业水价综合改革，推广节水灌溉水肥一体化技术，提高农业灌溉水利用效率。在缺水地区试行退地减水，有序调整种植业结构与布局。加快产业升级，降低单位工业增加值用水量，大力开展节水型载体建设。提高城镇水资源重复利用率，促进再生水利用。1.禁止新建化工园区，加大现有化工园区整治力度，加快城市建成区和重点流域等环境敏感区的重污染企业和危险化学品企业搬迁改造，2018年年底前,将制定的专项计划并向社会公开。2.全面禁止洋垃圾入境，严厉打击走私。3.禁止新增化工园区，加大现有化工园区整治力度。已明确的退城企业,要明确时间表，逾期不退城的予以停产。4.禁止新建企业自备燃煤设施。5.在城市规划区内禁止新建废气污染严重的建设项目。6.优化产业布局，划定并坚守生态红线，严禁在生态脆弱或环境敏感区建设“两高”项目。7.严禁采用国家限制和淘汰的采选技术、工艺和设备，强化矿山环境污染防治与生态恢复治理。加强生产矿山开采活动与造地、复垦、恢复植被等生态修复同步实施。8.严格禁止超出本地区资源环境承载能力的产业进入，逐步“关停并转”高污染和高耗水产业。9.严格执行相关行业企业布局选址要求，禁止在居民区、学校、医疗和养老机构等周边新建重污染行业企业;结合推进新型城镇化、产业结构调整和化解过剩产能等，有序搬迁或依法关闭对土壤造成严重污染的现有企业。10.严把项目准入关，严格禁止与主体功能不符的产业进入。11.禁止新建大规模工业开发区，严格控制开发区范围，已有工业开发区需转型为绿色生态工业区。12.在新型城镇化工业化集聚发展区内，将环境影响较大、土地利用效率低、资源消耗多、产能过剩的产业列入限制类，将高耗水、高污染、高耗能的产业列入禁止类。13.严格落实河长制，加强水源地保护，严禁对地表及地下水有较大污染的企业进入，严格控制面源污染，逐步淘汰与主体功能区不符的产业。14.禁止新建企业自备燃煤设施15.原则上不得新建热电联产和天然气化工项目16.禁止进口或者销售超过污染物排放标准的非道路移动机械。17.禁止生产、进口、销售不符合标准的非道路移动机械用燃料、发动机油、氮氧化物还原剂和润滑油添加剂以及其他添加剂。18.禁止生产厚度小于0.025毫米超薄塑料购物袋、厚度小于0.01毫米的聚乙烯农用地膜。19.禁止生产含塑料微珠日化产品等部分危害环境和人体健康的产品。20.严禁新建《产业结构调整指导目录》限制类和新（改、扩）建</w:t>
                  </w:r>
                  <w:r>
                    <w:rPr>
                      <w:rFonts w:hint="eastAsia"/>
                      <w:color w:val="000000" w:themeColor="text1"/>
                      <w:lang w:eastAsia="zh-CN"/>
                      <w14:textFill>
                        <w14:solidFill>
                          <w14:schemeClr w14:val="tx1"/>
                        </w14:solidFill>
                      </w14:textFill>
                    </w:rPr>
                    <w:t>淘汰</w:t>
                  </w:r>
                  <w:r>
                    <w:rPr>
                      <w:rFonts w:hint="eastAsia"/>
                      <w:color w:val="000000" w:themeColor="text1"/>
                      <w14:textFill>
                        <w14:solidFill>
                          <w14:schemeClr w14:val="tx1"/>
                        </w14:solidFill>
                      </w14:textFill>
                    </w:rPr>
                    <w:t>类化工项目。21.严禁未批先建。禁止建设达不到安全标准的落后生产工艺、未委托具有相应资质设计单位进行工艺设计、搬迁使用旧设备的新（改、扩）建项目。22.新（改、扩）建精细化工项目，按规定开展反应安全风险评估，禁止反应工艺危险度5级的项目。23.原则上在自然保护区的核心区和缓冲区禁止开展增殖渔业。24.在禁养区内，严格禁止生产性养殖。25.扎实落实市总河长2号令</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全市范围内禁止河坡、堤坡、干涸河床农田耕种，禁止侵占自然湿地等水源涵养空间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进一步减少农药、化肥施用量和入河量。1.开展重点区域、重点流域、重点行业和产业布局规划环评，调整优化不符合生态环境功能定位的产业布局、规模和结构，严格控制环境风险项目。2.落实国家相关要求，严格限制高风险化学品生产、使用、进出口，并逐步淘汰、替代。3.严格控制高耗水新建、改扩建项目，推进高耗水企业向水资源条件允许的工业园区集中。4.进一步增加大中型矿山的比例（55%），矿石产量和采矿业总产值保持持续增长，精加工的矿产品比例进一步提高，严格控制小矿山数量，矿产资源开发利用方式得到根本性好转。5.限制低水平开发企业进入矿区，对区内已有低水平开发企业采用政府引带、企业运作等市场方式进行整合，控制开采总量，提高“三率”达标率。6.在限制开发区域和禁止开发区域，新上涉及锅炉项目全部采用电锅炉。7.严格控制重金属排放总量，重金属排放量比2015年不增加，对现有涉重企业改扩建项目要采取“增产不增污”。8.在农业发展区，以基本农田和一般农田保护为重点，限制进行大规模、高强度的工业化城镇化开发活动。9.严格控制缺水地区、水污染严重地区和敏感区域高耗水、高污染行业发展，新建、改建、扩建重点行业建设项目实行主要污染物排放减量置换。10.严格控制在优先保护类耕地集中区域新建化工、电镀、制革等行业企业</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现有相关行业企业要采用新技术、新工艺，加快提标升级改造步伐。11.严格控制开发区范围，已有工业开发区需转型为绿色生态工业区。12.将环境影响较大、土地利用效率低、资源消耗多、产能过剩的产业列入限制类发展产业。13.有效规范空间开发秩序，合理控制空间开发强度，切实将各类开发活动限制在资源环境承载能力之内。14.建成区严格控制新建生物质锅炉。15.严控化石能源消费总量，新、改、扩建项目严格实施煤炭等量或减量替代。16.严格限制新建剧毒化学品生产项目，实现剧毒化学品生产企业只减不增</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原则上不再批准新设光气生产企业。17.严格控制尿素、电石、纯碱(天然碱除外)等过剩行业新增产能，确有必要建设的项目实行等量或减量置换。严格控制引进涉及光气化、硝化、重氮化、偶氮化工艺以及硝酸铵、硝酸胍、硝基苯系物等爆炸性化学品等高风险项目，原则上非重大产业配套、产业链衔接或高新产品项目不再引进。18.新(改、扩)建精细化工项目，按规定开展反应安全风险评估</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严格限制反应工艺危险度4级的项目。19.在禁养区内可适度发展增殖渔业，按照水域承载力确定适宜的放养种类、放养量、放养比例、捕捞时间和捕捞量，起捕应使用专门的渔具渔法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以最大限度减少对非增殖品种的误捕，确保不对非增殖生物资源和生态环境造成损害。发展增殖渔业要严格遵守《水生生物增殖放流管理规定》</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严防种质退化和疫病传播。20.在饮用水水源保护区、自然保护区的实验区，可根据资源调查结果合理投放滤食性、肉食性、草食性的当地土著品种，投放品种以鲢、鳙等滤食性鱼类为主。21.在水产种质资源保护区，增殖渔业的起捕活动应在特别保护期以外的时间开展。22.限养区内生产性养殖要严格按照《养殖水域滩涂规划》要求，饲养滤食性鱼类的网箱围栏养殖总面积不超过水域面积的1%，饲养吃食性鱼类的网箱围栏养殖总面积不超过水域面积的0.25%。23.鼓励宾馆、饭店、景区推出绿色旅游、绿色消费措施，全面实施限塑令，严格限制一次性用品、餐具使用。1.严格执行污染排放标准，加大钢铁等重点行业落后产能淘汰力度。2.加大排放高、污染重的煤电机组淘汰力度。3.坚决关停用地、工商手续不全并难以通过改造达标的企业，限期治理可以达标改造的企业，逾期依法一律关停。4.加快推进30万千瓦及以上热电联产机组供热半径30公里范围内燃煤锅炉和低效燃煤小热电关停整合。5.取缔不达标燃料类煤气发生炉。6.确保区域内35蒸吨/小时以下燃煤锅炉清零，基本淘汰每小时35蒸吨以下茶水炉、经营性炉灶、储粮烘干设备等燃煤设施。7.继续</w:t>
                  </w:r>
                  <w:r>
                    <w:rPr>
                      <w:rFonts w:hint="eastAsia"/>
                      <w:color w:val="000000" w:themeColor="text1"/>
                      <w:lang w:eastAsia="zh-CN"/>
                      <w14:textFill>
                        <w14:solidFill>
                          <w14:schemeClr w14:val="tx1"/>
                        </w14:solidFill>
                      </w14:textFill>
                    </w:rPr>
                    <w:t>淘汰</w:t>
                  </w:r>
                  <w:r>
                    <w:rPr>
                      <w:rFonts w:hint="eastAsia"/>
                      <w:color w:val="000000" w:themeColor="text1"/>
                      <w14:textFill>
                        <w14:solidFill>
                          <w14:schemeClr w14:val="tx1"/>
                        </w14:solidFill>
                      </w14:textFill>
                    </w:rPr>
                    <w:t>涉重金属重点行业落后产能，坚持依法依规，通过加大执法检查等措施，使涉重金属重点行业落后产能退出市场。8.强化产业准入和淘汰制度，淘汰区内过剩、落后产能，实现“三高一低”企业逐步退出。9.推进矿权整合，关闭退出资源枯竭、灾害严重、扭亏无望等矿井，有序开发煤炭资源。10.逐步“关停并转”高污染和高耗水产业。11.依法依规拆除不符合要求的自备油罐及装置。12.依法清理非法流动加油车13.供热范围覆盖内的生物质锅炉一律取缔14.对符合下列五种情形且整改无望的，实施关停取缔。（1）国家产业政策明令淘汰的“散乱污”工业企业（作坊）。（2）无证无照或证照不全、违规经营的“散乱污”工业企业（作坊）。（3）环境污染严重、安全隐患突出且整改无望的“散乱污”工业企业（作坊）。（4）不符合产业布局规划的“散乱污”工业企业（作坊）。（5）违法用地、违法建设的“散乱污”工业企业（作坊）。1.加快全市建成区及临近周边重污染企业搬迁改造或关闭退出，推动实施低端化工等重污染企业搬迁工程。加大现有化工园区整治力度，明确退城企业的时间表，逾期不退城的予以停产。2.大力淘汰关停环保、能耗、安全等不达标的30万千瓦以下燃煤机组；1.沿沱河、唐河、北沱河两侧500米内所有养殖场进行全面清理。2.新、改、扩建涉及大宗物料运输的建设项目，原则上宜采用铁路运输。</w:t>
                  </w:r>
                </w:p>
              </w:tc>
              <w:tc>
                <w:tcPr>
                  <w:tcW w:w="1020" w:type="dxa"/>
                  <w:vAlign w:val="center"/>
                </w:tcPr>
                <w:p w14:paraId="078DED79">
                  <w:pPr>
                    <w:pStyle w:val="25"/>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本项目位于宿州市埇桥区宿徐现代产业园中山路西侧1号，不新增占地，不涉及占用水域；本项目不属于“两高”项目；不属于空间布局约束中禁止开发建设活动的要求。</w:t>
                  </w:r>
                  <w:r>
                    <w:rPr>
                      <w:color w:val="000000" w:themeColor="text1"/>
                      <w14:textFill>
                        <w14:solidFill>
                          <w14:schemeClr w14:val="tx1"/>
                        </w14:solidFill>
                      </w14:textFill>
                    </w:rPr>
                    <w:t>本项目严格按照要求建设“三废”治理设施，并与主体工程同时设计、同时施工、同时投入使用，不属于污染严重的项目；本项目使用的涂料</w:t>
                  </w:r>
                  <w:r>
                    <w:rPr>
                      <w:rFonts w:hint="eastAsia"/>
                      <w:color w:val="000000" w:themeColor="text1"/>
                      <w14:textFill>
                        <w14:solidFill>
                          <w14:schemeClr w14:val="tx1"/>
                        </w14:solidFill>
                      </w14:textFill>
                    </w:rPr>
                    <w:t>均</w:t>
                  </w:r>
                  <w:r>
                    <w:rPr>
                      <w:color w:val="000000" w:themeColor="text1"/>
                      <w14:textFill>
                        <w14:solidFill>
                          <w14:schemeClr w14:val="tx1"/>
                        </w14:solidFill>
                      </w14:textFill>
                    </w:rPr>
                    <w:t>满足《低挥发性有机化合物含量涂料产品技术要求》（GB/T38597-2020）低VOCs含量限值要求。</w:t>
                  </w:r>
                </w:p>
              </w:tc>
            </w:tr>
            <w:tr w14:paraId="6B10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Merge w:val="continue"/>
                  <w:vAlign w:val="center"/>
                </w:tcPr>
                <w:p w14:paraId="11CFD014">
                  <w:pPr>
                    <w:pStyle w:val="25"/>
                    <w:bidi w:val="0"/>
                    <w:rPr>
                      <w:color w:val="000000" w:themeColor="text1"/>
                      <w14:textFill>
                        <w14:solidFill>
                          <w14:schemeClr w14:val="tx1"/>
                        </w14:solidFill>
                      </w14:textFill>
                    </w:rPr>
                  </w:pPr>
                </w:p>
              </w:tc>
              <w:tc>
                <w:tcPr>
                  <w:tcW w:w="767" w:type="dxa"/>
                  <w:vAlign w:val="center"/>
                </w:tcPr>
                <w:p w14:paraId="6C6E443D">
                  <w:pPr>
                    <w:pStyle w:val="25"/>
                    <w:bidi w:val="0"/>
                    <w:rPr>
                      <w:color w:val="000000" w:themeColor="text1"/>
                      <w14:textFill>
                        <w14:solidFill>
                          <w14:schemeClr w14:val="tx1"/>
                        </w14:solidFill>
                      </w14:textFill>
                    </w:rPr>
                  </w:pPr>
                  <w:r>
                    <w:rPr>
                      <w:color w:val="000000" w:themeColor="text1"/>
                      <w14:textFill>
                        <w14:solidFill>
                          <w14:schemeClr w14:val="tx1"/>
                        </w14:solidFill>
                      </w14:textFill>
                    </w:rPr>
                    <w:t>污染物排放管控</w:t>
                  </w:r>
                </w:p>
              </w:tc>
              <w:tc>
                <w:tcPr>
                  <w:tcW w:w="5106" w:type="dxa"/>
                  <w:vAlign w:val="center"/>
                </w:tcPr>
                <w:p w14:paraId="5D3CC21B">
                  <w:pPr>
                    <w:pStyle w:val="25"/>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1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2积极推进清洁生产审核，对焦化、有色金属、石化、化工、电镀、制革、石油开采、造纸、印染、农副食品加工等行业，全面推进清洁生产改造或清洁化改造。3建设项目所在水环境控制单元或断面总磷超标的，实施总磷排放量2倍或以上削减替代。所在水环境控制单元或断面总磷达标的，实施总磷排放量等量或以上削减替代。替代量应来源于项目同一水环境控制单元或断面上游拟实施关停、升级改造的工业企业，不得来源于农业源、城镇污水处理厂或已列入流域环境质量改善计划的工业企业。相应的减排措施应确保在项目投产前完成。4专项整治十大重点行业。制定造纸、焦化、氮肥、有色金属、印染、农副食品加工、原料药制造、制革、农药、电镀等行业专项治理方案，对重点行业企业实施清洁化改造。5实施技术、工艺、设备等生态化、循环化改造，加快布局分散的企业向园区集中，按要求设置生态隔离带，建设相应的防护工程。6所有排污单位必须依法实现全面达标排放。逐一排查工业企业排污情况,达标企业应采取措施确保稳定达标；对超标和超总量的企业予以“黄牌”警示，一律限制生产或停产整治；对整治仍不能达到要求且情节严重的企业予以“红牌”处罚，一律停业、关闭。7开展经济技术开发区、高新技术产业开发区、出口加工区等工业集聚区水污染治理设施排查和污染治理，全面推行工业集聚区企业废水量、水污染物纳管总量双控制度。集聚区内工业废水必须经预处理达到集中处理要求，方可进入污水集中处理设施。1实行厂网一体化建设，推行厂网一体化管理。深入开展城镇污水处理提质增效行动，加快推进城市老旧小区和管网空白区污水管网建设，实施城市、县城市政污水管网更新修复。因地制宜，稳步推进城市初期雨水收集处理设施建设。2持续推进乡镇污水主管网、到户支管网建设和破损、混接管网整治，进一步提高污水收集率和污水进水浓度，强化专业化运维，提高乡镇污水处理设施运行稳定性。3加快推进城市老旧小区和管网空白区污水管网建设，实施城市、县城市政污水管网更新修复。加快推进城市污水再生利用设施建设，提高污水处理再生水利用率。4推进污泥处理处置。污水处理设施产生的污泥应进行稳定化、无害化和资源化处理处置，禁止处理处置不达标的污泥进入耕地。非法污泥堆放点一律予以取缔。允许排放量要求:1环境空气质量持续改善，全省细颗粒物（PM2.5）浓度总体达标，基本消除重污染天气，优良天数比率进一步提升。2化学需氧量、氨氮、氮氧化物、挥发性有机物等4项主要污染物重点工程减排量分别累计达到13.67万吨、0.69万吨、8.3万吨、3.07万吨。3严格合理控制煤炭消费增长，大气污染防治重点区域内新、改、扩建用煤项目实施煤炭消费等量或减量替代。重点削减非电力用煤，各市将减煤目标按年度分解落实到重点耗煤企业，实施“一企一策”减煤诊断。4新建、改建、扩建排放重点大气污染物的项目不符合总量控制要求的,不得通过环境影响评价。区域大气污染物削减/替代要求:5进出钢铁企业的铁精矿、煤炭、焦炭等大宗物料和产品采用铁路、水路、管道或管状带式输送机等清洁方式运输比例不低于80%；达不到的，汽车运输部分应全部采用新能源汽车或达到国六排放标准的汽车（2021年底前可采用国五排放标准的汽车）。6对以煤、石油焦、渣油、重油等为燃料的工业炉窑，加快使用清洁低碳能源以及利用工厂余热、电厂热力等进行替代。7推动具备条件的省级以上园区全部实施循环化改造。（责任单位：省发展改革委，配合单位：省经济和信息化厅等）推动工业园区能源系统整体优化，鼓励工业企业、园区优先使用可再生能源。推进园区电、热、冷、气等多种能源协同的综合能源项目建设。8进一步强化区域协作机制，完善重污染天气应对和重点行业绩效分级管理体系，突出PM2.5和臭氧协同控制，加大钢铁、水泥、焦化、玻璃等行业以及工业锅炉、炉窑、移动源氮氧化物减排力度。9全面推动挥发性有机物纳入排污许可管理。禁止建设生产和使用高挥发性有机物含量涂料、油墨、胶粘剂、清洗剂等项目。加快推进石化、化工、涂装、医药、包装印刷和油品储运销等重点行业挥发性有机物深度治理,全面提升废气收集率、治理设施同步运行率和去除率，提高水性、高固体分、无溶剂、粉末、辐射固化等低挥发性有机物含量产品的比重。加大工业涂装、包装印刷等行业低挥发性有机物含量原辅材料替代力度，严格执行涂料、油墨、胶粘剂、清洗剂挥发性有机物含量限值标准，确保生产、销售、进口、使用符合标准的产品。到2025年，溶剂型工业涂料、油墨使用比例分别降低20个、10个百分点。溶剂型胶粘剂使用量降低20%。10实行重点排放源排放浓度与去除效率双重控制。车间或生产设施收集排放的废气，VOCs初始排放速率大于等于2千克/小时的，应加大控制力度,除确保排放浓度稳定达标外，还应实行去除效率控制，去除效率不低于80%；采用的原辅材料符合国家有关低VOCs含量产品规定的除外，有行业排放标准的按其相关规定执行。11使用粉末、水性、高固体分、辐射固化等低VOCs含量的涂料替代溶剂型涂料。汽车制造底漆大力推广使用水性涂料，乘用车中涂、色漆大力推广使用高固体分或水性涂料，加快客车、货车等中涂、色漆改造。钢制集装箱制造在箱内、箱外、木地板涂装等工序大力推广使用水性涂料，在确保防腐蚀功能的前提下，加快推进特种集装箱采用水性涂料。木质家具制造大力推广使用水性、辐射固化、粉末等涂料和水性胶粘剂；金属家具制造大力推广使用粉末涂料；软体家具制造大力推广使用水性胶粘剂。工程机械制造大力推广使用水性、粉末和高固体分涂料。电子产品制造推广使用粉末、水性、辐射固化等涂料。现有源提标升级改造:12污染物排放标准中有特别排放限值的标准的行业,二氧化硫、氮氧化物、颗粒物、挥发性有机物（VOCs）全面执行大气污染物特别排放限值。已核发排污许可证的，应严格执行许可要求。13对国家级新区、工业园区、高新区等进行集中整治，限期进行达标改造。14按《挥发性有机物无组织排放控制标准》（GB37822-2019）要求，做好VOCs物料储存、物料转移和输送、工艺过程、设备与管线组件、敞开液面VOCs排放，以及VOCs无组织排放废气收集处理系统要求。15新改扩建（含搬迁）钢铁项目要严格执行产能置换实施办法，按照钢铁企业超低排放指标要求，同步配套建设高效脱硫、脱硝、除尘设施，落实物料储存、输送及生产工艺过程无组织排放管控措施。16烧结机机头、球团焙烧烟气颗粒物、二氧化硫、氮氧化物排放浓度小时均值分别不高于10、35、50毫克/立方米；其他主要污染源颗粒物、二氧化硫、氮氧化物排放浓度小时均值原则上分别不高于10、50、200毫克/立方米，达到超低排放的钢铁企业每月至少95%以上时段小时均值排放浓度满足上述要求。17已有行业排放标准的工业炉窑，严格执行行业排放标准相关规定，配套建设高效脱硫脱硝除尘设施，确保稳定达标排放。已制定更严格地方排放标准的，按地方标准执行。18铸造行业烧结、高炉工序污染排放控制按照钢铁行业相关标准要求执行；原则上按照颗粒物、二氧化硫、氮氧化物排放限值分别不高于30、200、300毫克/立方米实施改造，其中，日用玻璃、玻璃棉氮氧化物排放限值不高于400毫克/立方米。19城市建成区生物质锅炉实施超低排放改造。20实施煤电节能降碳改造、灵活性改造、供热改造“三改联动”，推动煤电由主体电源向支撑性、调节性电源转变。其他污染物排放管控要求:21强化工业企业无组织排放管理，推进挥发性有机物排放综合整治，开展大气氨排放控制试点。22依法严禁秸秆露天焚烧，全面推进综合利用。23深化工业污染治理，工业污染源全面达标排放，未达标排放的企业一律依法停产整治。24露天开采、加工矿产资源，应当采取喷淋、集中开采、运输道路硬化绿化等防止扬尘污染的措施。25合理控制燃油机动车保有量，严格控制重型柴油车进入城市建成区，限制摩托车的行驶范围，并向社会公告。机动车和船舶向大气排放污染物不得超过规定的排放标准。26农业生产经营者应当改进施肥方式，科学合理施用化肥并按照国家有关规定使用农药，减少氨、挥发性有机物等大气污染物的排放。禁止在人口集中地区对树木、花草喷洒剧毒、高毒农药。27工业生产中产生的可燃性气体应当回收利用。不具备回收利用条件而向大气排放的，应当进行污染防治处理.28强化餐饮油烟和露天烧烤治理。加强餐饮油烟污染治理，对未安装油烟净化设施、不正常使用油烟净化设施或者未采取其他油烟净化措施，超过排放标准排放油烟的，依法责令改正，并处以罚款。29县级以上城市建成区禁止销售、燃放烟花爆竹。30非煤矿山企业对产生扬尘的作业场所，应当按《安徽省非煤矿山管理条例》采取相应污染防治措施。31建筑工程施工现场扬尘污染防治应做到工地周边围挡、物料堆放覆盖、路面硬化、土方开挖湿法作业、出入车辆清洗、渣土车辆密闭运输“六个百分之百”。具体要求执行《建筑工程施工和预拌混凝土生产扬尘污染防治标准》（试行）。32裸露地面扬尘、道路扬尘、装卸扬尘控制具体要求从严执行《安徽省大气污染防治条例》和《安徽省打赢蓝天保卫战三年行动计划实施方案》等要求。允许排放量要求：1按照省政府下达给区域各市的允许排放量相关要求执行。现有源提标升级改造：2全面排查并淘汰经整改环保仍不达标的落后产能,集中治理产业集聚区水污染，全面建成污水集中处理及重污染企业污水预处理设施。实施重污染行业专项整治，加强清洁生产审核和工业用水循环利用。其他污染物排放管控要求：3完善大气污染物排放总量控制制度，加强对工业烟尘、粉尘、城市扬尘和有毒有害空气污染物排放的协同控制。严格煤炭消费总量，增加清洁能源供给和使用</w:t>
                  </w:r>
                  <w:r>
                    <w:rPr>
                      <w:rFonts w:hint="eastAsia"/>
                      <w:color w:val="000000" w:themeColor="text1"/>
                      <w14:textFill>
                        <w14:solidFill>
                          <w14:schemeClr w14:val="tx1"/>
                        </w14:solidFill>
                      </w14:textFill>
                    </w:rPr>
                    <w:t>，力争实现煤炭消费负增长。强化机动车尾气治理，优先发展公共交通，严禁秸秆露天焚烧，推进秸秆综合利用，全面推行“绿色施工”。4加快城镇污水垃圾处理设施和配套管网建设，提升污泥处理处置水平。逐步推进老城区雨污分流改造，新建城区严格实行雨污分流。推进村庄生活污水治理，因村制宜选择接入市政管网、建设小型设施相对集中处理、分散处理等模式，提高生活污水处理水平。5加强船舶港口污染控制，增强港口码头污染防治能力。6建立农业面源污染监测体系，严格控制农业面源污染。加强秸秆、农膜、农产品加工剩余物等农业废弃物综合利用，推进种养结合的废弃物无害化处理、资源化利用，构建废弃物收集、转化、应用全链条污染防治与资源化利用体系。推进农业面源污染综合防治示范区建设，加快发展循环农业，实施化肥农药使用量零增长行动，加大测土配方施肥推广力度，引导科学施肥，提高化肥利用效率，强化病虫害统防统治，推广绿色防控技术,广泛使用高效低毒低残留农药。7向淮河流域水体排放含病原体废水的，应当经过消毒处理，符合国家和省规定的有关标准后，方可排放。向水体排放含热废水，应当采取措施,保证水体的水温符合水环境质量标准。8船舶装载运输油类或者有毒货物，应当采取防止散落、溢流和渗漏措施,防止货物落水造成水污染。9省及淮河流域县级以上人民政府应当推广精准施肥、生物防治病虫害等先进适用的农业生产技术，推广使用高效、低毒、低残留农药，减少化肥、农药使用量，支持秸秆综合利用和畜禽粪污处理设施建设，调整农业产业结构，发展绿色生态农业，开展清洁小流域建设，有效控制农业面源污染。1.</w:t>
                  </w:r>
                  <w:r>
                    <w:rPr>
                      <w:rFonts w:hint="eastAsia"/>
                      <w:color w:val="000000" w:themeColor="text1"/>
                      <w:lang w:eastAsia="zh-CN"/>
                      <w14:textFill>
                        <w14:solidFill>
                          <w14:schemeClr w14:val="tx1"/>
                        </w14:solidFill>
                      </w14:textFill>
                    </w:rPr>
                    <w:t>“十四五”期间</w:t>
                  </w:r>
                  <w:r>
                    <w:rPr>
                      <w:rFonts w:hint="eastAsia"/>
                      <w:color w:val="000000" w:themeColor="text1"/>
                      <w14:textFill>
                        <w14:solidFill>
                          <w14:schemeClr w14:val="tx1"/>
                        </w14:solidFill>
                      </w14:textFill>
                    </w:rPr>
                    <w:t>，全市化学需氧量、氨氮、氮氧化物、挥发性有机物减排量分别达到0.5895万吨、0.0371万吨、0.6695万吨、0.1362万吨。2.每小时35蒸吨至65蒸吨燃煤锅炉全部执行特别排放限值，每小时65蒸吨以上燃煤锅炉全部实施节能和超低排放改造。1.实施工业污染源全面达标排放控制，重点工业污染源全面安装烟气在线监控设施。分行业按期执行特别排放限值要求，包括新、改、扩建项目和现有项目全面执行特别排放限值。继续推进重点行业污染治理设施升级改造，强化工业企业无组织排放治理，在安全许可要求下，实施封闭储存、密闭输送、系统收集。2.涂料、油墨、胶粘剂、农药等生产企业应采用密闭一体化生产技术，统一收集挥发性有机物废气并净化处理，净化效率应大于90%，加强工艺过程无组织排放控制，全面推行泄漏检测与修复（LDAR）制度；加强废水、废液和废渣系统逸散排放控制，推进治污设施升级改造，确保连续达标排放；全面推进油品储运销VOCs治理，积极推进储油库和加油站安装油气回收自动监测设备。3.严格新车环境准入、加速老旧高排放车辆淘汰，强化机动车环保管理能力建设，构建绿色交通体系。严厉查处机动车超标排放，强化在用车定期排放检验，不达标车辆不得上路行驶。全面落实机动车排放检测/维护（I/M）制度，超标车辆应进行维修。4.逐步停用不符合国Ⅲ标准要求的挖掘机、装载机、叉车、压路机、平地机、推土机等非道路移动机械。严格市场准入，所有制造、进口和销售的非道路移动机械不得装用不符合《非道路移动机械用柴油机排气污染物排放限值及测量方法（中国第三、四阶段）》（GB20891-2014）第三阶段要求的柴油机。5.施工现场必须设置全封闭围挡，主要路段围挡高度不得低于2.5米，一般路段围挡高度不得低于1.8米。施工现场内堆放的砂、石、砖等散装易产生尘埃的物料进行封闭式管理，并用密目网进行覆盖。施工现场出入口内道路、加工区、办公区、生活区实施混凝土硬化。硬化后的地面，不得有浮土、积土，裸露场地应当采取覆盖或绿化措施，祼土堆积时间超过3个月以上的必须绿化。施工现场出入口必须配备车辆冲洗系统，设置排水、泥浆沉淀池等设施，建立冲洗制度并设专人管理，并保持设备处于开启使用状态，视频监控装置要实时监控，严禁车辆带泥上路，并保存车辆冲洗影像资料。楼层垃圾要及时清理，清理时必须采用湿式作业，清运时采用封闭式管道或装袋，严禁高处抛洒；现场须设置垃圾池，渣土等建筑垃圾集中、分类堆放在垃圾池内，严密遮盖，需要运输、处理的，渣土车辆需密闭运输。土方作业时要实行分段施工，必须采用洒水车、雾炮机等设备进行降尘、抑尘，并安排专人及时清扫路面遗撒泥土，使作业区、路面始终保持湿润状态，做到不泥泞、不扬尘。塔式起重机安装高压喷淋系统，覆盖整个施工区域，每天不少于4次喷淋作业；外脚手架在首层悬挑周围或者10米高度设置喷淋系统，每隔5米设置一个喷头；道路安装喷淋系统定时洒水减少扬尘。6.市区道路机械化清扫率达到100%，县城建成区达到86%。落实建筑垃圾运输属地管理职责,建筑垃圾运输许可车辆密闭率达到100%以上。7.对露天堆放易产生扬尘的渣土、煤炭、沙石、垃圾等场所,采取洒水、覆盖、绿化等措施,减少扬尘污染。规范铁路、公路等货物运输管理,涉及散装货物运输业务且有烟粉尘排放的铁路货运站、道路货运站场以及其他物流露天堆场,应采取有效封闭措施减少扬尘污染；确实无法封闭的,应建设防风抑尘设施。8.十四五期间，全面消除露天焚烧秸秆现象9.2025年底前，全市农药利用率、化肥利用率、农作物病虫害绿色防控覆盖率分别达到43%、45%、30%以上。10.到2025年，全市秸秆综合利用率达到92%以上。11.到2025年，所有规模养殖场粪污处理装备全配套，畜禽养殖粪污综合利用率达到85%。12.到2025年，农村生活污水治理率达到25%以上。13.2022年细颗粒物（PM2.5）控制目标46.0微克/立方米，力争目标43.7微克/立方米；空气质量优良天数比率控制目标70%；重污染天数控制目标3天；地表水达到或好于Ⅲ类水体比例控制目标46.2%；劣Ⅴ类水体比例控制目标0%；氮氧化物重点工程减排量控制目标2678吨；挥发性有机物重点工程减排量控制目标545吨；化学需氧量重点工程减排量控制目标2358吨；氨氮重点工程减排量控制目标148吨。1.在能源、冶金、建材、有色、化工、电镀、造纸、印染、农副食品加工等行业，全面推进清洁生产改造或清洁化改造。2.每小时35蒸吨至65蒸吨燃煤锅炉全部执行特别排放限值，每小时65蒸吨以上燃煤锅炉全部实施节能和超低排放改造。3.推进现有企业和园区开展以节水为重点内容的绿色高质量转型升级和循环化改造，加快节水及水循环利用设施建设，促进企业间水梯级串联循环利用。4.加快推进现役煤电机组超低排放与节能改造。5.加大城市及周边现有燃煤发电机组的供热改造力度，优先利用背压热电联产机组替代分散燃煤锅炉，扩大集中供热面积。鼓励现有大型发电机组实施供热改造。6.取消燃煤电厂烟气旁路，对不能稳定达标的脱硫设施进行升级改造。7.实施每小时20蒸吨以上的燃煤锅炉脱硫设施建设及除尘设施升级改造。8.提升改造电力、化工、水泥等工业领域低氮燃烧、除尘、脱硝、脱硫设施，强化二氧化硫、氮氧化物、颗粒物及挥发性有机物污染治理。9.加快城镇污水处理设施建设与改造，对辖区重点流域污水处理厂进行提标改造，推进重点流域污水处理厂全面达标排放。10.推进造纸、农副产品加工、原料药制造、化工生产、制革、农药等重点行业专项治理，实施清洁化改造。11.2017年底前，造纸行业力争完成采取低污染制浆技术，印染行业实施低排水染整工艺改造，制药（抗生素、维生素）行业实施绿色酶法生产技术改造，制革行业实施铬减量化和封闭循环利用技术改造。12.对现有涉重企业改扩建项目要采取“增产不增污”。13.在能源、冶金、建材、有色、化工、电镀、造纸、印染、农副食品加工等行业，全面推进清洁生产改造或清洁化改造。14.建材、化工、陶瓷等行业按照“改造提升一批、优化整合一批、淘汰退出一批”的总体要求，提升产业发展质量和环保治理水平，全市原则上关闭一半砖瓦窑企业，同时要确保保留下来的砖瓦窑企业各项环保措施符合要求、排放稳定达标。15.鼓励电力行业实施超净排放改造，其他行业参照重污染天气应急减排指南B级以上绩效开展提标改造。16.积极推进陶瓷、玻璃等行业清洁燃料替代工程。1.全面开展加油站、储油库和油罐车油气回收治理设施运行维护情况监督检查，推动企业制定实施日查、自检、年检和维护制度。2.完善规模畜禽养殖场污染治理设施，持续完善畜禽养殖禁养区、限养区的科学划定，实行适度规模养殖。加快畜禽规模养殖场（小区）标准化改造和建设，到2025年，所有规模养殖场粪污处理装备全配套，畜禽养殖粪污综合利用率达到85%。3.严禁将城镇生活垃圾、污泥、工业废物直接作为肥料。4.施工现场严禁使用尾气排放未达国家标准的车辆和非道路移动机械设备。5.施工现场禁止焚烧沥青、油毡、橡胶、塑料、皮革、散煤、木柴、垃圾以及其他产生有毒有害烟尘和恶臭气体的物质。6.禁止国五以下的柴油货车、农用车、三轮车进入禁行区。7.禁止现场砂浆搅拌，减少现场污染源，全面推广应用预拌砂浆。8.严禁露天焚烧垃圾，严防露天焚烧垃圾和有烟烧烤死灰复燃。全面规范治理露天烧烤污染</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任何单位和个人不得在非指定区域露天烧烤或为露天烧烤提供场所。9.严格依法取缔未经审批从事喷涂作业和露天喷涂或刷漆行为。10.在高排放非道路移动机械禁限行区内，严格限制高排放车辆和机械使用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杜绝排放控制区“冒黑烟”现象。11.加强港口码头船舶污染防治。400总吨以下小型船舶生活污水采取船上储存、交岸接收的方式处置。12.到2025年底，土壤污染重点监管单位排污许可证应当全部载明土壤污染防治义务，至少完成一次土壤和地下水隐患排查，制定整改方案和台账并落实。</w:t>
                  </w:r>
                </w:p>
              </w:tc>
              <w:tc>
                <w:tcPr>
                  <w:tcW w:w="1020" w:type="dxa"/>
                  <w:vAlign w:val="center"/>
                </w:tcPr>
                <w:p w14:paraId="7EEF8003">
                  <w:pPr>
                    <w:pStyle w:val="25"/>
                    <w:bidi w:val="0"/>
                    <w:rPr>
                      <w:color w:val="000000" w:themeColor="text1"/>
                      <w14:textFill>
                        <w14:solidFill>
                          <w14:schemeClr w14:val="tx1"/>
                        </w14:solidFill>
                      </w14:textFill>
                    </w:rPr>
                  </w:pPr>
                  <w:r>
                    <w:rPr>
                      <w:color w:val="000000" w:themeColor="text1"/>
                      <w14:textFill>
                        <w14:solidFill>
                          <w14:schemeClr w14:val="tx1"/>
                        </w14:solidFill>
                      </w14:textFill>
                    </w:rPr>
                    <w:t>本项目使用的涂料</w:t>
                  </w:r>
                  <w:r>
                    <w:rPr>
                      <w:rFonts w:hint="eastAsia"/>
                      <w:color w:val="000000" w:themeColor="text1"/>
                      <w14:textFill>
                        <w14:solidFill>
                          <w14:schemeClr w14:val="tx1"/>
                        </w14:solidFill>
                      </w14:textFill>
                    </w:rPr>
                    <w:t>均</w:t>
                  </w:r>
                  <w:r>
                    <w:rPr>
                      <w:color w:val="000000" w:themeColor="text1"/>
                      <w14:textFill>
                        <w14:solidFill>
                          <w14:schemeClr w14:val="tx1"/>
                        </w14:solidFill>
                      </w14:textFill>
                    </w:rPr>
                    <w:t>满足《低挥发性有机化合物含量涂料产品技术要求》（GB/T38597-2020）低VOCs含量限值要求。</w:t>
                  </w:r>
                  <w:r>
                    <w:rPr>
                      <w:rFonts w:hint="eastAsia"/>
                      <w:color w:val="000000" w:themeColor="text1"/>
                      <w14:textFill>
                        <w14:solidFill>
                          <w14:schemeClr w14:val="tx1"/>
                        </w14:solidFill>
                      </w14:textFill>
                    </w:rPr>
                    <w:t>项目</w:t>
                  </w:r>
                  <w:r>
                    <w:rPr>
                      <w:rFonts w:hint="eastAsia"/>
                      <w:color w:val="000000" w:themeColor="text1"/>
                      <w:lang w:eastAsia="zh-CN"/>
                      <w14:textFill>
                        <w14:solidFill>
                          <w14:schemeClr w14:val="tx1"/>
                        </w14:solidFill>
                      </w14:textFill>
                    </w:rPr>
                    <w:t>废气经治污设施处理后可以稳定</w:t>
                  </w:r>
                  <w:r>
                    <w:rPr>
                      <w:rFonts w:hint="eastAsia"/>
                      <w:color w:val="000000" w:themeColor="text1"/>
                      <w14:textFill>
                        <w14:solidFill>
                          <w14:schemeClr w14:val="tx1"/>
                        </w14:solidFill>
                      </w14:textFill>
                    </w:rPr>
                    <w:t>达标排放，且严格执行总量申请制度，禁止超标排放；本项目排水实行雨污分流、清污分流、污污分流，</w:t>
                  </w:r>
                  <w:r>
                    <w:rPr>
                      <w:color w:val="000000" w:themeColor="text1"/>
                      <w14:textFill>
                        <w14:solidFill>
                          <w14:schemeClr w14:val="tx1"/>
                        </w14:solidFill>
                      </w14:textFill>
                    </w:rPr>
                    <w:t>本项目生活污水</w:t>
                  </w:r>
                  <w:r>
                    <w:rPr>
                      <w:rFonts w:hint="eastAsia"/>
                      <w:color w:val="000000" w:themeColor="text1"/>
                      <w14:textFill>
                        <w14:solidFill>
                          <w14:schemeClr w14:val="tx1"/>
                        </w14:solidFill>
                      </w14:textFill>
                    </w:rPr>
                    <w:t>经化粪池处理达标后进入园区污水处理厂处理；项目产生实际排污行为前取得排污许可证。</w:t>
                  </w:r>
                </w:p>
                <w:p w14:paraId="450EFD1C">
                  <w:pPr>
                    <w:pStyle w:val="25"/>
                    <w:bidi w:val="0"/>
                    <w:rPr>
                      <w:color w:val="000000" w:themeColor="text1"/>
                      <w14:textFill>
                        <w14:solidFill>
                          <w14:schemeClr w14:val="tx1"/>
                        </w14:solidFill>
                      </w14:textFill>
                    </w:rPr>
                  </w:pPr>
                </w:p>
              </w:tc>
            </w:tr>
            <w:tr w14:paraId="5065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dxa"/>
                  <w:vMerge w:val="continue"/>
                  <w:vAlign w:val="center"/>
                </w:tcPr>
                <w:p w14:paraId="0232E12F">
                  <w:pPr>
                    <w:pStyle w:val="25"/>
                    <w:bidi w:val="0"/>
                    <w:rPr>
                      <w:color w:val="000000" w:themeColor="text1"/>
                      <w14:textFill>
                        <w14:solidFill>
                          <w14:schemeClr w14:val="tx1"/>
                        </w14:solidFill>
                      </w14:textFill>
                    </w:rPr>
                  </w:pPr>
                </w:p>
              </w:tc>
              <w:tc>
                <w:tcPr>
                  <w:tcW w:w="767" w:type="dxa"/>
                  <w:vAlign w:val="center"/>
                </w:tcPr>
                <w:p w14:paraId="74F5728E">
                  <w:pPr>
                    <w:pStyle w:val="25"/>
                    <w:bidi w:val="0"/>
                    <w:rPr>
                      <w:color w:val="000000" w:themeColor="text1"/>
                      <w14:textFill>
                        <w14:solidFill>
                          <w14:schemeClr w14:val="tx1"/>
                        </w14:solidFill>
                      </w14:textFill>
                    </w:rPr>
                  </w:pPr>
                  <w:r>
                    <w:rPr>
                      <w:color w:val="000000" w:themeColor="text1"/>
                      <w14:textFill>
                        <w14:solidFill>
                          <w14:schemeClr w14:val="tx1"/>
                        </w14:solidFill>
                      </w14:textFill>
                    </w:rPr>
                    <w:t>资源开发效率要求</w:t>
                  </w:r>
                </w:p>
              </w:tc>
              <w:tc>
                <w:tcPr>
                  <w:tcW w:w="5106" w:type="dxa"/>
                  <w:vAlign w:val="center"/>
                </w:tcPr>
                <w:p w14:paraId="0738B16B">
                  <w:pPr>
                    <w:pStyle w:val="25"/>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到2025年，全省用水总量控制在306亿立方米以内，万元GDP用水量、万元工业增加值用水量较2020年均下降18%，农田灌溉水有效利用系数达到0.58。1严格落实主体功能区规划，在生态脆弱、严重缺水和地下水超采地区,严格控制高耗水新建、改建、扩建项目，推进高耗水企业向水资源条件允许的工业园区集中。对采用列入淘汰目录工艺、技术和装备的项目，不予批准取水许可；未按期淘汰的，有关部门和地方政府要依法严格查处。2在地面沉降、地裂缝、岩溶塌陷等地质灾害易发区开发利用地下水，应进行地质灾害危险性评估。地下水限采区内不得新增地下水开采量。严控工农业等生产性用水新增地下水开采量；城乡居民生活和特殊水质要求确需增加开采量的，必须通过压减生产性用水，确保不增加现状开采量。3严格控制开采深层承压水，地热水、矿泉水开发应严格实行取水许可和采矿许可。依法规范机井建设管理，排查登记已建机井，未经批准的和公共供水管网覆盖范围内自备水井，一律予以关闭。4在地下水超采区，禁止农业、工业建设项目和服务业新增取用中深层地下水，并削减开采量，逐步实现地下水采补平衡。5城市公共供水管网能够满足用水需要却通过自备取水设施取用地下水的,取水许可不予审批；地下水严重超采地区取用地下水的，取水许可不予审批。6在城市公共供水管网覆盖的区域内，禁止新建地下水取水井用于餐饮、洗浴、洗车等服务业和小区、单位集中供水等。7皖北平原地区应当限制高耗水、重污染产业发展，提高城镇污水处理标准，加强污水、采矿排水再生利用；支持规模农业使用高效节水灌溉技术；对地下水超采地区，应当制定综合治理措施，控制开采量，逐步实现采补平衡。1坚持集中式与分布式建设并举，因地制宜建设集中式光伏发电项目，推动整县（市、区）屋顶分布式光伏发电试点工作。坚持集中式和分散式相结合，有序推进皖北平原连片风电项目建设，稳妥推进皖西南地区集中式风电项目建设，鼓励分散式风电商业模式创新。大力推进风光储一体化建设。加快建设一批抽水蓄能电站，打造千万千瓦级绿色储能基地。多元高效利用生物质能，推进农林生物质热电联产项目新建和供热改造,合理规划城镇生活垃圾焚烧发电项目，统筹布局生物燃料乙醇项目，适度发展先进生物质液体燃料。到2025年，非化石能源占能源消费总量比重达到15.5%以上。2推动煤电行业实施节能降耗改造、供热改造和灵活性改造“三改联动”。加快供热管网建设，淘汰管网覆盖范围内的燃煤锅炉和散煤。到2025年，火电平均供电煤耗降至295克标煤/千瓦时，散煤基本清零。3实施“煤改气”和“以电代煤”。在陶瓷、玻璃、铸造等行业积极推进天然气替代煤气化工程，有序实施燃煤设施煤改气。结合区域和行业用能特点，积极推进工业生产、建筑供暖供冷、交通运输、农业生产、居民生活五大领域实施“以电代煤”，着力提高电能占终端能源消费比重。4推动光伏发电规模化发展，充分利用荒山荒坡、采煤沉陷区等未利用空间，建设集中式光伏电站。加快工业园区、公共建筑、居民住宅等屋顶光伏建设，有序推动国家整县（市、区）屋顶分布式光伏开发试点，因地制宜推进“光伏+”项目。5积极开发风电资源，在皖北平原、皖西南地区建设集中连片风电，持续推进就近接入、就地消纳的分散式风电建设。6大力推广新能源汽车，推动城市公共服务车辆、政府公务用车新能源或清洁能源替代水资源利用总量及效率要求：1按照省政府下达给区域各市的水资源利用总量及效率要求执行。地下水开采要求：2兴建地下工程设施或者进行地下勘探、采矿等活动,应当采取防护性措施，防止地下水污染。3开采地下水时，对下列含水层应当分层开采，不得混合开采：（一）半咸水、咸水、卤水层；（二）已受污染的含水层；（三）含有毒有害元素,超过生活饮用水卫生标准的水层；（四）有医疗价值和特殊经济价值的地下热水、温泉水和矿泉水。4淮河流域地下水开采区应当依靠降雨、地下径流、河流和湖泊、水库渗漏等补给地下水。人工回灌补给地下水，不得恶化地下水质。能源利用总量及效率要求：5按照省政府下达给区域各市能源利用总量及效率要求执行。禁燃区要求：6按照省级清单中禁燃区要求执行。其他资源利用效率要求：7土地资源利用效率按照省政府下达给区域各市的要求执行。1.到十四五末，埇桥区、灵璧县、泗县、萧县、砀山县万元工业增加值用水量比2020年分别下降14%、32%、25%、16%、22%、19%，万元GDP用水量比2020年分别下降15%、16%、16%、15%、16%、15%，农田灌溉水有效利用系数控制为0.65。2.到2025年，全市用水总量控制在11.71亿立方米以内，其中城乡生活及工业用水总量6.0亿立方米。3.到2022年，规模以上工业用水重复利用率达到91%以上，万元国内生产总值用水量、万元工业增加值用水量较2015年分别降低32%和27%，农田灌溉水有效利用系数提高到0.65以上。4.到2035年，全市用水总量控制在15亿m3以内。新建耗煤项目实行煤炭减量替代。对煤炭开采与洗选业、化学原料和化学制品制造业、非金属矿物制品业、黑色金属冶炼和压延加工业、有色金属冶炼和压延加工业、电力热力生产和供应业等行业新增耗煤（电力行业除外），实施煤炭消费量1.5倍减量替代。继续推进电能替代燃煤和燃油工作,替代规模达到省下达的指标要求。1.在地下水超采区，禁止农业、工业建设项目和服务业新增取用地下水。2.在地下水禁止开采区内，禁止新建、改建和扩建取用地下水的建设项目。已有的地下水取水工程，应当统一规划建设替代水源。3.在地下水限制开采区内，不得新增地下水开采量。确需新建地下水取水工程的，应当经省人民政府水行政主管部门批准。4.建设单位因施工需要直接取用地下水的，应当向具有审批权限的水行政主管部门申请临时取水。5.城市公共供水管网覆盖区域和饮用水水源保护区内禁止取用地下水用于地源热泵系统。6.在地面沉降、地裂缝、岩溶塌陷等地质灾害易发区开发利用地下水，应进行地质灾害危险性评估。7.严格控制开采深层承压水，地热水、矿泉水开发应严格实行取水许可和采矿许可。1.除集中供热企业外，禁燃区内禁止新建、扩建燃用高污染燃料的设施,禁止销售、燃用各类型高污染燃料。2.宿州市禁燃区内各乡镇、街道、园区管委会要加强对民用煤制品的监督管理，禁燃区内禁止销售、燃用民用煤制品，餐饮服务场所不得燃用煤炭及其制品，非道路移动机械不得燃用渣油和重油；鼓励使用太阳能、电能、天然气、液化石油气、沼气等清洁能源或者依托周边已有热电机组实施集中供热；推进农村清洁能源的替代和开发利用。3.禁燃区内禁止使用散煤等高污染燃料，逐步实现无煤化。4.市区京台高速以东，南外环以北、沱河路以西、新汴河以南；全市所有文物保护单位，车站等交通枢纽及铁路线路安全保护区，易燃易爆物品生产、储存单位，输变电设施安全保护区，医疗机构、学校（含幼儿园）、敬（养）老院、图书馆、档案馆、博物馆、文化馆、商场、影剧院，景区、林地、公园、绿地、苗圃，房屋室内及其公共走廊、楼梯、屋顶、阳台、窗口和党政机关办公场所等范围内，禁放区域内禁止经营、储存、燃放烟花爆竹。迎接国家庆典等重大活动需要燃放礼花的，由宿州市人民政府决定并发布通告。5.坚决取缔禁燃区非法经营散煤网点。严格水域岸线用途管制，土地开发利用应按照有关法律法规和技术标准要求，留足河道、湖泊的管理和保护范围，非法挤占的应限期退出。</w:t>
                  </w:r>
                </w:p>
              </w:tc>
              <w:tc>
                <w:tcPr>
                  <w:tcW w:w="1020" w:type="dxa"/>
                  <w:vAlign w:val="center"/>
                </w:tcPr>
                <w:p w14:paraId="24FB1BC8">
                  <w:pPr>
                    <w:pStyle w:val="25"/>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本项目位于宿州市埇桥区宿徐现代产业园中山路西侧1号，项目取水来自市政供水，不利用地下水。项目能源为电能及天然气，不使用煤炭。</w:t>
                  </w:r>
                </w:p>
              </w:tc>
            </w:tr>
          </w:tbl>
          <w:p w14:paraId="62E659D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与《宿州市“十四五”生态环境保护规划》（宿环委会【2022】2号，宿州市生态环境保护委员会，2022年05月21日）符合性分析</w:t>
            </w:r>
          </w:p>
          <w:p w14:paraId="3A12043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本项目与《宿州市“十四五”生态环境保护规划》（宿环委会【2022】2号，宿州市生态环境保护委员会，2022年05月21日）符合性分析见下表</w:t>
            </w:r>
            <w:r>
              <w:rPr>
                <w:color w:val="000000" w:themeColor="text1"/>
                <w14:textFill>
                  <w14:solidFill>
                    <w14:schemeClr w14:val="tx1"/>
                  </w14:solidFill>
                </w14:textFill>
              </w:rPr>
              <w:t>。</w:t>
            </w:r>
          </w:p>
          <w:p w14:paraId="6038B421">
            <w:pPr>
              <w:pStyle w:val="24"/>
              <w:rPr>
                <w:rFonts w:hint="default"/>
                <w:color w:val="000000" w:themeColor="text1"/>
                <w14:textFill>
                  <w14:solidFill>
                    <w14:schemeClr w14:val="tx1"/>
                  </w14:solidFill>
                </w14:textFill>
              </w:rPr>
            </w:pPr>
            <w:r>
              <w:rPr>
                <w:color w:val="000000" w:themeColor="text1"/>
                <w14:textFill>
                  <w14:solidFill>
                    <w14:schemeClr w14:val="tx1"/>
                  </w14:solidFill>
                </w14:textFill>
              </w:rPr>
              <w:t>表1-</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 xml:space="preserve">  </w:t>
            </w:r>
            <w:r>
              <w:rPr>
                <w:rFonts w:hint="default" w:cs="Times New Roman"/>
                <w:color w:val="000000" w:themeColor="text1"/>
                <w14:textFill>
                  <w14:solidFill>
                    <w14:schemeClr w14:val="tx1"/>
                  </w14:solidFill>
                </w14:textFill>
              </w:rPr>
              <w:t>与</w:t>
            </w:r>
            <w:r>
              <w:rPr>
                <w:rFonts w:ascii="宋体" w:hAnsi="宋体"/>
                <w:color w:val="000000" w:themeColor="text1"/>
                <w14:textFill>
                  <w14:solidFill>
                    <w14:schemeClr w14:val="tx1"/>
                  </w14:solidFill>
                </w14:textFill>
              </w:rPr>
              <w:t>《宿州市“十四五”生态环境保护规划》</w:t>
            </w:r>
            <w:r>
              <w:rPr>
                <w:rFonts w:hint="default" w:cs="Times New Roman"/>
                <w:color w:val="000000" w:themeColor="text1"/>
                <w14:textFill>
                  <w14:solidFill>
                    <w14:schemeClr w14:val="tx1"/>
                  </w14:solidFill>
                </w14:textFill>
              </w:rPr>
              <w:t>符合性分析</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977"/>
              <w:gridCol w:w="3288"/>
              <w:gridCol w:w="1857"/>
              <w:gridCol w:w="1003"/>
            </w:tblGrid>
            <w:tr w14:paraId="684E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4" w:type="pct"/>
                  <w:vAlign w:val="center"/>
                </w:tcPr>
                <w:p w14:paraId="7A634361">
                  <w:pPr>
                    <w:pStyle w:val="25"/>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2768" w:type="pct"/>
                  <w:gridSpan w:val="2"/>
                  <w:vAlign w:val="center"/>
                </w:tcPr>
                <w:p w14:paraId="4D1CE7E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宿州市生态环境保护委员会关于印发“十四五”生态环境保护规划的通知</w:t>
                  </w:r>
                </w:p>
              </w:tc>
              <w:tc>
                <w:tcPr>
                  <w:tcW w:w="1205" w:type="pct"/>
                  <w:vAlign w:val="center"/>
                </w:tcPr>
                <w:p w14:paraId="68FA93DD">
                  <w:pPr>
                    <w:pStyle w:val="25"/>
                    <w:rPr>
                      <w:color w:val="000000" w:themeColor="text1"/>
                      <w14:textFill>
                        <w14:solidFill>
                          <w14:schemeClr w14:val="tx1"/>
                        </w14:solidFill>
                      </w14:textFill>
                    </w:rPr>
                  </w:pPr>
                  <w:r>
                    <w:rPr>
                      <w:color w:val="000000" w:themeColor="text1"/>
                      <w14:textFill>
                        <w14:solidFill>
                          <w14:schemeClr w14:val="tx1"/>
                        </w14:solidFill>
                      </w14:textFill>
                    </w:rPr>
                    <w:t>项目情况</w:t>
                  </w:r>
                </w:p>
              </w:tc>
              <w:tc>
                <w:tcPr>
                  <w:tcW w:w="651" w:type="pct"/>
                  <w:vAlign w:val="center"/>
                </w:tcPr>
                <w:p w14:paraId="70076F88">
                  <w:pPr>
                    <w:pStyle w:val="25"/>
                    <w:rPr>
                      <w:color w:val="000000" w:themeColor="text1"/>
                      <w14:textFill>
                        <w14:solidFill>
                          <w14:schemeClr w14:val="tx1"/>
                        </w14:solidFill>
                      </w14:textFill>
                    </w:rPr>
                  </w:pPr>
                  <w:r>
                    <w:rPr>
                      <w:color w:val="000000" w:themeColor="text1"/>
                      <w14:textFill>
                        <w14:solidFill>
                          <w14:schemeClr w14:val="tx1"/>
                        </w14:solidFill>
                      </w14:textFill>
                    </w:rPr>
                    <w:t>相符性</w:t>
                  </w:r>
                </w:p>
              </w:tc>
            </w:tr>
            <w:tr w14:paraId="0327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4" w:type="pct"/>
                  <w:vAlign w:val="center"/>
                </w:tcPr>
                <w:p w14:paraId="2BF57321">
                  <w:pPr>
                    <w:pStyle w:val="25"/>
                    <w:rPr>
                      <w:color w:val="000000" w:themeColor="text1"/>
                      <w14:textFill>
                        <w14:solidFill>
                          <w14:schemeClr w14:val="tx1"/>
                        </w14:solidFill>
                      </w14:textFill>
                    </w:rPr>
                  </w:pPr>
                  <w:r>
                    <w:rPr>
                      <w:color w:val="000000" w:themeColor="text1"/>
                      <w14:textFill>
                        <w14:solidFill>
                          <w14:schemeClr w14:val="tx1"/>
                        </w14:solidFill>
                      </w14:textFill>
                    </w:rPr>
                    <w:t>1</w:t>
                  </w:r>
                </w:p>
              </w:tc>
              <w:tc>
                <w:tcPr>
                  <w:tcW w:w="634" w:type="pct"/>
                  <w:vAlign w:val="center"/>
                </w:tcPr>
                <w:p w14:paraId="024E938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深化VOCs综合整治加强源头管控</w:t>
                  </w:r>
                </w:p>
              </w:tc>
              <w:tc>
                <w:tcPr>
                  <w:tcW w:w="2134" w:type="pct"/>
                  <w:vAlign w:val="center"/>
                </w:tcPr>
                <w:p w14:paraId="1B7D7F87">
                  <w:pPr>
                    <w:pStyle w:val="25"/>
                    <w:rPr>
                      <w:color w:val="000000" w:themeColor="text1"/>
                      <w14:textFill>
                        <w14:solidFill>
                          <w14:schemeClr w14:val="tx1"/>
                        </w14:solidFill>
                      </w14:textFill>
                    </w:rPr>
                  </w:pPr>
                  <w:r>
                    <w:rPr>
                      <w:color w:val="000000" w:themeColor="text1"/>
                      <w14:textFill>
                        <w14:solidFill>
                          <w14:schemeClr w14:val="tx1"/>
                        </w14:solidFill>
                      </w14:textFill>
                    </w:rPr>
                    <w:t>严格落实国家和地方产品的VOCs（挥发性有机污染物）含量限值标准，优先推行生产和使用低VOCs原辅材料。鼓励加快低VOCs含量涂料、油墨、胶粘剂等研发和生产，通过低VOCs含量的涂料、油墨、胶粘剂、清洗剂等替代，减少VOCs产生。加大低VOCs含量产品的推广利用力度。将全面生产、使用符合国家要求的低VOCs含量原辅材料的企业纳入正面清单。引导将使用低VOCs含量涂料、胶粘剂等纳入政府采购装修合同环保条款</w:t>
                  </w:r>
                </w:p>
              </w:tc>
              <w:tc>
                <w:tcPr>
                  <w:tcW w:w="1205" w:type="pct"/>
                  <w:vAlign w:val="center"/>
                </w:tcPr>
                <w:p w14:paraId="38921259">
                  <w:pPr>
                    <w:pStyle w:val="25"/>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r>
                    <w:rPr>
                      <w:color w:val="000000" w:themeColor="text1"/>
                      <w14:textFill>
                        <w14:solidFill>
                          <w14:schemeClr w14:val="tx1"/>
                        </w14:solidFill>
                      </w14:textFill>
                    </w:rPr>
                    <w:t>设废气收集和处理装置。项目</w:t>
                  </w:r>
                  <w:r>
                    <w:rPr>
                      <w:rFonts w:hint="eastAsia"/>
                      <w:color w:val="000000" w:themeColor="text1"/>
                      <w14:textFill>
                        <w14:solidFill>
                          <w14:schemeClr w14:val="tx1"/>
                        </w14:solidFill>
                      </w14:textFill>
                    </w:rPr>
                    <w:t>漆料</w:t>
                  </w:r>
                  <w:r>
                    <w:rPr>
                      <w:color w:val="000000" w:themeColor="text1"/>
                      <w14:textFill>
                        <w14:solidFill>
                          <w14:schemeClr w14:val="tx1"/>
                        </w14:solidFill>
                      </w14:textFill>
                    </w:rPr>
                    <w:t>属于低VOCs含量的原辅材料，产生的有机废气经集气罩收集后经</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干式过滤</w:t>
                  </w:r>
                  <w:r>
                    <w:rPr>
                      <w:rFonts w:hint="eastAsia"/>
                      <w:color w:val="000000" w:themeColor="text1"/>
                      <w14:textFill>
                        <w14:solidFill>
                          <w14:schemeClr w14:val="tx1"/>
                        </w14:solidFill>
                      </w14:textFill>
                    </w:rPr>
                    <w:t>+活性炭吸附/脱附+催化燃烧”装置</w:t>
                  </w:r>
                  <w:r>
                    <w:rPr>
                      <w:color w:val="000000" w:themeColor="text1"/>
                      <w14:textFill>
                        <w14:solidFill>
                          <w14:schemeClr w14:val="tx1"/>
                        </w14:solidFill>
                      </w14:textFill>
                    </w:rPr>
                    <w:t>处理后通过一根15m高排气筒排放。</w:t>
                  </w:r>
                </w:p>
              </w:tc>
              <w:tc>
                <w:tcPr>
                  <w:tcW w:w="651" w:type="pct"/>
                  <w:vAlign w:val="center"/>
                </w:tcPr>
                <w:p w14:paraId="56D6A291">
                  <w:pPr>
                    <w:pStyle w:val="25"/>
                    <w:rPr>
                      <w:color w:val="000000" w:themeColor="text1"/>
                      <w14:textFill>
                        <w14:solidFill>
                          <w14:schemeClr w14:val="tx1"/>
                        </w14:solidFill>
                      </w14:textFill>
                    </w:rPr>
                  </w:pPr>
                  <w:r>
                    <w:rPr>
                      <w:color w:val="000000" w:themeColor="text1"/>
                      <w14:textFill>
                        <w14:solidFill>
                          <w14:schemeClr w14:val="tx1"/>
                        </w14:solidFill>
                      </w14:textFill>
                    </w:rPr>
                    <w:t>相符</w:t>
                  </w:r>
                </w:p>
              </w:tc>
            </w:tr>
            <w:tr w14:paraId="773B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4" w:type="pct"/>
                  <w:vAlign w:val="center"/>
                </w:tcPr>
                <w:p w14:paraId="1E0EE9D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634" w:type="pct"/>
                  <w:vAlign w:val="center"/>
                </w:tcPr>
                <w:p w14:paraId="3D2E8E97">
                  <w:pPr>
                    <w:pStyle w:val="25"/>
                    <w:rPr>
                      <w:color w:val="000000" w:themeColor="text1"/>
                      <w14:textFill>
                        <w14:solidFill>
                          <w14:schemeClr w14:val="tx1"/>
                        </w14:solidFill>
                      </w14:textFill>
                    </w:rPr>
                  </w:pPr>
                  <w:r>
                    <w:rPr>
                      <w:color w:val="000000" w:themeColor="text1"/>
                      <w14:textFill>
                        <w14:solidFill>
                          <w14:schemeClr w14:val="tx1"/>
                        </w14:solidFill>
                      </w14:textFill>
                    </w:rPr>
                    <w:t>深入开展锅炉、炉窑综合整治</w:t>
                  </w:r>
                </w:p>
              </w:tc>
              <w:tc>
                <w:tcPr>
                  <w:tcW w:w="2134" w:type="pct"/>
                  <w:vAlign w:val="center"/>
                </w:tcPr>
                <w:p w14:paraId="3E211664">
                  <w:pPr>
                    <w:pStyle w:val="25"/>
                    <w:rPr>
                      <w:color w:val="000000" w:themeColor="text1"/>
                      <w14:textFill>
                        <w14:solidFill>
                          <w14:schemeClr w14:val="tx1"/>
                        </w14:solidFill>
                      </w14:textFill>
                    </w:rPr>
                  </w:pPr>
                  <w:r>
                    <w:rPr>
                      <w:color w:val="000000" w:themeColor="text1"/>
                      <w14:textFill>
                        <w14:solidFill>
                          <w14:schemeClr w14:val="tx1"/>
                        </w14:solidFill>
                      </w14:textFill>
                    </w:rPr>
                    <w:t>实施重点涉工业炉窑企业深度治理或清洁能源替代，完成65蒸吨及以上燃煤锅炉节能改造。持续开展散煤污染治理行动，严格查处非法销售、使用非清洁散煤等行为。</w:t>
                  </w:r>
                </w:p>
              </w:tc>
              <w:tc>
                <w:tcPr>
                  <w:tcW w:w="1205" w:type="pct"/>
                  <w:vAlign w:val="center"/>
                </w:tcPr>
                <w:p w14:paraId="1664C48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本项目不涉及锅炉、炉窑。</w:t>
                  </w:r>
                </w:p>
              </w:tc>
              <w:tc>
                <w:tcPr>
                  <w:tcW w:w="651" w:type="pct"/>
                  <w:vAlign w:val="center"/>
                </w:tcPr>
                <w:p w14:paraId="32D3825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14:paraId="4E60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4" w:type="pct"/>
                  <w:vAlign w:val="center"/>
                </w:tcPr>
                <w:p w14:paraId="3E0A7E1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634" w:type="pct"/>
                  <w:vAlign w:val="center"/>
                </w:tcPr>
                <w:p w14:paraId="3392FEC2">
                  <w:pPr>
                    <w:pStyle w:val="25"/>
                    <w:rPr>
                      <w:color w:val="000000" w:themeColor="text1"/>
                      <w14:textFill>
                        <w14:solidFill>
                          <w14:schemeClr w14:val="tx1"/>
                        </w14:solidFill>
                      </w14:textFill>
                    </w:rPr>
                  </w:pPr>
                  <w:r>
                    <w:rPr>
                      <w:color w:val="000000" w:themeColor="text1"/>
                      <w14:textFill>
                        <w14:solidFill>
                          <w14:schemeClr w14:val="tx1"/>
                        </w14:solidFill>
                      </w14:textFill>
                    </w:rPr>
                    <w:t>控制工业企业噪声</w:t>
                  </w:r>
                </w:p>
                <w:p w14:paraId="2944353D">
                  <w:pPr>
                    <w:pStyle w:val="25"/>
                    <w:rPr>
                      <w:color w:val="000000" w:themeColor="text1"/>
                      <w14:textFill>
                        <w14:solidFill>
                          <w14:schemeClr w14:val="tx1"/>
                        </w14:solidFill>
                      </w14:textFill>
                    </w:rPr>
                  </w:pPr>
                </w:p>
              </w:tc>
              <w:tc>
                <w:tcPr>
                  <w:tcW w:w="2134" w:type="pct"/>
                  <w:vAlign w:val="center"/>
                </w:tcPr>
                <w:p w14:paraId="38BB3A0E">
                  <w:pPr>
                    <w:pStyle w:val="25"/>
                    <w:rPr>
                      <w:color w:val="000000" w:themeColor="text1"/>
                      <w14:textFill>
                        <w14:solidFill>
                          <w14:schemeClr w14:val="tx1"/>
                        </w14:solidFill>
                      </w14:textFill>
                    </w:rPr>
                  </w:pPr>
                  <w:r>
                    <w:rPr>
                      <w:color w:val="000000" w:themeColor="text1"/>
                      <w14:textFill>
                        <w14:solidFill>
                          <w14:schemeClr w14:val="tx1"/>
                        </w14:solidFill>
                      </w14:textFill>
                    </w:rPr>
                    <w:t>推行使用低噪声设备，大力推广使用低噪声风机、低噪声空压机、低噪声冷却塔、低噪声机械加工设备等，工业噪声源应采用隔声、吸声和消声等措施，必要时应设置隔声罩，确保厂界达标，从噪声源头和传播途径上有效减少对周围环境的影响。加强厂区绿化，在高噪声设备处和厂界之间设置绿化带。控制在居民住宅区附近新建工业项目，杜绝产生新的噪声污染源。</w:t>
                  </w:r>
                </w:p>
              </w:tc>
              <w:tc>
                <w:tcPr>
                  <w:tcW w:w="1205" w:type="pct"/>
                  <w:vAlign w:val="center"/>
                </w:tcPr>
                <w:p w14:paraId="01AEFD3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本项目采用低噪声设备，采取基础减振、厂房隔声等降噪措施，设置厂区绿化，本项目不在居民住宅区附近。</w:t>
                  </w:r>
                </w:p>
              </w:tc>
              <w:tc>
                <w:tcPr>
                  <w:tcW w:w="651" w:type="pct"/>
                  <w:vAlign w:val="center"/>
                </w:tcPr>
                <w:p w14:paraId="3134B717">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4B83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4" w:type="pct"/>
                  <w:vAlign w:val="center"/>
                </w:tcPr>
                <w:p w14:paraId="72144E5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634" w:type="pct"/>
                  <w:vAlign w:val="center"/>
                </w:tcPr>
                <w:p w14:paraId="100E807B">
                  <w:pPr>
                    <w:pStyle w:val="25"/>
                    <w:rPr>
                      <w:color w:val="000000" w:themeColor="text1"/>
                      <w14:textFill>
                        <w14:solidFill>
                          <w14:schemeClr w14:val="tx1"/>
                        </w14:solidFill>
                      </w14:textFill>
                    </w:rPr>
                  </w:pPr>
                  <w:r>
                    <w:rPr>
                      <w:color w:val="000000" w:themeColor="text1"/>
                      <w14:textFill>
                        <w14:solidFill>
                          <w14:schemeClr w14:val="tx1"/>
                        </w14:solidFill>
                      </w14:textFill>
                    </w:rPr>
                    <w:t>严格实施固体废物管控</w:t>
                  </w:r>
                </w:p>
                <w:p w14:paraId="1763A190">
                  <w:pPr>
                    <w:pStyle w:val="25"/>
                    <w:rPr>
                      <w:color w:val="000000" w:themeColor="text1"/>
                      <w14:textFill>
                        <w14:solidFill>
                          <w14:schemeClr w14:val="tx1"/>
                        </w14:solidFill>
                      </w14:textFill>
                    </w:rPr>
                  </w:pPr>
                </w:p>
              </w:tc>
              <w:tc>
                <w:tcPr>
                  <w:tcW w:w="2134" w:type="pct"/>
                  <w:vAlign w:val="center"/>
                </w:tcPr>
                <w:p w14:paraId="6439D199">
                  <w:pPr>
                    <w:pStyle w:val="25"/>
                    <w:rPr>
                      <w:color w:val="000000" w:themeColor="text1"/>
                      <w14:textFill>
                        <w14:solidFill>
                          <w14:schemeClr w14:val="tx1"/>
                        </w14:solidFill>
                      </w14:textFill>
                    </w:rPr>
                  </w:pPr>
                  <w:r>
                    <w:rPr>
                      <w:color w:val="000000" w:themeColor="text1"/>
                      <w14:textFill>
                        <w14:solidFill>
                          <w14:schemeClr w14:val="tx1"/>
                        </w14:solidFill>
                      </w14:textFill>
                    </w:rPr>
                    <w:t>监督固体废物产生单位和利用、处置单位建立规范环境管理制度和管理台账，严格落实固体废物污染防治责任。加强固体废物产生、利用和处置单位日常执法监管，开展固体废物排查整治行动，督促落实固体废物源头控制措施。实施固体废物非法贮存、倾倒和填埋情况专项排查，严厉打击违法违规行为。</w:t>
                  </w:r>
                </w:p>
              </w:tc>
              <w:tc>
                <w:tcPr>
                  <w:tcW w:w="1205" w:type="pct"/>
                  <w:vAlign w:val="center"/>
                </w:tcPr>
                <w:p w14:paraId="192AD4F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本项目建立规范环境管理制度和管理台账，依法对固废进行处理处置。</w:t>
                  </w:r>
                </w:p>
              </w:tc>
              <w:tc>
                <w:tcPr>
                  <w:tcW w:w="651" w:type="pct"/>
                  <w:vAlign w:val="center"/>
                </w:tcPr>
                <w:p w14:paraId="1B37ECC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0D5B19B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与《重点行业挥发性有机物综合治理方案》（环大气〔2019〕53号）的相符性</w:t>
            </w:r>
          </w:p>
          <w:p w14:paraId="7AF62D0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本项目与《重点行业挥发性有机物综合治理方案》有关要求进行相符性分析，具体见下表。</w:t>
            </w:r>
          </w:p>
          <w:p w14:paraId="5129BA62">
            <w:pPr>
              <w:pStyle w:val="24"/>
              <w:rPr>
                <w:rFonts w:hint="default"/>
                <w:color w:val="000000" w:themeColor="text1"/>
                <w14:textFill>
                  <w14:solidFill>
                    <w14:schemeClr w14:val="tx1"/>
                  </w14:solidFill>
                </w14:textFill>
              </w:rPr>
            </w:pPr>
            <w:r>
              <w:rPr>
                <w:color w:val="000000" w:themeColor="text1"/>
                <w14:textFill>
                  <w14:solidFill>
                    <w14:schemeClr w14:val="tx1"/>
                  </w14:solidFill>
                </w14:textFill>
              </w:rPr>
              <w:t>表1-</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 xml:space="preserve">  与《重点行业挥发性有机物综合治理方案》相符性分析</w:t>
            </w:r>
          </w:p>
          <w:tbl>
            <w:tblPr>
              <w:tblStyle w:val="19"/>
              <w:tblW w:w="495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431"/>
              <w:gridCol w:w="5412"/>
              <w:gridCol w:w="1097"/>
              <w:gridCol w:w="687"/>
            </w:tblGrid>
            <w:tr w14:paraId="0D7C86A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3" w:type="pct"/>
                  <w:tcBorders>
                    <w:top w:val="single" w:color="000000" w:sz="4" w:space="0"/>
                    <w:left w:val="single" w:color="000000" w:sz="4" w:space="0"/>
                    <w:tl2br w:val="nil"/>
                    <w:tr2bl w:val="nil"/>
                  </w:tcBorders>
                  <w:vAlign w:val="center"/>
                </w:tcPr>
                <w:p w14:paraId="48E029D4">
                  <w:pPr>
                    <w:pStyle w:val="25"/>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3547" w:type="pct"/>
                  <w:tcBorders>
                    <w:top w:val="single" w:color="000000" w:sz="4" w:space="0"/>
                    <w:tl2br w:val="nil"/>
                    <w:tr2bl w:val="nil"/>
                  </w:tcBorders>
                  <w:vAlign w:val="center"/>
                </w:tcPr>
                <w:p w14:paraId="5AB176E4">
                  <w:pPr>
                    <w:pStyle w:val="25"/>
                    <w:rPr>
                      <w:color w:val="000000" w:themeColor="text1"/>
                      <w14:textFill>
                        <w14:solidFill>
                          <w14:schemeClr w14:val="tx1"/>
                        </w14:solidFill>
                      </w14:textFill>
                    </w:rPr>
                  </w:pPr>
                  <w:r>
                    <w:rPr>
                      <w:color w:val="000000" w:themeColor="text1"/>
                      <w14:textFill>
                        <w14:solidFill>
                          <w14:schemeClr w14:val="tx1"/>
                        </w14:solidFill>
                      </w14:textFill>
                    </w:rPr>
                    <w:t>文件相关内容</w:t>
                  </w:r>
                </w:p>
              </w:tc>
              <w:tc>
                <w:tcPr>
                  <w:tcW w:w="719" w:type="pct"/>
                  <w:tcBorders>
                    <w:top w:val="single" w:color="000000" w:sz="4" w:space="0"/>
                    <w:tl2br w:val="nil"/>
                    <w:tr2bl w:val="nil"/>
                  </w:tcBorders>
                  <w:vAlign w:val="center"/>
                </w:tcPr>
                <w:p w14:paraId="652AF09A">
                  <w:pPr>
                    <w:pStyle w:val="25"/>
                    <w:rPr>
                      <w:color w:val="000000" w:themeColor="text1"/>
                      <w14:textFill>
                        <w14:solidFill>
                          <w14:schemeClr w14:val="tx1"/>
                        </w14:solidFill>
                      </w14:textFill>
                    </w:rPr>
                  </w:pPr>
                  <w:r>
                    <w:rPr>
                      <w:color w:val="000000" w:themeColor="text1"/>
                      <w14:textFill>
                        <w14:solidFill>
                          <w14:schemeClr w14:val="tx1"/>
                        </w14:solidFill>
                      </w14:textFill>
                    </w:rPr>
                    <w:t>相符性分析</w:t>
                  </w:r>
                </w:p>
              </w:tc>
              <w:tc>
                <w:tcPr>
                  <w:tcW w:w="450" w:type="pct"/>
                  <w:tcBorders>
                    <w:top w:val="single" w:color="000000" w:sz="4" w:space="0"/>
                    <w:right w:val="single" w:color="000000" w:sz="4" w:space="0"/>
                    <w:tl2br w:val="nil"/>
                    <w:tr2bl w:val="nil"/>
                  </w:tcBorders>
                  <w:vAlign w:val="center"/>
                </w:tcPr>
                <w:p w14:paraId="3B5D33BD">
                  <w:pPr>
                    <w:pStyle w:val="25"/>
                    <w:rPr>
                      <w:color w:val="000000" w:themeColor="text1"/>
                      <w14:textFill>
                        <w14:solidFill>
                          <w14:schemeClr w14:val="tx1"/>
                        </w14:solidFill>
                      </w14:textFill>
                    </w:rPr>
                  </w:pPr>
                  <w:r>
                    <w:rPr>
                      <w:color w:val="000000" w:themeColor="text1"/>
                      <w14:textFill>
                        <w14:solidFill>
                          <w14:schemeClr w14:val="tx1"/>
                        </w14:solidFill>
                      </w14:textFill>
                    </w:rPr>
                    <w:t>是否</w:t>
                  </w:r>
                </w:p>
                <w:p w14:paraId="0196B3CE">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40765D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3" w:type="pct"/>
                  <w:tcBorders>
                    <w:left w:val="single" w:color="000000" w:sz="4" w:space="0"/>
                    <w:tl2br w:val="nil"/>
                    <w:tr2bl w:val="nil"/>
                  </w:tcBorders>
                  <w:vAlign w:val="center"/>
                </w:tcPr>
                <w:p w14:paraId="7D46A3EF">
                  <w:pPr>
                    <w:pStyle w:val="25"/>
                    <w:rPr>
                      <w:color w:val="000000" w:themeColor="text1"/>
                      <w14:textFill>
                        <w14:solidFill>
                          <w14:schemeClr w14:val="tx1"/>
                        </w14:solidFill>
                      </w14:textFill>
                    </w:rPr>
                  </w:pPr>
                  <w:r>
                    <w:rPr>
                      <w:color w:val="000000" w:themeColor="text1"/>
                      <w14:textFill>
                        <w14:solidFill>
                          <w14:schemeClr w14:val="tx1"/>
                        </w14:solidFill>
                      </w14:textFill>
                    </w:rPr>
                    <w:t>1</w:t>
                  </w:r>
                </w:p>
              </w:tc>
              <w:tc>
                <w:tcPr>
                  <w:tcW w:w="3547" w:type="pct"/>
                  <w:tcBorders>
                    <w:tl2br w:val="nil"/>
                    <w:tr2bl w:val="nil"/>
                  </w:tcBorders>
                  <w:vAlign w:val="center"/>
                </w:tcPr>
                <w:p w14:paraId="1A0C096A">
                  <w:pPr>
                    <w:pStyle w:val="25"/>
                    <w:rPr>
                      <w:color w:val="000000" w:themeColor="text1"/>
                      <w14:textFill>
                        <w14:solidFill>
                          <w14:schemeClr w14:val="tx1"/>
                        </w14:solidFill>
                      </w14:textFill>
                    </w:rPr>
                  </w:pPr>
                  <w:r>
                    <w:rPr>
                      <w:color w:val="000000" w:themeColor="text1"/>
                      <w14:textFill>
                        <w14:solidFill>
                          <w14:schemeClr w14:val="tx1"/>
                        </w14:solidFill>
                      </w14:textFill>
                    </w:rPr>
                    <w:t>（一）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工业涂装、包装印刷等行业要加大源头替代力度；化工行业要推广使用低（无）VOCs含量、低反应活性的原辅材料，加快对芳香烃、含卤素有机化合物的绿色替代。企业应大力推广使用低VOCs含量木器涂料、车辆涂料、机械设备涂料、集装箱涂料以及建筑物和构筑物防护涂料等，在技术成熟的行业，推广使用低VOCs含量油墨和胶粘剂，重点区域到2020年年底前基本完成。鼓励加快低VOCs含量涂料、油墨、胶粘剂等研发和生产。</w:t>
                  </w:r>
                </w:p>
                <w:p w14:paraId="5AD1F3DC">
                  <w:pPr>
                    <w:pStyle w:val="25"/>
                    <w:rPr>
                      <w:color w:val="000000" w:themeColor="text1"/>
                      <w14:textFill>
                        <w14:solidFill>
                          <w14:schemeClr w14:val="tx1"/>
                        </w14:solidFill>
                      </w14:textFill>
                    </w:rPr>
                  </w:pPr>
                  <w:r>
                    <w:rPr>
                      <w:color w:val="000000" w:themeColor="text1"/>
                      <w14:textFill>
                        <w14:solidFill>
                          <w14:schemeClr w14:val="tx1"/>
                        </w14:solidFill>
                      </w14:textFill>
                    </w:rPr>
                    <w:t>加强政策引导。企业采用符合国家有关低VOCs含量产品规定的涂料、油墨、胶粘剂等，排放浓度稳定达标且排放速率、排放绩效等满足相关规定的，相应生产工序可不要求建设末端治理设施。使用的原辅材料VOCs含量（质量比）低于10%的工序，可不要求采取无组织排放收集措施。</w:t>
                  </w:r>
                </w:p>
              </w:tc>
              <w:tc>
                <w:tcPr>
                  <w:tcW w:w="719" w:type="pct"/>
                  <w:tcBorders>
                    <w:tl2br w:val="nil"/>
                    <w:tr2bl w:val="nil"/>
                  </w:tcBorders>
                  <w:vAlign w:val="center"/>
                </w:tcPr>
                <w:p w14:paraId="43851C48">
                  <w:pPr>
                    <w:pStyle w:val="25"/>
                    <w:rPr>
                      <w:color w:val="000000" w:themeColor="text1"/>
                      <w14:textFill>
                        <w14:solidFill>
                          <w14:schemeClr w14:val="tx1"/>
                        </w14:solidFill>
                      </w14:textFill>
                    </w:rPr>
                  </w:pPr>
                  <w:r>
                    <w:rPr>
                      <w:color w:val="000000" w:themeColor="text1"/>
                      <w14:textFill>
                        <w14:solidFill>
                          <w14:schemeClr w14:val="tx1"/>
                        </w14:solidFill>
                      </w14:textFill>
                    </w:rPr>
                    <w:t>本项目所使用的</w:t>
                  </w:r>
                  <w:r>
                    <w:rPr>
                      <w:rFonts w:hint="eastAsia"/>
                      <w:color w:val="000000" w:themeColor="text1"/>
                      <w14:textFill>
                        <w14:solidFill>
                          <w14:schemeClr w14:val="tx1"/>
                        </w14:solidFill>
                      </w14:textFill>
                    </w:rPr>
                    <w:t>油漆为水性油漆</w:t>
                  </w:r>
                  <w:r>
                    <w:rPr>
                      <w:color w:val="000000" w:themeColor="text1"/>
                      <w14:textFill>
                        <w14:solidFill>
                          <w14:schemeClr w14:val="tx1"/>
                        </w14:solidFill>
                      </w14:textFill>
                    </w:rPr>
                    <w:t>，从源头减少了VOCs产生，根据核算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项目VOCs的排放浓度能够达标排放</w:t>
                  </w:r>
                </w:p>
              </w:tc>
              <w:tc>
                <w:tcPr>
                  <w:tcW w:w="450" w:type="pct"/>
                  <w:tcBorders>
                    <w:right w:val="single" w:color="000000" w:sz="4" w:space="0"/>
                    <w:tl2br w:val="nil"/>
                    <w:tr2bl w:val="nil"/>
                  </w:tcBorders>
                  <w:vAlign w:val="center"/>
                </w:tcPr>
                <w:p w14:paraId="649ADC6E">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FF0E31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3" w:type="pct"/>
                  <w:tcBorders>
                    <w:left w:val="single" w:color="000000" w:sz="4" w:space="0"/>
                    <w:tl2br w:val="nil"/>
                    <w:tr2bl w:val="nil"/>
                  </w:tcBorders>
                  <w:vAlign w:val="center"/>
                </w:tcPr>
                <w:p w14:paraId="4ADAC8F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547" w:type="pct"/>
                  <w:tcBorders>
                    <w:tl2br w:val="nil"/>
                    <w:tr2bl w:val="nil"/>
                  </w:tcBorders>
                  <w:vAlign w:val="center"/>
                </w:tcPr>
                <w:p w14:paraId="465B853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（二）全面加强无组织排放控制。</w:t>
                  </w:r>
                </w:p>
                <w:p w14:paraId="40135E2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14:paraId="420F2A8C">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p w14:paraId="5AE021C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VOCs无组织排放位置，控制风速应不低于0.3米/秒，有行业要求的按相关规定执行。</w:t>
                  </w:r>
                </w:p>
              </w:tc>
              <w:tc>
                <w:tcPr>
                  <w:tcW w:w="719" w:type="pct"/>
                  <w:tcBorders>
                    <w:tl2br w:val="nil"/>
                    <w:tr2bl w:val="nil"/>
                  </w:tcBorders>
                  <w:vAlign w:val="center"/>
                </w:tcPr>
                <w:p w14:paraId="637D0F8F">
                  <w:pPr>
                    <w:pStyle w:val="25"/>
                    <w:rPr>
                      <w:color w:val="000000" w:themeColor="text1"/>
                      <w14:textFill>
                        <w14:solidFill>
                          <w14:schemeClr w14:val="tx1"/>
                        </w14:solidFill>
                      </w14:textFill>
                    </w:rPr>
                  </w:pPr>
                  <w:r>
                    <w:rPr>
                      <w:color w:val="000000" w:themeColor="text1"/>
                      <w14:textFill>
                        <w14:solidFill>
                          <w14:schemeClr w14:val="tx1"/>
                        </w14:solidFill>
                      </w14:textFill>
                    </w:rPr>
                    <w:t>本项目为漆料储存在密闭容器内，仓库为封闭式的且本项目</w:t>
                  </w:r>
                  <w:r>
                    <w:rPr>
                      <w:rFonts w:hint="eastAsia"/>
                      <w:color w:val="000000" w:themeColor="text1"/>
                      <w14:textFill>
                        <w14:solidFill>
                          <w14:schemeClr w14:val="tx1"/>
                        </w14:solidFill>
                      </w14:textFill>
                    </w:rPr>
                    <w:t>喷漆、晾干</w:t>
                  </w:r>
                  <w:r>
                    <w:rPr>
                      <w:color w:val="000000" w:themeColor="text1"/>
                      <w14:textFill>
                        <w14:solidFill>
                          <w14:schemeClr w14:val="tx1"/>
                        </w14:solidFill>
                      </w14:textFill>
                    </w:rPr>
                    <w:t>废气采取负压收集的方式。</w:t>
                  </w:r>
                </w:p>
              </w:tc>
              <w:tc>
                <w:tcPr>
                  <w:tcW w:w="450" w:type="pct"/>
                  <w:tcBorders>
                    <w:right w:val="single" w:color="000000" w:sz="4" w:space="0"/>
                    <w:tl2br w:val="nil"/>
                    <w:tr2bl w:val="nil"/>
                  </w:tcBorders>
                  <w:vAlign w:val="center"/>
                </w:tcPr>
                <w:p w14:paraId="4FCABE3C">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710FF82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3" w:type="pct"/>
                  <w:tcBorders>
                    <w:left w:val="single" w:color="000000" w:sz="4" w:space="0"/>
                    <w:tl2br w:val="nil"/>
                    <w:tr2bl w:val="nil"/>
                  </w:tcBorders>
                  <w:vAlign w:val="center"/>
                </w:tcPr>
                <w:p w14:paraId="47455E7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547" w:type="pct"/>
                  <w:tcBorders>
                    <w:tl2br w:val="nil"/>
                    <w:tr2bl w:val="nil"/>
                  </w:tcBorders>
                  <w:vAlign w:val="center"/>
                </w:tcPr>
                <w:p w14:paraId="4B451AD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三）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VOCs废气治理和恶臭异味治理。非水溶性的VOCs废气禁止采用水或水溶液喷淋吸收处理。采用一次性活性炭吸附技术的，应定期更换活性炭，废旧活性炭应再生或处理处置。有条件的工业园区和产业集群等，推广集中喷涂、溶剂集中回收、活性炭集中再生等，加强资源共享，提高VOCs治理效率。</w:t>
                  </w:r>
                </w:p>
                <w:p w14:paraId="3524C69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规范工程设计。采用吸附处理工艺的，应满足《吸附法工业有机废气治理工程技术规范》要求。采用催化燃烧工艺的，应满足《催化燃烧法工业有机废气治理工程技术规范》要求。采用蓄热燃烧等其他处理工艺的，应按相关技术规范要求设计。</w:t>
                  </w:r>
                </w:p>
                <w:p w14:paraId="5EE33FB5">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实行重点排放源排放浓度与去除效率双重控制。车间或生产设施收集排放的废气，VOCs初始排放速率大于等于3千克/小时、重点区域大于等于2千克/小时的，应加大控制力度，除确保排放浓度稳定达标外，还应实行去除效率控制，去除效率不低于80%；采用的原辅材料符合国家有关低VOCs含量产品规定的除外，有行业排放标准的按其相关规定执行。</w:t>
                  </w:r>
                </w:p>
              </w:tc>
              <w:tc>
                <w:tcPr>
                  <w:tcW w:w="719" w:type="pct"/>
                  <w:tcBorders>
                    <w:tl2br w:val="nil"/>
                    <w:tr2bl w:val="nil"/>
                  </w:tcBorders>
                  <w:vAlign w:val="center"/>
                </w:tcPr>
                <w:p w14:paraId="4F0FED14">
                  <w:pPr>
                    <w:pStyle w:val="25"/>
                    <w:rPr>
                      <w:color w:val="000000" w:themeColor="text1"/>
                      <w14:textFill>
                        <w14:solidFill>
                          <w14:schemeClr w14:val="tx1"/>
                        </w14:solidFill>
                      </w14:textFill>
                    </w:rPr>
                  </w:pP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喷漆、晾干</w:t>
                  </w:r>
                  <w:r>
                    <w:rPr>
                      <w:color w:val="000000" w:themeColor="text1"/>
                      <w14:textFill>
                        <w14:solidFill>
                          <w14:schemeClr w14:val="tx1"/>
                        </w14:solidFill>
                      </w14:textFill>
                    </w:rPr>
                    <w:t>废气经</w:t>
                  </w:r>
                  <w:r>
                    <w:rPr>
                      <w:rFonts w:hint="eastAsia"/>
                      <w:color w:val="000000" w:themeColor="text1"/>
                      <w14:textFill>
                        <w14:solidFill>
                          <w14:schemeClr w14:val="tx1"/>
                        </w14:solidFill>
                      </w14:textFill>
                    </w:rPr>
                    <w:t>过“</w:t>
                  </w:r>
                  <w:r>
                    <w:rPr>
                      <w:rFonts w:hint="eastAsia"/>
                      <w:color w:val="000000" w:themeColor="text1"/>
                      <w:lang w:eastAsia="zh-CN"/>
                      <w14:textFill>
                        <w14:solidFill>
                          <w14:schemeClr w14:val="tx1"/>
                        </w14:solidFill>
                      </w14:textFill>
                    </w:rPr>
                    <w:t>干式过滤</w:t>
                  </w:r>
                  <w:r>
                    <w:rPr>
                      <w:rFonts w:hint="eastAsia"/>
                      <w:color w:val="000000" w:themeColor="text1"/>
                      <w14:textFill>
                        <w14:solidFill>
                          <w14:schemeClr w14:val="tx1"/>
                        </w14:solidFill>
                      </w14:textFill>
                    </w:rPr>
                    <w:t>+活性炭吸附/脱附+催化燃烧”装置</w:t>
                  </w:r>
                  <w:r>
                    <w:rPr>
                      <w:rFonts w:hint="eastAsia"/>
                      <w:color w:val="000000" w:themeColor="text1"/>
                      <w:lang w:eastAsia="zh-CN"/>
                      <w14:textFill>
                        <w14:solidFill>
                          <w14:schemeClr w14:val="tx1"/>
                        </w14:solidFill>
                      </w14:textFill>
                    </w:rPr>
                    <w:t>处理</w:t>
                  </w:r>
                  <w:r>
                    <w:rPr>
                      <w:color w:val="000000" w:themeColor="text1"/>
                      <w14:textFill>
                        <w14:solidFill>
                          <w14:schemeClr w14:val="tx1"/>
                        </w14:solidFill>
                      </w14:textFill>
                    </w:rPr>
                    <w:t>后通过1根15m高的排气筒</w:t>
                  </w:r>
                  <w:r>
                    <w:rPr>
                      <w:rFonts w:hint="eastAsia"/>
                      <w:color w:val="000000" w:themeColor="text1"/>
                      <w14:textFill>
                        <w14:solidFill>
                          <w14:schemeClr w14:val="tx1"/>
                        </w14:solidFill>
                      </w14:textFill>
                    </w:rPr>
                    <w:t>（DA003）</w:t>
                  </w:r>
                  <w:r>
                    <w:rPr>
                      <w:color w:val="000000" w:themeColor="text1"/>
                      <w14:textFill>
                        <w14:solidFill>
                          <w14:schemeClr w14:val="tx1"/>
                        </w14:solidFill>
                      </w14:textFill>
                    </w:rPr>
                    <w:t>高空排放</w:t>
                  </w:r>
                </w:p>
              </w:tc>
              <w:tc>
                <w:tcPr>
                  <w:tcW w:w="450" w:type="pct"/>
                  <w:tcBorders>
                    <w:right w:val="single" w:color="000000" w:sz="4" w:space="0"/>
                    <w:tl2br w:val="nil"/>
                    <w:tr2bl w:val="nil"/>
                  </w:tcBorders>
                  <w:vAlign w:val="center"/>
                </w:tcPr>
                <w:p w14:paraId="3106E87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0CB0372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六、</w:t>
            </w:r>
            <w:r>
              <w:rPr>
                <w:color w:val="000000" w:themeColor="text1"/>
                <w14:textFill>
                  <w14:solidFill>
                    <w14:schemeClr w14:val="tx1"/>
                  </w14:solidFill>
                </w14:textFill>
              </w:rPr>
              <w:t>与《</w:t>
            </w:r>
            <w:r>
              <w:rPr>
                <w:rFonts w:hint="eastAsia"/>
                <w:color w:val="000000" w:themeColor="text1"/>
                <w14:textFill>
                  <w14:solidFill>
                    <w14:schemeClr w14:val="tx1"/>
                  </w14:solidFill>
                </w14:textFill>
              </w:rPr>
              <w:t>挥发性有机物无组织排放控制标准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（GB37822-2019）</w:t>
            </w:r>
            <w:r>
              <w:rPr>
                <w:color w:val="000000" w:themeColor="text1"/>
                <w14:textFill>
                  <w14:solidFill>
                    <w14:schemeClr w14:val="tx1"/>
                  </w14:solidFill>
                </w14:textFill>
              </w:rPr>
              <w:t>的相符性</w:t>
            </w:r>
          </w:p>
          <w:p w14:paraId="5F41A3F8">
            <w:pPr>
              <w:pStyle w:val="24"/>
              <w:rPr>
                <w:rFonts w:hint="default"/>
                <w:color w:val="000000" w:themeColor="text1"/>
                <w14:textFill>
                  <w14:solidFill>
                    <w14:schemeClr w14:val="tx1"/>
                  </w14:solidFill>
                </w14:textFill>
              </w:rPr>
            </w:pPr>
            <w:r>
              <w:rPr>
                <w:color w:val="000000" w:themeColor="text1"/>
                <w14:textFill>
                  <w14:solidFill>
                    <w14:schemeClr w14:val="tx1"/>
                  </w14:solidFill>
                </w14:textFill>
              </w:rPr>
              <w:t>表1-</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 xml:space="preserve">  项目与《挥发性有机物无组织排放控制标准》（GB37822-2019）的符合性分析一览表</w:t>
            </w:r>
          </w:p>
          <w:tbl>
            <w:tblPr>
              <w:tblStyle w:val="19"/>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676"/>
              <w:gridCol w:w="1987"/>
              <w:gridCol w:w="873"/>
            </w:tblGrid>
            <w:tr w14:paraId="11D5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25" w:type="pct"/>
                  <w:gridSpan w:val="2"/>
                  <w:tcBorders>
                    <w:tl2br w:val="nil"/>
                    <w:tr2bl w:val="nil"/>
                  </w:tcBorders>
                  <w:tcMar>
                    <w:left w:w="57" w:type="dxa"/>
                    <w:right w:w="57" w:type="dxa"/>
                  </w:tcMar>
                  <w:vAlign w:val="center"/>
                </w:tcPr>
                <w:p w14:paraId="743C4D23">
                  <w:pPr>
                    <w:pStyle w:val="25"/>
                    <w:rPr>
                      <w:color w:val="000000" w:themeColor="text1"/>
                      <w14:textFill>
                        <w14:solidFill>
                          <w14:schemeClr w14:val="tx1"/>
                        </w14:solidFill>
                      </w14:textFill>
                    </w:rPr>
                  </w:pPr>
                  <w:r>
                    <w:rPr>
                      <w:color w:val="000000" w:themeColor="text1"/>
                      <w14:textFill>
                        <w14:solidFill>
                          <w14:schemeClr w14:val="tx1"/>
                        </w14:solidFill>
                      </w14:textFill>
                    </w:rPr>
                    <w:t>相关要求</w:t>
                  </w:r>
                </w:p>
              </w:tc>
              <w:tc>
                <w:tcPr>
                  <w:tcW w:w="1302" w:type="pct"/>
                  <w:tcBorders>
                    <w:tl2br w:val="nil"/>
                    <w:tr2bl w:val="nil"/>
                  </w:tcBorders>
                  <w:tcMar>
                    <w:left w:w="57" w:type="dxa"/>
                    <w:right w:w="57" w:type="dxa"/>
                  </w:tcMar>
                  <w:vAlign w:val="center"/>
                </w:tcPr>
                <w:p w14:paraId="48683512">
                  <w:pPr>
                    <w:pStyle w:val="25"/>
                    <w:rPr>
                      <w:color w:val="000000" w:themeColor="text1"/>
                      <w14:textFill>
                        <w14:solidFill>
                          <w14:schemeClr w14:val="tx1"/>
                        </w14:solidFill>
                      </w14:textFill>
                    </w:rPr>
                  </w:pPr>
                  <w:r>
                    <w:rPr>
                      <w:color w:val="000000" w:themeColor="text1"/>
                      <w14:textFill>
                        <w14:solidFill>
                          <w14:schemeClr w14:val="tx1"/>
                        </w14:solidFill>
                      </w14:textFill>
                    </w:rPr>
                    <w:t>拟建项目情况</w:t>
                  </w:r>
                </w:p>
              </w:tc>
              <w:tc>
                <w:tcPr>
                  <w:tcW w:w="572" w:type="pct"/>
                  <w:tcBorders>
                    <w:tl2br w:val="nil"/>
                    <w:tr2bl w:val="nil"/>
                  </w:tcBorders>
                  <w:tcMar>
                    <w:left w:w="57" w:type="dxa"/>
                    <w:right w:w="57" w:type="dxa"/>
                  </w:tcMar>
                  <w:vAlign w:val="center"/>
                </w:tcPr>
                <w:p w14:paraId="60C8C908">
                  <w:pPr>
                    <w:pStyle w:val="25"/>
                    <w:rPr>
                      <w:color w:val="000000" w:themeColor="text1"/>
                      <w14:textFill>
                        <w14:solidFill>
                          <w14:schemeClr w14:val="tx1"/>
                        </w14:solidFill>
                      </w14:textFill>
                    </w:rPr>
                  </w:pPr>
                  <w:r>
                    <w:rPr>
                      <w:color w:val="000000" w:themeColor="text1"/>
                      <w14:textFill>
                        <w14:solidFill>
                          <w14:schemeClr w14:val="tx1"/>
                        </w14:solidFill>
                      </w14:textFill>
                    </w:rPr>
                    <w:t>符合性</w:t>
                  </w:r>
                </w:p>
              </w:tc>
            </w:tr>
            <w:tr w14:paraId="62FF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vMerge w:val="restart"/>
                  <w:tcBorders>
                    <w:tl2br w:val="nil"/>
                    <w:tr2bl w:val="nil"/>
                  </w:tcBorders>
                  <w:tcMar>
                    <w:left w:w="57" w:type="dxa"/>
                    <w:right w:w="57" w:type="dxa"/>
                  </w:tcMar>
                  <w:vAlign w:val="center"/>
                </w:tcPr>
                <w:p w14:paraId="37896D60">
                  <w:pPr>
                    <w:pStyle w:val="25"/>
                    <w:rPr>
                      <w:color w:val="000000" w:themeColor="text1"/>
                      <w14:textFill>
                        <w14:solidFill>
                          <w14:schemeClr w14:val="tx1"/>
                        </w14:solidFill>
                      </w14:textFill>
                    </w:rPr>
                  </w:pPr>
                  <w:r>
                    <w:rPr>
                      <w:color w:val="000000" w:themeColor="text1"/>
                      <w14:textFill>
                        <w14:solidFill>
                          <w14:schemeClr w14:val="tx1"/>
                        </w14:solidFill>
                      </w14:textFill>
                    </w:rPr>
                    <w:t>5.VOCs物料储存无组织排放控制要求</w:t>
                  </w:r>
                </w:p>
              </w:tc>
              <w:tc>
                <w:tcPr>
                  <w:tcW w:w="2409" w:type="pct"/>
                  <w:tcBorders>
                    <w:tl2br w:val="nil"/>
                    <w:tr2bl w:val="nil"/>
                  </w:tcBorders>
                  <w:tcMar>
                    <w:left w:w="57" w:type="dxa"/>
                    <w:right w:w="57" w:type="dxa"/>
                  </w:tcMar>
                  <w:vAlign w:val="center"/>
                </w:tcPr>
                <w:p w14:paraId="2E35DABC">
                  <w:pPr>
                    <w:pStyle w:val="25"/>
                    <w:rPr>
                      <w:color w:val="000000" w:themeColor="text1"/>
                      <w14:textFill>
                        <w14:solidFill>
                          <w14:schemeClr w14:val="tx1"/>
                        </w14:solidFill>
                      </w14:textFill>
                    </w:rPr>
                  </w:pPr>
                  <w:r>
                    <w:rPr>
                      <w:color w:val="000000" w:themeColor="text1"/>
                      <w14:textFill>
                        <w14:solidFill>
                          <w14:schemeClr w14:val="tx1"/>
                        </w14:solidFill>
                      </w14:textFill>
                    </w:rPr>
                    <w:t>5.1.1 VOCs物料应储存于密闭的容器、包装袋、储罐、储库、料仓中</w:t>
                  </w:r>
                </w:p>
              </w:tc>
              <w:tc>
                <w:tcPr>
                  <w:tcW w:w="1302" w:type="pct"/>
                  <w:tcBorders>
                    <w:tl2br w:val="nil"/>
                    <w:tr2bl w:val="nil"/>
                  </w:tcBorders>
                  <w:tcMar>
                    <w:left w:w="57" w:type="dxa"/>
                    <w:right w:w="57" w:type="dxa"/>
                  </w:tcMar>
                  <w:vAlign w:val="center"/>
                </w:tcPr>
                <w:p w14:paraId="6315367C">
                  <w:pPr>
                    <w:pStyle w:val="25"/>
                    <w:rPr>
                      <w:color w:val="000000" w:themeColor="text1"/>
                      <w14:textFill>
                        <w14:solidFill>
                          <w14:schemeClr w14:val="tx1"/>
                        </w14:solidFill>
                      </w14:textFill>
                    </w:rPr>
                  </w:pPr>
                  <w:r>
                    <w:rPr>
                      <w:color w:val="000000" w:themeColor="text1"/>
                      <w14:textFill>
                        <w14:solidFill>
                          <w14:schemeClr w14:val="tx1"/>
                        </w14:solidFill>
                      </w14:textFill>
                    </w:rPr>
                    <w:t>拟建项目</w:t>
                  </w:r>
                  <w:r>
                    <w:rPr>
                      <w:rFonts w:hint="eastAsia"/>
                      <w:color w:val="000000" w:themeColor="text1"/>
                      <w14:textFill>
                        <w14:solidFill>
                          <w14:schemeClr w14:val="tx1"/>
                        </w14:solidFill>
                      </w14:textFill>
                    </w:rPr>
                    <w:t>漆料</w:t>
                  </w:r>
                  <w:r>
                    <w:rPr>
                      <w:color w:val="000000" w:themeColor="text1"/>
                      <w14:textFill>
                        <w14:solidFill>
                          <w14:schemeClr w14:val="tx1"/>
                        </w14:solidFill>
                      </w14:textFill>
                    </w:rPr>
                    <w:t>等均储存于密封桶与密封袋内。</w:t>
                  </w:r>
                </w:p>
              </w:tc>
              <w:tc>
                <w:tcPr>
                  <w:tcW w:w="572" w:type="pct"/>
                  <w:tcBorders>
                    <w:tl2br w:val="nil"/>
                    <w:tr2bl w:val="nil"/>
                  </w:tcBorders>
                  <w:tcMar>
                    <w:left w:w="57" w:type="dxa"/>
                    <w:right w:w="57" w:type="dxa"/>
                  </w:tcMar>
                  <w:vAlign w:val="center"/>
                </w:tcPr>
                <w:p w14:paraId="3FD82B3B">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E6E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vMerge w:val="continue"/>
                  <w:tcBorders>
                    <w:tl2br w:val="nil"/>
                    <w:tr2bl w:val="nil"/>
                  </w:tcBorders>
                  <w:tcMar>
                    <w:left w:w="57" w:type="dxa"/>
                    <w:right w:w="57" w:type="dxa"/>
                  </w:tcMar>
                  <w:vAlign w:val="center"/>
                </w:tcPr>
                <w:p w14:paraId="79BCC7D2">
                  <w:pPr>
                    <w:pStyle w:val="25"/>
                    <w:rPr>
                      <w:color w:val="000000" w:themeColor="text1"/>
                      <w14:textFill>
                        <w14:solidFill>
                          <w14:schemeClr w14:val="tx1"/>
                        </w14:solidFill>
                      </w14:textFill>
                    </w:rPr>
                  </w:pPr>
                </w:p>
              </w:tc>
              <w:tc>
                <w:tcPr>
                  <w:tcW w:w="2409" w:type="pct"/>
                  <w:tcBorders>
                    <w:tl2br w:val="nil"/>
                    <w:tr2bl w:val="nil"/>
                  </w:tcBorders>
                  <w:tcMar>
                    <w:left w:w="57" w:type="dxa"/>
                    <w:right w:w="57" w:type="dxa"/>
                  </w:tcMar>
                  <w:vAlign w:val="center"/>
                </w:tcPr>
                <w:p w14:paraId="5A4AB627">
                  <w:pPr>
                    <w:pStyle w:val="25"/>
                    <w:rPr>
                      <w:color w:val="000000" w:themeColor="text1"/>
                      <w14:textFill>
                        <w14:solidFill>
                          <w14:schemeClr w14:val="tx1"/>
                        </w14:solidFill>
                      </w14:textFill>
                    </w:rPr>
                  </w:pPr>
                  <w:r>
                    <w:rPr>
                      <w:color w:val="000000" w:themeColor="text1"/>
                      <w14:textFill>
                        <w14:solidFill>
                          <w14:schemeClr w14:val="tx1"/>
                        </w14:solidFill>
                      </w14:textFill>
                    </w:rPr>
                    <w:t>5.1.2 盛装VOCs物料的容器或包装袋应存放于室内，或存放于设置有雨棚、遮阳和防渗设施的专用场地。盛装VOCs物料的容器或包装袋在非取用状态时应加盖、封口，保持密闭。</w:t>
                  </w:r>
                </w:p>
              </w:tc>
              <w:tc>
                <w:tcPr>
                  <w:tcW w:w="1302" w:type="pct"/>
                  <w:tcBorders>
                    <w:tl2br w:val="nil"/>
                    <w:tr2bl w:val="nil"/>
                  </w:tcBorders>
                  <w:tcMar>
                    <w:left w:w="57" w:type="dxa"/>
                    <w:right w:w="57" w:type="dxa"/>
                  </w:tcMar>
                  <w:vAlign w:val="center"/>
                </w:tcPr>
                <w:p w14:paraId="7F3AE189">
                  <w:pPr>
                    <w:pStyle w:val="25"/>
                    <w:rPr>
                      <w:color w:val="000000" w:themeColor="text1"/>
                      <w14:textFill>
                        <w14:solidFill>
                          <w14:schemeClr w14:val="tx1"/>
                        </w14:solidFill>
                      </w14:textFill>
                    </w:rPr>
                  </w:pPr>
                  <w:r>
                    <w:rPr>
                      <w:color w:val="000000" w:themeColor="text1"/>
                      <w14:textFill>
                        <w14:solidFill>
                          <w14:schemeClr w14:val="tx1"/>
                        </w14:solidFill>
                      </w14:textFill>
                    </w:rPr>
                    <w:t>拟建项目</w:t>
                  </w:r>
                  <w:r>
                    <w:rPr>
                      <w:rFonts w:hint="eastAsia"/>
                      <w:color w:val="000000" w:themeColor="text1"/>
                      <w14:textFill>
                        <w14:solidFill>
                          <w14:schemeClr w14:val="tx1"/>
                        </w14:solidFill>
                      </w14:textFill>
                    </w:rPr>
                    <w:t>漆料</w:t>
                  </w:r>
                  <w:r>
                    <w:rPr>
                      <w:color w:val="000000" w:themeColor="text1"/>
                      <w14:textFill>
                        <w14:solidFill>
                          <w14:schemeClr w14:val="tx1"/>
                        </w14:solidFill>
                      </w14:textFill>
                    </w:rPr>
                    <w:t>均储存于密封桶与密封袋内，暂存于室内。</w:t>
                  </w:r>
                </w:p>
              </w:tc>
              <w:tc>
                <w:tcPr>
                  <w:tcW w:w="572" w:type="pct"/>
                  <w:tcBorders>
                    <w:tl2br w:val="nil"/>
                    <w:tr2bl w:val="nil"/>
                  </w:tcBorders>
                  <w:tcMar>
                    <w:left w:w="57" w:type="dxa"/>
                    <w:right w:w="57" w:type="dxa"/>
                  </w:tcMar>
                  <w:vAlign w:val="center"/>
                </w:tcPr>
                <w:p w14:paraId="10EB5024">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5F4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vMerge w:val="restart"/>
                  <w:tcBorders>
                    <w:tl2br w:val="nil"/>
                    <w:tr2bl w:val="nil"/>
                  </w:tcBorders>
                  <w:tcMar>
                    <w:left w:w="57" w:type="dxa"/>
                    <w:right w:w="57" w:type="dxa"/>
                  </w:tcMar>
                  <w:vAlign w:val="center"/>
                </w:tcPr>
                <w:p w14:paraId="523C2B16">
                  <w:pPr>
                    <w:pStyle w:val="25"/>
                    <w:rPr>
                      <w:color w:val="000000" w:themeColor="text1"/>
                      <w14:textFill>
                        <w14:solidFill>
                          <w14:schemeClr w14:val="tx1"/>
                        </w14:solidFill>
                      </w14:textFill>
                    </w:rPr>
                  </w:pPr>
                  <w:r>
                    <w:rPr>
                      <w:color w:val="000000" w:themeColor="text1"/>
                      <w14:textFill>
                        <w14:solidFill>
                          <w14:schemeClr w14:val="tx1"/>
                        </w14:solidFill>
                      </w14:textFill>
                    </w:rPr>
                    <w:t>6. VOCs物料转移和输送无组织排放控制要求</w:t>
                  </w:r>
                </w:p>
              </w:tc>
              <w:tc>
                <w:tcPr>
                  <w:tcW w:w="2409" w:type="pct"/>
                  <w:tcBorders>
                    <w:tl2br w:val="nil"/>
                    <w:tr2bl w:val="nil"/>
                  </w:tcBorders>
                  <w:tcMar>
                    <w:left w:w="57" w:type="dxa"/>
                    <w:right w:w="57" w:type="dxa"/>
                  </w:tcMar>
                  <w:vAlign w:val="center"/>
                </w:tcPr>
                <w:p w14:paraId="694DCAAC">
                  <w:pPr>
                    <w:pStyle w:val="25"/>
                    <w:rPr>
                      <w:color w:val="000000" w:themeColor="text1"/>
                      <w14:textFill>
                        <w14:solidFill>
                          <w14:schemeClr w14:val="tx1"/>
                        </w14:solidFill>
                      </w14:textFill>
                    </w:rPr>
                  </w:pPr>
                  <w:r>
                    <w:rPr>
                      <w:color w:val="000000" w:themeColor="text1"/>
                      <w14:textFill>
                        <w14:solidFill>
                          <w14:schemeClr w14:val="tx1"/>
                        </w14:solidFill>
                      </w14:textFill>
                    </w:rPr>
                    <w:t>6.1.1液态VOCs物料应采用密闭管道输送。采用非管道输送方式转移液态VOCs物料时，应采用密闭容器、罐车。</w:t>
                  </w:r>
                </w:p>
              </w:tc>
              <w:tc>
                <w:tcPr>
                  <w:tcW w:w="1302" w:type="pct"/>
                  <w:tcBorders>
                    <w:tl2br w:val="nil"/>
                    <w:tr2bl w:val="nil"/>
                  </w:tcBorders>
                  <w:tcMar>
                    <w:left w:w="57" w:type="dxa"/>
                    <w:right w:w="57" w:type="dxa"/>
                  </w:tcMar>
                  <w:vAlign w:val="center"/>
                </w:tcPr>
                <w:p w14:paraId="686526F6">
                  <w:pPr>
                    <w:pStyle w:val="25"/>
                    <w:rPr>
                      <w:color w:val="000000" w:themeColor="text1"/>
                      <w14:textFill>
                        <w14:solidFill>
                          <w14:schemeClr w14:val="tx1"/>
                        </w14:solidFill>
                      </w14:textFill>
                    </w:rPr>
                  </w:pP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漆料</w:t>
                  </w:r>
                  <w:r>
                    <w:rPr>
                      <w:color w:val="000000" w:themeColor="text1"/>
                      <w14:textFill>
                        <w14:solidFill>
                          <w14:schemeClr w14:val="tx1"/>
                        </w14:solidFill>
                      </w14:textFill>
                    </w:rPr>
                    <w:t>运输时使用密封桶。</w:t>
                  </w:r>
                </w:p>
              </w:tc>
              <w:tc>
                <w:tcPr>
                  <w:tcW w:w="572" w:type="pct"/>
                  <w:tcBorders>
                    <w:tl2br w:val="nil"/>
                    <w:tr2bl w:val="nil"/>
                  </w:tcBorders>
                  <w:tcMar>
                    <w:left w:w="57" w:type="dxa"/>
                    <w:right w:w="57" w:type="dxa"/>
                  </w:tcMar>
                  <w:vAlign w:val="center"/>
                </w:tcPr>
                <w:p w14:paraId="0B949C96">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B62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vMerge w:val="continue"/>
                  <w:tcBorders>
                    <w:tl2br w:val="nil"/>
                    <w:tr2bl w:val="nil"/>
                  </w:tcBorders>
                  <w:tcMar>
                    <w:left w:w="57" w:type="dxa"/>
                    <w:right w:w="57" w:type="dxa"/>
                  </w:tcMar>
                  <w:vAlign w:val="center"/>
                </w:tcPr>
                <w:p w14:paraId="6525525F">
                  <w:pPr>
                    <w:pStyle w:val="25"/>
                    <w:rPr>
                      <w:color w:val="000000" w:themeColor="text1"/>
                      <w14:textFill>
                        <w14:solidFill>
                          <w14:schemeClr w14:val="tx1"/>
                        </w14:solidFill>
                      </w14:textFill>
                    </w:rPr>
                  </w:pPr>
                </w:p>
              </w:tc>
              <w:tc>
                <w:tcPr>
                  <w:tcW w:w="2409" w:type="pct"/>
                  <w:tcBorders>
                    <w:tl2br w:val="nil"/>
                    <w:tr2bl w:val="nil"/>
                  </w:tcBorders>
                  <w:tcMar>
                    <w:left w:w="57" w:type="dxa"/>
                    <w:right w:w="57" w:type="dxa"/>
                  </w:tcMar>
                  <w:vAlign w:val="center"/>
                </w:tcPr>
                <w:p w14:paraId="63D5FCE6">
                  <w:pPr>
                    <w:pStyle w:val="25"/>
                    <w:rPr>
                      <w:color w:val="000000" w:themeColor="text1"/>
                      <w14:textFill>
                        <w14:solidFill>
                          <w14:schemeClr w14:val="tx1"/>
                        </w14:solidFill>
                      </w14:textFill>
                    </w:rPr>
                  </w:pPr>
                  <w:r>
                    <w:rPr>
                      <w:color w:val="000000" w:themeColor="text1"/>
                      <w14:textFill>
                        <w14:solidFill>
                          <w14:schemeClr w14:val="tx1"/>
                        </w14:solidFill>
                      </w14:textFill>
                    </w:rPr>
                    <w:t>粉状、粒状VOCs物料应采用气力输送设备、管状带式输送机、螺旋输送机等密闭输送方式，或者采用密闭的包装袋、容器或罐车进行物料转移</w:t>
                  </w:r>
                </w:p>
              </w:tc>
              <w:tc>
                <w:tcPr>
                  <w:tcW w:w="1302" w:type="pct"/>
                  <w:tcBorders>
                    <w:tl2br w:val="nil"/>
                    <w:tr2bl w:val="nil"/>
                  </w:tcBorders>
                  <w:tcMar>
                    <w:left w:w="57" w:type="dxa"/>
                    <w:right w:w="57" w:type="dxa"/>
                  </w:tcMar>
                  <w:vAlign w:val="center"/>
                </w:tcPr>
                <w:p w14:paraId="2353DD19">
                  <w:pPr>
                    <w:pStyle w:val="25"/>
                    <w:rPr>
                      <w:color w:val="000000" w:themeColor="text1"/>
                      <w14:textFill>
                        <w14:solidFill>
                          <w14:schemeClr w14:val="tx1"/>
                        </w14:solidFill>
                      </w14:textFill>
                    </w:rPr>
                  </w:pP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漆料</w:t>
                  </w:r>
                  <w:r>
                    <w:rPr>
                      <w:color w:val="000000" w:themeColor="text1"/>
                      <w14:textFill>
                        <w14:solidFill>
                          <w14:schemeClr w14:val="tx1"/>
                        </w14:solidFill>
                      </w14:textFill>
                    </w:rPr>
                    <w:t>采用密闭的包装</w:t>
                  </w:r>
                  <w:r>
                    <w:rPr>
                      <w:rFonts w:hint="eastAsia"/>
                      <w:color w:val="000000" w:themeColor="text1"/>
                      <w14:textFill>
                        <w14:solidFill>
                          <w14:schemeClr w14:val="tx1"/>
                        </w14:solidFill>
                      </w14:textFill>
                    </w:rPr>
                    <w:t>桶</w:t>
                  </w:r>
                  <w:r>
                    <w:rPr>
                      <w:color w:val="000000" w:themeColor="text1"/>
                      <w14:textFill>
                        <w14:solidFill>
                          <w14:schemeClr w14:val="tx1"/>
                        </w14:solidFill>
                      </w14:textFill>
                    </w:rPr>
                    <w:t>进行物料转移。</w:t>
                  </w:r>
                </w:p>
              </w:tc>
              <w:tc>
                <w:tcPr>
                  <w:tcW w:w="572" w:type="pct"/>
                  <w:tcBorders>
                    <w:tl2br w:val="nil"/>
                    <w:tr2bl w:val="nil"/>
                  </w:tcBorders>
                  <w:tcMar>
                    <w:left w:w="57" w:type="dxa"/>
                    <w:right w:w="57" w:type="dxa"/>
                  </w:tcMar>
                  <w:vAlign w:val="center"/>
                </w:tcPr>
                <w:p w14:paraId="6355BDE1">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6CC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6" w:type="pct"/>
                  <w:tcBorders>
                    <w:tl2br w:val="nil"/>
                    <w:tr2bl w:val="nil"/>
                  </w:tcBorders>
                  <w:tcMar>
                    <w:left w:w="57" w:type="dxa"/>
                    <w:right w:w="57" w:type="dxa"/>
                  </w:tcMar>
                  <w:vAlign w:val="center"/>
                </w:tcPr>
                <w:p w14:paraId="34D535C3">
                  <w:pPr>
                    <w:pStyle w:val="25"/>
                    <w:rPr>
                      <w:color w:val="000000" w:themeColor="text1"/>
                      <w14:textFill>
                        <w14:solidFill>
                          <w14:schemeClr w14:val="tx1"/>
                        </w14:solidFill>
                      </w14:textFill>
                    </w:rPr>
                  </w:pPr>
                  <w:r>
                    <w:rPr>
                      <w:color w:val="000000" w:themeColor="text1"/>
                      <w14:textFill>
                        <w14:solidFill>
                          <w14:schemeClr w14:val="tx1"/>
                        </w14:solidFill>
                      </w14:textFill>
                    </w:rPr>
                    <w:t>7.工艺过程VOCs无组织排放控制要求</w:t>
                  </w:r>
                </w:p>
              </w:tc>
              <w:tc>
                <w:tcPr>
                  <w:tcW w:w="2409" w:type="pct"/>
                  <w:tcBorders>
                    <w:tl2br w:val="nil"/>
                    <w:tr2bl w:val="nil"/>
                  </w:tcBorders>
                  <w:tcMar>
                    <w:left w:w="57" w:type="dxa"/>
                    <w:right w:w="57" w:type="dxa"/>
                  </w:tcMar>
                  <w:vAlign w:val="center"/>
                </w:tcPr>
                <w:p w14:paraId="727C53AD">
                  <w:pPr>
                    <w:pStyle w:val="25"/>
                    <w:rPr>
                      <w:color w:val="000000" w:themeColor="text1"/>
                      <w14:textFill>
                        <w14:solidFill>
                          <w14:schemeClr w14:val="tx1"/>
                        </w14:solidFill>
                      </w14:textFill>
                    </w:rPr>
                  </w:pPr>
                  <w:r>
                    <w:rPr>
                      <w:color w:val="000000" w:themeColor="text1"/>
                      <w14:textFill>
                        <w14:solidFill>
                          <w14:schemeClr w14:val="tx1"/>
                        </w14:solidFill>
                      </w14:textFill>
                    </w:rPr>
                    <w:t>7.1.1物料投加和装卸</w:t>
                  </w:r>
                </w:p>
                <w:p w14:paraId="26A30BE2">
                  <w:pPr>
                    <w:pStyle w:val="25"/>
                    <w:rPr>
                      <w:color w:val="000000" w:themeColor="text1"/>
                      <w14:textFill>
                        <w14:solidFill>
                          <w14:schemeClr w14:val="tx1"/>
                        </w14:solidFill>
                      </w14:textFill>
                    </w:rPr>
                  </w:pPr>
                  <w:r>
                    <w:rPr>
                      <w:color w:val="000000" w:themeColor="text1"/>
                      <w14:textFill>
                        <w14:solidFill>
                          <w14:schemeClr w14:val="tx1"/>
                        </w14:solidFill>
                      </w14:textFill>
                    </w:rPr>
                    <w:t>a）液态VOCs物料应采用密闭管道输送方式或者采用高位槽（罐）、桶泵等给料方式密闭投加。无法密闭投加的，应在密闭空间内操作，或进行局部气体收集，废气应排至VOCs废气收集处理系统。</w:t>
                  </w:r>
                </w:p>
              </w:tc>
              <w:tc>
                <w:tcPr>
                  <w:tcW w:w="1302" w:type="pct"/>
                  <w:tcBorders>
                    <w:tl2br w:val="nil"/>
                    <w:tr2bl w:val="nil"/>
                  </w:tcBorders>
                  <w:tcMar>
                    <w:left w:w="57" w:type="dxa"/>
                    <w:right w:w="57" w:type="dxa"/>
                  </w:tcMar>
                  <w:vAlign w:val="center"/>
                </w:tcPr>
                <w:p w14:paraId="580BB6A4">
                  <w:pPr>
                    <w:pStyle w:val="25"/>
                    <w:rPr>
                      <w:color w:val="000000" w:themeColor="text1"/>
                      <w14:textFill>
                        <w14:solidFill>
                          <w14:schemeClr w14:val="tx1"/>
                        </w14:solidFill>
                      </w14:textFill>
                    </w:rPr>
                  </w:pP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喷漆、晾干</w:t>
                  </w:r>
                  <w:r>
                    <w:rPr>
                      <w:color w:val="000000" w:themeColor="text1"/>
                      <w14:textFill>
                        <w14:solidFill>
                          <w14:schemeClr w14:val="tx1"/>
                        </w14:solidFill>
                      </w14:textFill>
                    </w:rPr>
                    <w:t>等废气配套废气收集及处置设施。</w:t>
                  </w:r>
                </w:p>
              </w:tc>
              <w:tc>
                <w:tcPr>
                  <w:tcW w:w="572" w:type="pct"/>
                  <w:tcBorders>
                    <w:tl2br w:val="nil"/>
                    <w:tr2bl w:val="nil"/>
                  </w:tcBorders>
                  <w:tcMar>
                    <w:left w:w="57" w:type="dxa"/>
                    <w:right w:w="57" w:type="dxa"/>
                  </w:tcMar>
                  <w:vAlign w:val="center"/>
                </w:tcPr>
                <w:p w14:paraId="546A8DBD">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3CC5D57F">
            <w:pPr>
              <w:ind w:firstLine="480"/>
              <w:rPr>
                <w:color w:val="000000" w:themeColor="text1"/>
                <w14:textFill>
                  <w14:solidFill>
                    <w14:schemeClr w14:val="tx1"/>
                  </w14:solidFill>
                </w14:textFill>
              </w:rPr>
            </w:pPr>
            <w:r>
              <w:rPr>
                <w:color w:val="000000" w:themeColor="text1"/>
                <w14:textFill>
                  <w14:solidFill>
                    <w14:schemeClr w14:val="tx1"/>
                  </w14:solidFill>
                </w14:textFill>
              </w:rPr>
              <w:t>由上表可见，拟建项目满足《挥发性有机物无组织排放控制标准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（GB37822-2019）的要求</w:t>
            </w:r>
            <w:r>
              <w:rPr>
                <w:rFonts w:hint="eastAsia"/>
                <w:color w:val="000000" w:themeColor="text1"/>
                <w14:textFill>
                  <w14:solidFill>
                    <w14:schemeClr w14:val="tx1"/>
                  </w14:solidFill>
                </w14:textFill>
              </w:rPr>
              <w:t>。</w:t>
            </w:r>
          </w:p>
          <w:p w14:paraId="0C9C42F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七、与国务院关于印发《空气质量持续改善行动计划》的通知国发〔2023〕24号相符性分析</w:t>
            </w:r>
          </w:p>
          <w:p w14:paraId="61C2427E">
            <w:pPr>
              <w:pStyle w:val="24"/>
              <w:rPr>
                <w:rFonts w:hint="default"/>
                <w:color w:val="000000" w:themeColor="text1"/>
                <w14:textFill>
                  <w14:solidFill>
                    <w14:schemeClr w14:val="tx1"/>
                  </w14:solidFill>
                </w14:textFill>
              </w:rPr>
            </w:pPr>
            <w:r>
              <w:rPr>
                <w:color w:val="000000" w:themeColor="text1"/>
                <w14:textFill>
                  <w14:solidFill>
                    <w14:schemeClr w14:val="tx1"/>
                  </w14:solidFill>
                </w14:textFill>
              </w:rPr>
              <w:t>表1-1</w:t>
            </w:r>
            <w:r>
              <w:rPr>
                <w:rFonts w:hint="eastAsia"/>
                <w:color w:val="000000" w:themeColor="text1"/>
                <w:lang w:val="en-US" w:eastAsia="zh-CN"/>
                <w14:textFill>
                  <w14:solidFill>
                    <w14:schemeClr w14:val="tx1"/>
                  </w14:solidFill>
                </w14:textFill>
              </w:rPr>
              <w:t>0</w:t>
            </w:r>
            <w:r>
              <w:rPr>
                <w:color w:val="000000" w:themeColor="text1"/>
                <w14:textFill>
                  <w14:solidFill>
                    <w14:schemeClr w14:val="tx1"/>
                  </w14:solidFill>
                </w14:textFill>
              </w:rPr>
              <w:t xml:space="preserve">  与《空气质量持续改善行动计划》相符性分析一览表</w:t>
            </w:r>
          </w:p>
          <w:tbl>
            <w:tblPr>
              <w:tblStyle w:val="19"/>
              <w:tblW w:w="499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73"/>
              <w:gridCol w:w="4907"/>
              <w:gridCol w:w="1696"/>
              <w:gridCol w:w="726"/>
            </w:tblGrid>
            <w:tr w14:paraId="6162B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42" w:type="pct"/>
                  <w:tcMar>
                    <w:top w:w="0" w:type="dxa"/>
                    <w:left w:w="0" w:type="dxa"/>
                    <w:bottom w:w="0" w:type="dxa"/>
                    <w:right w:w="0" w:type="dxa"/>
                  </w:tcMar>
                  <w:vAlign w:val="center"/>
                </w:tcPr>
                <w:p w14:paraId="747DB529">
                  <w:pPr>
                    <w:pStyle w:val="25"/>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3184" w:type="pct"/>
                  <w:tcMar>
                    <w:top w:w="0" w:type="dxa"/>
                    <w:left w:w="0" w:type="dxa"/>
                    <w:bottom w:w="0" w:type="dxa"/>
                    <w:right w:w="0" w:type="dxa"/>
                  </w:tcMar>
                  <w:vAlign w:val="center"/>
                </w:tcPr>
                <w:p w14:paraId="159BDA7C">
                  <w:pPr>
                    <w:pStyle w:val="25"/>
                    <w:rPr>
                      <w:color w:val="000000" w:themeColor="text1"/>
                      <w14:textFill>
                        <w14:solidFill>
                          <w14:schemeClr w14:val="tx1"/>
                        </w14:solidFill>
                      </w14:textFill>
                    </w:rPr>
                  </w:pPr>
                  <w:r>
                    <w:rPr>
                      <w:color w:val="000000" w:themeColor="text1"/>
                      <w14:textFill>
                        <w14:solidFill>
                          <w14:schemeClr w14:val="tx1"/>
                        </w14:solidFill>
                      </w14:textFill>
                    </w:rPr>
                    <w:t>文件要求</w:t>
                  </w:r>
                </w:p>
              </w:tc>
              <w:tc>
                <w:tcPr>
                  <w:tcW w:w="1100" w:type="pct"/>
                  <w:tcMar>
                    <w:top w:w="0" w:type="dxa"/>
                    <w:left w:w="0" w:type="dxa"/>
                    <w:bottom w:w="0" w:type="dxa"/>
                    <w:right w:w="0" w:type="dxa"/>
                  </w:tcMar>
                  <w:vAlign w:val="center"/>
                </w:tcPr>
                <w:p w14:paraId="171992CD">
                  <w:pPr>
                    <w:pStyle w:val="25"/>
                    <w:rPr>
                      <w:color w:val="000000" w:themeColor="text1"/>
                      <w14:textFill>
                        <w14:solidFill>
                          <w14:schemeClr w14:val="tx1"/>
                        </w14:solidFill>
                      </w14:textFill>
                    </w:rPr>
                  </w:pPr>
                  <w:r>
                    <w:rPr>
                      <w:color w:val="000000" w:themeColor="text1"/>
                      <w14:textFill>
                        <w14:solidFill>
                          <w14:schemeClr w14:val="tx1"/>
                        </w14:solidFill>
                      </w14:textFill>
                    </w:rPr>
                    <w:t>项目情况</w:t>
                  </w:r>
                </w:p>
              </w:tc>
              <w:tc>
                <w:tcPr>
                  <w:tcW w:w="471" w:type="pct"/>
                  <w:tcMar>
                    <w:top w:w="0" w:type="dxa"/>
                    <w:left w:w="0" w:type="dxa"/>
                    <w:bottom w:w="0" w:type="dxa"/>
                    <w:right w:w="0" w:type="dxa"/>
                  </w:tcMar>
                  <w:vAlign w:val="center"/>
                </w:tcPr>
                <w:p w14:paraId="4B218E73">
                  <w:pPr>
                    <w:pStyle w:val="25"/>
                    <w:rPr>
                      <w:color w:val="000000" w:themeColor="text1"/>
                      <w14:textFill>
                        <w14:solidFill>
                          <w14:schemeClr w14:val="tx1"/>
                        </w14:solidFill>
                      </w14:textFill>
                    </w:rPr>
                  </w:pPr>
                  <w:r>
                    <w:rPr>
                      <w:color w:val="000000" w:themeColor="text1"/>
                      <w14:textFill>
                        <w14:solidFill>
                          <w14:schemeClr w14:val="tx1"/>
                        </w14:solidFill>
                      </w14:textFill>
                    </w:rPr>
                    <w:t>相符性</w:t>
                  </w:r>
                </w:p>
              </w:tc>
            </w:tr>
            <w:tr w14:paraId="1C9AB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42" w:type="pct"/>
                  <w:tcMar>
                    <w:top w:w="0" w:type="dxa"/>
                    <w:left w:w="0" w:type="dxa"/>
                    <w:bottom w:w="0" w:type="dxa"/>
                    <w:right w:w="0" w:type="dxa"/>
                  </w:tcMar>
                  <w:vAlign w:val="center"/>
                </w:tcPr>
                <w:p w14:paraId="226CD1EA">
                  <w:pPr>
                    <w:pStyle w:val="25"/>
                    <w:rPr>
                      <w:color w:val="000000" w:themeColor="text1"/>
                      <w14:textFill>
                        <w14:solidFill>
                          <w14:schemeClr w14:val="tx1"/>
                        </w14:solidFill>
                      </w14:textFill>
                    </w:rPr>
                  </w:pPr>
                  <w:r>
                    <w:rPr>
                      <w:color w:val="000000" w:themeColor="text1"/>
                      <w14:textFill>
                        <w14:solidFill>
                          <w14:schemeClr w14:val="tx1"/>
                        </w14:solidFill>
                      </w14:textFill>
                    </w:rPr>
                    <w:t>1</w:t>
                  </w:r>
                </w:p>
              </w:tc>
              <w:tc>
                <w:tcPr>
                  <w:tcW w:w="3184" w:type="pct"/>
                  <w:tcMar>
                    <w:top w:w="0" w:type="dxa"/>
                    <w:left w:w="0" w:type="dxa"/>
                    <w:bottom w:w="0" w:type="dxa"/>
                    <w:right w:w="0" w:type="dxa"/>
                  </w:tcMar>
                  <w:vAlign w:val="center"/>
                </w:tcPr>
                <w:p w14:paraId="43BDD3A7">
                  <w:pPr>
                    <w:pStyle w:val="25"/>
                    <w:rPr>
                      <w:color w:val="000000" w:themeColor="text1"/>
                      <w14:textFill>
                        <w14:solidFill>
                          <w14:schemeClr w14:val="tx1"/>
                        </w14:solidFill>
                      </w14:textFill>
                    </w:rPr>
                  </w:pPr>
                  <w:r>
                    <w:rPr>
                      <w:color w:val="000000" w:themeColor="text1"/>
                      <w14:textFill>
                        <w14:solidFill>
                          <w14:schemeClr w14:val="tx1"/>
                        </w14:solidFill>
                      </w14:textFill>
                    </w:rPr>
                    <w:t>坚决遏制高耗能、高排放、低水平项目盲目上马。</w:t>
                  </w:r>
                  <w:r>
                    <w:rPr>
                      <w:rFonts w:hint="eastAsia"/>
                      <w:color w:val="000000" w:themeColor="text1"/>
                      <w14:textFill>
                        <w14:solidFill>
                          <w14:schemeClr w14:val="tx1"/>
                        </w14:solidFill>
                      </w14:textFill>
                    </w:rPr>
                    <w:t>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p w14:paraId="646D78B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严禁新增钢铁产能。推行钢铁、焦化、烧结一体化布局，大幅减少独立焦化、烧结、球团和热轧企业及工序，淘汰落后煤炭洗选产能；有序引导高炉—转炉长流程炼钢转型为电炉短流程炼钢。到2025年，短流程炼钢产量占比达15%。京津冀及周边地区继续实施“以钢定焦”，炼焦产能与长流程炼钢产能比控制在0.4左右。</w:t>
                  </w:r>
                </w:p>
              </w:tc>
              <w:tc>
                <w:tcPr>
                  <w:tcW w:w="1100" w:type="pct"/>
                  <w:tcMar>
                    <w:top w:w="0" w:type="dxa"/>
                    <w:left w:w="0" w:type="dxa"/>
                    <w:bottom w:w="0" w:type="dxa"/>
                    <w:right w:w="0" w:type="dxa"/>
                  </w:tcMar>
                  <w:vAlign w:val="center"/>
                </w:tcPr>
                <w:p w14:paraId="56BE116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本项目为金属制品</w:t>
                  </w:r>
                  <w:r>
                    <w:rPr>
                      <w:color w:val="000000" w:themeColor="text1"/>
                      <w14:textFill>
                        <w14:solidFill>
                          <w14:schemeClr w14:val="tx1"/>
                        </w14:solidFill>
                      </w14:textFill>
                    </w:rPr>
                    <w:t>制造</w:t>
                  </w:r>
                  <w:r>
                    <w:rPr>
                      <w:rFonts w:hint="eastAsia"/>
                      <w:color w:val="000000" w:themeColor="text1"/>
                      <w14:textFill>
                        <w14:solidFill>
                          <w14:schemeClr w14:val="tx1"/>
                        </w14:solidFill>
                      </w14:textFill>
                    </w:rPr>
                    <w:t>，不属于“高耗能、高排放、低水平项目”</w:t>
                  </w:r>
                </w:p>
              </w:tc>
              <w:tc>
                <w:tcPr>
                  <w:tcW w:w="471" w:type="pct"/>
                  <w:tcMar>
                    <w:top w:w="0" w:type="dxa"/>
                    <w:left w:w="0" w:type="dxa"/>
                    <w:bottom w:w="0" w:type="dxa"/>
                    <w:right w:w="0" w:type="dxa"/>
                  </w:tcMar>
                  <w:vAlign w:val="center"/>
                </w:tcPr>
                <w:p w14:paraId="54AD6F7C">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A3E4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42" w:type="pct"/>
                  <w:tcMar>
                    <w:top w:w="0" w:type="dxa"/>
                    <w:left w:w="0" w:type="dxa"/>
                    <w:bottom w:w="0" w:type="dxa"/>
                    <w:right w:w="0" w:type="dxa"/>
                  </w:tcMar>
                  <w:vAlign w:val="center"/>
                </w:tcPr>
                <w:p w14:paraId="76BF8223">
                  <w:pPr>
                    <w:pStyle w:val="25"/>
                    <w:rPr>
                      <w:color w:val="000000" w:themeColor="text1"/>
                      <w14:textFill>
                        <w14:solidFill>
                          <w14:schemeClr w14:val="tx1"/>
                        </w14:solidFill>
                      </w14:textFill>
                    </w:rPr>
                  </w:pPr>
                  <w:r>
                    <w:rPr>
                      <w:color w:val="000000" w:themeColor="text1"/>
                      <w14:textFill>
                        <w14:solidFill>
                          <w14:schemeClr w14:val="tx1"/>
                        </w14:solidFill>
                      </w14:textFill>
                    </w:rPr>
                    <w:t>2</w:t>
                  </w:r>
                </w:p>
              </w:tc>
              <w:tc>
                <w:tcPr>
                  <w:tcW w:w="3184" w:type="pct"/>
                  <w:tcMar>
                    <w:top w:w="0" w:type="dxa"/>
                    <w:left w:w="0" w:type="dxa"/>
                    <w:bottom w:w="0" w:type="dxa"/>
                    <w:right w:w="0" w:type="dxa"/>
                  </w:tcMar>
                  <w:vAlign w:val="center"/>
                </w:tcPr>
                <w:p w14:paraId="2BF063CA">
                  <w:pPr>
                    <w:pStyle w:val="25"/>
                    <w:rPr>
                      <w:color w:val="000000" w:themeColor="text1"/>
                      <w14:textFill>
                        <w14:solidFill>
                          <w14:schemeClr w14:val="tx1"/>
                        </w14:solidFill>
                      </w14:textFill>
                    </w:rPr>
                  </w:pPr>
                  <w:r>
                    <w:rPr>
                      <w:color w:val="000000" w:themeColor="text1"/>
                      <w14:textFill>
                        <w14:solidFill>
                          <w14:schemeClr w14:val="tx1"/>
                        </w14:solidFill>
                      </w14:textFill>
                    </w:rPr>
                    <w:t>加快退出重点行业落后产能。</w:t>
                  </w:r>
                  <w:r>
                    <w:rPr>
                      <w:rFonts w:hint="eastAsia"/>
                      <w:color w:val="000000" w:themeColor="text1"/>
                      <w14:textFill>
                        <w14:solidFill>
                          <w14:schemeClr w14:val="tx1"/>
                        </w14:solidFill>
                      </w14:textFill>
                    </w:rPr>
                    <w:t>修订《产业结构调整指导目录》，研究将污染物或温室气体排放明显高出行业平均水平、能效和清洁生产水平低的工艺和装备纳入淘汰类和限制类名单。重点区域进一步提高落后产能能耗、环保、质量、安全、技术等要求，逐步退出限制类涉气行业工艺和装备；逐步淘汰步进式烧结机和球团竖炉以及半封闭式硅锰合金、镍铁、高碳铬铁、高碳锰铁电炉。引导重点区域钢铁、焦化、电解铝等产业有序调整优化。</w:t>
                  </w:r>
                </w:p>
              </w:tc>
              <w:tc>
                <w:tcPr>
                  <w:tcW w:w="1100" w:type="pct"/>
                  <w:tcMar>
                    <w:top w:w="0" w:type="dxa"/>
                    <w:left w:w="0" w:type="dxa"/>
                    <w:bottom w:w="0" w:type="dxa"/>
                    <w:right w:w="0" w:type="dxa"/>
                  </w:tcMar>
                  <w:vAlign w:val="center"/>
                </w:tcPr>
                <w:p w14:paraId="40310597">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本项目为金属制品</w:t>
                  </w:r>
                  <w:r>
                    <w:rPr>
                      <w:color w:val="000000" w:themeColor="text1"/>
                      <w14:textFill>
                        <w14:solidFill>
                          <w14:schemeClr w14:val="tx1"/>
                        </w14:solidFill>
                      </w14:textFill>
                    </w:rPr>
                    <w:t>制造</w:t>
                  </w:r>
                  <w:r>
                    <w:rPr>
                      <w:rFonts w:hint="eastAsia"/>
                      <w:color w:val="000000" w:themeColor="text1"/>
                      <w14:textFill>
                        <w14:solidFill>
                          <w14:schemeClr w14:val="tx1"/>
                        </w14:solidFill>
                      </w14:textFill>
                    </w:rPr>
                    <w:t>，不属于上述重点行业</w:t>
                  </w:r>
                </w:p>
              </w:tc>
              <w:tc>
                <w:tcPr>
                  <w:tcW w:w="471" w:type="pct"/>
                  <w:tcMar>
                    <w:top w:w="0" w:type="dxa"/>
                    <w:left w:w="0" w:type="dxa"/>
                    <w:bottom w:w="0" w:type="dxa"/>
                    <w:right w:w="0" w:type="dxa"/>
                  </w:tcMar>
                  <w:vAlign w:val="center"/>
                </w:tcPr>
                <w:p w14:paraId="33B03717">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9BAA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42" w:type="pct"/>
                  <w:tcMar>
                    <w:top w:w="0" w:type="dxa"/>
                    <w:left w:w="0" w:type="dxa"/>
                    <w:bottom w:w="0" w:type="dxa"/>
                    <w:right w:w="0" w:type="dxa"/>
                  </w:tcMar>
                  <w:vAlign w:val="center"/>
                </w:tcPr>
                <w:p w14:paraId="114CA5B4">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184" w:type="pct"/>
                  <w:tcMar>
                    <w:top w:w="0" w:type="dxa"/>
                    <w:left w:w="0" w:type="dxa"/>
                    <w:bottom w:w="0" w:type="dxa"/>
                    <w:right w:w="0" w:type="dxa"/>
                  </w:tcMar>
                  <w:vAlign w:val="center"/>
                </w:tcPr>
                <w:p w14:paraId="447D9E51">
                  <w:pPr>
                    <w:pStyle w:val="25"/>
                    <w:rPr>
                      <w:color w:val="000000" w:themeColor="text1"/>
                      <w14:textFill>
                        <w14:solidFill>
                          <w14:schemeClr w14:val="tx1"/>
                        </w14:solidFill>
                      </w14:textFill>
                    </w:rPr>
                  </w:pPr>
                  <w:r>
                    <w:rPr>
                      <w:color w:val="000000" w:themeColor="text1"/>
                      <w14:textFill>
                        <w14:solidFill>
                          <w14:schemeClr w14:val="tx1"/>
                        </w14:solidFill>
                      </w14:textFill>
                    </w:rPr>
                    <w:t>优化含VOCs原辅材料和产品结构。</w:t>
                  </w:r>
                  <w:r>
                    <w:rPr>
                      <w:rFonts w:hint="eastAsia"/>
                      <w:color w:val="000000" w:themeColor="text1"/>
                      <w14:textFill>
                        <w14:solidFill>
                          <w14:schemeClr w14:val="tx1"/>
                        </w14:solidFill>
                      </w14:textFill>
                    </w:rPr>
                    <w:t>严格控制生产和使用高VOCs含量涂料、油墨、胶粘剂、清洗剂等建设项目，提高低（无）VOCs含量产品比重。实施源头替代工程，加大工业涂装、包装印刷和电子行业低（无）VOCs含量原辅材料替代力度。室外构筑物防护和城市道路交通标志推广使用低（无）VOCs含量涂料。在生产、销售、进口、使用等环节严格执行VOCs含量限值标准。</w:t>
                  </w:r>
                </w:p>
              </w:tc>
              <w:tc>
                <w:tcPr>
                  <w:tcW w:w="1100" w:type="pct"/>
                  <w:vMerge w:val="restart"/>
                  <w:tcMar>
                    <w:top w:w="0" w:type="dxa"/>
                    <w:left w:w="0" w:type="dxa"/>
                    <w:bottom w:w="0" w:type="dxa"/>
                    <w:right w:w="0" w:type="dxa"/>
                  </w:tcMar>
                  <w:vAlign w:val="center"/>
                </w:tcPr>
                <w:p w14:paraId="222F5E8C">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本项目生产过程中使用漆料满足</w:t>
                  </w:r>
                  <w:r>
                    <w:rPr>
                      <w:color w:val="000000" w:themeColor="text1"/>
                      <w14:textFill>
                        <w14:solidFill>
                          <w14:schemeClr w14:val="tx1"/>
                        </w14:solidFill>
                      </w14:textFill>
                    </w:rPr>
                    <w:t>《低挥发性有机化合物含量涂料产品技术要求》（GBT38597-2020）低VOCs含量限值要求</w:t>
                  </w:r>
                  <w:r>
                    <w:rPr>
                      <w:rFonts w:hint="eastAsia"/>
                      <w:color w:val="000000" w:themeColor="text1"/>
                      <w14:textFill>
                        <w14:solidFill>
                          <w14:schemeClr w14:val="tx1"/>
                        </w14:solidFill>
                      </w14:textFill>
                    </w:rPr>
                    <w:t>，有机废气经</w:t>
                  </w:r>
                  <w:r>
                    <w:rPr>
                      <w:rFonts w:hint="eastAsia"/>
                      <w:color w:val="000000" w:themeColor="text1"/>
                      <w:lang w:eastAsia="zh-CN"/>
                      <w14:textFill>
                        <w14:solidFill>
                          <w14:schemeClr w14:val="tx1"/>
                        </w14:solidFill>
                      </w14:textFill>
                    </w:rPr>
                    <w:t>干式过滤</w:t>
                  </w:r>
                  <w:r>
                    <w:rPr>
                      <w:rFonts w:hint="eastAsia"/>
                      <w:color w:val="000000" w:themeColor="text1"/>
                      <w14:textFill>
                        <w14:solidFill>
                          <w14:schemeClr w14:val="tx1"/>
                        </w14:solidFill>
                      </w14:textFill>
                    </w:rPr>
                    <w:t>+活性炭吸附/脱附+催化燃烧处理后排放。</w:t>
                  </w:r>
                </w:p>
              </w:tc>
              <w:tc>
                <w:tcPr>
                  <w:tcW w:w="471" w:type="pct"/>
                  <w:tcMar>
                    <w:top w:w="0" w:type="dxa"/>
                    <w:left w:w="0" w:type="dxa"/>
                    <w:bottom w:w="0" w:type="dxa"/>
                    <w:right w:w="0" w:type="dxa"/>
                  </w:tcMar>
                  <w:vAlign w:val="center"/>
                </w:tcPr>
                <w:p w14:paraId="0E4AE187">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5499BF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42" w:type="pct"/>
                  <w:tcMar>
                    <w:top w:w="0" w:type="dxa"/>
                    <w:left w:w="0" w:type="dxa"/>
                    <w:bottom w:w="0" w:type="dxa"/>
                    <w:right w:w="0" w:type="dxa"/>
                  </w:tcMar>
                  <w:vAlign w:val="center"/>
                </w:tcPr>
                <w:p w14:paraId="37EB8F2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184" w:type="pct"/>
                  <w:tcMar>
                    <w:top w:w="0" w:type="dxa"/>
                    <w:left w:w="0" w:type="dxa"/>
                    <w:bottom w:w="0" w:type="dxa"/>
                    <w:right w:w="0" w:type="dxa"/>
                  </w:tcMar>
                  <w:vAlign w:val="center"/>
                </w:tcPr>
                <w:p w14:paraId="62DFB4F7">
                  <w:pPr>
                    <w:pStyle w:val="25"/>
                    <w:rPr>
                      <w:color w:val="000000" w:themeColor="text1"/>
                      <w14:textFill>
                        <w14:solidFill>
                          <w14:schemeClr w14:val="tx1"/>
                        </w14:solidFill>
                      </w14:textFill>
                    </w:rPr>
                  </w:pPr>
                  <w:r>
                    <w:rPr>
                      <w:color w:val="000000" w:themeColor="text1"/>
                      <w14:textFill>
                        <w14:solidFill>
                          <w14:schemeClr w14:val="tx1"/>
                        </w14:solidFill>
                      </w14:textFill>
                    </w:rPr>
                    <w:t>推动绿色环保产业健康发展。</w:t>
                  </w:r>
                  <w:r>
                    <w:rPr>
                      <w:rFonts w:hint="eastAsia"/>
                      <w:color w:val="000000" w:themeColor="text1"/>
                      <w14:textFill>
                        <w14:solidFill>
                          <w14:schemeClr w14:val="tx1"/>
                        </w14:solidFill>
                      </w14:textFill>
                    </w:rPr>
                    <w:t>加大政策支持力度，在低（无）VOCs含量原辅材料生产和使用、VOCs污染治理、超低排放、环境和大气成分监测等领域支持培育一批龙头企业。多措并举治理环保领域低价低质中标乱象，营造公平竞争环境，推动产业健康有序发展。</w:t>
                  </w:r>
                </w:p>
              </w:tc>
              <w:tc>
                <w:tcPr>
                  <w:tcW w:w="1100" w:type="pct"/>
                  <w:vMerge w:val="continue"/>
                  <w:tcMar>
                    <w:top w:w="0" w:type="dxa"/>
                    <w:left w:w="0" w:type="dxa"/>
                    <w:bottom w:w="0" w:type="dxa"/>
                    <w:right w:w="0" w:type="dxa"/>
                  </w:tcMar>
                  <w:vAlign w:val="center"/>
                </w:tcPr>
                <w:p w14:paraId="3B2E53DA">
                  <w:pPr>
                    <w:pStyle w:val="25"/>
                    <w:rPr>
                      <w:color w:val="000000" w:themeColor="text1"/>
                      <w14:textFill>
                        <w14:solidFill>
                          <w14:schemeClr w14:val="tx1"/>
                        </w14:solidFill>
                      </w14:textFill>
                    </w:rPr>
                  </w:pPr>
                </w:p>
              </w:tc>
              <w:tc>
                <w:tcPr>
                  <w:tcW w:w="471" w:type="pct"/>
                  <w:tcMar>
                    <w:top w:w="0" w:type="dxa"/>
                    <w:left w:w="0" w:type="dxa"/>
                    <w:bottom w:w="0" w:type="dxa"/>
                    <w:right w:w="0" w:type="dxa"/>
                  </w:tcMar>
                  <w:vAlign w:val="center"/>
                </w:tcPr>
                <w:p w14:paraId="7B53B027">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2961050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八、漆料与《低挥发性有机化合物含量涂料产品技术要求》（GB/T 38597-2020）的相符性分析</w:t>
            </w:r>
          </w:p>
          <w:p w14:paraId="0A09BACD">
            <w:pPr>
              <w:pStyle w:val="24"/>
              <w:rPr>
                <w:rFonts w:hint="default"/>
                <w:color w:val="000000" w:themeColor="text1"/>
                <w14:textFill>
                  <w14:solidFill>
                    <w14:schemeClr w14:val="tx1"/>
                  </w14:solidFill>
                </w14:textFill>
              </w:rPr>
            </w:pPr>
            <w:r>
              <w:rPr>
                <w:color w:val="000000" w:themeColor="text1"/>
                <w14:textFill>
                  <w14:solidFill>
                    <w14:schemeClr w14:val="tx1"/>
                  </w14:solidFill>
                </w14:textFill>
              </w:rPr>
              <w:t>表1-1</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 xml:space="preserve">  与《低挥发性有机化合物含量涂料产品技术要求》（GB/T38597-2020）相符性分析</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24"/>
              <w:gridCol w:w="2927"/>
              <w:gridCol w:w="1745"/>
            </w:tblGrid>
            <w:tr w14:paraId="33FC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7" w:type="pct"/>
                  <w:vMerge w:val="restart"/>
                  <w:vAlign w:val="center"/>
                </w:tcPr>
                <w:p w14:paraId="3250103B">
                  <w:pPr>
                    <w:pStyle w:val="25"/>
                    <w:rPr>
                      <w:color w:val="000000" w:themeColor="text1"/>
                      <w14:textFill>
                        <w14:solidFill>
                          <w14:schemeClr w14:val="tx1"/>
                        </w14:solidFill>
                      </w14:textFill>
                    </w:rPr>
                  </w:pPr>
                  <w:r>
                    <w:rPr>
                      <w:color w:val="000000" w:themeColor="text1"/>
                      <w14:textFill>
                        <w14:solidFill>
                          <w14:schemeClr w14:val="tx1"/>
                        </w14:solidFill>
                      </w14:textFill>
                    </w:rPr>
                    <w:t>涂料类别</w:t>
                  </w:r>
                </w:p>
              </w:tc>
              <w:tc>
                <w:tcPr>
                  <w:tcW w:w="1119" w:type="pct"/>
                  <w:vAlign w:val="center"/>
                </w:tcPr>
                <w:p w14:paraId="448B8565">
                  <w:pPr>
                    <w:pStyle w:val="25"/>
                    <w:rPr>
                      <w:color w:val="000000" w:themeColor="text1"/>
                      <w14:textFill>
                        <w14:solidFill>
                          <w14:schemeClr w14:val="tx1"/>
                        </w14:solidFill>
                      </w14:textFill>
                    </w:rPr>
                  </w:pPr>
                  <w:r>
                    <w:rPr>
                      <w:color w:val="000000" w:themeColor="text1"/>
                      <w14:textFill>
                        <w14:solidFill>
                          <w14:schemeClr w14:val="tx1"/>
                        </w14:solidFill>
                      </w14:textFill>
                    </w:rPr>
                    <w:t>VOCs含量</w:t>
                  </w:r>
                </w:p>
              </w:tc>
              <w:tc>
                <w:tcPr>
                  <w:tcW w:w="3033" w:type="pct"/>
                  <w:gridSpan w:val="2"/>
                  <w:vAlign w:val="center"/>
                </w:tcPr>
                <w:p w14:paraId="378944FD">
                  <w:pPr>
                    <w:pStyle w:val="25"/>
                    <w:rPr>
                      <w:color w:val="000000" w:themeColor="text1"/>
                      <w14:textFill>
                        <w14:solidFill>
                          <w14:schemeClr w14:val="tx1"/>
                        </w14:solidFill>
                      </w14:textFill>
                    </w:rPr>
                  </w:pPr>
                  <w:r>
                    <w:rPr>
                      <w:color w:val="000000" w:themeColor="text1"/>
                      <w14:textFill>
                        <w14:solidFill>
                          <w14:schemeClr w14:val="tx1"/>
                        </w14:solidFill>
                      </w14:textFill>
                    </w:rPr>
                    <w:t>GB/T38597-2020</w:t>
                  </w:r>
                </w:p>
              </w:tc>
            </w:tr>
            <w:tr w14:paraId="503D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7" w:type="pct"/>
                  <w:vMerge w:val="continue"/>
                  <w:vAlign w:val="center"/>
                </w:tcPr>
                <w:p w14:paraId="7F8A4823">
                  <w:pPr>
                    <w:pStyle w:val="25"/>
                    <w:rPr>
                      <w:color w:val="000000" w:themeColor="text1"/>
                      <w14:textFill>
                        <w14:solidFill>
                          <w14:schemeClr w14:val="tx1"/>
                        </w14:solidFill>
                      </w14:textFill>
                    </w:rPr>
                  </w:pPr>
                </w:p>
              </w:tc>
              <w:tc>
                <w:tcPr>
                  <w:tcW w:w="1119" w:type="pct"/>
                  <w:vAlign w:val="center"/>
                </w:tcPr>
                <w:p w14:paraId="76FE6AA9">
                  <w:pPr>
                    <w:pStyle w:val="25"/>
                    <w:rPr>
                      <w:color w:val="000000" w:themeColor="text1"/>
                      <w14:textFill>
                        <w14:solidFill>
                          <w14:schemeClr w14:val="tx1"/>
                        </w14:solidFill>
                      </w14:textFill>
                    </w:rPr>
                  </w:pPr>
                  <w:r>
                    <w:rPr>
                      <w:color w:val="000000" w:themeColor="text1"/>
                      <w14:textFill>
                        <w14:solidFill>
                          <w14:schemeClr w14:val="tx1"/>
                        </w14:solidFill>
                      </w14:textFill>
                    </w:rPr>
                    <w:t>g/L</w:t>
                  </w:r>
                </w:p>
              </w:tc>
              <w:tc>
                <w:tcPr>
                  <w:tcW w:w="1900" w:type="pct"/>
                  <w:vAlign w:val="center"/>
                </w:tcPr>
                <w:p w14:paraId="194ED0A7">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产品类别</w:t>
                  </w:r>
                  <w:r>
                    <w:rPr>
                      <w:rFonts w:hint="eastAsia"/>
                      <w:color w:val="000000" w:themeColor="text1"/>
                      <w:lang w:val="en-US" w:eastAsia="zh-CN"/>
                      <w14:textFill>
                        <w14:solidFill>
                          <w14:schemeClr w14:val="tx1"/>
                        </w14:solidFill>
                      </w14:textFill>
                    </w:rPr>
                    <w:t>-类型</w:t>
                  </w:r>
                </w:p>
              </w:tc>
              <w:tc>
                <w:tcPr>
                  <w:tcW w:w="1132" w:type="pct"/>
                  <w:vAlign w:val="center"/>
                </w:tcPr>
                <w:p w14:paraId="131F1F18">
                  <w:pPr>
                    <w:pStyle w:val="2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g/L</w:t>
                  </w:r>
                </w:p>
              </w:tc>
            </w:tr>
            <w:tr w14:paraId="1165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7" w:type="pct"/>
                  <w:vAlign w:val="center"/>
                </w:tcPr>
                <w:p w14:paraId="394BAC1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水性底漆</w:t>
                  </w:r>
                </w:p>
              </w:tc>
              <w:tc>
                <w:tcPr>
                  <w:tcW w:w="1119" w:type="pct"/>
                  <w:vAlign w:val="center"/>
                </w:tcPr>
                <w:p w14:paraId="27160975">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240</w:t>
                  </w:r>
                </w:p>
              </w:tc>
              <w:tc>
                <w:tcPr>
                  <w:tcW w:w="1900" w:type="pct"/>
                  <w:vMerge w:val="restart"/>
                  <w:vAlign w:val="center"/>
                </w:tcPr>
                <w:p w14:paraId="1375A732">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工业防护涂料</w:t>
                  </w:r>
                  <w:r>
                    <w:rPr>
                      <w:rFonts w:hint="eastAsia"/>
                      <w:color w:val="000000" w:themeColor="text1"/>
                      <w:lang w:val="en-US" w:eastAsia="zh-CN"/>
                      <w14:textFill>
                        <w14:solidFill>
                          <w14:schemeClr w14:val="tx1"/>
                        </w14:solidFill>
                      </w14:textFill>
                    </w:rPr>
                    <w:t>-建筑物和构筑物防护涂料-金属基材防腐涂料-双组份</w:t>
                  </w:r>
                </w:p>
              </w:tc>
              <w:tc>
                <w:tcPr>
                  <w:tcW w:w="1132" w:type="pct"/>
                  <w:vAlign w:val="center"/>
                </w:tcPr>
                <w:p w14:paraId="4B79646F">
                  <w:pPr>
                    <w:pStyle w:val="25"/>
                    <w:ind w:firstLine="0" w:firstLineChars="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250</w:t>
                  </w:r>
                </w:p>
              </w:tc>
            </w:tr>
            <w:tr w14:paraId="343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7" w:type="pct"/>
                  <w:vAlign w:val="center"/>
                </w:tcPr>
                <w:p w14:paraId="1519772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水性面漆</w:t>
                  </w:r>
                </w:p>
              </w:tc>
              <w:tc>
                <w:tcPr>
                  <w:tcW w:w="1119" w:type="pct"/>
                  <w:vAlign w:val="center"/>
                </w:tcPr>
                <w:p w14:paraId="0CFDB1C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190</w:t>
                  </w:r>
                </w:p>
              </w:tc>
              <w:tc>
                <w:tcPr>
                  <w:tcW w:w="1900" w:type="pct"/>
                  <w:vMerge w:val="continue"/>
                  <w:vAlign w:val="center"/>
                </w:tcPr>
                <w:p w14:paraId="7B99A3C9">
                  <w:pPr>
                    <w:pStyle w:val="25"/>
                    <w:rPr>
                      <w:rFonts w:hint="default" w:eastAsia="宋体"/>
                      <w:color w:val="000000" w:themeColor="text1"/>
                      <w:lang w:val="en-US" w:eastAsia="zh-CN"/>
                      <w14:textFill>
                        <w14:solidFill>
                          <w14:schemeClr w14:val="tx1"/>
                        </w14:solidFill>
                      </w14:textFill>
                    </w:rPr>
                  </w:pPr>
                </w:p>
              </w:tc>
              <w:tc>
                <w:tcPr>
                  <w:tcW w:w="1132" w:type="pct"/>
                  <w:vAlign w:val="center"/>
                </w:tcPr>
                <w:p w14:paraId="22135F8F">
                  <w:pPr>
                    <w:pStyle w:val="25"/>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250</w:t>
                  </w:r>
                </w:p>
              </w:tc>
            </w:tr>
          </w:tbl>
          <w:p w14:paraId="4D51B22F">
            <w:pPr>
              <w:ind w:firstLine="480"/>
              <w:rPr>
                <w:color w:val="000000" w:themeColor="text1"/>
                <w14:textFill>
                  <w14:solidFill>
                    <w14:schemeClr w14:val="tx1"/>
                  </w14:solidFill>
                </w14:textFill>
              </w:rPr>
            </w:pPr>
            <w:r>
              <w:rPr>
                <w:color w:val="000000" w:themeColor="text1"/>
                <w14:textFill>
                  <w14:solidFill>
                    <w14:schemeClr w14:val="tx1"/>
                  </w14:solidFill>
                </w14:textFill>
              </w:rPr>
              <w:t>综上，本项目涂料符合《低挥发性有机化合物含量涂料产品技术要求》（GB/T38597-2020)</w:t>
            </w:r>
            <w:r>
              <w:rPr>
                <w:rFonts w:hint="eastAsia"/>
                <w:color w:val="000000" w:themeColor="text1"/>
                <w14:textFill>
                  <w14:solidFill>
                    <w14:schemeClr w14:val="tx1"/>
                  </w14:solidFill>
                </w14:textFill>
              </w:rPr>
              <w:t>和《工业防护涂料中有害物质限量》（GB30981-2020）中VOCs含量</w:t>
            </w:r>
            <w:r>
              <w:rPr>
                <w:color w:val="000000" w:themeColor="text1"/>
                <w14:textFill>
                  <w14:solidFill>
                    <w14:schemeClr w14:val="tx1"/>
                  </w14:solidFill>
                </w14:textFill>
              </w:rPr>
              <w:t>限制要求，属于低挥发性有机化合物含量涂料</w:t>
            </w:r>
            <w:r>
              <w:rPr>
                <w:rFonts w:hint="eastAsia"/>
                <w:color w:val="000000" w:themeColor="text1"/>
                <w14:textFill>
                  <w14:solidFill>
                    <w14:schemeClr w14:val="tx1"/>
                  </w14:solidFill>
                </w14:textFill>
              </w:rPr>
              <w:t>。</w:t>
            </w:r>
          </w:p>
          <w:p w14:paraId="60A0B5A4">
            <w:pPr>
              <w:ind w:firstLine="48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九</w:t>
            </w:r>
            <w:r>
              <w:rPr>
                <w:rFonts w:hint="eastAsia"/>
                <w:color w:val="000000" w:themeColor="text1"/>
                <w14:textFill>
                  <w14:solidFill>
                    <w14:schemeClr w14:val="tx1"/>
                  </w14:solidFill>
                </w14:textFill>
              </w:rPr>
              <w:t>、与《安徽省大气办关于深入开展挥发性有机物污染治理工作的通知》（皖大气办[</w:t>
            </w:r>
            <w:r>
              <w:rPr>
                <w:color w:val="000000" w:themeColor="text1"/>
                <w14:textFill>
                  <w14:solidFill>
                    <w14:schemeClr w14:val="tx1"/>
                  </w14:solidFill>
                </w14:textFill>
              </w:rPr>
              <w:t>2021]4</w:t>
            </w:r>
            <w:r>
              <w:rPr>
                <w:rFonts w:hint="eastAsia"/>
                <w:color w:val="000000" w:themeColor="text1"/>
                <w14:textFill>
                  <w14:solidFill>
                    <w14:schemeClr w14:val="tx1"/>
                  </w14:solidFill>
                </w14:textFill>
              </w:rPr>
              <w:t>号）相符性分析</w:t>
            </w:r>
          </w:p>
          <w:p w14:paraId="106550AA">
            <w:pPr>
              <w:pStyle w:val="24"/>
              <w:rPr>
                <w:rFonts w:hint="default"/>
                <w:color w:val="000000" w:themeColor="text1"/>
                <w14:textFill>
                  <w14:solidFill>
                    <w14:schemeClr w14:val="tx1"/>
                  </w14:solidFill>
                </w14:textFill>
              </w:rPr>
            </w:pPr>
            <w:r>
              <w:rPr>
                <w:color w:val="000000" w:themeColor="text1"/>
                <w14:textFill>
                  <w14:solidFill>
                    <w14:schemeClr w14:val="tx1"/>
                  </w14:solidFill>
                </w14:textFill>
              </w:rPr>
              <w:t>表1-1</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 xml:space="preserve">  与《安徽省大气办关于深入开展挥发性有机物污染治理工作的通知》相符性分析</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1700"/>
              <w:gridCol w:w="903"/>
            </w:tblGrid>
            <w:tr w14:paraId="189C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09" w:type="pct"/>
                  <w:vAlign w:val="center"/>
                </w:tcPr>
                <w:p w14:paraId="19D43572">
                  <w:pPr>
                    <w:pStyle w:val="25"/>
                    <w:rPr>
                      <w:color w:val="000000" w:themeColor="text1"/>
                      <w14:textFill>
                        <w14:solidFill>
                          <w14:schemeClr w14:val="tx1"/>
                        </w14:solidFill>
                      </w14:textFill>
                    </w:rPr>
                  </w:pPr>
                  <w:r>
                    <w:rPr>
                      <w:color w:val="000000" w:themeColor="text1"/>
                      <w14:textFill>
                        <w14:solidFill>
                          <w14:schemeClr w14:val="tx1"/>
                        </w14:solidFill>
                      </w14:textFill>
                    </w:rPr>
                    <w:t>文件要求</w:t>
                  </w:r>
                </w:p>
              </w:tc>
              <w:tc>
                <w:tcPr>
                  <w:tcW w:w="1103" w:type="pct"/>
                  <w:vAlign w:val="center"/>
                </w:tcPr>
                <w:p w14:paraId="7D1305EA">
                  <w:pPr>
                    <w:pStyle w:val="25"/>
                    <w:rPr>
                      <w:color w:val="000000" w:themeColor="text1"/>
                      <w14:textFill>
                        <w14:solidFill>
                          <w14:schemeClr w14:val="tx1"/>
                        </w14:solidFill>
                      </w14:textFill>
                    </w:rPr>
                  </w:pPr>
                  <w:r>
                    <w:rPr>
                      <w:color w:val="000000" w:themeColor="text1"/>
                      <w14:textFill>
                        <w14:solidFill>
                          <w14:schemeClr w14:val="tx1"/>
                        </w14:solidFill>
                      </w14:textFill>
                    </w:rPr>
                    <w:t>本项目建设内容</w:t>
                  </w:r>
                </w:p>
              </w:tc>
              <w:tc>
                <w:tcPr>
                  <w:tcW w:w="586" w:type="pct"/>
                  <w:vAlign w:val="center"/>
                </w:tcPr>
                <w:p w14:paraId="5DD6E85A">
                  <w:pPr>
                    <w:pStyle w:val="25"/>
                    <w:rPr>
                      <w:color w:val="000000" w:themeColor="text1"/>
                      <w14:textFill>
                        <w14:solidFill>
                          <w14:schemeClr w14:val="tx1"/>
                        </w14:solidFill>
                      </w14:textFill>
                    </w:rPr>
                  </w:pPr>
                  <w:r>
                    <w:rPr>
                      <w:color w:val="000000" w:themeColor="text1"/>
                      <w14:textFill>
                        <w14:solidFill>
                          <w14:schemeClr w14:val="tx1"/>
                        </w14:solidFill>
                      </w14:textFill>
                    </w:rPr>
                    <w:t>符合性</w:t>
                  </w:r>
                </w:p>
              </w:tc>
            </w:tr>
            <w:tr w14:paraId="3981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09" w:type="pct"/>
                  <w:vAlign w:val="center"/>
                </w:tcPr>
                <w:p w14:paraId="4F68D22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重点推进源头削减。鼓励支持使用涂料、油墨、胶粘剂、涂层剂（树脂）、清洗剂等原辅材料的企业，进行低VOCs含量原辅材料的源头替代，7月1日前各地指导企业建立管理台账，记录VOCs原辅材料的产品名称、VOCs含量和使用量等。各地应结合本地产业特点和源头替代参考目录，重点在工业涂装、包装印刷、鞋革箱包制造、竹木制品胶合、电子等重点领域，推广VOCs含量低于10%原辅材料的源头替代，并纳入年度源头削减项目管理，实现“可替尽替、应代尽代”，源头削减年度完成项目占30%以上。</w:t>
                  </w:r>
                </w:p>
              </w:tc>
              <w:tc>
                <w:tcPr>
                  <w:tcW w:w="1103" w:type="pct"/>
                  <w:vAlign w:val="center"/>
                </w:tcPr>
                <w:p w14:paraId="0353F12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本项目使用低VOCs含量漆料，符合G</w:t>
                  </w:r>
                  <w:r>
                    <w:rPr>
                      <w:color w:val="000000" w:themeColor="text1"/>
                      <w14:textFill>
                        <w14:solidFill>
                          <w14:schemeClr w14:val="tx1"/>
                        </w14:solidFill>
                      </w14:textFill>
                    </w:rPr>
                    <w:t>B/T38597</w:t>
                  </w:r>
                  <w:r>
                    <w:rPr>
                      <w:rFonts w:hint="eastAsia"/>
                      <w:color w:val="000000" w:themeColor="text1"/>
                      <w14:textFill>
                        <w14:solidFill>
                          <w14:schemeClr w14:val="tx1"/>
                        </w14:solidFill>
                      </w14:textFill>
                    </w:rPr>
                    <w:t>中要求。</w:t>
                  </w:r>
                </w:p>
              </w:tc>
              <w:tc>
                <w:tcPr>
                  <w:tcW w:w="586" w:type="pct"/>
                  <w:vAlign w:val="center"/>
                </w:tcPr>
                <w:p w14:paraId="4658033E">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0675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09" w:type="pct"/>
                  <w:vAlign w:val="center"/>
                </w:tcPr>
                <w:p w14:paraId="30B4E61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落实综合治理任务。按照“项目确定技术评估跟踪推进”技术路径，企业根据计划完成时间，以月为单位倒排工期落实治理项目。各地生态环境部门按月跟踪项目进展，对落后序时进度的企业，及时提醒预警，确保当年治理任务目标。</w:t>
                  </w:r>
                </w:p>
              </w:tc>
              <w:tc>
                <w:tcPr>
                  <w:tcW w:w="1103" w:type="pct"/>
                  <w:vAlign w:val="center"/>
                </w:tcPr>
                <w:p w14:paraId="26EC01FC">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本项目有机废气收集后经</w:t>
                  </w:r>
                  <w:r>
                    <w:rPr>
                      <w:rFonts w:hint="eastAsia"/>
                      <w:color w:val="000000" w:themeColor="text1"/>
                      <w:lang w:eastAsia="zh-CN"/>
                      <w14:textFill>
                        <w14:solidFill>
                          <w14:schemeClr w14:val="tx1"/>
                        </w14:solidFill>
                      </w14:textFill>
                    </w:rPr>
                    <w:t>干式</w:t>
                  </w:r>
                  <w:r>
                    <w:rPr>
                      <w:rFonts w:hint="eastAsia"/>
                      <w:color w:val="000000" w:themeColor="text1"/>
                      <w14:textFill>
                        <w14:solidFill>
                          <w14:schemeClr w14:val="tx1"/>
                        </w14:solidFill>
                      </w14:textFill>
                    </w:rPr>
                    <w:t>过滤+活性炭吸附/脱附+催化燃烧处理后排放。</w:t>
                  </w:r>
                </w:p>
              </w:tc>
              <w:tc>
                <w:tcPr>
                  <w:tcW w:w="586" w:type="pct"/>
                  <w:vAlign w:val="center"/>
                </w:tcPr>
                <w:p w14:paraId="4714DD2A">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14:paraId="61BFEA3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十、项目与《挥发性有机物治理实用手册（第二版） 第1部分：重点行业与领域VOCs排放控制技术指南 第3节工业涂装中钢结构制造》（生态环境部大气环境司</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生态环境部规划院编著）相符性分析详见下表</w:t>
            </w:r>
          </w:p>
          <w:p w14:paraId="1A8A4875">
            <w:pPr>
              <w:pStyle w:val="24"/>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表1</w:t>
            </w: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r>
              <w:rPr>
                <w:rFonts w:hint="default"/>
                <w:color w:val="000000" w:themeColor="text1"/>
                <w14:textFill>
                  <w14:solidFill>
                    <w14:schemeClr w14:val="tx1"/>
                  </w14:solidFill>
                </w14:textFill>
              </w:rPr>
              <w:t xml:space="preserve"> 与《</w:t>
            </w:r>
            <w:r>
              <w:rPr>
                <w:color w:val="000000" w:themeColor="text1"/>
                <w14:textFill>
                  <w14:solidFill>
                    <w14:schemeClr w14:val="tx1"/>
                  </w14:solidFill>
                </w14:textFill>
              </w:rPr>
              <w:t>挥发性有机物治理实用手册（第二版）第1部分：重点行业与领域VOCs排放控制技术指南 第3节工业涂装中钢结构制造</w:t>
            </w:r>
            <w:r>
              <w:rPr>
                <w:rFonts w:hint="default"/>
                <w:color w:val="000000" w:themeColor="text1"/>
                <w14:textFill>
                  <w14:solidFill>
                    <w14:schemeClr w14:val="tx1"/>
                  </w14:solidFill>
                </w14:textFill>
              </w:rPr>
              <w:t>》</w:t>
            </w:r>
            <w:r>
              <w:rPr>
                <w:color w:val="000000" w:themeColor="text1"/>
                <w14:textFill>
                  <w14:solidFill>
                    <w14:schemeClr w14:val="tx1"/>
                  </w14:solidFill>
                </w14:textFill>
              </w:rPr>
              <w:t>符合性分析一览表</w:t>
            </w:r>
          </w:p>
          <w:tbl>
            <w:tblPr>
              <w:tblStyle w:val="19"/>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398"/>
              <w:gridCol w:w="3638"/>
              <w:gridCol w:w="2293"/>
              <w:gridCol w:w="892"/>
            </w:tblGrid>
            <w:tr w14:paraId="4164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Align w:val="center"/>
                </w:tcPr>
                <w:p w14:paraId="460A749D">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序号</w:t>
                  </w:r>
                </w:p>
              </w:tc>
              <w:tc>
                <w:tcPr>
                  <w:tcW w:w="2648" w:type="pct"/>
                  <w:gridSpan w:val="2"/>
                  <w:vAlign w:val="center"/>
                </w:tcPr>
                <w:p w14:paraId="1A288926">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重点行业与领域VOCs排放控制技术规范</w:t>
                  </w:r>
                </w:p>
              </w:tc>
              <w:tc>
                <w:tcPr>
                  <w:tcW w:w="1504" w:type="pct"/>
                  <w:vAlign w:val="center"/>
                </w:tcPr>
                <w:p w14:paraId="20222FAD">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项目情况</w:t>
                  </w:r>
                </w:p>
              </w:tc>
              <w:tc>
                <w:tcPr>
                  <w:tcW w:w="585" w:type="pct"/>
                  <w:vAlign w:val="center"/>
                </w:tcPr>
                <w:p w14:paraId="5A8BD484">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相符性</w:t>
                  </w:r>
                </w:p>
              </w:tc>
            </w:tr>
            <w:tr w14:paraId="3C5C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restart"/>
                  <w:vAlign w:val="center"/>
                </w:tcPr>
                <w:p w14:paraId="4EAEDD9B">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1</w:t>
                  </w:r>
                </w:p>
              </w:tc>
              <w:tc>
                <w:tcPr>
                  <w:tcW w:w="261" w:type="pct"/>
                  <w:vMerge w:val="restart"/>
                  <w:vAlign w:val="center"/>
                </w:tcPr>
                <w:p w14:paraId="25785E0C">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源头削减</w:t>
                  </w:r>
                </w:p>
              </w:tc>
              <w:tc>
                <w:tcPr>
                  <w:tcW w:w="2387" w:type="pct"/>
                  <w:vAlign w:val="center"/>
                </w:tcPr>
                <w:p w14:paraId="15BCCAED">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使用的涂料、清洗剂、胶粘剂中VOCs含量应符合表1</w:t>
                  </w:r>
                  <w:r>
                    <w:rPr>
                      <w:rFonts w:hint="eastAsia"/>
                      <w:bCs/>
                      <w:color w:val="000000" w:themeColor="text1"/>
                      <w:sz w:val="21"/>
                      <w:szCs w:val="21"/>
                      <w14:textFill>
                        <w14:solidFill>
                          <w14:schemeClr w14:val="tx1"/>
                        </w14:solidFill>
                      </w14:textFill>
                    </w:rPr>
                    <w:t>-</w:t>
                  </w:r>
                  <w:r>
                    <w:rPr>
                      <w:bCs/>
                      <w:color w:val="000000" w:themeColor="text1"/>
                      <w:sz w:val="21"/>
                      <w:szCs w:val="21"/>
                      <w14:textFill>
                        <w14:solidFill>
                          <w14:schemeClr w14:val="tx1"/>
                        </w14:solidFill>
                      </w14:textFill>
                    </w:rPr>
                    <w:t>9的要求，鼓励使用符合表1</w:t>
                  </w:r>
                  <w:r>
                    <w:rPr>
                      <w:rFonts w:hint="eastAsia"/>
                      <w:bCs/>
                      <w:color w:val="000000" w:themeColor="text1"/>
                      <w:sz w:val="21"/>
                      <w:szCs w:val="21"/>
                      <w14:textFill>
                        <w14:solidFill>
                          <w14:schemeClr w14:val="tx1"/>
                        </w14:solidFill>
                      </w14:textFill>
                    </w:rPr>
                    <w:t>-</w:t>
                  </w:r>
                  <w:r>
                    <w:rPr>
                      <w:bCs/>
                      <w:color w:val="000000" w:themeColor="text1"/>
                      <w:sz w:val="21"/>
                      <w:szCs w:val="21"/>
                      <w14:textFill>
                        <w14:solidFill>
                          <w14:schemeClr w14:val="tx1"/>
                        </w14:solidFill>
                      </w14:textFill>
                    </w:rPr>
                    <w:t>10要求的低VOCs含量涂料、清洗剂、胶粘剂。</w:t>
                  </w:r>
                </w:p>
              </w:tc>
              <w:tc>
                <w:tcPr>
                  <w:tcW w:w="1504" w:type="pct"/>
                  <w:vAlign w:val="center"/>
                </w:tcPr>
                <w:p w14:paraId="06C1B467">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本项目不使用清洗剂及胶粘剂，项目所用涂料中</w:t>
                  </w:r>
                  <w:r>
                    <w:rPr>
                      <w:bCs/>
                      <w:color w:val="000000" w:themeColor="text1"/>
                      <w:sz w:val="21"/>
                      <w:szCs w:val="21"/>
                      <w14:textFill>
                        <w14:solidFill>
                          <w14:schemeClr w14:val="tx1"/>
                        </w14:solidFill>
                      </w14:textFill>
                    </w:rPr>
                    <w:t>V</w:t>
                  </w:r>
                  <w:r>
                    <w:rPr>
                      <w:rFonts w:hint="eastAsia"/>
                      <w:bCs/>
                      <w:color w:val="000000" w:themeColor="text1"/>
                      <w:sz w:val="21"/>
                      <w:szCs w:val="21"/>
                      <w14:textFill>
                        <w14:solidFill>
                          <w14:schemeClr w14:val="tx1"/>
                        </w14:solidFill>
                      </w14:textFill>
                    </w:rPr>
                    <w:t>O</w:t>
                  </w:r>
                  <w:r>
                    <w:rPr>
                      <w:bCs/>
                      <w:color w:val="000000" w:themeColor="text1"/>
                      <w:sz w:val="21"/>
                      <w:szCs w:val="21"/>
                      <w14:textFill>
                        <w14:solidFill>
                          <w14:schemeClr w14:val="tx1"/>
                        </w14:solidFill>
                      </w14:textFill>
                    </w:rPr>
                    <w:t>Cs含量</w:t>
                  </w:r>
                  <w:r>
                    <w:rPr>
                      <w:rFonts w:hint="eastAsia"/>
                      <w:bCs/>
                      <w:color w:val="000000" w:themeColor="text1"/>
                      <w:sz w:val="21"/>
                      <w:szCs w:val="21"/>
                      <w14:textFill>
                        <w14:solidFill>
                          <w14:schemeClr w14:val="tx1"/>
                        </w14:solidFill>
                      </w14:textFill>
                    </w:rPr>
                    <w:t>均满足表格中限值要求。</w:t>
                  </w:r>
                </w:p>
              </w:tc>
              <w:tc>
                <w:tcPr>
                  <w:tcW w:w="585" w:type="pct"/>
                  <w:vAlign w:val="center"/>
                </w:tcPr>
                <w:p w14:paraId="50327FC6">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符合</w:t>
                  </w:r>
                </w:p>
              </w:tc>
            </w:tr>
            <w:tr w14:paraId="4A64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continue"/>
                  <w:vAlign w:val="center"/>
                </w:tcPr>
                <w:p w14:paraId="4CD13C10">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61" w:type="pct"/>
                  <w:vMerge w:val="continue"/>
                  <w:vAlign w:val="center"/>
                </w:tcPr>
                <w:p w14:paraId="11FA02D0">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387" w:type="pct"/>
                  <w:vAlign w:val="center"/>
                </w:tcPr>
                <w:p w14:paraId="3F4AA69A">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推广使用高固体分、无溶剂、水性等低VOCs含量涂料。</w:t>
                  </w:r>
                </w:p>
              </w:tc>
              <w:tc>
                <w:tcPr>
                  <w:tcW w:w="1504" w:type="pct"/>
                  <w:vAlign w:val="center"/>
                </w:tcPr>
                <w:p w14:paraId="2DE62EE6">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本项目所用涂料为水性涂料。</w:t>
                  </w:r>
                </w:p>
              </w:tc>
              <w:tc>
                <w:tcPr>
                  <w:tcW w:w="585" w:type="pct"/>
                  <w:vAlign w:val="center"/>
                </w:tcPr>
                <w:p w14:paraId="72A1F5EF">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符合</w:t>
                  </w:r>
                </w:p>
              </w:tc>
            </w:tr>
            <w:tr w14:paraId="066B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continue"/>
                  <w:vAlign w:val="center"/>
                </w:tcPr>
                <w:p w14:paraId="15C68BBA">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61" w:type="pct"/>
                  <w:vMerge w:val="continue"/>
                  <w:vAlign w:val="center"/>
                </w:tcPr>
                <w:p w14:paraId="7CEB2932">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387" w:type="pct"/>
                  <w:vAlign w:val="center"/>
                </w:tcPr>
                <w:p w14:paraId="64986011">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逐步淘汰非必须的露天喷涂，推进室内作业</w:t>
                  </w:r>
                  <w:r>
                    <w:rPr>
                      <w:rFonts w:hint="eastAsia"/>
                      <w:bCs/>
                      <w:color w:val="000000" w:themeColor="text1"/>
                      <w:sz w:val="21"/>
                      <w:szCs w:val="21"/>
                      <w14:textFill>
                        <w14:solidFill>
                          <w14:schemeClr w14:val="tx1"/>
                        </w14:solidFill>
                      </w14:textFill>
                    </w:rPr>
                    <w:t>；</w:t>
                  </w:r>
                  <w:r>
                    <w:rPr>
                      <w:bCs/>
                      <w:color w:val="000000" w:themeColor="text1"/>
                      <w:sz w:val="21"/>
                      <w:szCs w:val="21"/>
                      <w14:textFill>
                        <w14:solidFill>
                          <w14:schemeClr w14:val="tx1"/>
                        </w14:solidFill>
                      </w14:textFill>
                    </w:rPr>
                    <w:t>对于确需露天涂装的，应采用符合国家或地方标准要求的低(无)VOCs含量涂料，或使用移动式废气收集治理设施。</w:t>
                  </w:r>
                </w:p>
              </w:tc>
              <w:tc>
                <w:tcPr>
                  <w:tcW w:w="1504" w:type="pct"/>
                  <w:vAlign w:val="center"/>
                </w:tcPr>
                <w:p w14:paraId="44AA6496">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本项目设置一座室内喷漆房。</w:t>
                  </w:r>
                </w:p>
              </w:tc>
              <w:tc>
                <w:tcPr>
                  <w:tcW w:w="585" w:type="pct"/>
                  <w:vAlign w:val="center"/>
                </w:tcPr>
                <w:p w14:paraId="57E1A45C">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r>
            <w:tr w14:paraId="6FA9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restart"/>
                  <w:vAlign w:val="center"/>
                </w:tcPr>
                <w:p w14:paraId="5B1F8C68">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2</w:t>
                  </w:r>
                </w:p>
              </w:tc>
              <w:tc>
                <w:tcPr>
                  <w:tcW w:w="261" w:type="pct"/>
                  <w:vMerge w:val="restart"/>
                  <w:vAlign w:val="center"/>
                </w:tcPr>
                <w:p w14:paraId="645A5283">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过程控制</w:t>
                  </w:r>
                </w:p>
              </w:tc>
              <w:tc>
                <w:tcPr>
                  <w:tcW w:w="2387" w:type="pct"/>
                  <w:vAlign w:val="center"/>
                </w:tcPr>
                <w:p w14:paraId="781C5888">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喷涂作业应优先采用密闭设备、在密闭空间中操作或采用全密闭集气罩收集方式，并保持负压运行，设置负压标识(如飘带);无法密闭的，应采取局部气体收集措施，推广以生产线或设备为单位设置隔间，收集风量应确保隔间保持微负压。</w:t>
                  </w:r>
                </w:p>
              </w:tc>
              <w:tc>
                <w:tcPr>
                  <w:tcW w:w="1504" w:type="pct"/>
                  <w:vAlign w:val="center"/>
                </w:tcPr>
                <w:p w14:paraId="727D5DA7">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本项目设置一座密闭喷漆间，喷涂工作在喷漆间内进行，喷涂废气采用密闭负压收集。</w:t>
                  </w:r>
                </w:p>
              </w:tc>
              <w:tc>
                <w:tcPr>
                  <w:tcW w:w="585" w:type="pct"/>
                  <w:vAlign w:val="center"/>
                </w:tcPr>
                <w:p w14:paraId="4E7EC06F">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符合</w:t>
                  </w:r>
                </w:p>
              </w:tc>
            </w:tr>
            <w:tr w14:paraId="292C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continue"/>
                  <w:vAlign w:val="center"/>
                </w:tcPr>
                <w:p w14:paraId="4C98105B">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61" w:type="pct"/>
                  <w:vMerge w:val="continue"/>
                  <w:vAlign w:val="center"/>
                </w:tcPr>
                <w:p w14:paraId="00B86315">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387" w:type="pct"/>
                  <w:vAlign w:val="center"/>
                </w:tcPr>
                <w:p w14:paraId="3CBDBEF2">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新建线宜建设干式喷漆房;使用湿式喷漆房时，循环水泵间和刮渣间应密闭，废气应排至 VOCs 废气收集处理系统。</w:t>
                  </w:r>
                </w:p>
              </w:tc>
              <w:tc>
                <w:tcPr>
                  <w:tcW w:w="1504" w:type="pct"/>
                  <w:vAlign w:val="center"/>
                </w:tcPr>
                <w:p w14:paraId="56532B19">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本项目新建干式喷漆房。</w:t>
                  </w:r>
                </w:p>
              </w:tc>
              <w:tc>
                <w:tcPr>
                  <w:tcW w:w="585" w:type="pct"/>
                  <w:vAlign w:val="center"/>
                </w:tcPr>
                <w:p w14:paraId="4FA93393">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符合</w:t>
                  </w:r>
                </w:p>
              </w:tc>
            </w:tr>
            <w:tr w14:paraId="5DAE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continue"/>
                  <w:vAlign w:val="center"/>
                </w:tcPr>
                <w:p w14:paraId="291AB384">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61" w:type="pct"/>
                  <w:vMerge w:val="continue"/>
                  <w:vAlign w:val="center"/>
                </w:tcPr>
                <w:p w14:paraId="00658774">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387" w:type="pct"/>
                  <w:vAlign w:val="center"/>
                </w:tcPr>
                <w:p w14:paraId="520A1EF8">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涂装车间应根据相应的技术规范设计送排风速率，禁止通过加大送排风量或其他通风措施故意稀释排放。</w:t>
                  </w:r>
                </w:p>
              </w:tc>
              <w:tc>
                <w:tcPr>
                  <w:tcW w:w="1504" w:type="pct"/>
                  <w:vAlign w:val="center"/>
                </w:tcPr>
                <w:p w14:paraId="6952E1EA">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项目应按照喷漆房实际建成情况，根据相应的技术规范设计送排风速率。</w:t>
                  </w:r>
                </w:p>
              </w:tc>
              <w:tc>
                <w:tcPr>
                  <w:tcW w:w="585" w:type="pct"/>
                  <w:vAlign w:val="center"/>
                </w:tcPr>
                <w:p w14:paraId="2BB1C3B9">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符合</w:t>
                  </w:r>
                </w:p>
              </w:tc>
            </w:tr>
            <w:tr w14:paraId="0296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continue"/>
                  <w:vAlign w:val="center"/>
                </w:tcPr>
                <w:p w14:paraId="03756A95">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61" w:type="pct"/>
                  <w:vMerge w:val="continue"/>
                  <w:vAlign w:val="center"/>
                </w:tcPr>
                <w:p w14:paraId="4A869644">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387" w:type="pct"/>
                  <w:vAlign w:val="center"/>
                </w:tcPr>
                <w:p w14:paraId="283F9B20">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清洗过程应采用密闭设备或在密闭空间内操作，产生的废气应排至VOCs废气收集处理系统;无法密闭的，应采取局部气体收集措施，废气应排至VOCs废气收集处理系统。</w:t>
                  </w:r>
                </w:p>
              </w:tc>
              <w:tc>
                <w:tcPr>
                  <w:tcW w:w="1504" w:type="pct"/>
                  <w:vAlign w:val="center"/>
                </w:tcPr>
                <w:p w14:paraId="2B2EEE19">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本项目喷枪清洗在喷漆间内进行，产生的</w:t>
                  </w:r>
                  <w:r>
                    <w:rPr>
                      <w:bCs/>
                      <w:color w:val="000000" w:themeColor="text1"/>
                      <w:sz w:val="21"/>
                      <w:szCs w:val="21"/>
                      <w14:textFill>
                        <w14:solidFill>
                          <w14:schemeClr w14:val="tx1"/>
                        </w14:solidFill>
                      </w14:textFill>
                    </w:rPr>
                    <w:t>废气排至VOCs废气收集处理系统</w:t>
                  </w:r>
                  <w:r>
                    <w:rPr>
                      <w:rFonts w:hint="eastAsia"/>
                      <w:bCs/>
                      <w:color w:val="000000" w:themeColor="text1"/>
                      <w:sz w:val="21"/>
                      <w:szCs w:val="21"/>
                      <w14:textFill>
                        <w14:solidFill>
                          <w14:schemeClr w14:val="tx1"/>
                        </w14:solidFill>
                      </w14:textFill>
                    </w:rPr>
                    <w:t>。</w:t>
                  </w:r>
                </w:p>
              </w:tc>
              <w:tc>
                <w:tcPr>
                  <w:tcW w:w="585" w:type="pct"/>
                  <w:vAlign w:val="center"/>
                </w:tcPr>
                <w:p w14:paraId="4270F5E5">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符合</w:t>
                  </w:r>
                </w:p>
              </w:tc>
            </w:tr>
            <w:tr w14:paraId="78E1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restart"/>
                  <w:vAlign w:val="center"/>
                </w:tcPr>
                <w:p w14:paraId="56D358B0">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3</w:t>
                  </w:r>
                </w:p>
              </w:tc>
              <w:tc>
                <w:tcPr>
                  <w:tcW w:w="261" w:type="pct"/>
                  <w:vMerge w:val="restart"/>
                  <w:vAlign w:val="center"/>
                </w:tcPr>
                <w:p w14:paraId="04FE427E">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末端治理</w:t>
                  </w:r>
                </w:p>
              </w:tc>
              <w:tc>
                <w:tcPr>
                  <w:tcW w:w="2387" w:type="pct"/>
                  <w:vAlign w:val="center"/>
                </w:tcPr>
                <w:p w14:paraId="29498B21">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应设置高效漆雾处理装置，宜采用多级漆雾捕集装置。</w:t>
                  </w:r>
                </w:p>
              </w:tc>
              <w:tc>
                <w:tcPr>
                  <w:tcW w:w="1504" w:type="pct"/>
                  <w:vAlign w:val="center"/>
                </w:tcPr>
                <w:p w14:paraId="056B430A">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本项目设置干式过滤系统。</w:t>
                  </w:r>
                </w:p>
              </w:tc>
              <w:tc>
                <w:tcPr>
                  <w:tcW w:w="585" w:type="pct"/>
                  <w:vAlign w:val="center"/>
                </w:tcPr>
                <w:p w14:paraId="7EF78622">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符合</w:t>
                  </w:r>
                </w:p>
              </w:tc>
            </w:tr>
            <w:tr w14:paraId="76A5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continue"/>
                  <w:vAlign w:val="center"/>
                </w:tcPr>
                <w:p w14:paraId="0976BCBB">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61" w:type="pct"/>
                  <w:vMerge w:val="continue"/>
                  <w:vAlign w:val="center"/>
                </w:tcPr>
                <w:p w14:paraId="2B331359">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p>
              </w:tc>
              <w:tc>
                <w:tcPr>
                  <w:tcW w:w="2387" w:type="pct"/>
                  <w:vAlign w:val="center"/>
                </w:tcPr>
                <w:p w14:paraId="617A06C3">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喷涂、晾(风)干废气宜采用吸附浓缩+燃烧或其他等效方式处置，不适宜浓缩脱附的废气可采用一次性活性炭吸附等工艺。</w:t>
                  </w:r>
                </w:p>
              </w:tc>
              <w:tc>
                <w:tcPr>
                  <w:tcW w:w="1504" w:type="pct"/>
                  <w:vAlign w:val="center"/>
                </w:tcPr>
                <w:p w14:paraId="216240FB">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本项目</w:t>
                  </w:r>
                  <w:r>
                    <w:rPr>
                      <w:bCs/>
                      <w:color w:val="000000" w:themeColor="text1"/>
                      <w:sz w:val="21"/>
                      <w:szCs w:val="21"/>
                      <w14:textFill>
                        <w14:solidFill>
                          <w14:schemeClr w14:val="tx1"/>
                        </w14:solidFill>
                      </w14:textFill>
                    </w:rPr>
                    <w:t>喷涂、晾(风)干废气</w:t>
                  </w:r>
                  <w:r>
                    <w:rPr>
                      <w:rFonts w:hint="eastAsia"/>
                      <w:bCs/>
                      <w:color w:val="000000" w:themeColor="text1"/>
                      <w:sz w:val="21"/>
                      <w:szCs w:val="21"/>
                      <w14:textFill>
                        <w14:solidFill>
                          <w14:schemeClr w14:val="tx1"/>
                        </w14:solidFill>
                      </w14:textFill>
                    </w:rPr>
                    <w:t>采用</w:t>
                  </w:r>
                  <w:r>
                    <w:rPr>
                      <w:bCs/>
                      <w:color w:val="000000" w:themeColor="text1"/>
                      <w:sz w:val="21"/>
                      <w:szCs w:val="21"/>
                      <w14:textFill>
                        <w14:solidFill>
                          <w14:schemeClr w14:val="tx1"/>
                        </w14:solidFill>
                      </w14:textFill>
                    </w:rPr>
                    <w:t>吸附浓缩+燃烧方式处理</w:t>
                  </w:r>
                  <w:r>
                    <w:rPr>
                      <w:rFonts w:hint="eastAsia"/>
                      <w:bCs/>
                      <w:color w:val="000000" w:themeColor="text1"/>
                      <w:sz w:val="21"/>
                      <w:szCs w:val="21"/>
                      <w14:textFill>
                        <w14:solidFill>
                          <w14:schemeClr w14:val="tx1"/>
                        </w14:solidFill>
                      </w14:textFill>
                    </w:rPr>
                    <w:t>。</w:t>
                  </w:r>
                </w:p>
              </w:tc>
              <w:tc>
                <w:tcPr>
                  <w:tcW w:w="585" w:type="pct"/>
                  <w:vAlign w:val="center"/>
                </w:tcPr>
                <w:p w14:paraId="5163A45D">
                  <w:pPr>
                    <w:widowControl/>
                    <w:autoSpaceDE w:val="0"/>
                    <w:autoSpaceDN w:val="0"/>
                    <w:spacing w:line="240" w:lineRule="auto"/>
                    <w:ind w:firstLine="0" w:firstLineChars="0"/>
                    <w:jc w:val="center"/>
                    <w:textAlignment w:val="baseline"/>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符合</w:t>
                  </w:r>
                </w:p>
              </w:tc>
            </w:tr>
          </w:tbl>
          <w:p w14:paraId="443BAFCF">
            <w:pPr>
              <w:ind w:firstLine="480"/>
              <w:rPr>
                <w:b/>
                <w:bCs/>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rFonts w:hint="eastAsia"/>
                <w:color w:val="000000" w:themeColor="text1"/>
                <w:lang w:eastAsia="zh-CN"/>
                <w14:textFill>
                  <w14:solidFill>
                    <w14:schemeClr w14:val="tx1"/>
                  </w14:solidFill>
                </w14:textFill>
              </w:rPr>
              <w:t>一</w:t>
            </w:r>
            <w:r>
              <w:rPr>
                <w:rFonts w:hint="eastAsia"/>
                <w:color w:val="000000" w:themeColor="text1"/>
                <w14:textFill>
                  <w14:solidFill>
                    <w14:schemeClr w14:val="tx1"/>
                  </w14:solidFill>
                </w14:textFill>
              </w:rPr>
              <w:t>、与</w:t>
            </w:r>
            <w:r>
              <w:rPr>
                <w:color w:val="000000" w:themeColor="text1"/>
                <w14:textFill>
                  <w14:solidFill>
                    <w14:schemeClr w14:val="tx1"/>
                  </w14:solidFill>
                </w14:textFill>
              </w:rPr>
              <w:t>《安徽省低挥发性有机物含量原辅材料替代工作方案》（皖环发[2024] 1号）相符性分析</w:t>
            </w:r>
          </w:p>
          <w:p w14:paraId="40D47C3B">
            <w:pPr>
              <w:pStyle w:val="24"/>
              <w:rPr>
                <w:rFonts w:hint="default"/>
                <w:color w:val="000000" w:themeColor="text1"/>
                <w14:textFill>
                  <w14:solidFill>
                    <w14:schemeClr w14:val="tx1"/>
                  </w14:solidFill>
                </w14:textFill>
              </w:rPr>
            </w:pPr>
            <w:r>
              <w:rPr>
                <w:color w:val="000000" w:themeColor="text1"/>
                <w14:textFill>
                  <w14:solidFill>
                    <w14:schemeClr w14:val="tx1"/>
                  </w14:solidFill>
                </w14:textFill>
              </w:rPr>
              <w:t>表1-1</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 xml:space="preserve">  与《安徽省低挥发性有机物含量原辅材料替代工作方案》（皖环发[2024] 1号）相符性分析</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9"/>
              <w:gridCol w:w="1985"/>
              <w:gridCol w:w="547"/>
            </w:tblGrid>
            <w:tr w14:paraId="4359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55" w:type="pct"/>
                  <w:vAlign w:val="center"/>
                </w:tcPr>
                <w:p w14:paraId="32AEA9B8">
                  <w:pPr>
                    <w:pStyle w:val="25"/>
                    <w:rPr>
                      <w:color w:val="000000" w:themeColor="text1"/>
                      <w14:textFill>
                        <w14:solidFill>
                          <w14:schemeClr w14:val="tx1"/>
                        </w14:solidFill>
                      </w14:textFill>
                    </w:rPr>
                  </w:pPr>
                  <w:r>
                    <w:rPr>
                      <w:color w:val="000000" w:themeColor="text1"/>
                      <w14:textFill>
                        <w14:solidFill>
                          <w14:schemeClr w14:val="tx1"/>
                        </w14:solidFill>
                      </w14:textFill>
                    </w:rPr>
                    <w:t>文件要求</w:t>
                  </w:r>
                </w:p>
              </w:tc>
              <w:tc>
                <w:tcPr>
                  <w:tcW w:w="1288" w:type="pct"/>
                  <w:vAlign w:val="center"/>
                </w:tcPr>
                <w:p w14:paraId="71B1B9DA">
                  <w:pPr>
                    <w:pStyle w:val="25"/>
                    <w:rPr>
                      <w:color w:val="000000" w:themeColor="text1"/>
                      <w14:textFill>
                        <w14:solidFill>
                          <w14:schemeClr w14:val="tx1"/>
                        </w14:solidFill>
                      </w14:textFill>
                    </w:rPr>
                  </w:pPr>
                  <w:r>
                    <w:rPr>
                      <w:color w:val="000000" w:themeColor="text1"/>
                      <w14:textFill>
                        <w14:solidFill>
                          <w14:schemeClr w14:val="tx1"/>
                        </w14:solidFill>
                      </w14:textFill>
                    </w:rPr>
                    <w:t>本项目建设内容</w:t>
                  </w:r>
                </w:p>
              </w:tc>
              <w:tc>
                <w:tcPr>
                  <w:tcW w:w="355" w:type="pct"/>
                  <w:vAlign w:val="center"/>
                </w:tcPr>
                <w:p w14:paraId="4A33E15F">
                  <w:pPr>
                    <w:pStyle w:val="25"/>
                    <w:rPr>
                      <w:color w:val="000000" w:themeColor="text1"/>
                      <w14:textFill>
                        <w14:solidFill>
                          <w14:schemeClr w14:val="tx1"/>
                        </w14:solidFill>
                      </w14:textFill>
                    </w:rPr>
                  </w:pPr>
                  <w:r>
                    <w:rPr>
                      <w:color w:val="000000" w:themeColor="text1"/>
                      <w14:textFill>
                        <w14:solidFill>
                          <w14:schemeClr w14:val="tx1"/>
                        </w14:solidFill>
                      </w14:textFill>
                    </w:rPr>
                    <w:t>符合性</w:t>
                  </w:r>
                </w:p>
              </w:tc>
            </w:tr>
            <w:tr w14:paraId="40B3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55" w:type="pct"/>
                  <w:vAlign w:val="center"/>
                </w:tcPr>
                <w:p w14:paraId="68E86B89">
                  <w:pPr>
                    <w:pStyle w:val="25"/>
                    <w:rPr>
                      <w:color w:val="000000" w:themeColor="text1"/>
                      <w14:textFill>
                        <w14:solidFill>
                          <w14:schemeClr w14:val="tx1"/>
                        </w14:solidFill>
                      </w14:textFill>
                    </w:rPr>
                  </w:pPr>
                  <w:r>
                    <w:rPr>
                      <w:color w:val="000000" w:themeColor="text1"/>
                      <w14:textFill>
                        <w14:solidFill>
                          <w14:schemeClr w14:val="tx1"/>
                        </w14:solidFill>
                      </w14:textFill>
                    </w:rPr>
                    <w:t>（一）加强替代管理。工业涂装、包装印刷、竹木加工、家具制造、汽车修理与维护、鞋和皮革制品制造等重点行业企业，要按照《低挥发性有机物含量原辅材料源头替代技术指引（试行）》（附件3）要求，开展低VOCs原辅材料和生产方式替代，优化管控台账及档案管理，持续提升环境管理水平。各地要根据《关于深入开展挥发性有机物污染治理工作的通知》（皖大气办[2021]4号）要求，在认真梳理2021至2023年度VOCs源头削减治理项目清单基础上，对涉VOCs重点行业和使用溶剂型涂料、油墨、胶粘剂、清洗剂以及涉及有机化工生产的产业集群进行再排查，将含VOCs原辅材料使用企业全面纳入源头替代企业排查台账（附件2），对具备替代条件的，加强调度指导；对无法替代的，要开展论证核实，严格把关并逐一说明。</w:t>
                  </w:r>
                </w:p>
              </w:tc>
              <w:tc>
                <w:tcPr>
                  <w:tcW w:w="1288" w:type="pct"/>
                  <w:vMerge w:val="restart"/>
                  <w:vAlign w:val="center"/>
                </w:tcPr>
                <w:p w14:paraId="3772603B">
                  <w:pPr>
                    <w:pStyle w:val="25"/>
                    <w:rPr>
                      <w:color w:val="000000" w:themeColor="text1"/>
                      <w14:textFill>
                        <w14:solidFill>
                          <w14:schemeClr w14:val="tx1"/>
                        </w14:solidFill>
                      </w14:textFill>
                    </w:rPr>
                  </w:pPr>
                  <w:r>
                    <w:rPr>
                      <w:color w:val="000000" w:themeColor="text1"/>
                      <w14:textFill>
                        <w14:solidFill>
                          <w14:schemeClr w14:val="tx1"/>
                        </w14:solidFill>
                      </w14:textFill>
                    </w:rPr>
                    <w:t>本项目使用</w:t>
                  </w:r>
                  <w:r>
                    <w:rPr>
                      <w:rFonts w:hint="eastAsia"/>
                      <w:color w:val="000000" w:themeColor="text1"/>
                      <w14:textFill>
                        <w14:solidFill>
                          <w14:schemeClr w14:val="tx1"/>
                        </w14:solidFill>
                      </w14:textFill>
                    </w:rPr>
                    <w:t>水性</w:t>
                  </w:r>
                  <w:r>
                    <w:rPr>
                      <w:rFonts w:hint="eastAsia"/>
                      <w:color w:val="000000" w:themeColor="text1"/>
                      <w:lang w:eastAsia="zh-CN"/>
                      <w14:textFill>
                        <w14:solidFill>
                          <w14:schemeClr w14:val="tx1"/>
                        </w14:solidFill>
                      </w14:textFill>
                    </w:rPr>
                    <w:t>涂料</w:t>
                  </w:r>
                  <w:r>
                    <w:rPr>
                      <w:rFonts w:hint="eastAsia"/>
                      <w:color w:val="000000" w:themeColor="text1"/>
                      <w14:textFill>
                        <w14:solidFill>
                          <w14:schemeClr w14:val="tx1"/>
                        </w14:solidFill>
                      </w14:textFill>
                    </w:rPr>
                    <w:t>，漆料</w:t>
                  </w:r>
                  <w:r>
                    <w:rPr>
                      <w:color w:val="000000" w:themeColor="text1"/>
                      <w14:textFill>
                        <w14:solidFill>
                          <w14:schemeClr w14:val="tx1"/>
                        </w14:solidFill>
                      </w14:textFill>
                    </w:rPr>
                    <w:t>VOCs含量符合《安徽省低挥发性有机物含量原辅材料替代工作方案》（皖环发[2024]1号）附录A表3工程机械整机制造业低VOCs含量原辅材料含量限值、《低挥发性有机化合物含量涂料产品技术要求》（GB/T38597-2020）及《工业防护涂料中有害物质限量》（GB30981-2020）标准要求。</w:t>
                  </w:r>
                </w:p>
              </w:tc>
              <w:tc>
                <w:tcPr>
                  <w:tcW w:w="355" w:type="pct"/>
                  <w:vAlign w:val="center"/>
                </w:tcPr>
                <w:p w14:paraId="39E27BC5">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FBA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55" w:type="pct"/>
                  <w:vAlign w:val="center"/>
                </w:tcPr>
                <w:p w14:paraId="2E429437">
                  <w:pPr>
                    <w:pStyle w:val="25"/>
                    <w:rPr>
                      <w:color w:val="000000" w:themeColor="text1"/>
                      <w14:textFill>
                        <w14:solidFill>
                          <w14:schemeClr w14:val="tx1"/>
                        </w14:solidFill>
                      </w14:textFill>
                    </w:rPr>
                  </w:pPr>
                  <w:r>
                    <w:rPr>
                      <w:color w:val="000000" w:themeColor="text1"/>
                      <w14:textFill>
                        <w14:solidFill>
                          <w14:schemeClr w14:val="tx1"/>
                        </w14:solidFill>
                      </w14:textFill>
                    </w:rPr>
                    <w:t>（二）严格项目准入。根据《低挥发性有机化合物含量涂料产品技术要求》（GB/T 38597-2020）要求，进一步完善VOCs排放管控地方标准建设，细化相关行业涂料种类及各项污染物指标限值，编制实施固定源挥发性有机物综合排放标准和制鞋、汽修、木材等行业大气污染物排放标准。禁止建设生产和使用高VOCs含量的溶剂型涂料、油墨、胶黏剂等项目，全省工业涂装、包装印刷等重点行业和涂料、油墨等生产企业的新（改、扩）建项目需满足低（无）VOCs含量限值要求。省内市场上流通的水性涂料等低VOCs含量涂料产品，执行《低挥发性有机化合物含量涂料产品技术要求》，应在包装标志或产品说明上标明符合标准的分类、产品类别及产品类型（或施涂方式）。</w:t>
                  </w:r>
                </w:p>
              </w:tc>
              <w:tc>
                <w:tcPr>
                  <w:tcW w:w="1288" w:type="pct"/>
                  <w:vMerge w:val="continue"/>
                  <w:vAlign w:val="center"/>
                </w:tcPr>
                <w:p w14:paraId="4B3CD7C6">
                  <w:pPr>
                    <w:pStyle w:val="25"/>
                    <w:rPr>
                      <w:color w:val="000000" w:themeColor="text1"/>
                      <w14:textFill>
                        <w14:solidFill>
                          <w14:schemeClr w14:val="tx1"/>
                        </w14:solidFill>
                      </w14:textFill>
                    </w:rPr>
                  </w:pPr>
                </w:p>
              </w:tc>
              <w:tc>
                <w:tcPr>
                  <w:tcW w:w="355" w:type="pct"/>
                  <w:vAlign w:val="center"/>
                </w:tcPr>
                <w:p w14:paraId="782E9FF1">
                  <w:pPr>
                    <w:pStyle w:val="25"/>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2E16ABD4">
            <w:pPr>
              <w:ind w:firstLine="0" w:firstLineChars="0"/>
              <w:rPr>
                <w:color w:val="000000" w:themeColor="text1"/>
                <w14:textFill>
                  <w14:solidFill>
                    <w14:schemeClr w14:val="tx1"/>
                  </w14:solidFill>
                </w14:textFill>
              </w:rPr>
            </w:pPr>
          </w:p>
          <w:p w14:paraId="36CAB517">
            <w:pPr>
              <w:ind w:firstLine="0" w:firstLineChars="0"/>
              <w:rPr>
                <w:color w:val="000000" w:themeColor="text1"/>
                <w14:textFill>
                  <w14:solidFill>
                    <w14:schemeClr w14:val="tx1"/>
                  </w14:solidFill>
                </w14:textFill>
              </w:rPr>
            </w:pPr>
          </w:p>
          <w:p w14:paraId="1991FB5D">
            <w:pPr>
              <w:ind w:firstLine="0" w:firstLineChars="0"/>
              <w:rPr>
                <w:color w:val="000000" w:themeColor="text1"/>
                <w14:textFill>
                  <w14:solidFill>
                    <w14:schemeClr w14:val="tx1"/>
                  </w14:solidFill>
                </w14:textFill>
              </w:rPr>
            </w:pPr>
          </w:p>
          <w:p w14:paraId="1064E79E">
            <w:pPr>
              <w:ind w:firstLine="480"/>
              <w:rPr>
                <w:color w:val="000000" w:themeColor="text1"/>
                <w14:textFill>
                  <w14:solidFill>
                    <w14:schemeClr w14:val="tx1"/>
                  </w14:solidFill>
                </w14:textFill>
              </w:rPr>
            </w:pPr>
          </w:p>
          <w:p w14:paraId="0A166128">
            <w:pPr>
              <w:ind w:firstLine="0" w:firstLineChars="0"/>
              <w:rPr>
                <w:color w:val="000000" w:themeColor="text1"/>
                <w14:textFill>
                  <w14:solidFill>
                    <w14:schemeClr w14:val="tx1"/>
                  </w14:solidFill>
                </w14:textFill>
              </w:rPr>
            </w:pPr>
          </w:p>
          <w:p w14:paraId="15963E9E">
            <w:pPr>
              <w:ind w:firstLine="0" w:firstLineChars="0"/>
              <w:rPr>
                <w:color w:val="000000" w:themeColor="text1"/>
                <w14:textFill>
                  <w14:solidFill>
                    <w14:schemeClr w14:val="tx1"/>
                  </w14:solidFill>
                </w14:textFill>
              </w:rPr>
            </w:pPr>
          </w:p>
          <w:p w14:paraId="334562CE">
            <w:pPr>
              <w:ind w:firstLine="0" w:firstLineChars="0"/>
              <w:rPr>
                <w:color w:val="000000" w:themeColor="text1"/>
                <w14:textFill>
                  <w14:solidFill>
                    <w14:schemeClr w14:val="tx1"/>
                  </w14:solidFill>
                </w14:textFill>
              </w:rPr>
            </w:pPr>
          </w:p>
          <w:p w14:paraId="220D514A">
            <w:pPr>
              <w:ind w:firstLine="0" w:firstLineChars="0"/>
              <w:rPr>
                <w:color w:val="000000" w:themeColor="text1"/>
                <w14:textFill>
                  <w14:solidFill>
                    <w14:schemeClr w14:val="tx1"/>
                  </w14:solidFill>
                </w14:textFill>
              </w:rPr>
            </w:pPr>
          </w:p>
          <w:p w14:paraId="52D5908A">
            <w:pPr>
              <w:ind w:firstLine="0" w:firstLineChars="0"/>
              <w:rPr>
                <w:color w:val="000000" w:themeColor="text1"/>
                <w14:textFill>
                  <w14:solidFill>
                    <w14:schemeClr w14:val="tx1"/>
                  </w14:solidFill>
                </w14:textFill>
              </w:rPr>
            </w:pPr>
          </w:p>
          <w:p w14:paraId="5C73B19C">
            <w:pPr>
              <w:ind w:firstLine="0" w:firstLineChars="0"/>
              <w:rPr>
                <w:color w:val="000000" w:themeColor="text1"/>
                <w14:textFill>
                  <w14:solidFill>
                    <w14:schemeClr w14:val="tx1"/>
                  </w14:solidFill>
                </w14:textFill>
              </w:rPr>
            </w:pPr>
          </w:p>
          <w:p w14:paraId="3211AEA2">
            <w:pPr>
              <w:ind w:firstLine="0" w:firstLineChars="0"/>
              <w:rPr>
                <w:color w:val="000000" w:themeColor="text1"/>
                <w14:textFill>
                  <w14:solidFill>
                    <w14:schemeClr w14:val="tx1"/>
                  </w14:solidFill>
                </w14:textFill>
              </w:rPr>
            </w:pPr>
          </w:p>
          <w:p w14:paraId="2FC7EAEE">
            <w:pPr>
              <w:ind w:firstLine="0" w:firstLineChars="0"/>
              <w:rPr>
                <w:color w:val="000000" w:themeColor="text1"/>
                <w14:textFill>
                  <w14:solidFill>
                    <w14:schemeClr w14:val="tx1"/>
                  </w14:solidFill>
                </w14:textFill>
              </w:rPr>
            </w:pPr>
          </w:p>
          <w:p w14:paraId="0C56C125">
            <w:pPr>
              <w:ind w:firstLine="0" w:firstLineChars="0"/>
              <w:rPr>
                <w:color w:val="000000" w:themeColor="text1"/>
                <w14:textFill>
                  <w14:solidFill>
                    <w14:schemeClr w14:val="tx1"/>
                  </w14:solidFill>
                </w14:textFill>
              </w:rPr>
            </w:pPr>
          </w:p>
          <w:p w14:paraId="631965A2">
            <w:pPr>
              <w:ind w:firstLine="0" w:firstLineChars="0"/>
              <w:rPr>
                <w:color w:val="000000" w:themeColor="text1"/>
                <w14:textFill>
                  <w14:solidFill>
                    <w14:schemeClr w14:val="tx1"/>
                  </w14:solidFill>
                </w14:textFill>
              </w:rPr>
            </w:pPr>
          </w:p>
          <w:p w14:paraId="31FA0BD3">
            <w:pPr>
              <w:ind w:firstLine="0" w:firstLineChars="0"/>
              <w:rPr>
                <w:color w:val="000000" w:themeColor="text1"/>
                <w14:textFill>
                  <w14:solidFill>
                    <w14:schemeClr w14:val="tx1"/>
                  </w14:solidFill>
                </w14:textFill>
              </w:rPr>
            </w:pPr>
          </w:p>
          <w:p w14:paraId="2FA48865">
            <w:pPr>
              <w:ind w:firstLine="0" w:firstLineChars="0"/>
              <w:rPr>
                <w:color w:val="000000" w:themeColor="text1"/>
                <w14:textFill>
                  <w14:solidFill>
                    <w14:schemeClr w14:val="tx1"/>
                  </w14:solidFill>
                </w14:textFill>
              </w:rPr>
            </w:pPr>
          </w:p>
          <w:p w14:paraId="03991F43">
            <w:pPr>
              <w:ind w:firstLine="0" w:firstLineChars="0"/>
              <w:rPr>
                <w:color w:val="000000" w:themeColor="text1"/>
                <w14:textFill>
                  <w14:solidFill>
                    <w14:schemeClr w14:val="tx1"/>
                  </w14:solidFill>
                </w14:textFill>
              </w:rPr>
            </w:pPr>
          </w:p>
          <w:p w14:paraId="041D6DA4">
            <w:pPr>
              <w:ind w:firstLine="0" w:firstLineChars="0"/>
              <w:rPr>
                <w:color w:val="000000" w:themeColor="text1"/>
                <w14:textFill>
                  <w14:solidFill>
                    <w14:schemeClr w14:val="tx1"/>
                  </w14:solidFill>
                </w14:textFill>
              </w:rPr>
            </w:pPr>
          </w:p>
          <w:p w14:paraId="201A5B37">
            <w:pPr>
              <w:ind w:firstLine="0" w:firstLineChars="0"/>
              <w:rPr>
                <w:color w:val="000000" w:themeColor="text1"/>
                <w14:textFill>
                  <w14:solidFill>
                    <w14:schemeClr w14:val="tx1"/>
                  </w14:solidFill>
                </w14:textFill>
              </w:rPr>
            </w:pPr>
          </w:p>
          <w:p w14:paraId="0C2AE5AA">
            <w:pPr>
              <w:ind w:firstLine="0" w:firstLineChars="0"/>
              <w:rPr>
                <w:color w:val="000000" w:themeColor="text1"/>
                <w14:textFill>
                  <w14:solidFill>
                    <w14:schemeClr w14:val="tx1"/>
                  </w14:solidFill>
                </w14:textFill>
              </w:rPr>
            </w:pPr>
          </w:p>
        </w:tc>
      </w:tr>
    </w:tbl>
    <w:p w14:paraId="0997F8B3">
      <w:pPr>
        <w:ind w:firstLine="480"/>
      </w:pPr>
      <w:r>
        <w:br w:type="page"/>
      </w:r>
    </w:p>
    <w:p w14:paraId="262CB090">
      <w:pPr>
        <w:ind w:firstLine="600"/>
        <w:jc w:val="center"/>
        <w:outlineLvl w:val="0"/>
        <w:rPr>
          <w:rFonts w:eastAsia="黑体"/>
          <w:snapToGrid w:val="0"/>
          <w:sz w:val="30"/>
          <w:szCs w:val="30"/>
        </w:rPr>
      </w:pPr>
      <w:bookmarkStart w:id="3" w:name="_Toc11999"/>
      <w:r>
        <w:rPr>
          <w:rFonts w:hint="eastAsia" w:eastAsia="黑体"/>
          <w:snapToGrid w:val="0"/>
          <w:sz w:val="30"/>
          <w:szCs w:val="30"/>
        </w:rPr>
        <w:t>二、建设项目工程分析</w:t>
      </w:r>
      <w:bookmarkEnd w:id="3"/>
    </w:p>
    <w:tbl>
      <w:tblPr>
        <w:tblStyle w:val="1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8552"/>
      </w:tblGrid>
      <w:tr w14:paraId="01FE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08" w:type="dxa"/>
            <w:vAlign w:val="center"/>
          </w:tcPr>
          <w:p w14:paraId="1B7E4D5F">
            <w:pPr>
              <w:adjustRightInd w:val="0"/>
              <w:snapToGrid w:val="0"/>
              <w:ind w:firstLine="0" w:firstLineChars="0"/>
              <w:jc w:val="center"/>
              <w:rPr>
                <w:color w:val="4874CB" w:themeColor="accent1"/>
                <w14:textFill>
                  <w14:solidFill>
                    <w14:schemeClr w14:val="accent1"/>
                  </w14:solidFill>
                </w14:textFill>
              </w:rPr>
            </w:pPr>
            <w:r>
              <w:rPr>
                <w:rFonts w:hint="eastAsia"/>
              </w:rPr>
              <w:t>建</w:t>
            </w:r>
            <w:r>
              <w:t>设内容</w:t>
            </w:r>
          </w:p>
        </w:tc>
        <w:tc>
          <w:tcPr>
            <w:tcW w:w="8552" w:type="dxa"/>
          </w:tcPr>
          <w:p w14:paraId="576AECCF">
            <w:pPr>
              <w:adjustRightInd w:val="0"/>
              <w:snapToGrid w:val="0"/>
              <w:ind w:firstLine="482"/>
            </w:pPr>
            <w:r>
              <w:rPr>
                <w:b/>
                <w:bCs/>
              </w:rPr>
              <w:t>一、项目由来</w:t>
            </w:r>
          </w:p>
          <w:p w14:paraId="3C0B9CFD">
            <w:pPr>
              <w:ind w:firstLine="480"/>
            </w:pPr>
            <w:r>
              <w:rPr>
                <w:rFonts w:hint="eastAsia"/>
                <w:bCs/>
              </w:rPr>
              <w:t>宿州灵韵建设工程有限公司年产15000吨钢结构件项目</w:t>
            </w:r>
            <w:r>
              <w:t>，位于安徽省宿州市</w:t>
            </w:r>
            <w:r>
              <w:rPr>
                <w:rFonts w:hint="eastAsia"/>
              </w:rPr>
              <w:t>埇桥</w:t>
            </w:r>
            <w:r>
              <w:t>区宿徐现代产业园中山路</w:t>
            </w:r>
            <w:r>
              <w:rPr>
                <w:rFonts w:hint="eastAsia"/>
              </w:rPr>
              <w:t>西</w:t>
            </w:r>
            <w:r>
              <w:t>侧</w:t>
            </w:r>
            <w:r>
              <w:rPr>
                <w:rFonts w:hint="eastAsia"/>
              </w:rPr>
              <w:t>1</w:t>
            </w:r>
            <w:r>
              <w:t>号</w:t>
            </w:r>
            <w:r>
              <w:rPr>
                <w:rFonts w:hint="eastAsia"/>
              </w:rPr>
              <w:t>。现租赁安徽安识机械科技有限公司B1、B2生产车间共7750平方米，建设年产15000吨钢结构件项目。</w:t>
            </w:r>
          </w:p>
          <w:p w14:paraId="24925CF2">
            <w:pPr>
              <w:ind w:firstLine="480"/>
            </w:pPr>
            <w:r>
              <w:t>本项目属于《国民经济行业分类》（GB/T 4754-201</w:t>
            </w:r>
            <w:r>
              <w:rPr>
                <w:rFonts w:hint="eastAsia"/>
              </w:rPr>
              <w:t>7</w:t>
            </w:r>
            <w:r>
              <w:t>）及第1号修改单中</w:t>
            </w:r>
            <w:r>
              <w:rPr>
                <w:rFonts w:hint="eastAsia"/>
              </w:rPr>
              <w:t>“</w:t>
            </w:r>
            <w:r>
              <w:t>C3</w:t>
            </w:r>
            <w:r>
              <w:rPr>
                <w:rFonts w:hint="eastAsia"/>
              </w:rPr>
              <w:t>3</w:t>
            </w:r>
            <w:r>
              <w:t xml:space="preserve">11 </w:t>
            </w:r>
            <w:r>
              <w:rPr>
                <w:rFonts w:hint="eastAsia"/>
              </w:rPr>
              <w:t>金属结构</w:t>
            </w:r>
            <w:r>
              <w:t>制造</w:t>
            </w:r>
            <w:r>
              <w:rPr>
                <w:rFonts w:hint="eastAsia"/>
              </w:rPr>
              <w:t>”</w:t>
            </w:r>
            <w:r>
              <w:t>。对应《建设项目环境影响评价分类管理名录（2021年版）》中三十、金属制品业33</w:t>
            </w:r>
            <w:r>
              <w:rPr>
                <w:rFonts w:hint="eastAsia"/>
              </w:rPr>
              <w:t>“66</w:t>
            </w:r>
            <w:r>
              <w:t>、结构性金属制品制造331</w:t>
            </w:r>
            <w:r>
              <w:rPr>
                <w:rFonts w:hint="eastAsia"/>
              </w:rPr>
              <w:t>”中“其他（仅分割、焊接、组装的除外；年用非溶剂型低VOCs含量涂料10吨以下的除外）”</w:t>
            </w:r>
            <w:r>
              <w:t>编制报告表。综上，本项目编制环境影响评价报告表。</w:t>
            </w:r>
          </w:p>
          <w:p w14:paraId="1E046AE3">
            <w:pPr>
              <w:ind w:firstLine="482"/>
              <w:rPr>
                <w:b/>
              </w:rPr>
            </w:pPr>
            <w:r>
              <w:rPr>
                <w:b/>
              </w:rPr>
              <w:t>二、项目建设内容</w:t>
            </w:r>
          </w:p>
          <w:p w14:paraId="2A853812">
            <w:pPr>
              <w:ind w:firstLine="482"/>
              <w:rPr>
                <w:b/>
              </w:rPr>
            </w:pPr>
            <w:r>
              <w:rPr>
                <w:rFonts w:hint="eastAsia"/>
                <w:b/>
              </w:rPr>
              <w:t>1、</w:t>
            </w:r>
            <w:r>
              <w:rPr>
                <w:b/>
              </w:rPr>
              <w:t>项目建设主要内容</w:t>
            </w:r>
          </w:p>
          <w:p w14:paraId="53C4C774">
            <w:pPr>
              <w:pStyle w:val="24"/>
              <w:rPr>
                <w:rFonts w:hint="default"/>
              </w:rPr>
            </w:pPr>
            <w:r>
              <w:t>表2-1  项目工程组成表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03"/>
              <w:gridCol w:w="1092"/>
              <w:gridCol w:w="5114"/>
              <w:gridCol w:w="919"/>
            </w:tblGrid>
            <w:tr w14:paraId="0D4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Align w:val="center"/>
                </w:tcPr>
                <w:p w14:paraId="3F24A0D5">
                  <w:pPr>
                    <w:pStyle w:val="25"/>
                  </w:pPr>
                  <w:r>
                    <w:t>序号</w:t>
                  </w:r>
                </w:p>
              </w:tc>
              <w:tc>
                <w:tcPr>
                  <w:tcW w:w="422" w:type="pct"/>
                  <w:vAlign w:val="center"/>
                </w:tcPr>
                <w:p w14:paraId="7B3AD03C">
                  <w:pPr>
                    <w:pStyle w:val="25"/>
                  </w:pPr>
                  <w:r>
                    <w:t>工程类别</w:t>
                  </w:r>
                </w:p>
              </w:tc>
              <w:tc>
                <w:tcPr>
                  <w:tcW w:w="656" w:type="pct"/>
                  <w:vAlign w:val="center"/>
                </w:tcPr>
                <w:p w14:paraId="1A538B3B">
                  <w:pPr>
                    <w:pStyle w:val="25"/>
                  </w:pPr>
                  <w:r>
                    <w:t>工程名称</w:t>
                  </w:r>
                </w:p>
              </w:tc>
              <w:tc>
                <w:tcPr>
                  <w:tcW w:w="3070" w:type="pct"/>
                  <w:vAlign w:val="center"/>
                </w:tcPr>
                <w:p w14:paraId="12110C9C">
                  <w:pPr>
                    <w:pStyle w:val="25"/>
                  </w:pPr>
                  <w:r>
                    <w:t>工程内容及规模</w:t>
                  </w:r>
                </w:p>
              </w:tc>
              <w:tc>
                <w:tcPr>
                  <w:tcW w:w="552" w:type="pct"/>
                  <w:vAlign w:val="center"/>
                </w:tcPr>
                <w:p w14:paraId="331D7CA9">
                  <w:pPr>
                    <w:pStyle w:val="25"/>
                  </w:pPr>
                  <w:r>
                    <w:t>备注</w:t>
                  </w:r>
                </w:p>
              </w:tc>
            </w:tr>
            <w:tr w14:paraId="412F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Align w:val="center"/>
                </w:tcPr>
                <w:p w14:paraId="0E06BC74">
                  <w:pPr>
                    <w:pStyle w:val="25"/>
                  </w:pPr>
                  <w:r>
                    <w:t>1</w:t>
                  </w:r>
                </w:p>
              </w:tc>
              <w:tc>
                <w:tcPr>
                  <w:tcW w:w="422" w:type="pct"/>
                  <w:vAlign w:val="center"/>
                </w:tcPr>
                <w:p w14:paraId="33786E35">
                  <w:pPr>
                    <w:pStyle w:val="25"/>
                  </w:pPr>
                  <w:r>
                    <w:t>主体工程</w:t>
                  </w:r>
                </w:p>
              </w:tc>
              <w:tc>
                <w:tcPr>
                  <w:tcW w:w="656" w:type="pct"/>
                  <w:vAlign w:val="center"/>
                </w:tcPr>
                <w:p w14:paraId="2E28A658">
                  <w:pPr>
                    <w:pStyle w:val="25"/>
                  </w:pPr>
                  <w:r>
                    <w:rPr>
                      <w:rFonts w:hint="eastAsia"/>
                    </w:rPr>
                    <w:t>生产车间</w:t>
                  </w:r>
                </w:p>
              </w:tc>
              <w:tc>
                <w:tcPr>
                  <w:tcW w:w="3070" w:type="pct"/>
                  <w:vAlign w:val="center"/>
                </w:tcPr>
                <w:p w14:paraId="6882558F">
                  <w:pPr>
                    <w:pStyle w:val="25"/>
                  </w:pPr>
                  <w:r>
                    <w:rPr>
                      <w:rFonts w:hint="eastAsia"/>
                    </w:rPr>
                    <w:t>1层，总建筑面积7750m</w:t>
                  </w:r>
                  <w:r>
                    <w:t>²</w:t>
                  </w:r>
                  <w:r>
                    <w:rPr>
                      <w:rFonts w:hint="eastAsia"/>
                    </w:rPr>
                    <w:t>，购置焊接机、切割机、抛丸机等设备，喷漆房（尺寸为L16m×W13m×H3</w:t>
                  </w:r>
                  <w:r>
                    <w:rPr>
                      <w:rFonts w:hint="eastAsia"/>
                      <w:lang w:val="en-US" w:eastAsia="zh-CN"/>
                    </w:rPr>
                    <w:t>.5</w:t>
                  </w:r>
                  <w:r>
                    <w:rPr>
                      <w:rFonts w:hint="eastAsia"/>
                    </w:rPr>
                    <w:t>m），投入生产后每年可生产1.5万吨重型钢结构件。</w:t>
                  </w:r>
                </w:p>
              </w:tc>
              <w:tc>
                <w:tcPr>
                  <w:tcW w:w="552" w:type="pct"/>
                  <w:vAlign w:val="center"/>
                </w:tcPr>
                <w:p w14:paraId="6B1935C0">
                  <w:pPr>
                    <w:pStyle w:val="25"/>
                  </w:pPr>
                  <w:r>
                    <w:rPr>
                      <w:rFonts w:hint="eastAsia"/>
                    </w:rPr>
                    <w:t>租赁已建生产车间</w:t>
                  </w:r>
                </w:p>
              </w:tc>
            </w:tr>
            <w:tr w14:paraId="2794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Align w:val="center"/>
                </w:tcPr>
                <w:p w14:paraId="65FE44A2">
                  <w:pPr>
                    <w:pStyle w:val="25"/>
                  </w:pPr>
                  <w:r>
                    <w:t>2</w:t>
                  </w:r>
                </w:p>
              </w:tc>
              <w:tc>
                <w:tcPr>
                  <w:tcW w:w="422" w:type="pct"/>
                  <w:vAlign w:val="center"/>
                </w:tcPr>
                <w:p w14:paraId="669BEA7E">
                  <w:pPr>
                    <w:pStyle w:val="25"/>
                  </w:pPr>
                  <w:r>
                    <w:t>辅助工程</w:t>
                  </w:r>
                </w:p>
              </w:tc>
              <w:tc>
                <w:tcPr>
                  <w:tcW w:w="656" w:type="pct"/>
                  <w:vAlign w:val="center"/>
                </w:tcPr>
                <w:p w14:paraId="067FD658">
                  <w:pPr>
                    <w:pStyle w:val="25"/>
                  </w:pPr>
                  <w:r>
                    <w:rPr>
                      <w:rFonts w:hint="eastAsia"/>
                    </w:rPr>
                    <w:t>办公室</w:t>
                  </w:r>
                </w:p>
              </w:tc>
              <w:tc>
                <w:tcPr>
                  <w:tcW w:w="3070" w:type="pct"/>
                  <w:vAlign w:val="center"/>
                </w:tcPr>
                <w:p w14:paraId="714E9707">
                  <w:pPr>
                    <w:pStyle w:val="25"/>
                  </w:pPr>
                  <w:r>
                    <w:rPr>
                      <w:rFonts w:hint="eastAsia"/>
                    </w:rPr>
                    <w:t>1层，位于车间东侧，建筑面积约300m</w:t>
                  </w:r>
                  <w:r>
                    <w:t>²</w:t>
                  </w:r>
                  <w:r>
                    <w:rPr>
                      <w:rFonts w:hint="eastAsia"/>
                    </w:rPr>
                    <w:t>，用</w:t>
                  </w:r>
                  <w:r>
                    <w:t>于员工办公</w:t>
                  </w:r>
                  <w:r>
                    <w:rPr>
                      <w:rFonts w:hint="eastAsia"/>
                    </w:rPr>
                    <w:t>。</w:t>
                  </w:r>
                </w:p>
              </w:tc>
              <w:tc>
                <w:tcPr>
                  <w:tcW w:w="552" w:type="pct"/>
                  <w:vAlign w:val="center"/>
                </w:tcPr>
                <w:p w14:paraId="6F04D60F">
                  <w:pPr>
                    <w:pStyle w:val="25"/>
                  </w:pPr>
                  <w:r>
                    <w:rPr>
                      <w:rFonts w:hint="eastAsia"/>
                    </w:rPr>
                    <w:t>租赁已建办公室</w:t>
                  </w:r>
                </w:p>
              </w:tc>
            </w:tr>
            <w:tr w14:paraId="0062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restart"/>
                  <w:vAlign w:val="center"/>
                </w:tcPr>
                <w:p w14:paraId="1960C697">
                  <w:pPr>
                    <w:pStyle w:val="25"/>
                  </w:pPr>
                  <w:r>
                    <w:t>3</w:t>
                  </w:r>
                </w:p>
              </w:tc>
              <w:tc>
                <w:tcPr>
                  <w:tcW w:w="422" w:type="pct"/>
                  <w:vMerge w:val="restart"/>
                  <w:vAlign w:val="center"/>
                </w:tcPr>
                <w:p w14:paraId="30AF543E">
                  <w:pPr>
                    <w:pStyle w:val="25"/>
                  </w:pPr>
                  <w:r>
                    <w:t>储运工程</w:t>
                  </w:r>
                </w:p>
              </w:tc>
              <w:tc>
                <w:tcPr>
                  <w:tcW w:w="656" w:type="pct"/>
                  <w:vAlign w:val="center"/>
                </w:tcPr>
                <w:p w14:paraId="513F89A4">
                  <w:pPr>
                    <w:pStyle w:val="25"/>
                  </w:pPr>
                  <w:r>
                    <w:t>原材料</w:t>
                  </w:r>
                  <w:r>
                    <w:rPr>
                      <w:rFonts w:hint="eastAsia"/>
                    </w:rPr>
                    <w:t>区</w:t>
                  </w:r>
                </w:p>
              </w:tc>
              <w:tc>
                <w:tcPr>
                  <w:tcW w:w="3070" w:type="pct"/>
                  <w:vAlign w:val="center"/>
                </w:tcPr>
                <w:p w14:paraId="0D903E7C">
                  <w:pPr>
                    <w:pStyle w:val="25"/>
                  </w:pPr>
                  <w:r>
                    <w:rPr>
                      <w:rFonts w:hint="eastAsia"/>
                    </w:rPr>
                    <w:t>1层</w:t>
                  </w:r>
                  <w:r>
                    <w:t>，面积约为</w:t>
                  </w:r>
                  <w:r>
                    <w:rPr>
                      <w:rFonts w:hint="eastAsia"/>
                    </w:rPr>
                    <w:t>350</w:t>
                  </w:r>
                  <w:r>
                    <w:t>m²</w:t>
                  </w:r>
                  <w:r>
                    <w:rPr>
                      <w:rFonts w:hint="eastAsia"/>
                    </w:rPr>
                    <w:t>，位于生产车间北侧用于存放钢板材、型材、焊丝、钢丸等原材料。</w:t>
                  </w:r>
                </w:p>
              </w:tc>
              <w:tc>
                <w:tcPr>
                  <w:tcW w:w="552" w:type="pct"/>
                  <w:vMerge w:val="restart"/>
                  <w:vAlign w:val="center"/>
                </w:tcPr>
                <w:p w14:paraId="71B9CFB8">
                  <w:pPr>
                    <w:pStyle w:val="25"/>
                  </w:pPr>
                  <w:r>
                    <w:rPr>
                      <w:rFonts w:hint="eastAsia"/>
                    </w:rPr>
                    <w:t>租赁已建生产车间</w:t>
                  </w:r>
                </w:p>
              </w:tc>
            </w:tr>
            <w:tr w14:paraId="6733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continue"/>
                  <w:vAlign w:val="center"/>
                </w:tcPr>
                <w:p w14:paraId="6691407C">
                  <w:pPr>
                    <w:pStyle w:val="25"/>
                  </w:pPr>
                </w:p>
              </w:tc>
              <w:tc>
                <w:tcPr>
                  <w:tcW w:w="422" w:type="pct"/>
                  <w:vMerge w:val="continue"/>
                  <w:vAlign w:val="center"/>
                </w:tcPr>
                <w:p w14:paraId="6D63B734">
                  <w:pPr>
                    <w:pStyle w:val="25"/>
                  </w:pPr>
                </w:p>
              </w:tc>
              <w:tc>
                <w:tcPr>
                  <w:tcW w:w="656" w:type="pct"/>
                  <w:vAlign w:val="center"/>
                </w:tcPr>
                <w:p w14:paraId="25782C2B">
                  <w:pPr>
                    <w:pStyle w:val="25"/>
                  </w:pPr>
                  <w:r>
                    <w:rPr>
                      <w:rFonts w:hint="eastAsia"/>
                    </w:rPr>
                    <w:t>漆库</w:t>
                  </w:r>
                </w:p>
              </w:tc>
              <w:tc>
                <w:tcPr>
                  <w:tcW w:w="3070" w:type="pct"/>
                  <w:vAlign w:val="center"/>
                </w:tcPr>
                <w:p w14:paraId="0E434537">
                  <w:pPr>
                    <w:pStyle w:val="25"/>
                  </w:pPr>
                  <w:r>
                    <w:rPr>
                      <w:rFonts w:hint="eastAsia"/>
                    </w:rPr>
                    <w:t>1层</w:t>
                  </w:r>
                  <w:r>
                    <w:t>，</w:t>
                  </w:r>
                  <w:r>
                    <w:rPr>
                      <w:rFonts w:hint="eastAsia"/>
                    </w:rPr>
                    <w:t>建筑</w:t>
                  </w:r>
                  <w:r>
                    <w:t>面积约为</w:t>
                  </w:r>
                  <w:r>
                    <w:rPr>
                      <w:rFonts w:hint="eastAsia"/>
                    </w:rPr>
                    <w:t>50</w:t>
                  </w:r>
                  <w:r>
                    <w:t>m²</w:t>
                  </w:r>
                  <w:r>
                    <w:rPr>
                      <w:rFonts w:hint="eastAsia"/>
                    </w:rPr>
                    <w:t>，位于生产车间西侧用于存放漆料。</w:t>
                  </w:r>
                </w:p>
              </w:tc>
              <w:tc>
                <w:tcPr>
                  <w:tcW w:w="552" w:type="pct"/>
                  <w:vMerge w:val="continue"/>
                  <w:vAlign w:val="center"/>
                </w:tcPr>
                <w:p w14:paraId="45C30F6B">
                  <w:pPr>
                    <w:pStyle w:val="25"/>
                  </w:pPr>
                </w:p>
              </w:tc>
            </w:tr>
            <w:tr w14:paraId="71C9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continue"/>
                  <w:vAlign w:val="center"/>
                </w:tcPr>
                <w:p w14:paraId="38A26AD3">
                  <w:pPr>
                    <w:pStyle w:val="25"/>
                  </w:pPr>
                </w:p>
              </w:tc>
              <w:tc>
                <w:tcPr>
                  <w:tcW w:w="422" w:type="pct"/>
                  <w:vMerge w:val="continue"/>
                  <w:vAlign w:val="center"/>
                </w:tcPr>
                <w:p w14:paraId="49E8E2F7">
                  <w:pPr>
                    <w:pStyle w:val="25"/>
                  </w:pPr>
                </w:p>
              </w:tc>
              <w:tc>
                <w:tcPr>
                  <w:tcW w:w="656" w:type="pct"/>
                  <w:vAlign w:val="center"/>
                </w:tcPr>
                <w:p w14:paraId="0657EE0F">
                  <w:pPr>
                    <w:pStyle w:val="25"/>
                  </w:pPr>
                  <w:r>
                    <w:t>成品</w:t>
                  </w:r>
                  <w:r>
                    <w:rPr>
                      <w:rFonts w:hint="eastAsia"/>
                    </w:rPr>
                    <w:t>区</w:t>
                  </w:r>
                </w:p>
              </w:tc>
              <w:tc>
                <w:tcPr>
                  <w:tcW w:w="3070" w:type="pct"/>
                  <w:vAlign w:val="center"/>
                </w:tcPr>
                <w:p w14:paraId="76545E22">
                  <w:pPr>
                    <w:pStyle w:val="25"/>
                  </w:pPr>
                  <w:r>
                    <w:rPr>
                      <w:rFonts w:hint="eastAsia"/>
                    </w:rPr>
                    <w:t>1层</w:t>
                  </w:r>
                  <w:r>
                    <w:t>，面积约为</w:t>
                  </w:r>
                  <w:r>
                    <w:rPr>
                      <w:rFonts w:hint="eastAsia"/>
                    </w:rPr>
                    <w:t>400</w:t>
                  </w:r>
                  <w:r>
                    <w:t>m²</w:t>
                  </w:r>
                  <w:r>
                    <w:rPr>
                      <w:rFonts w:hint="eastAsia"/>
                    </w:rPr>
                    <w:t>，位于生产车间北侧，用于存放产品。</w:t>
                  </w:r>
                </w:p>
              </w:tc>
              <w:tc>
                <w:tcPr>
                  <w:tcW w:w="552" w:type="pct"/>
                  <w:vMerge w:val="continue"/>
                  <w:vAlign w:val="center"/>
                </w:tcPr>
                <w:p w14:paraId="1DAC3065">
                  <w:pPr>
                    <w:pStyle w:val="25"/>
                  </w:pPr>
                </w:p>
              </w:tc>
            </w:tr>
            <w:tr w14:paraId="0E37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restart"/>
                  <w:vAlign w:val="center"/>
                </w:tcPr>
                <w:p w14:paraId="543C12C5">
                  <w:pPr>
                    <w:adjustRightInd w:val="0"/>
                    <w:snapToGrid w:val="0"/>
                    <w:spacing w:line="240" w:lineRule="auto"/>
                    <w:ind w:firstLine="0" w:firstLineChars="0"/>
                    <w:jc w:val="center"/>
                    <w:rPr>
                      <w:sz w:val="21"/>
                      <w:szCs w:val="21"/>
                    </w:rPr>
                  </w:pPr>
                  <w:r>
                    <w:rPr>
                      <w:sz w:val="21"/>
                      <w:szCs w:val="21"/>
                    </w:rPr>
                    <w:t>4</w:t>
                  </w:r>
                </w:p>
              </w:tc>
              <w:tc>
                <w:tcPr>
                  <w:tcW w:w="422" w:type="pct"/>
                  <w:vMerge w:val="restart"/>
                  <w:vAlign w:val="center"/>
                </w:tcPr>
                <w:p w14:paraId="1FA901FC">
                  <w:pPr>
                    <w:adjustRightInd w:val="0"/>
                    <w:snapToGrid w:val="0"/>
                    <w:spacing w:line="240" w:lineRule="auto"/>
                    <w:ind w:firstLine="0" w:firstLineChars="0"/>
                    <w:jc w:val="center"/>
                    <w:rPr>
                      <w:sz w:val="21"/>
                      <w:szCs w:val="21"/>
                    </w:rPr>
                  </w:pPr>
                  <w:r>
                    <w:rPr>
                      <w:sz w:val="21"/>
                      <w:szCs w:val="21"/>
                    </w:rPr>
                    <w:t>公用工程</w:t>
                  </w:r>
                </w:p>
              </w:tc>
              <w:tc>
                <w:tcPr>
                  <w:tcW w:w="656" w:type="pct"/>
                  <w:vAlign w:val="center"/>
                </w:tcPr>
                <w:p w14:paraId="31BDE209">
                  <w:pPr>
                    <w:adjustRightInd w:val="0"/>
                    <w:snapToGrid w:val="0"/>
                    <w:spacing w:line="240" w:lineRule="auto"/>
                    <w:ind w:firstLine="0" w:firstLineChars="0"/>
                    <w:jc w:val="center"/>
                    <w:rPr>
                      <w:sz w:val="21"/>
                      <w:szCs w:val="21"/>
                    </w:rPr>
                  </w:pPr>
                  <w:r>
                    <w:rPr>
                      <w:sz w:val="21"/>
                      <w:szCs w:val="21"/>
                    </w:rPr>
                    <w:t>给水系统</w:t>
                  </w:r>
                </w:p>
              </w:tc>
              <w:tc>
                <w:tcPr>
                  <w:tcW w:w="3070" w:type="pct"/>
                  <w:vAlign w:val="center"/>
                </w:tcPr>
                <w:p w14:paraId="5C9543AB">
                  <w:pPr>
                    <w:spacing w:line="240" w:lineRule="auto"/>
                    <w:ind w:firstLine="0" w:firstLineChars="0"/>
                    <w:jc w:val="center"/>
                    <w:rPr>
                      <w:sz w:val="21"/>
                      <w:szCs w:val="21"/>
                    </w:rPr>
                  </w:pPr>
                  <w:r>
                    <w:rPr>
                      <w:rFonts w:hint="eastAsia"/>
                      <w:bCs/>
                      <w:sz w:val="21"/>
                      <w:szCs w:val="21"/>
                    </w:rPr>
                    <w:t>来自市政自来水管网</w:t>
                  </w:r>
                  <w:r>
                    <w:rPr>
                      <w:sz w:val="21"/>
                      <w:szCs w:val="21"/>
                    </w:rPr>
                    <w:t>，供水量为</w:t>
                  </w:r>
                  <w:r>
                    <w:rPr>
                      <w:rFonts w:hint="eastAsia"/>
                      <w:sz w:val="21"/>
                      <w:szCs w:val="21"/>
                      <w:lang w:val="en-US" w:eastAsia="zh-CN"/>
                    </w:rPr>
                    <w:t>1050.6</w:t>
                  </w:r>
                  <w:r>
                    <w:rPr>
                      <w:sz w:val="21"/>
                      <w:szCs w:val="21"/>
                    </w:rPr>
                    <w:t>t/a</w:t>
                  </w:r>
                  <w:r>
                    <w:rPr>
                      <w:rFonts w:hint="eastAsia"/>
                      <w:sz w:val="21"/>
                      <w:szCs w:val="21"/>
                    </w:rPr>
                    <w:t>。</w:t>
                  </w:r>
                </w:p>
              </w:tc>
              <w:tc>
                <w:tcPr>
                  <w:tcW w:w="552" w:type="pct"/>
                  <w:vAlign w:val="center"/>
                </w:tcPr>
                <w:p w14:paraId="6551CD23">
                  <w:pPr>
                    <w:adjustRightInd w:val="0"/>
                    <w:snapToGrid w:val="0"/>
                    <w:spacing w:line="240" w:lineRule="auto"/>
                    <w:ind w:firstLine="0" w:firstLineChars="0"/>
                    <w:jc w:val="center"/>
                    <w:rPr>
                      <w:sz w:val="21"/>
                      <w:szCs w:val="21"/>
                    </w:rPr>
                  </w:pPr>
                  <w:r>
                    <w:rPr>
                      <w:rFonts w:hint="eastAsia"/>
                      <w:sz w:val="21"/>
                      <w:szCs w:val="21"/>
                    </w:rPr>
                    <w:t>依托园区原有</w:t>
                  </w:r>
                </w:p>
              </w:tc>
            </w:tr>
            <w:tr w14:paraId="5602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continue"/>
                  <w:vAlign w:val="center"/>
                </w:tcPr>
                <w:p w14:paraId="07DA239A">
                  <w:pPr>
                    <w:adjustRightInd w:val="0"/>
                    <w:snapToGrid w:val="0"/>
                    <w:spacing w:line="240" w:lineRule="auto"/>
                    <w:ind w:firstLine="0" w:firstLineChars="0"/>
                    <w:jc w:val="center"/>
                    <w:rPr>
                      <w:sz w:val="21"/>
                      <w:szCs w:val="21"/>
                    </w:rPr>
                  </w:pPr>
                </w:p>
              </w:tc>
              <w:tc>
                <w:tcPr>
                  <w:tcW w:w="422" w:type="pct"/>
                  <w:vMerge w:val="continue"/>
                  <w:vAlign w:val="center"/>
                </w:tcPr>
                <w:p w14:paraId="56948610">
                  <w:pPr>
                    <w:adjustRightInd w:val="0"/>
                    <w:snapToGrid w:val="0"/>
                    <w:spacing w:line="240" w:lineRule="auto"/>
                    <w:ind w:firstLine="0" w:firstLineChars="0"/>
                    <w:jc w:val="center"/>
                    <w:rPr>
                      <w:sz w:val="21"/>
                      <w:szCs w:val="21"/>
                    </w:rPr>
                  </w:pPr>
                </w:p>
              </w:tc>
              <w:tc>
                <w:tcPr>
                  <w:tcW w:w="656" w:type="pct"/>
                  <w:vAlign w:val="center"/>
                </w:tcPr>
                <w:p w14:paraId="1AE7F9B8">
                  <w:pPr>
                    <w:adjustRightInd w:val="0"/>
                    <w:snapToGrid w:val="0"/>
                    <w:spacing w:line="240" w:lineRule="auto"/>
                    <w:ind w:firstLine="0" w:firstLineChars="0"/>
                    <w:jc w:val="center"/>
                    <w:rPr>
                      <w:sz w:val="21"/>
                      <w:szCs w:val="21"/>
                    </w:rPr>
                  </w:pPr>
                  <w:r>
                    <w:rPr>
                      <w:sz w:val="21"/>
                      <w:szCs w:val="21"/>
                    </w:rPr>
                    <w:t>供电系统</w:t>
                  </w:r>
                </w:p>
              </w:tc>
              <w:tc>
                <w:tcPr>
                  <w:tcW w:w="3070" w:type="pct"/>
                  <w:vAlign w:val="center"/>
                </w:tcPr>
                <w:p w14:paraId="5063BC85">
                  <w:pPr>
                    <w:adjustRightInd w:val="0"/>
                    <w:snapToGrid w:val="0"/>
                    <w:spacing w:line="240" w:lineRule="auto"/>
                    <w:ind w:firstLine="0" w:firstLineChars="0"/>
                    <w:jc w:val="center"/>
                    <w:rPr>
                      <w:sz w:val="21"/>
                      <w:szCs w:val="21"/>
                    </w:rPr>
                  </w:pPr>
                  <w:r>
                    <w:rPr>
                      <w:rFonts w:hint="eastAsia"/>
                      <w:kern w:val="0"/>
                      <w:sz w:val="21"/>
                      <w:szCs w:val="21"/>
                    </w:rPr>
                    <w:t>来自市政供电电网</w:t>
                  </w:r>
                  <w:r>
                    <w:rPr>
                      <w:sz w:val="21"/>
                      <w:szCs w:val="21"/>
                    </w:rPr>
                    <w:t>，供电量为</w:t>
                  </w:r>
                  <w:r>
                    <w:rPr>
                      <w:rFonts w:hint="eastAsia"/>
                      <w:sz w:val="21"/>
                      <w:szCs w:val="21"/>
                    </w:rPr>
                    <w:t>60</w:t>
                  </w:r>
                  <w:r>
                    <w:rPr>
                      <w:sz w:val="21"/>
                      <w:szCs w:val="21"/>
                    </w:rPr>
                    <w:t>万kW• h/a</w:t>
                  </w:r>
                </w:p>
              </w:tc>
              <w:tc>
                <w:tcPr>
                  <w:tcW w:w="552" w:type="pct"/>
                  <w:vAlign w:val="center"/>
                </w:tcPr>
                <w:p w14:paraId="1D440865">
                  <w:pPr>
                    <w:adjustRightInd w:val="0"/>
                    <w:snapToGrid w:val="0"/>
                    <w:spacing w:line="240" w:lineRule="auto"/>
                    <w:ind w:firstLine="0" w:firstLineChars="0"/>
                    <w:jc w:val="center"/>
                    <w:rPr>
                      <w:sz w:val="21"/>
                      <w:szCs w:val="21"/>
                    </w:rPr>
                  </w:pPr>
                  <w:r>
                    <w:rPr>
                      <w:rFonts w:hint="eastAsia"/>
                      <w:sz w:val="21"/>
                      <w:szCs w:val="21"/>
                    </w:rPr>
                    <w:t>依托园区原有</w:t>
                  </w:r>
                </w:p>
              </w:tc>
            </w:tr>
            <w:tr w14:paraId="3621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continue"/>
                  <w:vAlign w:val="center"/>
                </w:tcPr>
                <w:p w14:paraId="43D2F772">
                  <w:pPr>
                    <w:adjustRightInd w:val="0"/>
                    <w:snapToGrid w:val="0"/>
                    <w:spacing w:line="240" w:lineRule="auto"/>
                    <w:ind w:firstLine="0" w:firstLineChars="0"/>
                    <w:jc w:val="center"/>
                    <w:rPr>
                      <w:sz w:val="21"/>
                      <w:szCs w:val="21"/>
                    </w:rPr>
                  </w:pPr>
                </w:p>
              </w:tc>
              <w:tc>
                <w:tcPr>
                  <w:tcW w:w="422" w:type="pct"/>
                  <w:vMerge w:val="continue"/>
                  <w:vAlign w:val="center"/>
                </w:tcPr>
                <w:p w14:paraId="0F6BB08D">
                  <w:pPr>
                    <w:adjustRightInd w:val="0"/>
                    <w:snapToGrid w:val="0"/>
                    <w:spacing w:line="240" w:lineRule="auto"/>
                    <w:ind w:firstLine="0" w:firstLineChars="0"/>
                    <w:jc w:val="center"/>
                    <w:rPr>
                      <w:sz w:val="21"/>
                      <w:szCs w:val="21"/>
                    </w:rPr>
                  </w:pPr>
                </w:p>
              </w:tc>
              <w:tc>
                <w:tcPr>
                  <w:tcW w:w="656" w:type="pct"/>
                  <w:vAlign w:val="center"/>
                </w:tcPr>
                <w:p w14:paraId="3160C66C">
                  <w:pPr>
                    <w:adjustRightInd w:val="0"/>
                    <w:snapToGrid w:val="0"/>
                    <w:spacing w:line="240" w:lineRule="auto"/>
                    <w:ind w:firstLine="0" w:firstLineChars="0"/>
                    <w:jc w:val="center"/>
                    <w:rPr>
                      <w:sz w:val="21"/>
                      <w:szCs w:val="21"/>
                    </w:rPr>
                  </w:pPr>
                  <w:r>
                    <w:rPr>
                      <w:sz w:val="21"/>
                      <w:szCs w:val="21"/>
                    </w:rPr>
                    <w:t>排水系统</w:t>
                  </w:r>
                </w:p>
              </w:tc>
              <w:tc>
                <w:tcPr>
                  <w:tcW w:w="3070" w:type="pct"/>
                  <w:vAlign w:val="center"/>
                </w:tcPr>
                <w:p w14:paraId="68A8F5B9">
                  <w:pPr>
                    <w:pStyle w:val="25"/>
                    <w:bidi w:val="0"/>
                    <w:rPr>
                      <w:szCs w:val="21"/>
                    </w:rPr>
                  </w:pPr>
                  <w:r>
                    <w:rPr>
                      <w:rFonts w:hint="eastAsia"/>
                    </w:rPr>
                    <w:t>项目排水实行雨污分流制，雨水经厂区雨水管网收集后排入宿徐现代产业园区埇桥园市政雨水管网。</w:t>
                  </w:r>
                </w:p>
              </w:tc>
              <w:tc>
                <w:tcPr>
                  <w:tcW w:w="552" w:type="pct"/>
                  <w:vAlign w:val="center"/>
                </w:tcPr>
                <w:p w14:paraId="34E7A7E7">
                  <w:pPr>
                    <w:adjustRightInd w:val="0"/>
                    <w:snapToGrid w:val="0"/>
                    <w:spacing w:line="240" w:lineRule="auto"/>
                    <w:ind w:firstLine="0" w:firstLineChars="0"/>
                    <w:jc w:val="center"/>
                    <w:rPr>
                      <w:sz w:val="21"/>
                      <w:szCs w:val="21"/>
                    </w:rPr>
                  </w:pPr>
                  <w:r>
                    <w:rPr>
                      <w:rFonts w:hint="eastAsia"/>
                      <w:sz w:val="21"/>
                      <w:szCs w:val="21"/>
                    </w:rPr>
                    <w:t>依托园区原有</w:t>
                  </w:r>
                </w:p>
              </w:tc>
            </w:tr>
            <w:tr w14:paraId="6B2D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restart"/>
                  <w:vAlign w:val="center"/>
                </w:tcPr>
                <w:p w14:paraId="2FCC4353">
                  <w:pPr>
                    <w:adjustRightInd w:val="0"/>
                    <w:snapToGrid w:val="0"/>
                    <w:spacing w:line="240" w:lineRule="auto"/>
                    <w:ind w:firstLine="0" w:firstLineChars="0"/>
                    <w:jc w:val="center"/>
                    <w:rPr>
                      <w:sz w:val="21"/>
                      <w:szCs w:val="21"/>
                    </w:rPr>
                  </w:pPr>
                  <w:r>
                    <w:rPr>
                      <w:sz w:val="21"/>
                      <w:szCs w:val="21"/>
                    </w:rPr>
                    <w:t>5</w:t>
                  </w:r>
                </w:p>
              </w:tc>
              <w:tc>
                <w:tcPr>
                  <w:tcW w:w="422" w:type="pct"/>
                  <w:vMerge w:val="restart"/>
                  <w:vAlign w:val="center"/>
                </w:tcPr>
                <w:p w14:paraId="4A3F8591">
                  <w:pPr>
                    <w:adjustRightInd w:val="0"/>
                    <w:snapToGrid w:val="0"/>
                    <w:spacing w:line="240" w:lineRule="auto"/>
                    <w:ind w:firstLine="0" w:firstLineChars="0"/>
                    <w:jc w:val="center"/>
                    <w:rPr>
                      <w:sz w:val="21"/>
                      <w:szCs w:val="21"/>
                    </w:rPr>
                  </w:pPr>
                  <w:r>
                    <w:rPr>
                      <w:sz w:val="21"/>
                      <w:szCs w:val="21"/>
                    </w:rPr>
                    <w:t>环保工程</w:t>
                  </w:r>
                </w:p>
              </w:tc>
              <w:tc>
                <w:tcPr>
                  <w:tcW w:w="656" w:type="pct"/>
                  <w:vAlign w:val="center"/>
                </w:tcPr>
                <w:p w14:paraId="01F3F148">
                  <w:pPr>
                    <w:snapToGrid w:val="0"/>
                    <w:spacing w:line="240" w:lineRule="auto"/>
                    <w:ind w:firstLine="0" w:firstLineChars="0"/>
                    <w:jc w:val="center"/>
                    <w:rPr>
                      <w:sz w:val="21"/>
                      <w:szCs w:val="21"/>
                    </w:rPr>
                  </w:pPr>
                  <w:r>
                    <w:rPr>
                      <w:sz w:val="21"/>
                      <w:szCs w:val="21"/>
                    </w:rPr>
                    <w:t>废气处理</w:t>
                  </w:r>
                </w:p>
              </w:tc>
              <w:tc>
                <w:tcPr>
                  <w:tcW w:w="3070" w:type="pct"/>
                  <w:vAlign w:val="center"/>
                </w:tcPr>
                <w:p w14:paraId="067C1653">
                  <w:pPr>
                    <w:pStyle w:val="25"/>
                    <w:ind w:firstLine="420" w:firstLineChars="200"/>
                    <w:jc w:val="left"/>
                  </w:pPr>
                  <w:r>
                    <w:rPr>
                      <w:rFonts w:hint="eastAsia"/>
                    </w:rPr>
                    <w:t>下料及焊接：收集后通过布袋除尘器处理后经一根15m高排气筒（DA001）排放。</w:t>
                  </w:r>
                </w:p>
                <w:p w14:paraId="61712659">
                  <w:pPr>
                    <w:pStyle w:val="25"/>
                    <w:ind w:firstLine="420" w:firstLineChars="200"/>
                    <w:jc w:val="left"/>
                  </w:pPr>
                  <w:r>
                    <w:rPr>
                      <w:rFonts w:hint="eastAsia"/>
                    </w:rPr>
                    <w:t>抛丸废气：收集后通过布袋除尘器处理后经一根15m高排气筒（DA002）排放。</w:t>
                  </w:r>
                </w:p>
                <w:p w14:paraId="4CD91E01">
                  <w:pPr>
                    <w:pStyle w:val="25"/>
                    <w:ind w:firstLine="420" w:firstLineChars="200"/>
                    <w:jc w:val="left"/>
                  </w:pPr>
                  <w:r>
                    <w:rPr>
                      <w:rFonts w:hint="eastAsia"/>
                    </w:rPr>
                    <w:t>喷漆及晾干：收集后经</w:t>
                  </w:r>
                  <w:r>
                    <w:rPr>
                      <w:rFonts w:hint="eastAsia"/>
                      <w:lang w:eastAsia="zh-CN"/>
                    </w:rPr>
                    <w:t>干式</w:t>
                  </w:r>
                  <w:r>
                    <w:rPr>
                      <w:rFonts w:hint="eastAsia"/>
                    </w:rPr>
                    <w:t>过滤+活性炭吸附/脱附+催化燃烧处理后通过15m高排气筒（DA003）排放。</w:t>
                  </w:r>
                </w:p>
                <w:p w14:paraId="4060FCAE">
                  <w:pPr>
                    <w:pStyle w:val="25"/>
                    <w:ind w:firstLine="420" w:firstLineChars="200"/>
                    <w:jc w:val="left"/>
                  </w:pPr>
                  <w:r>
                    <w:rPr>
                      <w:rFonts w:hint="eastAsia"/>
                    </w:rPr>
                    <w:t>危废间废气：收集后经二级活性炭吸附装置处理后</w:t>
                  </w:r>
                  <w:r>
                    <w:rPr>
                      <w:rFonts w:hint="eastAsia"/>
                      <w:lang w:eastAsia="zh-CN"/>
                    </w:rPr>
                    <w:t>经</w:t>
                  </w:r>
                  <w:r>
                    <w:rPr>
                      <w:rFonts w:hint="eastAsia"/>
                      <w:lang w:val="en-US" w:eastAsia="zh-CN"/>
                    </w:rPr>
                    <w:t>15m高排气筒（DA004）</w:t>
                  </w:r>
                  <w:r>
                    <w:rPr>
                      <w:rFonts w:hint="eastAsia"/>
                    </w:rPr>
                    <w:t>排放。</w:t>
                  </w:r>
                </w:p>
              </w:tc>
              <w:tc>
                <w:tcPr>
                  <w:tcW w:w="552" w:type="pct"/>
                  <w:vAlign w:val="center"/>
                </w:tcPr>
                <w:p w14:paraId="63CA83C3">
                  <w:pPr>
                    <w:adjustRightInd w:val="0"/>
                    <w:snapToGrid w:val="0"/>
                    <w:spacing w:line="240" w:lineRule="auto"/>
                    <w:ind w:firstLine="0" w:firstLineChars="0"/>
                    <w:jc w:val="center"/>
                    <w:rPr>
                      <w:kern w:val="0"/>
                      <w:sz w:val="21"/>
                      <w:szCs w:val="21"/>
                      <w:highlight w:val="yellow"/>
                    </w:rPr>
                  </w:pPr>
                  <w:r>
                    <w:rPr>
                      <w:rFonts w:hint="eastAsia"/>
                      <w:kern w:val="0"/>
                      <w:sz w:val="21"/>
                      <w:szCs w:val="21"/>
                    </w:rPr>
                    <w:t>新建</w:t>
                  </w:r>
                </w:p>
              </w:tc>
            </w:tr>
            <w:tr w14:paraId="0E28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continue"/>
                  <w:vAlign w:val="center"/>
                </w:tcPr>
                <w:p w14:paraId="56345772">
                  <w:pPr>
                    <w:adjustRightInd w:val="0"/>
                    <w:snapToGrid w:val="0"/>
                    <w:spacing w:line="240" w:lineRule="auto"/>
                    <w:ind w:firstLine="0" w:firstLineChars="0"/>
                    <w:jc w:val="center"/>
                    <w:rPr>
                      <w:color w:val="4874CB" w:themeColor="accent1"/>
                      <w:sz w:val="21"/>
                      <w:szCs w:val="21"/>
                      <w14:textFill>
                        <w14:solidFill>
                          <w14:schemeClr w14:val="accent1"/>
                        </w14:solidFill>
                      </w14:textFill>
                    </w:rPr>
                  </w:pPr>
                </w:p>
              </w:tc>
              <w:tc>
                <w:tcPr>
                  <w:tcW w:w="422" w:type="pct"/>
                  <w:vMerge w:val="continue"/>
                  <w:vAlign w:val="center"/>
                </w:tcPr>
                <w:p w14:paraId="310B8DDA">
                  <w:pPr>
                    <w:adjustRightInd w:val="0"/>
                    <w:snapToGrid w:val="0"/>
                    <w:spacing w:line="240" w:lineRule="auto"/>
                    <w:ind w:firstLine="0" w:firstLineChars="0"/>
                    <w:jc w:val="center"/>
                    <w:rPr>
                      <w:sz w:val="21"/>
                      <w:szCs w:val="21"/>
                    </w:rPr>
                  </w:pPr>
                </w:p>
              </w:tc>
              <w:tc>
                <w:tcPr>
                  <w:tcW w:w="656" w:type="pct"/>
                  <w:vAlign w:val="center"/>
                </w:tcPr>
                <w:p w14:paraId="234DAB14">
                  <w:pPr>
                    <w:snapToGrid w:val="0"/>
                    <w:spacing w:line="240" w:lineRule="auto"/>
                    <w:ind w:firstLine="0" w:firstLineChars="0"/>
                    <w:jc w:val="center"/>
                    <w:rPr>
                      <w:sz w:val="21"/>
                      <w:szCs w:val="21"/>
                    </w:rPr>
                  </w:pPr>
                  <w:r>
                    <w:rPr>
                      <w:sz w:val="21"/>
                      <w:szCs w:val="21"/>
                    </w:rPr>
                    <w:t>污水处理</w:t>
                  </w:r>
                </w:p>
              </w:tc>
              <w:tc>
                <w:tcPr>
                  <w:tcW w:w="3070" w:type="pct"/>
                  <w:vAlign w:val="center"/>
                </w:tcPr>
                <w:p w14:paraId="75A8F1A8">
                  <w:pPr>
                    <w:spacing w:line="240" w:lineRule="auto"/>
                    <w:ind w:firstLine="0" w:firstLineChars="0"/>
                    <w:jc w:val="center"/>
                    <w:rPr>
                      <w:sz w:val="21"/>
                      <w:szCs w:val="21"/>
                    </w:rPr>
                  </w:pPr>
                  <w:r>
                    <w:rPr>
                      <w:rFonts w:hint="eastAsia"/>
                      <w:sz w:val="21"/>
                      <w:szCs w:val="21"/>
                    </w:rPr>
                    <w:t>生活污水经化粪池预处理达到</w:t>
                  </w:r>
                  <w:r>
                    <w:rPr>
                      <w:rFonts w:hint="eastAsia"/>
                      <w:sz w:val="21"/>
                      <w:szCs w:val="21"/>
                      <w:lang w:bidi="ar"/>
                    </w:rPr>
                    <w:t>宿州市曹村</w:t>
                  </w:r>
                  <w:r>
                    <w:rPr>
                      <w:rFonts w:hint="eastAsia"/>
                      <w:sz w:val="21"/>
                      <w:szCs w:val="21"/>
                    </w:rPr>
                    <w:t>污水处理厂接管标准后，排入</w:t>
                  </w:r>
                  <w:r>
                    <w:rPr>
                      <w:rFonts w:hint="eastAsia"/>
                      <w:sz w:val="21"/>
                      <w:szCs w:val="21"/>
                      <w:lang w:bidi="ar"/>
                    </w:rPr>
                    <w:t>宿州市曹村</w:t>
                  </w:r>
                  <w:r>
                    <w:rPr>
                      <w:rFonts w:hint="eastAsia"/>
                      <w:sz w:val="21"/>
                      <w:szCs w:val="21"/>
                    </w:rPr>
                    <w:t>污水处理厂，尾水达到排放标准后排入淝河。</w:t>
                  </w:r>
                </w:p>
              </w:tc>
              <w:tc>
                <w:tcPr>
                  <w:tcW w:w="552" w:type="pct"/>
                  <w:vAlign w:val="center"/>
                </w:tcPr>
                <w:p w14:paraId="6D4BC09A">
                  <w:pPr>
                    <w:adjustRightInd w:val="0"/>
                    <w:snapToGrid w:val="0"/>
                    <w:spacing w:line="240" w:lineRule="auto"/>
                    <w:ind w:firstLine="0" w:firstLineChars="0"/>
                    <w:jc w:val="center"/>
                    <w:rPr>
                      <w:kern w:val="0"/>
                      <w:sz w:val="21"/>
                      <w:szCs w:val="21"/>
                      <w:highlight w:val="yellow"/>
                    </w:rPr>
                  </w:pPr>
                  <w:r>
                    <w:rPr>
                      <w:rFonts w:hint="eastAsia"/>
                      <w:sz w:val="21"/>
                      <w:szCs w:val="21"/>
                    </w:rPr>
                    <w:t>依托</w:t>
                  </w:r>
                </w:p>
              </w:tc>
            </w:tr>
            <w:tr w14:paraId="1E39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continue"/>
                  <w:vAlign w:val="center"/>
                </w:tcPr>
                <w:p w14:paraId="4AED3AC4">
                  <w:pPr>
                    <w:adjustRightInd w:val="0"/>
                    <w:snapToGrid w:val="0"/>
                    <w:spacing w:line="240" w:lineRule="auto"/>
                    <w:ind w:firstLine="0" w:firstLineChars="0"/>
                    <w:jc w:val="center"/>
                    <w:rPr>
                      <w:color w:val="4874CB" w:themeColor="accent1"/>
                      <w:sz w:val="21"/>
                      <w:szCs w:val="21"/>
                      <w14:textFill>
                        <w14:solidFill>
                          <w14:schemeClr w14:val="accent1"/>
                        </w14:solidFill>
                      </w14:textFill>
                    </w:rPr>
                  </w:pPr>
                </w:p>
              </w:tc>
              <w:tc>
                <w:tcPr>
                  <w:tcW w:w="422" w:type="pct"/>
                  <w:vMerge w:val="continue"/>
                  <w:vAlign w:val="center"/>
                </w:tcPr>
                <w:p w14:paraId="09F43FE2">
                  <w:pPr>
                    <w:adjustRightInd w:val="0"/>
                    <w:snapToGrid w:val="0"/>
                    <w:spacing w:line="240" w:lineRule="auto"/>
                    <w:ind w:firstLine="0" w:firstLineChars="0"/>
                    <w:jc w:val="center"/>
                    <w:rPr>
                      <w:sz w:val="21"/>
                      <w:szCs w:val="21"/>
                    </w:rPr>
                  </w:pPr>
                </w:p>
              </w:tc>
              <w:tc>
                <w:tcPr>
                  <w:tcW w:w="656" w:type="pct"/>
                  <w:vAlign w:val="center"/>
                </w:tcPr>
                <w:p w14:paraId="7A4369EF">
                  <w:pPr>
                    <w:snapToGrid w:val="0"/>
                    <w:spacing w:line="240" w:lineRule="auto"/>
                    <w:ind w:firstLine="0" w:firstLineChars="0"/>
                    <w:jc w:val="center"/>
                    <w:rPr>
                      <w:sz w:val="21"/>
                      <w:szCs w:val="21"/>
                    </w:rPr>
                  </w:pPr>
                  <w:r>
                    <w:rPr>
                      <w:sz w:val="21"/>
                      <w:szCs w:val="21"/>
                    </w:rPr>
                    <w:t>噪声防治</w:t>
                  </w:r>
                </w:p>
              </w:tc>
              <w:tc>
                <w:tcPr>
                  <w:tcW w:w="3070" w:type="pct"/>
                  <w:vAlign w:val="center"/>
                </w:tcPr>
                <w:p w14:paraId="0743F5CE">
                  <w:pPr>
                    <w:snapToGrid w:val="0"/>
                    <w:spacing w:line="240" w:lineRule="auto"/>
                    <w:ind w:firstLine="0" w:firstLineChars="0"/>
                    <w:jc w:val="center"/>
                    <w:rPr>
                      <w:sz w:val="21"/>
                      <w:szCs w:val="21"/>
                    </w:rPr>
                  </w:pPr>
                  <w:r>
                    <w:rPr>
                      <w:sz w:val="21"/>
                      <w:szCs w:val="21"/>
                    </w:rPr>
                    <w:t>隔声、消声、减振、设备定期保养等</w:t>
                  </w:r>
                  <w:r>
                    <w:rPr>
                      <w:rFonts w:hint="eastAsia"/>
                      <w:sz w:val="21"/>
                      <w:szCs w:val="21"/>
                    </w:rPr>
                    <w:t>。</w:t>
                  </w:r>
                </w:p>
              </w:tc>
              <w:tc>
                <w:tcPr>
                  <w:tcW w:w="552" w:type="pct"/>
                  <w:vAlign w:val="center"/>
                </w:tcPr>
                <w:p w14:paraId="55399C9A">
                  <w:pPr>
                    <w:adjustRightInd w:val="0"/>
                    <w:snapToGrid w:val="0"/>
                    <w:spacing w:line="240" w:lineRule="auto"/>
                    <w:ind w:firstLine="0" w:firstLineChars="0"/>
                    <w:jc w:val="center"/>
                    <w:rPr>
                      <w:sz w:val="21"/>
                      <w:szCs w:val="21"/>
                    </w:rPr>
                  </w:pPr>
                  <w:r>
                    <w:rPr>
                      <w:rFonts w:hint="eastAsia"/>
                      <w:sz w:val="21"/>
                      <w:szCs w:val="21"/>
                    </w:rPr>
                    <w:t>新建</w:t>
                  </w:r>
                </w:p>
              </w:tc>
            </w:tr>
            <w:tr w14:paraId="6FB6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continue"/>
                  <w:vAlign w:val="center"/>
                </w:tcPr>
                <w:p w14:paraId="24969121">
                  <w:pPr>
                    <w:adjustRightInd w:val="0"/>
                    <w:snapToGrid w:val="0"/>
                    <w:spacing w:line="240" w:lineRule="auto"/>
                    <w:ind w:firstLine="0" w:firstLineChars="0"/>
                    <w:jc w:val="center"/>
                    <w:rPr>
                      <w:color w:val="4874CB" w:themeColor="accent1"/>
                      <w:sz w:val="21"/>
                      <w:szCs w:val="21"/>
                      <w14:textFill>
                        <w14:solidFill>
                          <w14:schemeClr w14:val="accent1"/>
                        </w14:solidFill>
                      </w14:textFill>
                    </w:rPr>
                  </w:pPr>
                </w:p>
              </w:tc>
              <w:tc>
                <w:tcPr>
                  <w:tcW w:w="422" w:type="pct"/>
                  <w:vMerge w:val="continue"/>
                  <w:vAlign w:val="center"/>
                </w:tcPr>
                <w:p w14:paraId="3F4A754E">
                  <w:pPr>
                    <w:adjustRightInd w:val="0"/>
                    <w:snapToGrid w:val="0"/>
                    <w:spacing w:line="240" w:lineRule="auto"/>
                    <w:ind w:firstLine="0" w:firstLineChars="0"/>
                    <w:jc w:val="center"/>
                    <w:rPr>
                      <w:sz w:val="21"/>
                      <w:szCs w:val="21"/>
                    </w:rPr>
                  </w:pPr>
                </w:p>
              </w:tc>
              <w:tc>
                <w:tcPr>
                  <w:tcW w:w="656" w:type="pct"/>
                  <w:vMerge w:val="restart"/>
                  <w:vAlign w:val="center"/>
                </w:tcPr>
                <w:p w14:paraId="268314C5">
                  <w:pPr>
                    <w:snapToGrid w:val="0"/>
                    <w:spacing w:line="240" w:lineRule="auto"/>
                    <w:ind w:firstLine="0" w:firstLineChars="0"/>
                    <w:jc w:val="center"/>
                    <w:rPr>
                      <w:sz w:val="21"/>
                      <w:szCs w:val="21"/>
                    </w:rPr>
                  </w:pPr>
                  <w:r>
                    <w:rPr>
                      <w:sz w:val="21"/>
                      <w:szCs w:val="21"/>
                    </w:rPr>
                    <w:t>固体废物</w:t>
                  </w:r>
                </w:p>
              </w:tc>
              <w:tc>
                <w:tcPr>
                  <w:tcW w:w="3070" w:type="pct"/>
                  <w:vAlign w:val="center"/>
                </w:tcPr>
                <w:p w14:paraId="0DC07E78">
                  <w:pPr>
                    <w:snapToGrid w:val="0"/>
                    <w:spacing w:line="240" w:lineRule="auto"/>
                    <w:ind w:firstLine="0" w:firstLineChars="0"/>
                    <w:jc w:val="center"/>
                    <w:rPr>
                      <w:sz w:val="21"/>
                      <w:szCs w:val="21"/>
                    </w:rPr>
                  </w:pPr>
                  <w:r>
                    <w:rPr>
                      <w:sz w:val="21"/>
                      <w:szCs w:val="21"/>
                    </w:rPr>
                    <w:t>一般工业固体废物：一般工业固体废物暂存场所，位于厂区</w:t>
                  </w:r>
                  <w:r>
                    <w:rPr>
                      <w:rFonts w:hint="eastAsia"/>
                      <w:bCs/>
                      <w:sz w:val="21"/>
                      <w:szCs w:val="21"/>
                    </w:rPr>
                    <w:t>北侧</w:t>
                  </w:r>
                  <w:r>
                    <w:rPr>
                      <w:sz w:val="21"/>
                      <w:szCs w:val="21"/>
                    </w:rPr>
                    <w:t>，生活垃圾：垃圾桶等</w:t>
                  </w:r>
                </w:p>
              </w:tc>
              <w:tc>
                <w:tcPr>
                  <w:tcW w:w="552" w:type="pct"/>
                  <w:vAlign w:val="center"/>
                </w:tcPr>
                <w:p w14:paraId="2CC07E36">
                  <w:pPr>
                    <w:adjustRightInd w:val="0"/>
                    <w:snapToGrid w:val="0"/>
                    <w:spacing w:line="240" w:lineRule="auto"/>
                    <w:ind w:firstLine="0" w:firstLineChars="0"/>
                    <w:jc w:val="center"/>
                    <w:rPr>
                      <w:sz w:val="21"/>
                      <w:szCs w:val="21"/>
                    </w:rPr>
                  </w:pPr>
                  <w:r>
                    <w:rPr>
                      <w:rFonts w:hint="eastAsia"/>
                      <w:sz w:val="21"/>
                      <w:szCs w:val="21"/>
                    </w:rPr>
                    <w:t>新建</w:t>
                  </w:r>
                </w:p>
              </w:tc>
            </w:tr>
            <w:tr w14:paraId="7D80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continue"/>
                  <w:vAlign w:val="center"/>
                </w:tcPr>
                <w:p w14:paraId="4F5B38AB">
                  <w:pPr>
                    <w:adjustRightInd w:val="0"/>
                    <w:snapToGrid w:val="0"/>
                    <w:spacing w:line="240" w:lineRule="auto"/>
                    <w:ind w:firstLine="0" w:firstLineChars="0"/>
                    <w:jc w:val="center"/>
                    <w:rPr>
                      <w:color w:val="4874CB" w:themeColor="accent1"/>
                      <w:sz w:val="21"/>
                      <w:szCs w:val="21"/>
                      <w14:textFill>
                        <w14:solidFill>
                          <w14:schemeClr w14:val="accent1"/>
                        </w14:solidFill>
                      </w14:textFill>
                    </w:rPr>
                  </w:pPr>
                </w:p>
              </w:tc>
              <w:tc>
                <w:tcPr>
                  <w:tcW w:w="422" w:type="pct"/>
                  <w:vMerge w:val="continue"/>
                  <w:vAlign w:val="center"/>
                </w:tcPr>
                <w:p w14:paraId="7999CDC3">
                  <w:pPr>
                    <w:adjustRightInd w:val="0"/>
                    <w:snapToGrid w:val="0"/>
                    <w:spacing w:line="240" w:lineRule="auto"/>
                    <w:ind w:firstLine="0" w:firstLineChars="0"/>
                    <w:jc w:val="center"/>
                    <w:rPr>
                      <w:sz w:val="21"/>
                      <w:szCs w:val="21"/>
                    </w:rPr>
                  </w:pPr>
                </w:p>
              </w:tc>
              <w:tc>
                <w:tcPr>
                  <w:tcW w:w="656" w:type="pct"/>
                  <w:vMerge w:val="continue"/>
                  <w:vAlign w:val="center"/>
                </w:tcPr>
                <w:p w14:paraId="1C77A349">
                  <w:pPr>
                    <w:snapToGrid w:val="0"/>
                    <w:spacing w:line="240" w:lineRule="auto"/>
                    <w:ind w:firstLine="0" w:firstLineChars="0"/>
                    <w:jc w:val="center"/>
                    <w:rPr>
                      <w:sz w:val="21"/>
                      <w:szCs w:val="21"/>
                    </w:rPr>
                  </w:pPr>
                </w:p>
              </w:tc>
              <w:tc>
                <w:tcPr>
                  <w:tcW w:w="3070" w:type="pct"/>
                  <w:vAlign w:val="center"/>
                </w:tcPr>
                <w:p w14:paraId="34BFDB4C">
                  <w:pPr>
                    <w:snapToGrid w:val="0"/>
                    <w:spacing w:line="240" w:lineRule="auto"/>
                    <w:ind w:firstLine="0" w:firstLineChars="0"/>
                    <w:jc w:val="center"/>
                    <w:rPr>
                      <w:sz w:val="21"/>
                      <w:szCs w:val="21"/>
                    </w:rPr>
                  </w:pPr>
                  <w:r>
                    <w:rPr>
                      <w:rFonts w:hint="eastAsia"/>
                      <w:bCs/>
                      <w:sz w:val="21"/>
                      <w:szCs w:val="21"/>
                    </w:rPr>
                    <w:t>拟在厂区东南侧设置一个面积约20m</w:t>
                  </w:r>
                  <w:r>
                    <w:rPr>
                      <w:rFonts w:hint="eastAsia"/>
                      <w:bCs/>
                      <w:sz w:val="21"/>
                      <w:szCs w:val="21"/>
                      <w:vertAlign w:val="superscript"/>
                    </w:rPr>
                    <w:t>2</w:t>
                  </w:r>
                  <w:r>
                    <w:rPr>
                      <w:rFonts w:hint="eastAsia"/>
                      <w:bCs/>
                      <w:sz w:val="21"/>
                      <w:szCs w:val="21"/>
                    </w:rPr>
                    <w:t>的危废库，废油漆桶、废活性炭等危废在危废库安全暂存后，定期交由有资质单位处置。</w:t>
                  </w:r>
                </w:p>
              </w:tc>
              <w:tc>
                <w:tcPr>
                  <w:tcW w:w="552" w:type="pct"/>
                  <w:vAlign w:val="center"/>
                </w:tcPr>
                <w:p w14:paraId="3F4CB9CB">
                  <w:pPr>
                    <w:adjustRightInd w:val="0"/>
                    <w:snapToGrid w:val="0"/>
                    <w:spacing w:line="240" w:lineRule="auto"/>
                    <w:ind w:firstLine="0" w:firstLineChars="0"/>
                    <w:jc w:val="center"/>
                    <w:rPr>
                      <w:sz w:val="21"/>
                      <w:szCs w:val="21"/>
                    </w:rPr>
                  </w:pPr>
                  <w:r>
                    <w:rPr>
                      <w:rFonts w:hint="eastAsia"/>
                      <w:sz w:val="21"/>
                      <w:szCs w:val="21"/>
                    </w:rPr>
                    <w:t>新建</w:t>
                  </w:r>
                </w:p>
              </w:tc>
            </w:tr>
            <w:tr w14:paraId="6095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continue"/>
                  <w:vAlign w:val="center"/>
                </w:tcPr>
                <w:p w14:paraId="4261FB64">
                  <w:pPr>
                    <w:adjustRightInd w:val="0"/>
                    <w:snapToGrid w:val="0"/>
                    <w:spacing w:line="240" w:lineRule="auto"/>
                    <w:ind w:firstLine="0" w:firstLineChars="0"/>
                    <w:jc w:val="center"/>
                    <w:rPr>
                      <w:color w:val="4874CB" w:themeColor="accent1"/>
                      <w:sz w:val="21"/>
                      <w:szCs w:val="21"/>
                      <w14:textFill>
                        <w14:solidFill>
                          <w14:schemeClr w14:val="accent1"/>
                        </w14:solidFill>
                      </w14:textFill>
                    </w:rPr>
                  </w:pPr>
                </w:p>
              </w:tc>
              <w:tc>
                <w:tcPr>
                  <w:tcW w:w="422" w:type="pct"/>
                  <w:vMerge w:val="continue"/>
                  <w:vAlign w:val="center"/>
                </w:tcPr>
                <w:p w14:paraId="43F60F5C">
                  <w:pPr>
                    <w:adjustRightInd w:val="0"/>
                    <w:snapToGrid w:val="0"/>
                    <w:spacing w:line="240" w:lineRule="auto"/>
                    <w:ind w:firstLine="0" w:firstLineChars="0"/>
                    <w:jc w:val="center"/>
                    <w:rPr>
                      <w:sz w:val="21"/>
                      <w:szCs w:val="21"/>
                    </w:rPr>
                  </w:pPr>
                </w:p>
              </w:tc>
              <w:tc>
                <w:tcPr>
                  <w:tcW w:w="656" w:type="pct"/>
                  <w:vAlign w:val="center"/>
                </w:tcPr>
                <w:p w14:paraId="51B802B4">
                  <w:pPr>
                    <w:spacing w:line="240" w:lineRule="auto"/>
                    <w:ind w:firstLine="0" w:firstLineChars="0"/>
                    <w:jc w:val="center"/>
                    <w:rPr>
                      <w:sz w:val="21"/>
                      <w:szCs w:val="21"/>
                    </w:rPr>
                  </w:pPr>
                  <w:r>
                    <w:rPr>
                      <w:rFonts w:hint="eastAsia"/>
                      <w:kern w:val="0"/>
                      <w:sz w:val="21"/>
                      <w:szCs w:val="21"/>
                    </w:rPr>
                    <w:t>地下水和土壤</w:t>
                  </w:r>
                </w:p>
              </w:tc>
              <w:tc>
                <w:tcPr>
                  <w:tcW w:w="3070" w:type="pct"/>
                  <w:vAlign w:val="center"/>
                </w:tcPr>
                <w:p w14:paraId="1B4C9BC5">
                  <w:pPr>
                    <w:spacing w:line="240" w:lineRule="auto"/>
                    <w:ind w:firstLine="0" w:firstLineChars="0"/>
                    <w:jc w:val="center"/>
                    <w:rPr>
                      <w:sz w:val="21"/>
                      <w:szCs w:val="21"/>
                    </w:rPr>
                  </w:pPr>
                  <w:r>
                    <w:rPr>
                      <w:rFonts w:hint="eastAsia"/>
                      <w:bCs/>
                      <w:color w:val="000000" w:themeColor="text1"/>
                      <w:sz w:val="21"/>
                      <w:szCs w:val="21"/>
                      <w14:textFill>
                        <w14:solidFill>
                          <w14:schemeClr w14:val="tx1"/>
                        </w14:solidFill>
                      </w14:textFill>
                    </w:rPr>
                    <w:t>厂区进行分区防渗</w:t>
                  </w:r>
                  <w:r>
                    <w:rPr>
                      <w:rFonts w:hint="eastAsia"/>
                      <w:bCs/>
                      <w:color w:val="000000" w:themeColor="text1"/>
                      <w:sz w:val="21"/>
                      <w:szCs w:val="21"/>
                      <w:lang w:eastAsia="zh-CN"/>
                      <w14:textFill>
                        <w14:solidFill>
                          <w14:schemeClr w14:val="tx1"/>
                        </w14:solidFill>
                      </w14:textFill>
                    </w:rPr>
                    <w:t>，</w:t>
                  </w:r>
                  <w:r>
                    <w:rPr>
                      <w:bCs/>
                      <w:color w:val="000000" w:themeColor="text1"/>
                      <w:sz w:val="21"/>
                      <w:szCs w:val="21"/>
                      <w14:textFill>
                        <w14:solidFill>
                          <w14:schemeClr w14:val="tx1"/>
                        </w14:solidFill>
                      </w14:textFill>
                    </w:rPr>
                    <w:t>重点防渗区为化粪池、</w:t>
                  </w:r>
                  <w:r>
                    <w:rPr>
                      <w:rFonts w:hint="eastAsia"/>
                      <w:bCs/>
                      <w:color w:val="000000" w:themeColor="text1"/>
                      <w:sz w:val="21"/>
                      <w:szCs w:val="21"/>
                      <w:lang w:eastAsia="zh-CN"/>
                      <w14:textFill>
                        <w14:solidFill>
                          <w14:schemeClr w14:val="tx1"/>
                        </w14:solidFill>
                      </w14:textFill>
                    </w:rPr>
                    <w:t>漆料库</w:t>
                  </w:r>
                  <w:r>
                    <w:rPr>
                      <w:rFonts w:hint="eastAsia"/>
                      <w:bCs/>
                      <w:color w:val="000000" w:themeColor="text1"/>
                      <w:sz w:val="21"/>
                      <w:szCs w:val="21"/>
                      <w14:textFill>
                        <w14:solidFill>
                          <w14:schemeClr w14:val="tx1"/>
                        </w14:solidFill>
                      </w14:textFill>
                    </w:rPr>
                    <w:t>、</w:t>
                  </w:r>
                  <w:r>
                    <w:rPr>
                      <w:rFonts w:hint="eastAsia"/>
                      <w:bCs/>
                      <w:color w:val="000000" w:themeColor="text1"/>
                      <w:sz w:val="21"/>
                      <w:szCs w:val="21"/>
                      <w:lang w:eastAsia="zh-CN"/>
                      <w14:textFill>
                        <w14:solidFill>
                          <w14:schemeClr w14:val="tx1"/>
                        </w14:solidFill>
                      </w14:textFill>
                    </w:rPr>
                    <w:t>喷漆房、危废间</w:t>
                  </w:r>
                  <w:r>
                    <w:rPr>
                      <w:bCs/>
                      <w:color w:val="000000" w:themeColor="text1"/>
                      <w:sz w:val="21"/>
                      <w:szCs w:val="21"/>
                      <w14:textFill>
                        <w14:solidFill>
                          <w14:schemeClr w14:val="tx1"/>
                        </w14:solidFill>
                      </w14:textFill>
                    </w:rPr>
                    <w:t>。</w:t>
                  </w:r>
                  <w:r>
                    <w:rPr>
                      <w:rFonts w:hint="eastAsia"/>
                      <w:bCs/>
                      <w:color w:val="000000" w:themeColor="text1"/>
                      <w:sz w:val="21"/>
                      <w:szCs w:val="21"/>
                      <w:lang w:eastAsia="zh-CN"/>
                      <w14:textFill>
                        <w14:solidFill>
                          <w14:schemeClr w14:val="tx1"/>
                        </w14:solidFill>
                      </w14:textFill>
                    </w:rPr>
                    <w:t>重点防渗区</w:t>
                  </w:r>
                  <w:r>
                    <w:rPr>
                      <w:bCs/>
                      <w:color w:val="000000" w:themeColor="text1"/>
                      <w:sz w:val="21"/>
                      <w:szCs w:val="21"/>
                      <w14:textFill>
                        <w14:solidFill>
                          <w14:schemeClr w14:val="tx1"/>
                        </w14:solidFill>
                      </w14:textFill>
                    </w:rPr>
                    <w:t>防渗要求等效黏土防渗层Mb≥6.0m，K≤1*10</w:t>
                  </w:r>
                  <w:r>
                    <w:rPr>
                      <w:bCs/>
                      <w:color w:val="000000" w:themeColor="text1"/>
                      <w:sz w:val="21"/>
                      <w:szCs w:val="21"/>
                      <w:vertAlign w:val="superscript"/>
                      <w14:textFill>
                        <w14:solidFill>
                          <w14:schemeClr w14:val="tx1"/>
                        </w14:solidFill>
                      </w14:textFill>
                    </w:rPr>
                    <w:t>-</w:t>
                  </w:r>
                  <w:r>
                    <w:rPr>
                      <w:rFonts w:hint="eastAsia"/>
                      <w:bCs/>
                      <w:color w:val="000000" w:themeColor="text1"/>
                      <w:sz w:val="21"/>
                      <w:szCs w:val="21"/>
                      <w:vertAlign w:val="superscript"/>
                      <w14:textFill>
                        <w14:solidFill>
                          <w14:schemeClr w14:val="tx1"/>
                        </w14:solidFill>
                      </w14:textFill>
                    </w:rPr>
                    <w:t>7</w:t>
                  </w:r>
                  <w:r>
                    <w:rPr>
                      <w:bCs/>
                      <w:color w:val="000000" w:themeColor="text1"/>
                      <w:sz w:val="21"/>
                      <w:szCs w:val="21"/>
                      <w14:textFill>
                        <w14:solidFill>
                          <w14:schemeClr w14:val="tx1"/>
                        </w14:solidFill>
                      </w14:textFill>
                    </w:rPr>
                    <w:t>cm/s；</w:t>
                  </w:r>
                  <w:r>
                    <w:rPr>
                      <w:rFonts w:hint="eastAsia"/>
                      <w:bCs/>
                      <w:color w:val="000000" w:themeColor="text1"/>
                      <w:sz w:val="21"/>
                      <w:szCs w:val="21"/>
                      <w:lang w:eastAsia="zh-CN"/>
                      <w14:textFill>
                        <w14:solidFill>
                          <w14:schemeClr w14:val="tx1"/>
                        </w14:solidFill>
                      </w14:textFill>
                    </w:rPr>
                    <w:t>危废间要求防渗层为至少2mm厚高密度聚乙烯膜等人工防渗材料（渗透系数不大于10</w:t>
                  </w:r>
                  <w:r>
                    <w:rPr>
                      <w:rFonts w:hint="eastAsia"/>
                      <w:bCs/>
                      <w:color w:val="000000" w:themeColor="text1"/>
                      <w:sz w:val="21"/>
                      <w:szCs w:val="21"/>
                      <w:vertAlign w:val="superscript"/>
                      <w:lang w:eastAsia="zh-CN"/>
                      <w14:textFill>
                        <w14:solidFill>
                          <w14:schemeClr w14:val="tx1"/>
                        </w14:solidFill>
                      </w14:textFill>
                    </w:rPr>
                    <w:t>-10</w:t>
                  </w:r>
                  <w:r>
                    <w:rPr>
                      <w:rFonts w:hint="eastAsia"/>
                      <w:bCs/>
                      <w:color w:val="000000" w:themeColor="text1"/>
                      <w:sz w:val="21"/>
                      <w:szCs w:val="21"/>
                      <w:lang w:eastAsia="zh-CN"/>
                      <w14:textFill>
                        <w14:solidFill>
                          <w14:schemeClr w14:val="tx1"/>
                        </w14:solidFill>
                      </w14:textFill>
                    </w:rPr>
                    <w:t>cm/s）；</w:t>
                  </w:r>
                  <w:r>
                    <w:rPr>
                      <w:bCs/>
                      <w:color w:val="000000" w:themeColor="text1"/>
                      <w:sz w:val="21"/>
                      <w:szCs w:val="21"/>
                      <w14:textFill>
                        <w14:solidFill>
                          <w14:schemeClr w14:val="tx1"/>
                        </w14:solidFill>
                      </w14:textFill>
                    </w:rPr>
                    <w:t>一般防渗区包括仓储区等，等效黏土防渗层Mb≥1.5m，K≤1*10</w:t>
                  </w:r>
                  <w:r>
                    <w:rPr>
                      <w:bCs/>
                      <w:color w:val="000000" w:themeColor="text1"/>
                      <w:sz w:val="21"/>
                      <w:szCs w:val="21"/>
                      <w:vertAlign w:val="superscript"/>
                      <w14:textFill>
                        <w14:solidFill>
                          <w14:schemeClr w14:val="tx1"/>
                        </w14:solidFill>
                      </w14:textFill>
                    </w:rPr>
                    <w:t>-7</w:t>
                  </w:r>
                  <w:r>
                    <w:rPr>
                      <w:bCs/>
                      <w:color w:val="000000" w:themeColor="text1"/>
                      <w:sz w:val="21"/>
                      <w:szCs w:val="21"/>
                      <w14:textFill>
                        <w14:solidFill>
                          <w14:schemeClr w14:val="tx1"/>
                        </w14:solidFill>
                      </w14:textFill>
                    </w:rPr>
                    <w:t>cm/s。</w:t>
                  </w:r>
                </w:p>
              </w:tc>
              <w:tc>
                <w:tcPr>
                  <w:tcW w:w="552" w:type="pct"/>
                  <w:vAlign w:val="center"/>
                </w:tcPr>
                <w:p w14:paraId="65008904">
                  <w:pPr>
                    <w:adjustRightInd w:val="0"/>
                    <w:snapToGrid w:val="0"/>
                    <w:spacing w:line="240" w:lineRule="auto"/>
                    <w:ind w:firstLine="0" w:firstLineChars="0"/>
                    <w:jc w:val="center"/>
                    <w:rPr>
                      <w:kern w:val="0"/>
                      <w:sz w:val="21"/>
                      <w:szCs w:val="21"/>
                      <w:highlight w:val="yellow"/>
                    </w:rPr>
                  </w:pPr>
                  <w:r>
                    <w:rPr>
                      <w:rFonts w:hint="eastAsia"/>
                      <w:sz w:val="21"/>
                      <w:szCs w:val="21"/>
                    </w:rPr>
                    <w:t>新建</w:t>
                  </w:r>
                </w:p>
              </w:tc>
            </w:tr>
            <w:tr w14:paraId="6542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7" w:type="pct"/>
                  <w:vMerge w:val="continue"/>
                  <w:vAlign w:val="center"/>
                </w:tcPr>
                <w:p w14:paraId="5877DD17">
                  <w:pPr>
                    <w:adjustRightInd w:val="0"/>
                    <w:snapToGrid w:val="0"/>
                    <w:spacing w:line="240" w:lineRule="auto"/>
                    <w:ind w:firstLine="0" w:firstLineChars="0"/>
                    <w:jc w:val="center"/>
                    <w:rPr>
                      <w:color w:val="4874CB" w:themeColor="accent1"/>
                      <w:sz w:val="21"/>
                      <w:szCs w:val="21"/>
                      <w14:textFill>
                        <w14:solidFill>
                          <w14:schemeClr w14:val="accent1"/>
                        </w14:solidFill>
                      </w14:textFill>
                    </w:rPr>
                  </w:pPr>
                </w:p>
              </w:tc>
              <w:tc>
                <w:tcPr>
                  <w:tcW w:w="422" w:type="pct"/>
                  <w:vMerge w:val="continue"/>
                  <w:vAlign w:val="center"/>
                </w:tcPr>
                <w:p w14:paraId="09698E74">
                  <w:pPr>
                    <w:adjustRightInd w:val="0"/>
                    <w:snapToGrid w:val="0"/>
                    <w:spacing w:line="240" w:lineRule="auto"/>
                    <w:ind w:firstLine="0" w:firstLineChars="0"/>
                    <w:jc w:val="center"/>
                    <w:rPr>
                      <w:sz w:val="21"/>
                      <w:szCs w:val="21"/>
                    </w:rPr>
                  </w:pPr>
                </w:p>
              </w:tc>
              <w:tc>
                <w:tcPr>
                  <w:tcW w:w="656" w:type="pct"/>
                  <w:vAlign w:val="center"/>
                </w:tcPr>
                <w:p w14:paraId="318ABC7A">
                  <w:pPr>
                    <w:spacing w:line="240" w:lineRule="auto"/>
                    <w:ind w:firstLine="0" w:firstLineChars="0"/>
                    <w:jc w:val="center"/>
                    <w:rPr>
                      <w:sz w:val="21"/>
                      <w:szCs w:val="21"/>
                    </w:rPr>
                  </w:pPr>
                  <w:r>
                    <w:rPr>
                      <w:rFonts w:hint="eastAsia"/>
                      <w:kern w:val="0"/>
                      <w:sz w:val="21"/>
                      <w:szCs w:val="21"/>
                    </w:rPr>
                    <w:t>风险</w:t>
                  </w:r>
                </w:p>
              </w:tc>
              <w:tc>
                <w:tcPr>
                  <w:tcW w:w="3070" w:type="pct"/>
                  <w:vAlign w:val="center"/>
                </w:tcPr>
                <w:p w14:paraId="326D60F9">
                  <w:pPr>
                    <w:spacing w:line="240" w:lineRule="auto"/>
                    <w:ind w:firstLine="0" w:firstLineChars="0"/>
                    <w:jc w:val="center"/>
                    <w:rPr>
                      <w:rFonts w:hint="eastAsia" w:eastAsia="宋体"/>
                      <w:sz w:val="21"/>
                      <w:szCs w:val="21"/>
                      <w:lang w:eastAsia="zh-CN"/>
                    </w:rPr>
                  </w:pPr>
                  <w:r>
                    <w:rPr>
                      <w:rFonts w:hint="eastAsia"/>
                      <w:bCs/>
                      <w:sz w:val="21"/>
                      <w:szCs w:val="21"/>
                    </w:rPr>
                    <w:t>危废间采取防渗、设置导流槽等措施；油漆库设置围堰措施，制定应急预案等</w:t>
                  </w:r>
                  <w:r>
                    <w:rPr>
                      <w:rFonts w:hint="eastAsia"/>
                      <w:bCs/>
                      <w:sz w:val="21"/>
                      <w:szCs w:val="21"/>
                      <w:lang w:eastAsia="zh-CN"/>
                    </w:rPr>
                    <w:t>。</w:t>
                  </w:r>
                </w:p>
              </w:tc>
              <w:tc>
                <w:tcPr>
                  <w:tcW w:w="552" w:type="pct"/>
                  <w:vAlign w:val="center"/>
                </w:tcPr>
                <w:p w14:paraId="292E0354">
                  <w:pPr>
                    <w:adjustRightInd w:val="0"/>
                    <w:snapToGrid w:val="0"/>
                    <w:spacing w:line="240" w:lineRule="auto"/>
                    <w:ind w:firstLine="0" w:firstLineChars="0"/>
                    <w:jc w:val="center"/>
                    <w:rPr>
                      <w:sz w:val="21"/>
                      <w:szCs w:val="21"/>
                    </w:rPr>
                  </w:pPr>
                  <w:r>
                    <w:rPr>
                      <w:rFonts w:hint="eastAsia"/>
                      <w:sz w:val="21"/>
                      <w:szCs w:val="21"/>
                    </w:rPr>
                    <w:t>新建</w:t>
                  </w:r>
                </w:p>
              </w:tc>
            </w:tr>
          </w:tbl>
          <w:p w14:paraId="43B446B7">
            <w:pPr>
              <w:ind w:firstLine="480"/>
            </w:pPr>
            <w:r>
              <w:rPr>
                <w:rFonts w:hint="eastAsia"/>
              </w:rPr>
              <w:t>2</w:t>
            </w:r>
            <w:r>
              <w:t>、产品方案</w:t>
            </w:r>
          </w:p>
          <w:p w14:paraId="7609AC39">
            <w:pPr>
              <w:ind w:firstLine="480"/>
            </w:pPr>
            <w:r>
              <w:rPr>
                <w:lang w:val="zh-CN"/>
              </w:rPr>
              <w:t>项目</w:t>
            </w:r>
            <w:r>
              <w:rPr>
                <w:rFonts w:hint="eastAsia"/>
                <w:lang w:val="zh-CN"/>
              </w:rPr>
              <w:t>可达年产</w:t>
            </w:r>
            <w:r>
              <w:rPr>
                <w:rFonts w:hint="eastAsia"/>
              </w:rPr>
              <w:t>15000</w:t>
            </w:r>
            <w:r>
              <w:rPr>
                <w:rFonts w:hint="eastAsia"/>
                <w:lang w:val="zh-CN"/>
              </w:rPr>
              <w:t>吨钢结件</w:t>
            </w:r>
            <w:r>
              <w:t>。具体如下：</w:t>
            </w:r>
          </w:p>
          <w:p w14:paraId="6C210D6D">
            <w:pPr>
              <w:pStyle w:val="24"/>
              <w:rPr>
                <w:rFonts w:hint="default"/>
              </w:rPr>
            </w:pPr>
            <w:r>
              <w:t>表2-2  项目产品方案表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9"/>
              <w:gridCol w:w="4633"/>
              <w:gridCol w:w="861"/>
              <w:gridCol w:w="1000"/>
            </w:tblGrid>
            <w:tr w14:paraId="3F31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vAlign w:val="center"/>
                </w:tcPr>
                <w:p w14:paraId="4B0CFF37">
                  <w:pPr>
                    <w:pStyle w:val="25"/>
                  </w:pPr>
                  <w:r>
                    <w:t>序号</w:t>
                  </w:r>
                </w:p>
              </w:tc>
              <w:tc>
                <w:tcPr>
                  <w:tcW w:w="720" w:type="pct"/>
                  <w:vAlign w:val="center"/>
                </w:tcPr>
                <w:p w14:paraId="4CA7BB1E">
                  <w:pPr>
                    <w:pStyle w:val="25"/>
                  </w:pPr>
                  <w:r>
                    <w:t>名称</w:t>
                  </w:r>
                </w:p>
              </w:tc>
              <w:tc>
                <w:tcPr>
                  <w:tcW w:w="2783" w:type="pct"/>
                  <w:vAlign w:val="center"/>
                </w:tcPr>
                <w:p w14:paraId="59C25B71">
                  <w:pPr>
                    <w:pStyle w:val="25"/>
                  </w:pPr>
                  <w:r>
                    <w:rPr>
                      <w:rFonts w:hint="eastAsia"/>
                    </w:rPr>
                    <w:t>型号</w:t>
                  </w:r>
                </w:p>
              </w:tc>
              <w:tc>
                <w:tcPr>
                  <w:tcW w:w="517" w:type="pct"/>
                  <w:vAlign w:val="center"/>
                </w:tcPr>
                <w:p w14:paraId="103AED53">
                  <w:pPr>
                    <w:pStyle w:val="25"/>
                  </w:pPr>
                  <w:r>
                    <w:rPr>
                      <w:rFonts w:hint="eastAsia"/>
                    </w:rPr>
                    <w:t>单位</w:t>
                  </w:r>
                </w:p>
              </w:tc>
              <w:tc>
                <w:tcPr>
                  <w:tcW w:w="598" w:type="pct"/>
                  <w:vAlign w:val="center"/>
                </w:tcPr>
                <w:p w14:paraId="3FAF3283">
                  <w:pPr>
                    <w:pStyle w:val="25"/>
                  </w:pPr>
                  <w:r>
                    <w:t>产量</w:t>
                  </w:r>
                </w:p>
              </w:tc>
            </w:tr>
            <w:tr w14:paraId="2E8D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vAlign w:val="center"/>
                </w:tcPr>
                <w:p w14:paraId="702B2D0B">
                  <w:pPr>
                    <w:pStyle w:val="25"/>
                  </w:pPr>
                  <w:r>
                    <w:t>1</w:t>
                  </w:r>
                </w:p>
              </w:tc>
              <w:tc>
                <w:tcPr>
                  <w:tcW w:w="720" w:type="pct"/>
                  <w:vAlign w:val="center"/>
                </w:tcPr>
                <w:p w14:paraId="436BE75F">
                  <w:pPr>
                    <w:pStyle w:val="25"/>
                  </w:pPr>
                  <w:r>
                    <w:rPr>
                      <w:rFonts w:hint="eastAsia"/>
                    </w:rPr>
                    <w:t>网架</w:t>
                  </w:r>
                </w:p>
              </w:tc>
              <w:tc>
                <w:tcPr>
                  <w:tcW w:w="2783" w:type="pct"/>
                  <w:vAlign w:val="center"/>
                </w:tcPr>
                <w:p w14:paraId="1D980267">
                  <w:pPr>
                    <w:pStyle w:val="25"/>
                  </w:pPr>
                  <w:r>
                    <w:rPr>
                      <w:rFonts w:hint="eastAsia"/>
                    </w:rPr>
                    <w:t>D60*3.5、D76*3.75、D89*4、D114*4、D140*4、D159*6、D159*8、D180*12</w:t>
                  </w:r>
                </w:p>
              </w:tc>
              <w:tc>
                <w:tcPr>
                  <w:tcW w:w="517" w:type="pct"/>
                  <w:vAlign w:val="center"/>
                </w:tcPr>
                <w:p w14:paraId="6BA0E98E">
                  <w:pPr>
                    <w:pStyle w:val="25"/>
                  </w:pPr>
                  <w:r>
                    <w:rPr>
                      <w:rFonts w:hint="eastAsia"/>
                    </w:rPr>
                    <w:t>t/a</w:t>
                  </w:r>
                </w:p>
              </w:tc>
              <w:tc>
                <w:tcPr>
                  <w:tcW w:w="598" w:type="pct"/>
                  <w:vAlign w:val="center"/>
                </w:tcPr>
                <w:p w14:paraId="172CD903">
                  <w:pPr>
                    <w:pStyle w:val="25"/>
                  </w:pPr>
                  <w:r>
                    <w:rPr>
                      <w:rFonts w:hint="eastAsia"/>
                    </w:rPr>
                    <w:t>6000</w:t>
                  </w:r>
                </w:p>
              </w:tc>
            </w:tr>
            <w:tr w14:paraId="6F9C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vAlign w:val="center"/>
                </w:tcPr>
                <w:p w14:paraId="17074637">
                  <w:pPr>
                    <w:pStyle w:val="25"/>
                  </w:pPr>
                  <w:r>
                    <w:rPr>
                      <w:rFonts w:hint="eastAsia"/>
                    </w:rPr>
                    <w:t>2</w:t>
                  </w:r>
                </w:p>
              </w:tc>
              <w:tc>
                <w:tcPr>
                  <w:tcW w:w="720" w:type="pct"/>
                  <w:vAlign w:val="center"/>
                </w:tcPr>
                <w:p w14:paraId="0D1D5FE9">
                  <w:pPr>
                    <w:pStyle w:val="25"/>
                  </w:pPr>
                  <w:r>
                    <w:rPr>
                      <w:rFonts w:hint="eastAsia"/>
                    </w:rPr>
                    <w:t>桁架</w:t>
                  </w:r>
                </w:p>
              </w:tc>
              <w:tc>
                <w:tcPr>
                  <w:tcW w:w="2783" w:type="pct"/>
                  <w:vAlign w:val="center"/>
                </w:tcPr>
                <w:p w14:paraId="3AF51C67">
                  <w:pPr>
                    <w:pStyle w:val="25"/>
                  </w:pPr>
                  <w:r>
                    <w:rPr>
                      <w:rFonts w:hint="eastAsia"/>
                    </w:rPr>
                    <w:t>D60*3.5、D76*3.75、D89*4、D114*4、D140*4、D159*6、D159*8、D180*12</w:t>
                  </w:r>
                </w:p>
              </w:tc>
              <w:tc>
                <w:tcPr>
                  <w:tcW w:w="517" w:type="pct"/>
                  <w:vAlign w:val="center"/>
                </w:tcPr>
                <w:p w14:paraId="684F5C14">
                  <w:pPr>
                    <w:pStyle w:val="25"/>
                  </w:pPr>
                  <w:r>
                    <w:rPr>
                      <w:rFonts w:hint="eastAsia"/>
                    </w:rPr>
                    <w:t>t/a</w:t>
                  </w:r>
                </w:p>
              </w:tc>
              <w:tc>
                <w:tcPr>
                  <w:tcW w:w="598" w:type="pct"/>
                  <w:vAlign w:val="center"/>
                </w:tcPr>
                <w:p w14:paraId="478C621A">
                  <w:pPr>
                    <w:pStyle w:val="25"/>
                  </w:pPr>
                  <w:r>
                    <w:rPr>
                      <w:rFonts w:hint="eastAsia"/>
                    </w:rPr>
                    <w:t>4000</w:t>
                  </w:r>
                </w:p>
              </w:tc>
            </w:tr>
            <w:tr w14:paraId="5AF7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9" w:type="pct"/>
                  <w:vAlign w:val="center"/>
                </w:tcPr>
                <w:p w14:paraId="5C92D1C2">
                  <w:pPr>
                    <w:pStyle w:val="25"/>
                  </w:pPr>
                  <w:r>
                    <w:rPr>
                      <w:rFonts w:hint="eastAsia"/>
                    </w:rPr>
                    <w:t>3</w:t>
                  </w:r>
                </w:p>
              </w:tc>
              <w:tc>
                <w:tcPr>
                  <w:tcW w:w="720" w:type="pct"/>
                  <w:vAlign w:val="center"/>
                </w:tcPr>
                <w:p w14:paraId="0785EB9A">
                  <w:pPr>
                    <w:pStyle w:val="25"/>
                  </w:pPr>
                  <w:r>
                    <w:rPr>
                      <w:rFonts w:hint="eastAsia"/>
                    </w:rPr>
                    <w:t>H型钢</w:t>
                  </w:r>
                </w:p>
              </w:tc>
              <w:tc>
                <w:tcPr>
                  <w:tcW w:w="2783" w:type="pct"/>
                  <w:vAlign w:val="center"/>
                </w:tcPr>
                <w:p w14:paraId="37AC2A8B">
                  <w:pPr>
                    <w:pStyle w:val="25"/>
                  </w:pPr>
                  <w:r>
                    <w:rPr>
                      <w:rFonts w:hint="eastAsia"/>
                    </w:rPr>
                    <w:t>HW125*125*6.5*9、HW175*175*7.5*11、HW250*250*9*14、HW400*400*13*21、HM194*150*6*9、HM294*200*8*12、HM440*300*11*18、HN200*100*5.5*8、HN250*125*6*9</w:t>
                  </w:r>
                </w:p>
              </w:tc>
              <w:tc>
                <w:tcPr>
                  <w:tcW w:w="517" w:type="pct"/>
                  <w:vAlign w:val="center"/>
                </w:tcPr>
                <w:p w14:paraId="62E8E7CB">
                  <w:pPr>
                    <w:pStyle w:val="25"/>
                  </w:pPr>
                  <w:r>
                    <w:rPr>
                      <w:rFonts w:hint="eastAsia"/>
                    </w:rPr>
                    <w:t>t/a</w:t>
                  </w:r>
                </w:p>
              </w:tc>
              <w:tc>
                <w:tcPr>
                  <w:tcW w:w="598" w:type="pct"/>
                  <w:vAlign w:val="center"/>
                </w:tcPr>
                <w:p w14:paraId="1C1133A9">
                  <w:pPr>
                    <w:pStyle w:val="25"/>
                  </w:pPr>
                  <w:r>
                    <w:rPr>
                      <w:rFonts w:hint="eastAsia"/>
                    </w:rPr>
                    <w:t>5000</w:t>
                  </w:r>
                </w:p>
              </w:tc>
            </w:tr>
            <w:tr w14:paraId="6B53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vAlign w:val="center"/>
                </w:tcPr>
                <w:p w14:paraId="6763662A">
                  <w:pPr>
                    <w:pStyle w:val="25"/>
                  </w:pPr>
                  <w:r>
                    <w:rPr>
                      <w:rFonts w:hint="eastAsia"/>
                      <w:color w:val="000000" w:themeColor="text1"/>
                      <w:lang w:val="en-US" w:eastAsia="zh-CN"/>
                      <w14:textFill>
                        <w14:solidFill>
                          <w14:schemeClr w14:val="tx1"/>
                        </w14:solidFill>
                      </w14:textFill>
                    </w:rPr>
                    <w:t>50%</w:t>
                  </w:r>
                  <w:r>
                    <w:rPr>
                      <w:rFonts w:hint="eastAsia"/>
                      <w:color w:val="000000" w:themeColor="text1"/>
                      <w:lang w:eastAsia="zh-CN"/>
                      <w14:textFill>
                        <w14:solidFill>
                          <w14:schemeClr w14:val="tx1"/>
                        </w14:solidFill>
                      </w14:textFill>
                    </w:rPr>
                    <w:t>镀锌网架和</w:t>
                  </w:r>
                  <w:r>
                    <w:rPr>
                      <w:rFonts w:hint="eastAsia"/>
                      <w:color w:val="000000" w:themeColor="text1"/>
                      <w14:textFill>
                        <w14:solidFill>
                          <w14:schemeClr w14:val="tx1"/>
                        </w14:solidFill>
                      </w14:textFill>
                    </w:rPr>
                    <w:t>桁架</w:t>
                  </w:r>
                  <w:r>
                    <w:rPr>
                      <w:rFonts w:hint="eastAsia"/>
                      <w:color w:val="000000" w:themeColor="text1"/>
                      <w:lang w:eastAsia="zh-CN"/>
                      <w14:textFill>
                        <w14:solidFill>
                          <w14:schemeClr w14:val="tx1"/>
                        </w14:solidFill>
                      </w14:textFill>
                    </w:rPr>
                    <w:t>不需要喷漆，</w:t>
                  </w:r>
                  <w:r>
                    <w:rPr>
                      <w:rFonts w:hint="eastAsia"/>
                      <w:color w:val="000000" w:themeColor="text1"/>
                      <w:lang w:val="en-US" w:eastAsia="zh-CN"/>
                      <w14:textFill>
                        <w14:solidFill>
                          <w14:schemeClr w14:val="tx1"/>
                        </w14:solidFill>
                      </w14:textFill>
                    </w:rPr>
                    <w:t>50%</w:t>
                  </w:r>
                  <w:r>
                    <w:rPr>
                      <w:rFonts w:hint="eastAsia"/>
                      <w:color w:val="000000" w:themeColor="text1"/>
                      <w14:textFill>
                        <w14:solidFill>
                          <w14:schemeClr w14:val="tx1"/>
                        </w14:solidFill>
                      </w14:textFill>
                    </w:rPr>
                    <w:t>网架和桁架</w:t>
                  </w:r>
                  <w:r>
                    <w:rPr>
                      <w:rFonts w:hint="eastAsia"/>
                      <w:color w:val="000000" w:themeColor="text1"/>
                      <w:lang w:eastAsia="zh-CN"/>
                      <w14:textFill>
                        <w14:solidFill>
                          <w14:schemeClr w14:val="tx1"/>
                        </w14:solidFill>
                      </w14:textFill>
                    </w:rPr>
                    <w:t>需要喷漆，</w:t>
                  </w:r>
                  <w:r>
                    <w:rPr>
                      <w:rFonts w:hint="eastAsia"/>
                      <w:color w:val="000000" w:themeColor="text1"/>
                      <w14:textFill>
                        <w14:solidFill>
                          <w14:schemeClr w14:val="tx1"/>
                        </w14:solidFill>
                      </w14:textFill>
                    </w:rPr>
                    <w:t>H型钢</w:t>
                  </w:r>
                  <w:r>
                    <w:rPr>
                      <w:rFonts w:hint="eastAsia"/>
                      <w:color w:val="000000" w:themeColor="text1"/>
                      <w:lang w:eastAsia="zh-CN"/>
                      <w14:textFill>
                        <w14:solidFill>
                          <w14:schemeClr w14:val="tx1"/>
                        </w14:solidFill>
                      </w14:textFill>
                    </w:rPr>
                    <w:t>全部喷漆，</w:t>
                  </w:r>
                  <w:r>
                    <w:rPr>
                      <w:rFonts w:hint="eastAsia"/>
                    </w:rPr>
                    <w:t>其中网架和桁架喷一面，H型钢需要喷两面。</w:t>
                  </w:r>
                </w:p>
              </w:tc>
            </w:tr>
          </w:tbl>
          <w:p w14:paraId="783C2034">
            <w:pPr>
              <w:ind w:firstLine="480"/>
              <w:rPr>
                <w:rFonts w:hint="eastAsia" w:eastAsia="宋体"/>
                <w:lang w:eastAsia="zh-CN"/>
              </w:rPr>
            </w:pPr>
            <w:r>
              <w:rPr>
                <w:rFonts w:hint="eastAsia"/>
                <w:lang w:eastAsia="zh-CN"/>
              </w:rPr>
              <w:t>产品照片</w:t>
            </w:r>
          </w:p>
          <w:tbl>
            <w:tblPr>
              <w:tblStyle w:val="20"/>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8"/>
              <w:gridCol w:w="4168"/>
            </w:tblGrid>
            <w:tr w14:paraId="4544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168" w:type="dxa"/>
                </w:tcPr>
                <w:p w14:paraId="6F19D893">
                  <w:pPr>
                    <w:pStyle w:val="25"/>
                    <w:bidi w:val="0"/>
                    <w:rPr>
                      <w:rFonts w:hint="eastAsia" w:eastAsia="宋体"/>
                      <w:lang w:eastAsia="zh-CN"/>
                    </w:rPr>
                  </w:pPr>
                  <w:r>
                    <w:rPr>
                      <w:rFonts w:hint="eastAsia" w:eastAsia="宋体"/>
                      <w:lang w:eastAsia="zh-CN"/>
                    </w:rPr>
                    <w:drawing>
                      <wp:inline distT="0" distB="0" distL="114300" distR="114300">
                        <wp:extent cx="2502535" cy="1875790"/>
                        <wp:effectExtent l="0" t="0" r="12065" b="10160"/>
                        <wp:docPr id="4" name="图片 4" descr="2b9115f30c709118aefe5ce0a6be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b9115f30c709118aefe5ce0a6be290"/>
                                <pic:cNvPicPr>
                                  <a:picLocks noChangeAspect="1"/>
                                </pic:cNvPicPr>
                              </pic:nvPicPr>
                              <pic:blipFill>
                                <a:blip r:embed="rId9"/>
                                <a:stretch>
                                  <a:fillRect/>
                                </a:stretch>
                              </pic:blipFill>
                              <pic:spPr>
                                <a:xfrm>
                                  <a:off x="0" y="0"/>
                                  <a:ext cx="2502535" cy="1875790"/>
                                </a:xfrm>
                                <a:prstGeom prst="rect">
                                  <a:avLst/>
                                </a:prstGeom>
                              </pic:spPr>
                            </pic:pic>
                          </a:graphicData>
                        </a:graphic>
                      </wp:inline>
                    </w:drawing>
                  </w:r>
                </w:p>
              </w:tc>
              <w:tc>
                <w:tcPr>
                  <w:tcW w:w="4168" w:type="dxa"/>
                </w:tcPr>
                <w:p w14:paraId="5608185D">
                  <w:pPr>
                    <w:pStyle w:val="25"/>
                    <w:bidi w:val="0"/>
                    <w:rPr>
                      <w:rFonts w:hint="eastAsia" w:eastAsia="宋体"/>
                      <w:lang w:eastAsia="zh-CN"/>
                    </w:rPr>
                  </w:pPr>
                  <w:r>
                    <w:rPr>
                      <w:rFonts w:hint="eastAsia" w:eastAsia="宋体"/>
                      <w:lang w:eastAsia="zh-CN"/>
                    </w:rPr>
                    <w:drawing>
                      <wp:inline distT="0" distB="0" distL="114300" distR="114300">
                        <wp:extent cx="2502535" cy="1875790"/>
                        <wp:effectExtent l="0" t="0" r="12065" b="10160"/>
                        <wp:docPr id="15" name="图片 15" descr="6ca66098e89bfa4494fe744f38d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ca66098e89bfa4494fe744f38d4674"/>
                                <pic:cNvPicPr>
                                  <a:picLocks noChangeAspect="1"/>
                                </pic:cNvPicPr>
                              </pic:nvPicPr>
                              <pic:blipFill>
                                <a:blip r:embed="rId10"/>
                                <a:stretch>
                                  <a:fillRect/>
                                </a:stretch>
                              </pic:blipFill>
                              <pic:spPr>
                                <a:xfrm>
                                  <a:off x="0" y="0"/>
                                  <a:ext cx="2502535" cy="1875790"/>
                                </a:xfrm>
                                <a:prstGeom prst="rect">
                                  <a:avLst/>
                                </a:prstGeom>
                              </pic:spPr>
                            </pic:pic>
                          </a:graphicData>
                        </a:graphic>
                      </wp:inline>
                    </w:drawing>
                  </w:r>
                </w:p>
              </w:tc>
            </w:tr>
            <w:tr w14:paraId="13F7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168" w:type="dxa"/>
                </w:tcPr>
                <w:p w14:paraId="7925CC47">
                  <w:pPr>
                    <w:pStyle w:val="25"/>
                    <w:bidi w:val="0"/>
                    <w:rPr>
                      <w:rFonts w:hint="eastAsia" w:eastAsia="宋体"/>
                      <w:lang w:eastAsia="zh-CN"/>
                    </w:rPr>
                  </w:pPr>
                  <w:r>
                    <w:rPr>
                      <w:rFonts w:hint="eastAsia"/>
                      <w:lang w:eastAsia="zh-CN"/>
                    </w:rPr>
                    <w:t>网架、</w:t>
                  </w:r>
                  <w:r>
                    <w:rPr>
                      <w:rFonts w:hint="eastAsia"/>
                    </w:rPr>
                    <w:t>桁架</w:t>
                  </w:r>
                </w:p>
              </w:tc>
              <w:tc>
                <w:tcPr>
                  <w:tcW w:w="4168" w:type="dxa"/>
                </w:tcPr>
                <w:p w14:paraId="29B49435">
                  <w:pPr>
                    <w:pStyle w:val="25"/>
                    <w:bidi w:val="0"/>
                    <w:rPr>
                      <w:rFonts w:hint="default" w:eastAsia="宋体"/>
                      <w:lang w:val="en-US" w:eastAsia="zh-CN"/>
                    </w:rPr>
                  </w:pPr>
                  <w:r>
                    <w:rPr>
                      <w:rFonts w:hint="eastAsia"/>
                      <w:lang w:val="en-US" w:eastAsia="zh-CN"/>
                    </w:rPr>
                    <w:t>H钢结构</w:t>
                  </w:r>
                </w:p>
              </w:tc>
            </w:tr>
          </w:tbl>
          <w:p w14:paraId="726BD149">
            <w:pPr>
              <w:ind w:firstLine="480"/>
            </w:pPr>
            <w:r>
              <w:rPr>
                <w:rFonts w:hint="eastAsia"/>
              </w:rPr>
              <w:t>3</w:t>
            </w:r>
            <w:r>
              <w:t>、主要设备</w:t>
            </w:r>
          </w:p>
          <w:p w14:paraId="2D48CF0A">
            <w:pPr>
              <w:pStyle w:val="24"/>
              <w:rPr>
                <w:rFonts w:hint="default"/>
              </w:rPr>
            </w:pPr>
            <w:r>
              <w:t>表2-3  项目生产设备一览表</w:t>
            </w:r>
          </w:p>
          <w:tbl>
            <w:tblPr>
              <w:tblStyle w:val="19"/>
              <w:tblW w:w="8332" w:type="dxa"/>
              <w:jc w:val="center"/>
              <w:tblLayout w:type="fixed"/>
              <w:tblCellMar>
                <w:top w:w="0" w:type="dxa"/>
                <w:left w:w="108" w:type="dxa"/>
                <w:bottom w:w="0" w:type="dxa"/>
                <w:right w:w="108" w:type="dxa"/>
              </w:tblCellMar>
            </w:tblPr>
            <w:tblGrid>
              <w:gridCol w:w="824"/>
              <w:gridCol w:w="2853"/>
              <w:gridCol w:w="2497"/>
              <w:gridCol w:w="1035"/>
              <w:gridCol w:w="1123"/>
            </w:tblGrid>
            <w:tr w14:paraId="75B723F1">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5D3B6D4D">
                  <w:pPr>
                    <w:pStyle w:val="25"/>
                    <w:bidi w:val="0"/>
                  </w:pPr>
                  <w:r>
                    <w:t>序号</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4BDD056E">
                  <w:pPr>
                    <w:pStyle w:val="25"/>
                    <w:bidi w:val="0"/>
                  </w:pPr>
                  <w:r>
                    <w:t>名称</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79261A5C">
                  <w:pPr>
                    <w:pStyle w:val="25"/>
                    <w:bidi w:val="0"/>
                  </w:pPr>
                  <w:r>
                    <w:t>规格型号</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45CE2D9D">
                  <w:pPr>
                    <w:pStyle w:val="25"/>
                    <w:bidi w:val="0"/>
                  </w:pPr>
                  <w:r>
                    <w:t>单位</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11B8B2FC">
                  <w:pPr>
                    <w:pStyle w:val="25"/>
                    <w:bidi w:val="0"/>
                  </w:pPr>
                  <w:r>
                    <w:t>数量</w:t>
                  </w:r>
                </w:p>
              </w:tc>
            </w:tr>
            <w:tr w14:paraId="2C723F3A">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0DEACFD0">
                  <w:pPr>
                    <w:pStyle w:val="25"/>
                    <w:bidi w:val="0"/>
                  </w:pPr>
                  <w:r>
                    <w:t>1</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04330A66">
                  <w:pPr>
                    <w:pStyle w:val="25"/>
                    <w:bidi w:val="0"/>
                  </w:pPr>
                  <w:r>
                    <w:rPr>
                      <w:rFonts w:hint="eastAsia"/>
                      <w:lang w:eastAsia="zh-CN"/>
                    </w:rPr>
                    <w:t>火焰</w:t>
                  </w:r>
                  <w:r>
                    <w:t>切割机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3522A87F">
                  <w:pPr>
                    <w:pStyle w:val="25"/>
                    <w:bidi w:val="0"/>
                  </w:pPr>
                  <w:r>
                    <w:t>CG2-11</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DA6E7E2">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571A711D">
                  <w:pPr>
                    <w:pStyle w:val="25"/>
                    <w:bidi w:val="0"/>
                  </w:pPr>
                  <w:r>
                    <w:t>1</w:t>
                  </w:r>
                </w:p>
              </w:tc>
            </w:tr>
            <w:tr w14:paraId="4D2FB850">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35F057CE">
                  <w:pPr>
                    <w:pStyle w:val="25"/>
                    <w:bidi w:val="0"/>
                  </w:pPr>
                  <w:r>
                    <w:t>2</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60655B77">
                  <w:pPr>
                    <w:pStyle w:val="25"/>
                    <w:bidi w:val="0"/>
                  </w:pPr>
                  <w:r>
                    <w:t>数控切割机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2B72D812">
                  <w:pPr>
                    <w:pStyle w:val="25"/>
                    <w:bidi w:val="0"/>
                  </w:pPr>
                  <w:r>
                    <w:t>CG1-30</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6FD7FD55">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4C1E9B11">
                  <w:pPr>
                    <w:pStyle w:val="25"/>
                    <w:bidi w:val="0"/>
                  </w:pPr>
                  <w:r>
                    <w:t>2</w:t>
                  </w:r>
                </w:p>
              </w:tc>
            </w:tr>
            <w:tr w14:paraId="5B33FC95">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3ABEA66F">
                  <w:pPr>
                    <w:pStyle w:val="25"/>
                    <w:bidi w:val="0"/>
                  </w:pPr>
                  <w:r>
                    <w:t>3</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3F03D434">
                  <w:pPr>
                    <w:pStyle w:val="25"/>
                    <w:bidi w:val="0"/>
                  </w:pPr>
                  <w:r>
                    <w:t>等离子切割机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10F0AD9A">
                  <w:pPr>
                    <w:pStyle w:val="25"/>
                    <w:bidi w:val="0"/>
                  </w:pPr>
                  <w:r>
                    <w:t>YEB28</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C40B732">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59C0F997">
                  <w:pPr>
                    <w:pStyle w:val="25"/>
                    <w:bidi w:val="0"/>
                  </w:pPr>
                  <w:r>
                    <w:t>2</w:t>
                  </w:r>
                </w:p>
              </w:tc>
            </w:tr>
            <w:tr w14:paraId="5B5D7B79">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746DBB17">
                  <w:pPr>
                    <w:pStyle w:val="25"/>
                    <w:bidi w:val="0"/>
                  </w:pPr>
                  <w:r>
                    <w:t>4</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30AF4ED4">
                  <w:pPr>
                    <w:pStyle w:val="25"/>
                    <w:bidi w:val="0"/>
                    <w:rPr>
                      <w:rFonts w:hint="eastAsia"/>
                      <w:lang w:val="en-US" w:eastAsia="zh-CN"/>
                    </w:rPr>
                  </w:pPr>
                  <w:r>
                    <w:t>数控管相贯切割机</w:t>
                  </w:r>
                  <w:r>
                    <w:rPr>
                      <w:rFonts w:hint="eastAsia"/>
                      <w:lang w:val="en-US" w:eastAsia="zh-CN"/>
                    </w:rPr>
                    <w:t>-等离子</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506FDD07">
                  <w:pPr>
                    <w:pStyle w:val="25"/>
                    <w:bidi w:val="0"/>
                  </w:pPr>
                  <w:r>
                    <w:t>LMGQ-PRQ</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6E7F305B">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206EF298">
                  <w:pPr>
                    <w:pStyle w:val="25"/>
                    <w:bidi w:val="0"/>
                  </w:pPr>
                  <w:r>
                    <w:t>1</w:t>
                  </w:r>
                </w:p>
              </w:tc>
            </w:tr>
            <w:tr w14:paraId="4AE0AC95">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2C56AB06">
                  <w:pPr>
                    <w:pStyle w:val="25"/>
                    <w:bidi w:val="0"/>
                  </w:pPr>
                  <w:r>
                    <w:t>5</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13EBC565">
                  <w:pPr>
                    <w:pStyle w:val="25"/>
                    <w:bidi w:val="0"/>
                  </w:pPr>
                  <w:r>
                    <w:t>火焰切割机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570080B7">
                  <w:pPr>
                    <w:pStyle w:val="25"/>
                    <w:bidi w:val="0"/>
                  </w:pPr>
                  <w:r>
                    <w:rPr>
                      <w:rFonts w:hint="eastAsia"/>
                    </w:rPr>
                    <w:t>/</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4956E231">
                  <w:pPr>
                    <w:pStyle w:val="25"/>
                    <w:bidi w:val="0"/>
                  </w:pPr>
                  <w:r>
                    <w:rPr>
                      <w:rFonts w:hint="eastAsia"/>
                    </w:rP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2530595B">
                  <w:pPr>
                    <w:pStyle w:val="25"/>
                    <w:bidi w:val="0"/>
                  </w:pPr>
                  <w:r>
                    <w:rPr>
                      <w:rFonts w:hint="eastAsia"/>
                    </w:rPr>
                    <w:t>1</w:t>
                  </w:r>
                </w:p>
              </w:tc>
            </w:tr>
            <w:tr w14:paraId="0C729ACA">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2849B6A2">
                  <w:pPr>
                    <w:pStyle w:val="25"/>
                    <w:bidi w:val="0"/>
                  </w:pPr>
                  <w:r>
                    <w:t>6</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2EF02AE9">
                  <w:pPr>
                    <w:pStyle w:val="25"/>
                    <w:bidi w:val="0"/>
                  </w:pPr>
                  <w:r>
                    <w:t>冲孔机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4EAB001D">
                  <w:pPr>
                    <w:pStyle w:val="25"/>
                    <w:bidi w:val="0"/>
                  </w:pPr>
                  <w:r>
                    <w:rPr>
                      <w:rFonts w:hint="eastAsia"/>
                    </w:rPr>
                    <w:t>/</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11303FB7">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03090788">
                  <w:pPr>
                    <w:pStyle w:val="25"/>
                    <w:bidi w:val="0"/>
                  </w:pPr>
                  <w:r>
                    <w:t>1</w:t>
                  </w:r>
                </w:p>
              </w:tc>
            </w:tr>
            <w:tr w14:paraId="5E4AF03C">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23A8FB92">
                  <w:pPr>
                    <w:pStyle w:val="25"/>
                    <w:bidi w:val="0"/>
                  </w:pPr>
                  <w:r>
                    <w:t>7</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24C7E5C0">
                  <w:pPr>
                    <w:pStyle w:val="25"/>
                    <w:bidi w:val="0"/>
                  </w:pPr>
                  <w:r>
                    <w:rPr>
                      <w:rFonts w:hint="eastAsia"/>
                      <w:lang w:eastAsia="zh-CN"/>
                    </w:rPr>
                    <w:t>气体保护</w:t>
                  </w:r>
                  <w:r>
                    <w:t>自动焊</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23C5B98D">
                  <w:pPr>
                    <w:pStyle w:val="25"/>
                    <w:bidi w:val="0"/>
                  </w:pPr>
                  <w:r>
                    <w:t>WJRD</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36C1A4B">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15399D0E">
                  <w:pPr>
                    <w:pStyle w:val="25"/>
                    <w:bidi w:val="0"/>
                    <w:rPr>
                      <w:rFonts w:hint="eastAsia"/>
                      <w:lang w:eastAsia="zh-CN"/>
                    </w:rPr>
                  </w:pPr>
                  <w:r>
                    <w:rPr>
                      <w:rFonts w:hint="eastAsia"/>
                      <w:lang w:val="en-US" w:eastAsia="zh-CN"/>
                    </w:rPr>
                    <w:t>3</w:t>
                  </w:r>
                </w:p>
              </w:tc>
            </w:tr>
            <w:tr w14:paraId="0E9E78E3">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7BEF18F1">
                  <w:pPr>
                    <w:pStyle w:val="25"/>
                    <w:bidi w:val="0"/>
                  </w:pPr>
                  <w:r>
                    <w:t>8</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1E9CCC04">
                  <w:pPr>
                    <w:pStyle w:val="25"/>
                    <w:bidi w:val="0"/>
                  </w:pPr>
                  <w:r>
                    <w:rPr>
                      <w:rFonts w:hint="eastAsia"/>
                      <w:lang w:eastAsia="zh-CN"/>
                    </w:rPr>
                    <w:t>气体保护</w:t>
                  </w:r>
                  <w:r>
                    <w:t>焊机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004B6FAD">
                  <w:pPr>
                    <w:pStyle w:val="25"/>
                    <w:bidi w:val="0"/>
                  </w:pPr>
                  <w:r>
                    <w:t>XD500SⅡ</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6907F87E">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71D4DFE6">
                  <w:pPr>
                    <w:pStyle w:val="25"/>
                    <w:bidi w:val="0"/>
                  </w:pPr>
                  <w:r>
                    <w:t>1</w:t>
                  </w:r>
                </w:p>
              </w:tc>
            </w:tr>
            <w:tr w14:paraId="3C797170">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70905987">
                  <w:pPr>
                    <w:pStyle w:val="25"/>
                    <w:bidi w:val="0"/>
                  </w:pPr>
                  <w:r>
                    <w:t>9</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6CC791AB">
                  <w:pPr>
                    <w:pStyle w:val="25"/>
                    <w:bidi w:val="0"/>
                  </w:pPr>
                  <w:r>
                    <w:t>气保焊</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3F2C3040">
                  <w:pPr>
                    <w:pStyle w:val="25"/>
                    <w:bidi w:val="0"/>
                  </w:pPr>
                  <w:r>
                    <w:t>NB500</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1D43ED14">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51EAEC56">
                  <w:pPr>
                    <w:pStyle w:val="25"/>
                    <w:bidi w:val="0"/>
                  </w:pPr>
                  <w:r>
                    <w:t>1</w:t>
                  </w:r>
                </w:p>
              </w:tc>
            </w:tr>
            <w:tr w14:paraId="5FB55B8A">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1A01B97F">
                  <w:pPr>
                    <w:pStyle w:val="25"/>
                    <w:bidi w:val="0"/>
                  </w:pPr>
                  <w:r>
                    <w:t>10</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4F35EE84">
                  <w:pPr>
                    <w:pStyle w:val="25"/>
                    <w:bidi w:val="0"/>
                  </w:pPr>
                  <w:r>
                    <w:t>埋弧焊机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630C0C54">
                  <w:pPr>
                    <w:pStyle w:val="25"/>
                    <w:bidi w:val="0"/>
                  </w:pPr>
                  <w:r>
                    <w:t>MZ-1250</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6041CC34">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5743D0FD">
                  <w:pPr>
                    <w:pStyle w:val="25"/>
                    <w:bidi w:val="0"/>
                  </w:pPr>
                  <w:r>
                    <w:t>1</w:t>
                  </w:r>
                </w:p>
              </w:tc>
            </w:tr>
            <w:tr w14:paraId="5BC2460F">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4B85B0F9">
                  <w:pPr>
                    <w:pStyle w:val="25"/>
                    <w:bidi w:val="0"/>
                  </w:pPr>
                  <w:r>
                    <w:t>11</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62E31340">
                  <w:pPr>
                    <w:pStyle w:val="25"/>
                    <w:bidi w:val="0"/>
                  </w:pPr>
                  <w:r>
                    <w:t>抛丸除锈机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3C667370">
                  <w:pPr>
                    <w:pStyle w:val="25"/>
                    <w:bidi w:val="0"/>
                  </w:pPr>
                  <w:r>
                    <w:t>GP300-3</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41676CD3">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37C6AC06">
                  <w:pPr>
                    <w:pStyle w:val="25"/>
                    <w:bidi w:val="0"/>
                  </w:pPr>
                  <w:r>
                    <w:t>1</w:t>
                  </w:r>
                </w:p>
              </w:tc>
            </w:tr>
            <w:tr w14:paraId="0A04896F">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47068C29">
                  <w:pPr>
                    <w:pStyle w:val="25"/>
                    <w:bidi w:val="0"/>
                  </w:pPr>
                  <w:r>
                    <w:t>12</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613BCB26">
                  <w:pPr>
                    <w:pStyle w:val="25"/>
                    <w:bidi w:val="0"/>
                  </w:pPr>
                  <w:r>
                    <w:t>抛丸机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4DED4ADE">
                  <w:pPr>
                    <w:pStyle w:val="25"/>
                    <w:bidi w:val="0"/>
                  </w:pPr>
                  <w:r>
                    <w:t>Q326</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235E0D3A">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6A2E3718">
                  <w:pPr>
                    <w:pStyle w:val="25"/>
                    <w:bidi w:val="0"/>
                  </w:pPr>
                  <w:r>
                    <w:t>1</w:t>
                  </w:r>
                </w:p>
              </w:tc>
            </w:tr>
            <w:tr w14:paraId="7C0474DE">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6B192882">
                  <w:pPr>
                    <w:pStyle w:val="25"/>
                    <w:bidi w:val="0"/>
                  </w:pPr>
                  <w:r>
                    <w:t>13</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3F34047A">
                  <w:pPr>
                    <w:pStyle w:val="25"/>
                    <w:bidi w:val="0"/>
                  </w:pPr>
                  <w:r>
                    <w:t>空压机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499CA2E6">
                  <w:pPr>
                    <w:pStyle w:val="25"/>
                    <w:bidi w:val="0"/>
                  </w:pPr>
                  <w:r>
                    <w:t>W-1.0F8</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19221E95">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4CFC097A">
                  <w:pPr>
                    <w:pStyle w:val="25"/>
                    <w:bidi w:val="0"/>
                  </w:pPr>
                  <w:r>
                    <w:t>1</w:t>
                  </w:r>
                </w:p>
              </w:tc>
            </w:tr>
            <w:tr w14:paraId="22D5AA63">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520469E6">
                  <w:pPr>
                    <w:pStyle w:val="25"/>
                    <w:bidi w:val="0"/>
                  </w:pPr>
                  <w:r>
                    <w:t>14</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0E5F8323">
                  <w:pPr>
                    <w:pStyle w:val="25"/>
                    <w:bidi w:val="0"/>
                  </w:pPr>
                  <w:r>
                    <w:t>锥头定位机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01367C62">
                  <w:pPr>
                    <w:pStyle w:val="25"/>
                    <w:bidi w:val="0"/>
                  </w:pPr>
                  <w:r>
                    <w:t>DQG-A</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224E6497">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3475B60C">
                  <w:pPr>
                    <w:pStyle w:val="25"/>
                    <w:bidi w:val="0"/>
                  </w:pPr>
                  <w:r>
                    <w:t>1</w:t>
                  </w:r>
                </w:p>
              </w:tc>
            </w:tr>
            <w:tr w14:paraId="666ACE14">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79F666C0">
                  <w:pPr>
                    <w:pStyle w:val="25"/>
                    <w:bidi w:val="0"/>
                  </w:pPr>
                  <w:r>
                    <w:t>15</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7CD0C094">
                  <w:pPr>
                    <w:pStyle w:val="25"/>
                    <w:bidi w:val="0"/>
                  </w:pPr>
                  <w:r>
                    <w:t>电动单梁起重机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6F78FADA">
                  <w:pPr>
                    <w:pStyle w:val="25"/>
                    <w:bidi w:val="0"/>
                  </w:pPr>
                  <w:r>
                    <w:t>WEIHUA</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F3C7E9A">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1ED181BC">
                  <w:pPr>
                    <w:pStyle w:val="25"/>
                    <w:bidi w:val="0"/>
                  </w:pPr>
                  <w:r>
                    <w:t>1</w:t>
                  </w:r>
                </w:p>
              </w:tc>
            </w:tr>
            <w:tr w14:paraId="5037BB43">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2A70CBBB">
                  <w:pPr>
                    <w:pStyle w:val="25"/>
                    <w:bidi w:val="0"/>
                  </w:pPr>
                  <w:r>
                    <w:t>16</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44447F14">
                  <w:pPr>
                    <w:pStyle w:val="25"/>
                    <w:bidi w:val="0"/>
                  </w:pPr>
                  <w:r>
                    <w:rPr>
                      <w:rFonts w:hint="eastAsia"/>
                      <w:lang w:eastAsia="zh-CN"/>
                    </w:rPr>
                    <w:t>空压机</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12CBFA4F">
                  <w:pPr>
                    <w:pStyle w:val="25"/>
                    <w:bidi w:val="0"/>
                  </w:pPr>
                  <w:r>
                    <w:t>RSN-2500</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364E6C96">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79A87FB2">
                  <w:pPr>
                    <w:pStyle w:val="25"/>
                    <w:bidi w:val="0"/>
                  </w:pPr>
                  <w:r>
                    <w:t>1</w:t>
                  </w:r>
                </w:p>
              </w:tc>
            </w:tr>
            <w:tr w14:paraId="777CB456">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0517CCE4">
                  <w:pPr>
                    <w:pStyle w:val="25"/>
                    <w:bidi w:val="0"/>
                  </w:pPr>
                  <w:r>
                    <w:t>17</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7D1BE83E">
                  <w:pPr>
                    <w:pStyle w:val="25"/>
                    <w:bidi w:val="0"/>
                  </w:pPr>
                  <w:r>
                    <w:rPr>
                      <w:rFonts w:hint="eastAsia"/>
                      <w:lang w:eastAsia="zh-CN"/>
                    </w:rPr>
                    <w:t>喷枪</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32A9932D">
                  <w:pPr>
                    <w:pStyle w:val="25"/>
                    <w:bidi w:val="0"/>
                  </w:pPr>
                  <w:r>
                    <w:t>OPTC828K</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2E7FFA8B">
                  <w:pPr>
                    <w:pStyle w:val="25"/>
                    <w:bidi w:val="0"/>
                  </w:pPr>
                  <w:r>
                    <w:t>台</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7EBB6E20">
                  <w:pPr>
                    <w:pStyle w:val="25"/>
                    <w:bidi w:val="0"/>
                  </w:pPr>
                  <w:r>
                    <w:rPr>
                      <w:rFonts w:hint="eastAsia"/>
                      <w:lang w:val="en-US" w:eastAsia="zh-CN"/>
                    </w:rPr>
                    <w:t>2</w:t>
                  </w:r>
                </w:p>
              </w:tc>
            </w:tr>
            <w:tr w14:paraId="78A1E812">
              <w:tblPrEx>
                <w:tblCellMar>
                  <w:top w:w="0" w:type="dxa"/>
                  <w:left w:w="108" w:type="dxa"/>
                  <w:bottom w:w="0" w:type="dxa"/>
                  <w:right w:w="108" w:type="dxa"/>
                </w:tblCellMar>
              </w:tblPrEx>
              <w:trPr>
                <w:trHeight w:val="397" w:hRule="atLeast"/>
                <w:jc w:val="center"/>
              </w:trPr>
              <w:tc>
                <w:tcPr>
                  <w:tcW w:w="494" w:type="pct"/>
                  <w:tcBorders>
                    <w:top w:val="single" w:color="000000" w:sz="4" w:space="0"/>
                    <w:left w:val="single" w:color="000000" w:sz="4" w:space="0"/>
                    <w:bottom w:val="single" w:color="000000" w:sz="4" w:space="0"/>
                    <w:right w:val="single" w:color="000000" w:sz="4" w:space="0"/>
                  </w:tcBorders>
                  <w:noWrap/>
                  <w:vAlign w:val="center"/>
                </w:tcPr>
                <w:p w14:paraId="061F4B0B">
                  <w:pPr>
                    <w:pStyle w:val="25"/>
                    <w:bidi w:val="0"/>
                  </w:pPr>
                  <w:r>
                    <w:t>18</w:t>
                  </w:r>
                </w:p>
              </w:tc>
              <w:tc>
                <w:tcPr>
                  <w:tcW w:w="1712" w:type="pct"/>
                  <w:tcBorders>
                    <w:top w:val="single" w:color="000000" w:sz="4" w:space="0"/>
                    <w:left w:val="single" w:color="000000" w:sz="4" w:space="0"/>
                    <w:bottom w:val="single" w:color="000000" w:sz="4" w:space="0"/>
                    <w:right w:val="single" w:color="000000" w:sz="4" w:space="0"/>
                  </w:tcBorders>
                  <w:noWrap/>
                  <w:vAlign w:val="center"/>
                </w:tcPr>
                <w:p w14:paraId="798EABF3">
                  <w:pPr>
                    <w:pStyle w:val="25"/>
                    <w:bidi w:val="0"/>
                  </w:pPr>
                  <w:r>
                    <w:rPr>
                      <w:rFonts w:hint="eastAsia"/>
                    </w:rPr>
                    <w:t>喷漆房</w:t>
                  </w:r>
                </w:p>
              </w:tc>
              <w:tc>
                <w:tcPr>
                  <w:tcW w:w="1498" w:type="pct"/>
                  <w:tcBorders>
                    <w:top w:val="single" w:color="000000" w:sz="4" w:space="0"/>
                    <w:left w:val="single" w:color="000000" w:sz="4" w:space="0"/>
                    <w:bottom w:val="single" w:color="000000" w:sz="4" w:space="0"/>
                    <w:right w:val="single" w:color="000000" w:sz="4" w:space="0"/>
                  </w:tcBorders>
                  <w:noWrap/>
                  <w:vAlign w:val="center"/>
                </w:tcPr>
                <w:p w14:paraId="71678A00">
                  <w:pPr>
                    <w:pStyle w:val="25"/>
                    <w:bidi w:val="0"/>
                  </w:pPr>
                  <w:r>
                    <w:rPr>
                      <w:rFonts w:hint="eastAsia"/>
                    </w:rPr>
                    <w:t>L16m×W13m×H3</w:t>
                  </w:r>
                  <w:r>
                    <w:rPr>
                      <w:rFonts w:hint="eastAsia"/>
                      <w:lang w:val="en-US" w:eastAsia="zh-CN"/>
                    </w:rPr>
                    <w:t>.5</w:t>
                  </w:r>
                  <w:r>
                    <w:rPr>
                      <w:rFonts w:hint="eastAsia"/>
                    </w:rPr>
                    <w:t>m</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2C26249A">
                  <w:pPr>
                    <w:pStyle w:val="25"/>
                    <w:bidi w:val="0"/>
                  </w:pPr>
                  <w:r>
                    <w:rPr>
                      <w:rFonts w:hint="eastAsia"/>
                    </w:rPr>
                    <w:t>座</w:t>
                  </w:r>
                </w:p>
              </w:tc>
              <w:tc>
                <w:tcPr>
                  <w:tcW w:w="673" w:type="pct"/>
                  <w:tcBorders>
                    <w:top w:val="single" w:color="000000" w:sz="4" w:space="0"/>
                    <w:left w:val="single" w:color="000000" w:sz="4" w:space="0"/>
                    <w:bottom w:val="single" w:color="000000" w:sz="4" w:space="0"/>
                    <w:right w:val="single" w:color="000000" w:sz="4" w:space="0"/>
                  </w:tcBorders>
                  <w:noWrap/>
                  <w:vAlign w:val="center"/>
                </w:tcPr>
                <w:p w14:paraId="4E56F280">
                  <w:pPr>
                    <w:pStyle w:val="25"/>
                    <w:bidi w:val="0"/>
                    <w:rPr>
                      <w:rFonts w:hint="eastAsia"/>
                      <w:lang w:val="en-US" w:eastAsia="zh-CN"/>
                    </w:rPr>
                  </w:pPr>
                  <w:r>
                    <w:rPr>
                      <w:rFonts w:hint="eastAsia"/>
                    </w:rPr>
                    <w:t>1</w:t>
                  </w:r>
                </w:p>
              </w:tc>
            </w:tr>
          </w:tbl>
          <w:p w14:paraId="77257780">
            <w:pPr>
              <w:ind w:firstLine="480"/>
            </w:pPr>
            <w:r>
              <w:rPr>
                <w:rFonts w:hint="eastAsia"/>
              </w:rPr>
              <w:t>4</w:t>
            </w:r>
            <w:r>
              <w:t>、主要原辅材料</w:t>
            </w:r>
          </w:p>
          <w:p w14:paraId="73665DB6">
            <w:pPr>
              <w:ind w:firstLine="480"/>
            </w:pPr>
            <w:r>
              <w:t>根据建设单位提供的资料，项目主要原辅材料及消耗见表</w:t>
            </w:r>
            <w:r>
              <w:rPr>
                <w:rFonts w:hint="eastAsia"/>
              </w:rPr>
              <w:t>2-4</w:t>
            </w:r>
            <w:r>
              <w:t>。</w:t>
            </w:r>
          </w:p>
          <w:p w14:paraId="392604D5">
            <w:pPr>
              <w:pStyle w:val="24"/>
              <w:rPr>
                <w:rFonts w:hint="default"/>
              </w:rPr>
            </w:pPr>
            <w:r>
              <w:t>表2-4  原辅材料及能源消耗一览表</w:t>
            </w:r>
          </w:p>
          <w:tbl>
            <w:tblPr>
              <w:tblStyle w:val="20"/>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959"/>
              <w:gridCol w:w="1354"/>
              <w:gridCol w:w="285"/>
              <w:gridCol w:w="840"/>
              <w:gridCol w:w="855"/>
              <w:gridCol w:w="1380"/>
              <w:gridCol w:w="898"/>
            </w:tblGrid>
            <w:tr w14:paraId="7D0C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029420A5">
                  <w:pPr>
                    <w:pStyle w:val="25"/>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178" w:type="pct"/>
                  <w:vAlign w:val="center"/>
                </w:tcPr>
                <w:p w14:paraId="07B5157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814" w:type="pct"/>
                  <w:vAlign w:val="center"/>
                </w:tcPr>
                <w:p w14:paraId="490425B5">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消耗量（t/a）</w:t>
                  </w:r>
                </w:p>
              </w:tc>
              <w:tc>
                <w:tcPr>
                  <w:tcW w:w="676" w:type="pct"/>
                  <w:gridSpan w:val="2"/>
                  <w:vAlign w:val="center"/>
                </w:tcPr>
                <w:p w14:paraId="3F276E2E">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最大储存量（t）</w:t>
                  </w:r>
                </w:p>
              </w:tc>
              <w:tc>
                <w:tcPr>
                  <w:tcW w:w="514" w:type="pct"/>
                  <w:vAlign w:val="center"/>
                </w:tcPr>
                <w:p w14:paraId="395FC962">
                  <w:pPr>
                    <w:pStyle w:val="25"/>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储存周期</w:t>
                  </w:r>
                  <w:r>
                    <w:rPr>
                      <w:rFonts w:hint="default"/>
                      <w:color w:val="000000" w:themeColor="text1"/>
                      <w:lang w:val="en-US" w:eastAsia="zh-CN"/>
                      <w14:textFill>
                        <w14:solidFill>
                          <w14:schemeClr w14:val="tx1"/>
                        </w14:solidFill>
                      </w14:textFill>
                    </w:rPr>
                    <w:t>/d</w:t>
                  </w:r>
                </w:p>
              </w:tc>
              <w:tc>
                <w:tcPr>
                  <w:tcW w:w="830" w:type="pct"/>
                  <w:vAlign w:val="center"/>
                </w:tcPr>
                <w:p w14:paraId="66BAB8AB">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包装方式</w:t>
                  </w:r>
                </w:p>
              </w:tc>
              <w:tc>
                <w:tcPr>
                  <w:tcW w:w="540" w:type="pct"/>
                  <w:vAlign w:val="center"/>
                </w:tcPr>
                <w:p w14:paraId="244B6FC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储存地点</w:t>
                  </w:r>
                </w:p>
              </w:tc>
            </w:tr>
            <w:tr w14:paraId="3FEA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567D2581">
                  <w:pPr>
                    <w:pStyle w:val="25"/>
                    <w:rPr>
                      <w:color w:val="000000" w:themeColor="text1"/>
                      <w14:textFill>
                        <w14:solidFill>
                          <w14:schemeClr w14:val="tx1"/>
                        </w14:solidFill>
                      </w14:textFill>
                    </w:rPr>
                  </w:pPr>
                  <w:r>
                    <w:rPr>
                      <w:color w:val="000000" w:themeColor="text1"/>
                      <w14:textFill>
                        <w14:solidFill>
                          <w14:schemeClr w14:val="tx1"/>
                        </w14:solidFill>
                      </w14:textFill>
                    </w:rPr>
                    <w:t>1</w:t>
                  </w:r>
                </w:p>
              </w:tc>
              <w:tc>
                <w:tcPr>
                  <w:tcW w:w="1178" w:type="pct"/>
                  <w:vAlign w:val="center"/>
                </w:tcPr>
                <w:p w14:paraId="1A14B62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钢板材、型材</w:t>
                  </w:r>
                </w:p>
              </w:tc>
              <w:tc>
                <w:tcPr>
                  <w:tcW w:w="814" w:type="pct"/>
                  <w:vAlign w:val="center"/>
                </w:tcPr>
                <w:p w14:paraId="279DE744">
                  <w:pPr>
                    <w:pStyle w:val="25"/>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10200</w:t>
                  </w:r>
                </w:p>
              </w:tc>
              <w:tc>
                <w:tcPr>
                  <w:tcW w:w="676" w:type="pct"/>
                  <w:gridSpan w:val="2"/>
                  <w:vAlign w:val="center"/>
                </w:tcPr>
                <w:p w14:paraId="6FBDEC66">
                  <w:pPr>
                    <w:pStyle w:val="25"/>
                    <w:rPr>
                      <w:rFonts w:hint="default" w:eastAsia="宋体"/>
                      <w:color w:val="000000" w:themeColor="text1"/>
                      <w:lang w:val="en-US" w:eastAsia="zh-CN"/>
                      <w14:textFill>
                        <w14:solidFill>
                          <w14:schemeClr w14:val="tx1"/>
                        </w14:solidFill>
                      </w14:textFill>
                    </w:rPr>
                  </w:pPr>
                  <w:r>
                    <w:rPr>
                      <w:rStyle w:val="23"/>
                      <w:rFonts w:hint="eastAsia"/>
                      <w:color w:val="000000" w:themeColor="text1"/>
                      <w:lang w:val="en-US" w:eastAsia="zh-CN"/>
                      <w14:textFill>
                        <w14:solidFill>
                          <w14:schemeClr w14:val="tx1"/>
                        </w14:solidFill>
                      </w14:textFill>
                    </w:rPr>
                    <w:t>500</w:t>
                  </w:r>
                </w:p>
              </w:tc>
              <w:tc>
                <w:tcPr>
                  <w:tcW w:w="514" w:type="pct"/>
                  <w:vAlign w:val="center"/>
                </w:tcPr>
                <w:p w14:paraId="4F30BFD2">
                  <w:pPr>
                    <w:pStyle w:val="25"/>
                    <w:rPr>
                      <w:rStyle w:val="23"/>
                      <w:rFonts w:hint="default" w:eastAsia="宋体"/>
                      <w:color w:val="000000" w:themeColor="text1"/>
                      <w:lang w:val="en-US" w:eastAsia="zh-CN"/>
                      <w14:textFill>
                        <w14:solidFill>
                          <w14:schemeClr w14:val="tx1"/>
                        </w14:solidFill>
                      </w14:textFill>
                    </w:rPr>
                  </w:pPr>
                  <w:r>
                    <w:rPr>
                      <w:rStyle w:val="23"/>
                      <w:rFonts w:hint="eastAsia"/>
                      <w:color w:val="000000" w:themeColor="text1"/>
                      <w:lang w:val="en-US" w:eastAsia="zh-CN"/>
                      <w14:textFill>
                        <w14:solidFill>
                          <w14:schemeClr w14:val="tx1"/>
                        </w14:solidFill>
                      </w14:textFill>
                    </w:rPr>
                    <w:t>15</w:t>
                  </w:r>
                </w:p>
              </w:tc>
              <w:tc>
                <w:tcPr>
                  <w:tcW w:w="830" w:type="pct"/>
                  <w:vAlign w:val="center"/>
                </w:tcPr>
                <w:p w14:paraId="6422F6F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堆放</w:t>
                  </w:r>
                </w:p>
              </w:tc>
              <w:tc>
                <w:tcPr>
                  <w:tcW w:w="540" w:type="pct"/>
                  <w:vMerge w:val="restart"/>
                  <w:vAlign w:val="center"/>
                </w:tcPr>
                <w:p w14:paraId="2C687F5A">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原料仓库</w:t>
                  </w:r>
                </w:p>
              </w:tc>
            </w:tr>
            <w:tr w14:paraId="721B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01688855">
                  <w:pPr>
                    <w:pStyle w:val="25"/>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178" w:type="pct"/>
                  <w:vAlign w:val="center"/>
                </w:tcPr>
                <w:p w14:paraId="690EEAF4">
                  <w:pPr>
                    <w:pStyle w:val="25"/>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镀锌管材</w:t>
                  </w:r>
                </w:p>
              </w:tc>
              <w:tc>
                <w:tcPr>
                  <w:tcW w:w="814" w:type="pct"/>
                  <w:vAlign w:val="center"/>
                </w:tcPr>
                <w:p w14:paraId="6AA9AA05">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5100</w:t>
                  </w:r>
                </w:p>
              </w:tc>
              <w:tc>
                <w:tcPr>
                  <w:tcW w:w="676" w:type="pct"/>
                  <w:gridSpan w:val="2"/>
                  <w:vAlign w:val="center"/>
                </w:tcPr>
                <w:p w14:paraId="2A7FDDCA">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250</w:t>
                  </w:r>
                </w:p>
              </w:tc>
              <w:tc>
                <w:tcPr>
                  <w:tcW w:w="514" w:type="pct"/>
                  <w:vAlign w:val="center"/>
                </w:tcPr>
                <w:p w14:paraId="67A727C5">
                  <w:pPr>
                    <w:pStyle w:val="25"/>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830" w:type="pct"/>
                  <w:vAlign w:val="center"/>
                </w:tcPr>
                <w:p w14:paraId="16602ED6">
                  <w:pPr>
                    <w:pStyle w:val="25"/>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堆放</w:t>
                  </w:r>
                </w:p>
              </w:tc>
              <w:tc>
                <w:tcPr>
                  <w:tcW w:w="540" w:type="pct"/>
                  <w:vMerge w:val="continue"/>
                  <w:vAlign w:val="center"/>
                </w:tcPr>
                <w:p w14:paraId="70C66942">
                  <w:pPr>
                    <w:pStyle w:val="25"/>
                    <w:rPr>
                      <w:rFonts w:hint="eastAsia"/>
                      <w:color w:val="000000" w:themeColor="text1"/>
                      <w14:textFill>
                        <w14:solidFill>
                          <w14:schemeClr w14:val="tx1"/>
                        </w14:solidFill>
                      </w14:textFill>
                    </w:rPr>
                  </w:pPr>
                </w:p>
              </w:tc>
            </w:tr>
            <w:tr w14:paraId="7DFB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1E6E0F2A">
                  <w:pPr>
                    <w:pStyle w:val="25"/>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3</w:t>
                  </w:r>
                </w:p>
              </w:tc>
              <w:tc>
                <w:tcPr>
                  <w:tcW w:w="1178" w:type="pct"/>
                  <w:vAlign w:val="center"/>
                </w:tcPr>
                <w:p w14:paraId="7F487819">
                  <w:pPr>
                    <w:pStyle w:val="25"/>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实芯无铅</w:t>
                  </w:r>
                  <w:r>
                    <w:rPr>
                      <w:rFonts w:hint="eastAsia"/>
                      <w:color w:val="000000" w:themeColor="text1"/>
                      <w14:textFill>
                        <w14:solidFill>
                          <w14:schemeClr w14:val="tx1"/>
                        </w14:solidFill>
                      </w14:textFill>
                    </w:rPr>
                    <w:t>焊丝</w:t>
                  </w:r>
                </w:p>
              </w:tc>
              <w:tc>
                <w:tcPr>
                  <w:tcW w:w="814" w:type="pct"/>
                  <w:vAlign w:val="center"/>
                </w:tcPr>
                <w:p w14:paraId="1A345FFB">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676" w:type="pct"/>
                  <w:gridSpan w:val="2"/>
                  <w:vAlign w:val="center"/>
                </w:tcPr>
                <w:p w14:paraId="6652CE4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514" w:type="pct"/>
                  <w:vAlign w:val="center"/>
                </w:tcPr>
                <w:p w14:paraId="0B020811">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w:t>
                  </w:r>
                </w:p>
              </w:tc>
              <w:tc>
                <w:tcPr>
                  <w:tcW w:w="830" w:type="pct"/>
                  <w:vAlign w:val="center"/>
                </w:tcPr>
                <w:p w14:paraId="11BFD56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袋装</w:t>
                  </w:r>
                </w:p>
              </w:tc>
              <w:tc>
                <w:tcPr>
                  <w:tcW w:w="540" w:type="pct"/>
                  <w:vMerge w:val="continue"/>
                  <w:vAlign w:val="center"/>
                </w:tcPr>
                <w:p w14:paraId="0769B971">
                  <w:pPr>
                    <w:pStyle w:val="25"/>
                    <w:rPr>
                      <w:color w:val="000000" w:themeColor="text1"/>
                      <w14:textFill>
                        <w14:solidFill>
                          <w14:schemeClr w14:val="tx1"/>
                        </w14:solidFill>
                      </w14:textFill>
                    </w:rPr>
                  </w:pPr>
                </w:p>
              </w:tc>
            </w:tr>
            <w:tr w14:paraId="1F19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417F881A">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178" w:type="pct"/>
                  <w:vAlign w:val="center"/>
                </w:tcPr>
                <w:p w14:paraId="54953346">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水性底漆</w:t>
                  </w:r>
                </w:p>
              </w:tc>
              <w:tc>
                <w:tcPr>
                  <w:tcW w:w="814" w:type="pct"/>
                  <w:vAlign w:val="center"/>
                </w:tcPr>
                <w:p w14:paraId="7ADCD87F">
                  <w:pPr>
                    <w:pStyle w:val="25"/>
                    <w:ind w:firstLine="0" w:firstLineChars="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21.84</w:t>
                  </w:r>
                </w:p>
              </w:tc>
              <w:tc>
                <w:tcPr>
                  <w:tcW w:w="676" w:type="pct"/>
                  <w:gridSpan w:val="2"/>
                  <w:vAlign w:val="center"/>
                </w:tcPr>
                <w:p w14:paraId="056A78B3">
                  <w:pPr>
                    <w:pStyle w:val="25"/>
                    <w:ind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0.8</w:t>
                  </w:r>
                </w:p>
              </w:tc>
              <w:tc>
                <w:tcPr>
                  <w:tcW w:w="514" w:type="pct"/>
                  <w:vAlign w:val="center"/>
                </w:tcPr>
                <w:p w14:paraId="27982DE7">
                  <w:pPr>
                    <w:pStyle w:val="25"/>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830" w:type="pct"/>
                  <w:vAlign w:val="center"/>
                </w:tcPr>
                <w:p w14:paraId="60A5288B">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桶装25kg</w:t>
                  </w:r>
                </w:p>
              </w:tc>
              <w:tc>
                <w:tcPr>
                  <w:tcW w:w="540" w:type="pct"/>
                  <w:vMerge w:val="restart"/>
                  <w:vAlign w:val="center"/>
                </w:tcPr>
                <w:p w14:paraId="09F371A4">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漆库</w:t>
                  </w:r>
                </w:p>
              </w:tc>
            </w:tr>
            <w:tr w14:paraId="0579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2380974B">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178" w:type="pct"/>
                  <w:vAlign w:val="center"/>
                </w:tcPr>
                <w:p w14:paraId="1738D876">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水性面漆</w:t>
                  </w:r>
                </w:p>
              </w:tc>
              <w:tc>
                <w:tcPr>
                  <w:tcW w:w="814" w:type="pct"/>
                  <w:vAlign w:val="center"/>
                </w:tcPr>
                <w:p w14:paraId="7AD4F3E4">
                  <w:pPr>
                    <w:pStyle w:val="25"/>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23.38</w:t>
                  </w:r>
                </w:p>
              </w:tc>
              <w:tc>
                <w:tcPr>
                  <w:tcW w:w="676" w:type="pct"/>
                  <w:gridSpan w:val="2"/>
                  <w:vAlign w:val="center"/>
                </w:tcPr>
                <w:p w14:paraId="569D678A">
                  <w:pPr>
                    <w:pStyle w:val="25"/>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0.8</w:t>
                  </w:r>
                </w:p>
              </w:tc>
              <w:tc>
                <w:tcPr>
                  <w:tcW w:w="514" w:type="pct"/>
                  <w:vAlign w:val="center"/>
                </w:tcPr>
                <w:p w14:paraId="471F84EB">
                  <w:pPr>
                    <w:pStyle w:val="25"/>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830" w:type="pct"/>
                  <w:vAlign w:val="center"/>
                </w:tcPr>
                <w:p w14:paraId="6F9A00C2">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桶装25kg</w:t>
                  </w:r>
                </w:p>
              </w:tc>
              <w:tc>
                <w:tcPr>
                  <w:tcW w:w="540" w:type="pct"/>
                  <w:vMerge w:val="continue"/>
                  <w:vAlign w:val="center"/>
                </w:tcPr>
                <w:p w14:paraId="021BF456">
                  <w:pPr>
                    <w:pStyle w:val="25"/>
                    <w:rPr>
                      <w:color w:val="000000" w:themeColor="text1"/>
                      <w14:textFill>
                        <w14:solidFill>
                          <w14:schemeClr w14:val="tx1"/>
                        </w14:solidFill>
                      </w14:textFill>
                    </w:rPr>
                  </w:pPr>
                </w:p>
              </w:tc>
            </w:tr>
            <w:tr w14:paraId="6004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3BDD180B">
                  <w:pPr>
                    <w:pStyle w:val="25"/>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178" w:type="pct"/>
                  <w:vAlign w:val="center"/>
                </w:tcPr>
                <w:p w14:paraId="0F374D71">
                  <w:pPr>
                    <w:pStyle w:val="25"/>
                    <w:ind w:firstLine="0" w:firstLineChars="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底漆</w:t>
                  </w:r>
                  <w:r>
                    <w:rPr>
                      <w:rFonts w:hint="eastAsia"/>
                      <w:color w:val="000000" w:themeColor="text1"/>
                      <w14:textFill>
                        <w14:solidFill>
                          <w14:schemeClr w14:val="tx1"/>
                        </w14:solidFill>
                      </w14:textFill>
                    </w:rPr>
                    <w:t>固化剂</w:t>
                  </w:r>
                </w:p>
              </w:tc>
              <w:tc>
                <w:tcPr>
                  <w:tcW w:w="814" w:type="pct"/>
                  <w:vAlign w:val="center"/>
                </w:tcPr>
                <w:p w14:paraId="4912582B">
                  <w:pPr>
                    <w:pStyle w:val="25"/>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5.46</w:t>
                  </w:r>
                </w:p>
              </w:tc>
              <w:tc>
                <w:tcPr>
                  <w:tcW w:w="676" w:type="pct"/>
                  <w:gridSpan w:val="2"/>
                  <w:vAlign w:val="center"/>
                </w:tcPr>
                <w:p w14:paraId="7EF8DD02">
                  <w:pPr>
                    <w:pStyle w:val="25"/>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0.2</w:t>
                  </w:r>
                </w:p>
              </w:tc>
              <w:tc>
                <w:tcPr>
                  <w:tcW w:w="514" w:type="pct"/>
                  <w:vAlign w:val="center"/>
                </w:tcPr>
                <w:p w14:paraId="79D7171E">
                  <w:pPr>
                    <w:pStyle w:val="25"/>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830" w:type="pct"/>
                  <w:vAlign w:val="center"/>
                </w:tcPr>
                <w:p w14:paraId="21B46EC2">
                  <w:pPr>
                    <w:pStyle w:val="25"/>
                    <w:ind w:firstLine="0" w:firstLineChars="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桶装25kg</w:t>
                  </w:r>
                </w:p>
              </w:tc>
              <w:tc>
                <w:tcPr>
                  <w:tcW w:w="540" w:type="pct"/>
                  <w:vMerge w:val="continue"/>
                  <w:vAlign w:val="center"/>
                </w:tcPr>
                <w:p w14:paraId="159C91B9">
                  <w:pPr>
                    <w:pStyle w:val="25"/>
                    <w:rPr>
                      <w:color w:val="000000" w:themeColor="text1"/>
                      <w14:textFill>
                        <w14:solidFill>
                          <w14:schemeClr w14:val="tx1"/>
                        </w14:solidFill>
                      </w14:textFill>
                    </w:rPr>
                  </w:pPr>
                </w:p>
              </w:tc>
            </w:tr>
            <w:tr w14:paraId="3EE6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12B2C9A8">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178" w:type="pct"/>
                  <w:vAlign w:val="center"/>
                </w:tcPr>
                <w:p w14:paraId="6FEEEC79">
                  <w:pPr>
                    <w:pStyle w:val="25"/>
                    <w:ind w:firstLine="0" w:firstLineChars="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面漆</w:t>
                  </w:r>
                  <w:r>
                    <w:rPr>
                      <w:rFonts w:hint="eastAsia"/>
                      <w:color w:val="000000" w:themeColor="text1"/>
                      <w14:textFill>
                        <w14:solidFill>
                          <w14:schemeClr w14:val="tx1"/>
                        </w14:solidFill>
                      </w14:textFill>
                    </w:rPr>
                    <w:t>固化剂</w:t>
                  </w:r>
                </w:p>
              </w:tc>
              <w:tc>
                <w:tcPr>
                  <w:tcW w:w="814" w:type="pct"/>
                  <w:vAlign w:val="center"/>
                </w:tcPr>
                <w:p w14:paraId="3BF2D1DF">
                  <w:pPr>
                    <w:pStyle w:val="25"/>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3.9</w:t>
                  </w:r>
                </w:p>
              </w:tc>
              <w:tc>
                <w:tcPr>
                  <w:tcW w:w="676" w:type="pct"/>
                  <w:gridSpan w:val="2"/>
                  <w:vAlign w:val="center"/>
                </w:tcPr>
                <w:p w14:paraId="6D6A31D9">
                  <w:pPr>
                    <w:pStyle w:val="25"/>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0.15</w:t>
                  </w:r>
                </w:p>
              </w:tc>
              <w:tc>
                <w:tcPr>
                  <w:tcW w:w="514" w:type="pct"/>
                  <w:vAlign w:val="center"/>
                </w:tcPr>
                <w:p w14:paraId="06104364">
                  <w:pPr>
                    <w:pStyle w:val="25"/>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w:t>
                  </w:r>
                </w:p>
              </w:tc>
              <w:tc>
                <w:tcPr>
                  <w:tcW w:w="830" w:type="pct"/>
                  <w:vAlign w:val="center"/>
                </w:tcPr>
                <w:p w14:paraId="1E0749DF">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桶装25kg</w:t>
                  </w:r>
                </w:p>
              </w:tc>
              <w:tc>
                <w:tcPr>
                  <w:tcW w:w="540" w:type="pct"/>
                  <w:vMerge w:val="continue"/>
                  <w:vAlign w:val="center"/>
                </w:tcPr>
                <w:p w14:paraId="18A9A331">
                  <w:pPr>
                    <w:pStyle w:val="25"/>
                    <w:rPr>
                      <w:color w:val="000000" w:themeColor="text1"/>
                      <w14:textFill>
                        <w14:solidFill>
                          <w14:schemeClr w14:val="tx1"/>
                        </w14:solidFill>
                      </w14:textFill>
                    </w:rPr>
                  </w:pPr>
                </w:p>
              </w:tc>
            </w:tr>
            <w:tr w14:paraId="2AAD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22E28B75">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178" w:type="pct"/>
                  <w:vAlign w:val="center"/>
                </w:tcPr>
                <w:p w14:paraId="680CD43A">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液氧</w:t>
                  </w:r>
                </w:p>
              </w:tc>
              <w:tc>
                <w:tcPr>
                  <w:tcW w:w="814" w:type="pct"/>
                  <w:vAlign w:val="center"/>
                </w:tcPr>
                <w:p w14:paraId="4F36B546">
                  <w:pPr>
                    <w:pStyle w:val="25"/>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w:t>
                  </w:r>
                </w:p>
              </w:tc>
              <w:tc>
                <w:tcPr>
                  <w:tcW w:w="676" w:type="pct"/>
                  <w:gridSpan w:val="2"/>
                  <w:vAlign w:val="center"/>
                </w:tcPr>
                <w:p w14:paraId="00D5101B">
                  <w:pPr>
                    <w:pStyle w:val="25"/>
                    <w:ind w:firstLine="0" w:firstLineChars="0"/>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7</w:t>
                  </w:r>
                </w:p>
              </w:tc>
              <w:tc>
                <w:tcPr>
                  <w:tcW w:w="514" w:type="pct"/>
                  <w:vAlign w:val="center"/>
                </w:tcPr>
                <w:p w14:paraId="538BDF33">
                  <w:pPr>
                    <w:pStyle w:val="25"/>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830" w:type="pct"/>
                  <w:vAlign w:val="center"/>
                </w:tcPr>
                <w:p w14:paraId="08D78ED7">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钢瓶</w:t>
                  </w:r>
                </w:p>
              </w:tc>
              <w:tc>
                <w:tcPr>
                  <w:tcW w:w="540" w:type="pct"/>
                  <w:vMerge w:val="restart"/>
                  <w:vAlign w:val="center"/>
                </w:tcPr>
                <w:p w14:paraId="3786297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原料仓库</w:t>
                  </w:r>
                </w:p>
              </w:tc>
            </w:tr>
            <w:tr w14:paraId="049F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5D6E6AFE">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178" w:type="pct"/>
                  <w:vAlign w:val="center"/>
                </w:tcPr>
                <w:p w14:paraId="700B8A3B">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丙烷</w:t>
                  </w:r>
                </w:p>
              </w:tc>
              <w:tc>
                <w:tcPr>
                  <w:tcW w:w="814" w:type="pct"/>
                  <w:vAlign w:val="center"/>
                </w:tcPr>
                <w:p w14:paraId="05C2F239">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676" w:type="pct"/>
                  <w:gridSpan w:val="2"/>
                  <w:vAlign w:val="center"/>
                </w:tcPr>
                <w:p w14:paraId="22D320B1">
                  <w:pPr>
                    <w:pStyle w:val="25"/>
                    <w:ind w:firstLine="0" w:firstLineChars="0"/>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3</w:t>
                  </w:r>
                </w:p>
              </w:tc>
              <w:tc>
                <w:tcPr>
                  <w:tcW w:w="514" w:type="pct"/>
                  <w:vAlign w:val="center"/>
                </w:tcPr>
                <w:p w14:paraId="50A24C58">
                  <w:pPr>
                    <w:pStyle w:val="25"/>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830" w:type="pct"/>
                  <w:vAlign w:val="center"/>
                </w:tcPr>
                <w:p w14:paraId="1899F1AE">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钢瓶</w:t>
                  </w:r>
                </w:p>
              </w:tc>
              <w:tc>
                <w:tcPr>
                  <w:tcW w:w="540" w:type="pct"/>
                  <w:vMerge w:val="continue"/>
                  <w:vAlign w:val="center"/>
                </w:tcPr>
                <w:p w14:paraId="64D96FB5">
                  <w:pPr>
                    <w:pStyle w:val="25"/>
                    <w:rPr>
                      <w:color w:val="000000" w:themeColor="text1"/>
                      <w14:textFill>
                        <w14:solidFill>
                          <w14:schemeClr w14:val="tx1"/>
                        </w14:solidFill>
                      </w14:textFill>
                    </w:rPr>
                  </w:pPr>
                </w:p>
              </w:tc>
            </w:tr>
            <w:tr w14:paraId="467E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726EE52B">
                  <w:pPr>
                    <w:pStyle w:val="25"/>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178" w:type="pct"/>
                  <w:vAlign w:val="center"/>
                </w:tcPr>
                <w:p w14:paraId="235A89E0">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二氧化碳、氩气混合气</w:t>
                  </w:r>
                </w:p>
              </w:tc>
              <w:tc>
                <w:tcPr>
                  <w:tcW w:w="814" w:type="pct"/>
                  <w:vAlign w:val="center"/>
                </w:tcPr>
                <w:p w14:paraId="6368158A">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8.5</w:t>
                  </w:r>
                </w:p>
              </w:tc>
              <w:tc>
                <w:tcPr>
                  <w:tcW w:w="676" w:type="pct"/>
                  <w:gridSpan w:val="2"/>
                  <w:vAlign w:val="center"/>
                </w:tcPr>
                <w:p w14:paraId="2B0F2DB2">
                  <w:pPr>
                    <w:pStyle w:val="25"/>
                    <w:ind w:firstLine="0" w:firstLineChars="0"/>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0.2</w:t>
                  </w:r>
                  <w:r>
                    <w:rPr>
                      <w:rFonts w:hint="eastAsia"/>
                      <w:color w:val="000000" w:themeColor="text1"/>
                      <w:lang w:val="en-US" w:eastAsia="zh-CN"/>
                      <w14:textFill>
                        <w14:solidFill>
                          <w14:schemeClr w14:val="tx1"/>
                        </w14:solidFill>
                      </w14:textFill>
                    </w:rPr>
                    <w:t>5</w:t>
                  </w:r>
                </w:p>
              </w:tc>
              <w:tc>
                <w:tcPr>
                  <w:tcW w:w="514" w:type="pct"/>
                  <w:vAlign w:val="center"/>
                </w:tcPr>
                <w:p w14:paraId="09AAFDFA">
                  <w:pPr>
                    <w:pStyle w:val="25"/>
                    <w:ind w:firstLine="0" w:firstLine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830" w:type="pct"/>
                  <w:vAlign w:val="center"/>
                </w:tcPr>
                <w:p w14:paraId="0058C1FC">
                  <w:pPr>
                    <w:pStyle w:val="25"/>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钢瓶</w:t>
                  </w:r>
                </w:p>
              </w:tc>
              <w:tc>
                <w:tcPr>
                  <w:tcW w:w="540" w:type="pct"/>
                  <w:vMerge w:val="continue"/>
                  <w:vAlign w:val="center"/>
                </w:tcPr>
                <w:p w14:paraId="68169C7D">
                  <w:pPr>
                    <w:pStyle w:val="25"/>
                    <w:rPr>
                      <w:color w:val="000000" w:themeColor="text1"/>
                      <w14:textFill>
                        <w14:solidFill>
                          <w14:schemeClr w14:val="tx1"/>
                        </w14:solidFill>
                      </w14:textFill>
                    </w:rPr>
                  </w:pPr>
                </w:p>
              </w:tc>
            </w:tr>
            <w:tr w14:paraId="3863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vAlign w:val="center"/>
                </w:tcPr>
                <w:p w14:paraId="07F7617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能源消耗</w:t>
                  </w:r>
                </w:p>
              </w:tc>
            </w:tr>
            <w:tr w14:paraId="3DD5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4C5C7745">
                  <w:pPr>
                    <w:pStyle w:val="25"/>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178" w:type="pct"/>
                  <w:vAlign w:val="center"/>
                </w:tcPr>
                <w:p w14:paraId="12587B5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生活用水</w:t>
                  </w:r>
                </w:p>
              </w:tc>
              <w:tc>
                <w:tcPr>
                  <w:tcW w:w="985" w:type="pct"/>
                  <w:gridSpan w:val="2"/>
                  <w:vAlign w:val="center"/>
                </w:tcPr>
                <w:p w14:paraId="67809A4F">
                  <w:pPr>
                    <w:pStyle w:val="25"/>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1050</w:t>
                  </w:r>
                  <w:r>
                    <w:rPr>
                      <w:rFonts w:hint="eastAsia"/>
                      <w:color w:val="000000" w:themeColor="text1"/>
                      <w:lang w:val="en-US" w:eastAsia="zh-CN"/>
                      <w14:textFill>
                        <w14:solidFill>
                          <w14:schemeClr w14:val="tx1"/>
                        </w14:solidFill>
                      </w14:textFill>
                    </w:rPr>
                    <w:t>.6</w:t>
                  </w:r>
                  <w:r>
                    <w:rPr>
                      <w:rStyle w:val="23"/>
                      <w:rFonts w:hint="eastAsia"/>
                      <w:color w:val="000000" w:themeColor="text1"/>
                      <w:lang w:val="en-US" w:eastAsia="zh-CN"/>
                      <w14:textFill>
                        <w14:solidFill>
                          <w14:schemeClr w14:val="tx1"/>
                        </w14:solidFill>
                      </w14:textFill>
                    </w:rPr>
                    <w:t>t/a</w:t>
                  </w:r>
                </w:p>
              </w:tc>
              <w:tc>
                <w:tcPr>
                  <w:tcW w:w="2389" w:type="pct"/>
                  <w:gridSpan w:val="4"/>
                  <w:vAlign w:val="center"/>
                </w:tcPr>
                <w:p w14:paraId="4BACC38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园区供水管网</w:t>
                  </w:r>
                </w:p>
              </w:tc>
            </w:tr>
            <w:tr w14:paraId="491B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 w:type="pct"/>
                  <w:vAlign w:val="center"/>
                </w:tcPr>
                <w:p w14:paraId="345C0D1E">
                  <w:pPr>
                    <w:pStyle w:val="25"/>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178" w:type="pct"/>
                  <w:vAlign w:val="center"/>
                </w:tcPr>
                <w:p w14:paraId="4A70118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电</w:t>
                  </w:r>
                </w:p>
              </w:tc>
              <w:tc>
                <w:tcPr>
                  <w:tcW w:w="985" w:type="pct"/>
                  <w:gridSpan w:val="2"/>
                  <w:vAlign w:val="center"/>
                </w:tcPr>
                <w:p w14:paraId="485CB1B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60万千瓦时/年</w:t>
                  </w:r>
                </w:p>
              </w:tc>
              <w:tc>
                <w:tcPr>
                  <w:tcW w:w="2389" w:type="pct"/>
                  <w:gridSpan w:val="4"/>
                  <w:vAlign w:val="center"/>
                </w:tcPr>
                <w:p w14:paraId="271AC59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园区供电管网</w:t>
                  </w:r>
                </w:p>
              </w:tc>
            </w:tr>
          </w:tbl>
          <w:p w14:paraId="37334EE4">
            <w:pPr>
              <w:ind w:firstLine="480"/>
            </w:pPr>
            <w:r>
              <w:rPr>
                <w:rFonts w:hint="eastAsia"/>
              </w:rPr>
              <w:t>本项目油漆种类及组成如下表。详见附件。</w:t>
            </w:r>
          </w:p>
          <w:p w14:paraId="46666442">
            <w:pPr>
              <w:pStyle w:val="24"/>
              <w:rPr>
                <w:rFonts w:hint="default"/>
              </w:rPr>
            </w:pPr>
            <w:r>
              <w:t>表2-5  油漆种类及组成</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846"/>
              <w:gridCol w:w="5252"/>
            </w:tblGrid>
            <w:tr w14:paraId="4BAA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pct"/>
                  <w:vAlign w:val="center"/>
                </w:tcPr>
                <w:p w14:paraId="6121133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油漆种类</w:t>
                  </w:r>
                </w:p>
              </w:tc>
              <w:tc>
                <w:tcPr>
                  <w:tcW w:w="1108" w:type="pct"/>
                  <w:vAlign w:val="center"/>
                </w:tcPr>
                <w:p w14:paraId="4CEBEE24">
                  <w:pPr>
                    <w:pStyle w:val="25"/>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3155" w:type="pct"/>
                  <w:vAlign w:val="center"/>
                </w:tcPr>
                <w:p w14:paraId="121BB2E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组分及含量</w:t>
                  </w:r>
                </w:p>
              </w:tc>
            </w:tr>
            <w:tr w14:paraId="79D2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pct"/>
                  <w:vMerge w:val="restart"/>
                  <w:vAlign w:val="center"/>
                </w:tcPr>
                <w:p w14:paraId="730EED5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水性漆</w:t>
                  </w:r>
                </w:p>
              </w:tc>
              <w:tc>
                <w:tcPr>
                  <w:tcW w:w="1108" w:type="pct"/>
                  <w:vAlign w:val="center"/>
                </w:tcPr>
                <w:p w14:paraId="1EB3E6B8">
                  <w:pPr>
                    <w:pStyle w:val="25"/>
                    <w:rPr>
                      <w:color w:val="000000" w:themeColor="text1"/>
                      <w14:textFill>
                        <w14:solidFill>
                          <w14:schemeClr w14:val="tx1"/>
                        </w14:solidFill>
                      </w14:textFill>
                    </w:rPr>
                  </w:pPr>
                  <w:r>
                    <w:rPr>
                      <w:color w:val="000000" w:themeColor="text1"/>
                      <w14:textFill>
                        <w14:solidFill>
                          <w14:schemeClr w14:val="tx1"/>
                        </w14:solidFill>
                      </w14:textFill>
                    </w:rPr>
                    <w:t>水性环氧富锌底漆</w:t>
                  </w:r>
                </w:p>
              </w:tc>
              <w:tc>
                <w:tcPr>
                  <w:tcW w:w="3155" w:type="pct"/>
                  <w:vAlign w:val="center"/>
                </w:tcPr>
                <w:p w14:paraId="76A6D8AA">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环氧树脂</w:t>
                  </w:r>
                  <w:r>
                    <w:rPr>
                      <w:rFonts w:hint="eastAsia"/>
                      <w:color w:val="000000" w:themeColor="text1"/>
                      <w:lang w:val="en-US" w:eastAsia="zh-CN"/>
                      <w14:textFill>
                        <w14:solidFill>
                          <w14:schemeClr w14:val="tx1"/>
                        </w14:solidFill>
                      </w14:textFill>
                    </w:rPr>
                    <w:t>25%~30%、</w:t>
                  </w:r>
                  <w:r>
                    <w:rPr>
                      <w:rFonts w:hint="eastAsia"/>
                      <w:color w:val="000000" w:themeColor="text1"/>
                      <w14:textFill>
                        <w14:solidFill>
                          <w14:schemeClr w14:val="tx1"/>
                        </w14:solidFill>
                      </w14:textFill>
                    </w:rPr>
                    <w:t>锌</w:t>
                  </w: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%、三氧化二铁</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%、1-乙氧基-2-丙醇1%~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Style w:val="23"/>
                      <w:rFonts w:hint="eastAsia"/>
                      <w:color w:val="000000" w:themeColor="text1"/>
                      <w:lang w:eastAsia="zh-CN"/>
                      <w14:textFill>
                        <w14:solidFill>
                          <w14:schemeClr w14:val="tx1"/>
                        </w14:solidFill>
                      </w14:textFill>
                    </w:rPr>
                    <w:t>、去离子水</w:t>
                  </w:r>
                  <w:r>
                    <w:rPr>
                      <w:rStyle w:val="23"/>
                      <w:rFonts w:hint="eastAsia"/>
                      <w:color w:val="000000" w:themeColor="text1"/>
                      <w:lang w:val="en-US" w:eastAsia="zh-CN"/>
                      <w14:textFill>
                        <w14:solidFill>
                          <w14:schemeClr w14:val="tx1"/>
                        </w14:solidFill>
                      </w14:textFill>
                    </w:rPr>
                    <w:t>15%~20%</w:t>
                  </w:r>
                </w:p>
              </w:tc>
            </w:tr>
            <w:tr w14:paraId="04C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pct"/>
                  <w:vMerge w:val="continue"/>
                  <w:vAlign w:val="center"/>
                </w:tcPr>
                <w:p w14:paraId="5B3A3D6A">
                  <w:pPr>
                    <w:pStyle w:val="25"/>
                    <w:rPr>
                      <w:color w:val="000000" w:themeColor="text1"/>
                      <w14:textFill>
                        <w14:solidFill>
                          <w14:schemeClr w14:val="tx1"/>
                        </w14:solidFill>
                      </w14:textFill>
                    </w:rPr>
                  </w:pPr>
                </w:p>
              </w:tc>
              <w:tc>
                <w:tcPr>
                  <w:tcW w:w="1108" w:type="pct"/>
                  <w:vAlign w:val="center"/>
                </w:tcPr>
                <w:p w14:paraId="6452F68A">
                  <w:pPr>
                    <w:pStyle w:val="25"/>
                    <w:rPr>
                      <w:color w:val="000000" w:themeColor="text1"/>
                      <w14:textFill>
                        <w14:solidFill>
                          <w14:schemeClr w14:val="tx1"/>
                        </w14:solidFill>
                      </w14:textFill>
                    </w:rPr>
                  </w:pPr>
                  <w:r>
                    <w:rPr>
                      <w:color w:val="000000" w:themeColor="text1"/>
                      <w14:textFill>
                        <w14:solidFill>
                          <w14:schemeClr w14:val="tx1"/>
                        </w14:solidFill>
                      </w14:textFill>
                    </w:rPr>
                    <w:t>水性聚氨酯面漆</w:t>
                  </w:r>
                </w:p>
              </w:tc>
              <w:tc>
                <w:tcPr>
                  <w:tcW w:w="3155" w:type="pct"/>
                  <w:vAlign w:val="center"/>
                </w:tcPr>
                <w:p w14:paraId="5DC90B5C">
                  <w:pPr>
                    <w:pStyle w:val="25"/>
                    <w:rPr>
                      <w:rFonts w:hint="default"/>
                      <w:color w:val="000000" w:themeColor="text1"/>
                      <w:lang w:val="en-US"/>
                      <w14:textFill>
                        <w14:solidFill>
                          <w14:schemeClr w14:val="tx1"/>
                        </w14:solidFill>
                      </w14:textFill>
                    </w:rPr>
                  </w:pPr>
                  <w:r>
                    <w:rPr>
                      <w:rFonts w:hint="eastAsia"/>
                      <w:color w:val="000000" w:themeColor="text1"/>
                      <w:lang w:eastAsia="zh-CN"/>
                      <w14:textFill>
                        <w14:solidFill>
                          <w14:schemeClr w14:val="tx1"/>
                        </w14:solidFill>
                      </w14:textFill>
                    </w:rPr>
                    <w:t>聚氨酯树脂</w:t>
                  </w:r>
                  <w:r>
                    <w:rPr>
                      <w:rFonts w:hint="eastAsia"/>
                      <w:color w:val="000000" w:themeColor="text1"/>
                      <w:lang w:val="en-US" w:eastAsia="zh-CN"/>
                      <w14:textFill>
                        <w14:solidFill>
                          <w14:schemeClr w14:val="tx1"/>
                        </w14:solidFill>
                      </w14:textFill>
                    </w:rPr>
                    <w:t>40%~60%、</w:t>
                  </w:r>
                  <w:r>
                    <w:rPr>
                      <w:rFonts w:hint="eastAsia"/>
                      <w:color w:val="000000" w:themeColor="text1"/>
                      <w14:textFill>
                        <w14:solidFill>
                          <w14:schemeClr w14:val="tx1"/>
                        </w14:solidFill>
                      </w14:textFill>
                    </w:rPr>
                    <w:t>二氧化钛1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%、硫酸钡</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%、2-丁氧基乙醇1%~10%、</w:t>
                  </w:r>
                  <w:r>
                    <w:rPr>
                      <w:rFonts w:hint="eastAsia"/>
                      <w:color w:val="000000" w:themeColor="text1"/>
                      <w:lang w:eastAsia="zh-CN"/>
                      <w14:textFill>
                        <w14:solidFill>
                          <w14:schemeClr w14:val="tx1"/>
                        </w14:solidFill>
                      </w14:textFill>
                    </w:rPr>
                    <w:t>去离子水</w:t>
                  </w:r>
                  <w:r>
                    <w:rPr>
                      <w:rFonts w:hint="eastAsia"/>
                      <w:color w:val="000000" w:themeColor="text1"/>
                      <w:lang w:val="en-US" w:eastAsia="zh-CN"/>
                      <w14:textFill>
                        <w14:solidFill>
                          <w14:schemeClr w14:val="tx1"/>
                        </w14:solidFill>
                      </w14:textFill>
                    </w:rPr>
                    <w:t>10%-18%</w:t>
                  </w:r>
                </w:p>
              </w:tc>
            </w:tr>
            <w:tr w14:paraId="60CE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pct"/>
                  <w:vMerge w:val="continue"/>
                  <w:vAlign w:val="center"/>
                </w:tcPr>
                <w:p w14:paraId="2F6159D2">
                  <w:pPr>
                    <w:pStyle w:val="25"/>
                    <w:rPr>
                      <w:color w:val="000000" w:themeColor="text1"/>
                      <w14:textFill>
                        <w14:solidFill>
                          <w14:schemeClr w14:val="tx1"/>
                        </w14:solidFill>
                      </w14:textFill>
                    </w:rPr>
                  </w:pPr>
                </w:p>
              </w:tc>
              <w:tc>
                <w:tcPr>
                  <w:tcW w:w="1108" w:type="pct"/>
                  <w:vAlign w:val="center"/>
                </w:tcPr>
                <w:p w14:paraId="44BF96A5">
                  <w:pPr>
                    <w:pStyle w:val="25"/>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底漆</w:t>
                  </w:r>
                  <w:r>
                    <w:rPr>
                      <w:rFonts w:hint="eastAsia"/>
                      <w:color w:val="000000" w:themeColor="text1"/>
                      <w14:textFill>
                        <w14:solidFill>
                          <w14:schemeClr w14:val="tx1"/>
                        </w14:solidFill>
                      </w14:textFill>
                    </w:rPr>
                    <w:t>固化剂</w:t>
                  </w:r>
                </w:p>
              </w:tc>
              <w:tc>
                <w:tcPr>
                  <w:tcW w:w="3155" w:type="pct"/>
                  <w:vAlign w:val="center"/>
                </w:tcPr>
                <w:p w14:paraId="05030B1E">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聚酰胺固化剂</w:t>
                  </w:r>
                  <w:r>
                    <w:rPr>
                      <w:rFonts w:hint="eastAsia"/>
                      <w:color w:val="000000" w:themeColor="text1"/>
                      <w:lang w:val="en-US" w:eastAsia="zh-CN"/>
                      <w14:textFill>
                        <w14:solidFill>
                          <w14:schemeClr w14:val="tx1"/>
                        </w14:solidFill>
                      </w14:textFill>
                    </w:rPr>
                    <w:t>40%-50%、1-甲氧基-2-丙醇10%~25%、苄醇10%~20%、一缩二丙二醇一甲醚0.1%~1%、亚硝酸钠0.1%~0.25%、1-十二烷醇0.1%~0.25%</w:t>
                  </w:r>
                </w:p>
              </w:tc>
            </w:tr>
            <w:tr w14:paraId="62EC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5" w:type="pct"/>
                  <w:vMerge w:val="continue"/>
                  <w:vAlign w:val="center"/>
                </w:tcPr>
                <w:p w14:paraId="76C556C4">
                  <w:pPr>
                    <w:pStyle w:val="25"/>
                    <w:rPr>
                      <w:color w:val="000000" w:themeColor="text1"/>
                      <w14:textFill>
                        <w14:solidFill>
                          <w14:schemeClr w14:val="tx1"/>
                        </w14:solidFill>
                      </w14:textFill>
                    </w:rPr>
                  </w:pPr>
                </w:p>
              </w:tc>
              <w:tc>
                <w:tcPr>
                  <w:tcW w:w="1108" w:type="pct"/>
                  <w:vAlign w:val="center"/>
                </w:tcPr>
                <w:p w14:paraId="658121F6">
                  <w:pPr>
                    <w:pStyle w:val="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面漆固化剂</w:t>
                  </w:r>
                </w:p>
              </w:tc>
              <w:tc>
                <w:tcPr>
                  <w:tcW w:w="3155" w:type="pct"/>
                  <w:vAlign w:val="center"/>
                </w:tcPr>
                <w:p w14:paraId="3E469E85">
                  <w:pPr>
                    <w:pStyle w:val="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异氰酸酯固化剂</w:t>
                  </w:r>
                  <w:r>
                    <w:rPr>
                      <w:rFonts w:hint="eastAsia"/>
                      <w:color w:val="000000" w:themeColor="text1"/>
                      <w:lang w:val="en-US" w:eastAsia="zh-CN"/>
                      <w14:textFill>
                        <w14:solidFill>
                          <w14:schemeClr w14:val="tx1"/>
                        </w14:solidFill>
                      </w14:textFill>
                    </w:rPr>
                    <w:t>50%-60%</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丁二酸二甲酯</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0%、原甲酸三乙酯1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0%、1,6-二异氰酰已烷0.1%~1%</w:t>
                  </w:r>
                </w:p>
              </w:tc>
            </w:tr>
          </w:tbl>
          <w:p w14:paraId="5F1B5AA2">
            <w:pPr>
              <w:ind w:firstLine="480"/>
            </w:pPr>
            <w:r>
              <w:rPr>
                <w:rFonts w:hint="eastAsia"/>
              </w:rPr>
              <w:t>本项目主要原辅料组成成分及理化性质如下表。</w:t>
            </w:r>
          </w:p>
          <w:p w14:paraId="3770F276">
            <w:pPr>
              <w:pStyle w:val="24"/>
              <w:rPr>
                <w:rFonts w:hint="default"/>
              </w:rPr>
            </w:pPr>
            <w:r>
              <w:t>表2-6  原辅料组成成分及理化性质一览表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750"/>
              <w:gridCol w:w="1005"/>
              <w:gridCol w:w="3616"/>
              <w:gridCol w:w="741"/>
              <w:gridCol w:w="1278"/>
            </w:tblGrid>
            <w:tr w14:paraId="20C3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pct"/>
                  <w:vAlign w:val="center"/>
                </w:tcPr>
                <w:p w14:paraId="03126B24">
                  <w:pPr>
                    <w:pStyle w:val="25"/>
                    <w:rPr>
                      <w:color w:val="auto"/>
                    </w:rPr>
                  </w:pPr>
                  <w:r>
                    <w:rPr>
                      <w:color w:val="auto"/>
                    </w:rPr>
                    <w:t>名称</w:t>
                  </w:r>
                </w:p>
              </w:tc>
              <w:tc>
                <w:tcPr>
                  <w:tcW w:w="450" w:type="pct"/>
                  <w:vAlign w:val="center"/>
                </w:tcPr>
                <w:p w14:paraId="74A5087C">
                  <w:pPr>
                    <w:pStyle w:val="25"/>
                    <w:rPr>
                      <w:color w:val="auto"/>
                    </w:rPr>
                  </w:pPr>
                  <w:r>
                    <w:rPr>
                      <w:color w:val="auto"/>
                    </w:rPr>
                    <w:t>分子式</w:t>
                  </w:r>
                </w:p>
              </w:tc>
              <w:tc>
                <w:tcPr>
                  <w:tcW w:w="603" w:type="pct"/>
                  <w:vAlign w:val="center"/>
                </w:tcPr>
                <w:p w14:paraId="7A437707">
                  <w:pPr>
                    <w:pStyle w:val="25"/>
                    <w:rPr>
                      <w:color w:val="auto"/>
                    </w:rPr>
                  </w:pPr>
                  <w:r>
                    <w:rPr>
                      <w:color w:val="auto"/>
                    </w:rPr>
                    <w:t>CAS号</w:t>
                  </w:r>
                </w:p>
              </w:tc>
              <w:tc>
                <w:tcPr>
                  <w:tcW w:w="2172" w:type="pct"/>
                  <w:vAlign w:val="center"/>
                </w:tcPr>
                <w:p w14:paraId="093A53BD">
                  <w:pPr>
                    <w:pStyle w:val="25"/>
                    <w:rPr>
                      <w:color w:val="auto"/>
                    </w:rPr>
                  </w:pPr>
                  <w:r>
                    <w:rPr>
                      <w:color w:val="auto"/>
                    </w:rPr>
                    <w:t>理化特性</w:t>
                  </w:r>
                </w:p>
              </w:tc>
              <w:tc>
                <w:tcPr>
                  <w:tcW w:w="445" w:type="pct"/>
                  <w:vAlign w:val="center"/>
                </w:tcPr>
                <w:p w14:paraId="1DAB2772">
                  <w:pPr>
                    <w:pStyle w:val="25"/>
                    <w:rPr>
                      <w:color w:val="auto"/>
                    </w:rPr>
                  </w:pPr>
                  <w:r>
                    <w:rPr>
                      <w:color w:val="auto"/>
                    </w:rPr>
                    <w:t>燃烧爆炸性</w:t>
                  </w:r>
                </w:p>
              </w:tc>
              <w:tc>
                <w:tcPr>
                  <w:tcW w:w="767" w:type="pct"/>
                  <w:vAlign w:val="center"/>
                </w:tcPr>
                <w:p w14:paraId="4A14F337">
                  <w:pPr>
                    <w:pStyle w:val="25"/>
                    <w:rPr>
                      <w:color w:val="auto"/>
                    </w:rPr>
                  </w:pPr>
                  <w:r>
                    <w:rPr>
                      <w:color w:val="auto"/>
                    </w:rPr>
                    <w:t>毒性毒理</w:t>
                  </w:r>
                </w:p>
              </w:tc>
            </w:tr>
            <w:tr w14:paraId="3287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pct"/>
                  <w:vAlign w:val="center"/>
                </w:tcPr>
                <w:p w14:paraId="02F9A5E1">
                  <w:pPr>
                    <w:pStyle w:val="25"/>
                    <w:rPr>
                      <w:color w:val="auto"/>
                    </w:rPr>
                  </w:pPr>
                  <w:r>
                    <w:t>水性环氧富锌底漆</w:t>
                  </w:r>
                </w:p>
              </w:tc>
              <w:tc>
                <w:tcPr>
                  <w:tcW w:w="450" w:type="pct"/>
                  <w:vAlign w:val="center"/>
                </w:tcPr>
                <w:p w14:paraId="3E5D4D3B">
                  <w:pPr>
                    <w:pStyle w:val="25"/>
                    <w:rPr>
                      <w:color w:val="auto"/>
                    </w:rPr>
                  </w:pPr>
                  <w:r>
                    <w:rPr>
                      <w:rFonts w:hint="eastAsia"/>
                      <w:color w:val="auto"/>
                    </w:rPr>
                    <w:t>/</w:t>
                  </w:r>
                </w:p>
              </w:tc>
              <w:tc>
                <w:tcPr>
                  <w:tcW w:w="603" w:type="pct"/>
                  <w:vAlign w:val="center"/>
                </w:tcPr>
                <w:p w14:paraId="1C689586">
                  <w:pPr>
                    <w:pStyle w:val="25"/>
                    <w:rPr>
                      <w:color w:val="auto"/>
                    </w:rPr>
                  </w:pPr>
                  <w:r>
                    <w:rPr>
                      <w:rFonts w:hint="eastAsia"/>
                      <w:color w:val="auto"/>
                    </w:rPr>
                    <w:t>/</w:t>
                  </w:r>
                </w:p>
              </w:tc>
              <w:tc>
                <w:tcPr>
                  <w:tcW w:w="2172" w:type="pct"/>
                  <w:vAlign w:val="center"/>
                </w:tcPr>
                <w:p w14:paraId="733CEBED">
                  <w:pPr>
                    <w:pStyle w:val="25"/>
                    <w:rPr>
                      <w:color w:val="auto"/>
                    </w:rPr>
                  </w:pPr>
                  <w:r>
                    <w:rPr>
                      <w:rFonts w:hint="eastAsia"/>
                      <w:color w:val="auto"/>
                    </w:rPr>
                    <w:t>无色液体，闪点为40℃，密度</w:t>
                  </w:r>
                  <w:r>
                    <w:rPr>
                      <w:rFonts w:hint="eastAsia"/>
                      <w:color w:val="auto"/>
                      <w:lang w:val="en-US" w:eastAsia="zh-CN"/>
                    </w:rPr>
                    <w:t>1.4</w:t>
                  </w:r>
                  <w:r>
                    <w:rPr>
                      <w:rFonts w:hint="eastAsia"/>
                      <w:color w:val="auto"/>
                    </w:rPr>
                    <w:t>/mL，溶于水，溶于醇、醚等大多数有机溶剂。</w:t>
                  </w:r>
                </w:p>
              </w:tc>
              <w:tc>
                <w:tcPr>
                  <w:tcW w:w="445" w:type="pct"/>
                  <w:vAlign w:val="center"/>
                </w:tcPr>
                <w:p w14:paraId="0333D06C">
                  <w:pPr>
                    <w:pStyle w:val="25"/>
                    <w:rPr>
                      <w:color w:val="auto"/>
                    </w:rPr>
                  </w:pPr>
                  <w:r>
                    <w:rPr>
                      <w:rFonts w:hint="eastAsia"/>
                      <w:color w:val="auto"/>
                    </w:rPr>
                    <w:t>易燃</w:t>
                  </w:r>
                </w:p>
              </w:tc>
              <w:tc>
                <w:tcPr>
                  <w:tcW w:w="767" w:type="pct"/>
                  <w:vAlign w:val="center"/>
                </w:tcPr>
                <w:p w14:paraId="75CF734E">
                  <w:pPr>
                    <w:pStyle w:val="25"/>
                    <w:rPr>
                      <w:color w:val="auto"/>
                    </w:rPr>
                  </w:pPr>
                  <w:r>
                    <w:rPr>
                      <w:rFonts w:hint="eastAsia"/>
                      <w:color w:val="auto"/>
                    </w:rPr>
                    <w:t>滑石：</w:t>
                  </w:r>
                  <w:r>
                    <w:rPr>
                      <w:color w:val="auto"/>
                    </w:rPr>
                    <w:t>LD</w:t>
                  </w:r>
                  <w:r>
                    <w:rPr>
                      <w:color w:val="auto"/>
                      <w:vertAlign w:val="subscript"/>
                    </w:rPr>
                    <w:t>50</w:t>
                  </w:r>
                  <w:r>
                    <w:rPr>
                      <w:color w:val="auto"/>
                    </w:rPr>
                    <w:t>：＞</w:t>
                  </w:r>
                  <w:r>
                    <w:rPr>
                      <w:rFonts w:hint="eastAsia"/>
                      <w:color w:val="auto"/>
                    </w:rPr>
                    <w:t>100000</w:t>
                  </w:r>
                  <w:r>
                    <w:rPr>
                      <w:color w:val="auto"/>
                    </w:rPr>
                    <w:t>mg/</w:t>
                  </w:r>
                  <w:r>
                    <w:rPr>
                      <w:rFonts w:hint="eastAsia"/>
                      <w:color w:val="auto"/>
                    </w:rPr>
                    <w:t>L（斑马鱼）</w:t>
                  </w:r>
                </w:p>
              </w:tc>
            </w:tr>
            <w:tr w14:paraId="4E2D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pct"/>
                  <w:vAlign w:val="center"/>
                </w:tcPr>
                <w:p w14:paraId="4A91D7BD">
                  <w:pPr>
                    <w:pStyle w:val="25"/>
                  </w:pPr>
                  <w:r>
                    <w:t>水性聚氨酯面漆</w:t>
                  </w:r>
                </w:p>
              </w:tc>
              <w:tc>
                <w:tcPr>
                  <w:tcW w:w="450" w:type="pct"/>
                  <w:vAlign w:val="center"/>
                </w:tcPr>
                <w:p w14:paraId="580E3B23">
                  <w:pPr>
                    <w:pStyle w:val="25"/>
                    <w:rPr>
                      <w:color w:val="auto"/>
                    </w:rPr>
                  </w:pPr>
                  <w:r>
                    <w:rPr>
                      <w:rFonts w:hint="eastAsia"/>
                      <w:color w:val="auto"/>
                    </w:rPr>
                    <w:t>/</w:t>
                  </w:r>
                </w:p>
              </w:tc>
              <w:tc>
                <w:tcPr>
                  <w:tcW w:w="603" w:type="pct"/>
                  <w:vAlign w:val="center"/>
                </w:tcPr>
                <w:p w14:paraId="34FF8083">
                  <w:pPr>
                    <w:pStyle w:val="25"/>
                    <w:rPr>
                      <w:color w:val="auto"/>
                    </w:rPr>
                  </w:pPr>
                  <w:r>
                    <w:rPr>
                      <w:rFonts w:hint="eastAsia"/>
                      <w:color w:val="auto"/>
                    </w:rPr>
                    <w:t>/</w:t>
                  </w:r>
                </w:p>
              </w:tc>
              <w:tc>
                <w:tcPr>
                  <w:tcW w:w="2172" w:type="pct"/>
                  <w:vAlign w:val="center"/>
                </w:tcPr>
                <w:p w14:paraId="48F1F06A">
                  <w:pPr>
                    <w:pStyle w:val="25"/>
                  </w:pPr>
                  <w:r>
                    <w:rPr>
                      <w:rFonts w:hint="eastAsia"/>
                    </w:rPr>
                    <w:t>有色液体，略微的溶剂气味，闪点＞100℃，</w:t>
                  </w:r>
                  <w:r>
                    <w:rPr>
                      <w:rFonts w:hint="eastAsia"/>
                      <w:color w:val="auto"/>
                    </w:rPr>
                    <w:t>密度1.</w:t>
                  </w:r>
                  <w:r>
                    <w:rPr>
                      <w:rFonts w:hint="eastAsia"/>
                      <w:color w:val="auto"/>
                      <w:lang w:val="en-US" w:eastAsia="zh-CN"/>
                    </w:rPr>
                    <w:t>1</w:t>
                  </w:r>
                  <w:r>
                    <w:rPr>
                      <w:rFonts w:hint="eastAsia"/>
                      <w:color w:val="auto"/>
                    </w:rPr>
                    <w:t>g/mL，溶于水，溶于醇、醚等大多数有机溶剂。</w:t>
                  </w:r>
                </w:p>
              </w:tc>
              <w:tc>
                <w:tcPr>
                  <w:tcW w:w="445" w:type="pct"/>
                  <w:vAlign w:val="center"/>
                </w:tcPr>
                <w:p w14:paraId="04A0EFA6">
                  <w:pPr>
                    <w:pStyle w:val="25"/>
                    <w:rPr>
                      <w:color w:val="auto"/>
                    </w:rPr>
                  </w:pPr>
                  <w:r>
                    <w:rPr>
                      <w:rFonts w:hint="eastAsia"/>
                      <w:color w:val="auto"/>
                    </w:rPr>
                    <w:t>可燃</w:t>
                  </w:r>
                </w:p>
              </w:tc>
              <w:tc>
                <w:tcPr>
                  <w:tcW w:w="767" w:type="pct"/>
                  <w:vAlign w:val="center"/>
                </w:tcPr>
                <w:p w14:paraId="2D165E51">
                  <w:pPr>
                    <w:pStyle w:val="25"/>
                    <w:rPr>
                      <w:color w:val="auto"/>
                    </w:rPr>
                  </w:pPr>
                  <w:r>
                    <w:rPr>
                      <w:rFonts w:hint="eastAsia"/>
                      <w:color w:val="auto"/>
                    </w:rPr>
                    <w:t>产品：</w:t>
                  </w:r>
                  <w:r>
                    <w:rPr>
                      <w:color w:val="auto"/>
                    </w:rPr>
                    <w:t>LD</w:t>
                  </w:r>
                  <w:r>
                    <w:rPr>
                      <w:color w:val="auto"/>
                      <w:vertAlign w:val="subscript"/>
                    </w:rPr>
                    <w:t>50</w:t>
                  </w:r>
                  <w:r>
                    <w:rPr>
                      <w:color w:val="auto"/>
                    </w:rPr>
                    <w:t>：＞</w:t>
                  </w:r>
                  <w:r>
                    <w:rPr>
                      <w:rFonts w:hint="eastAsia"/>
                      <w:color w:val="auto"/>
                    </w:rPr>
                    <w:t>5000</w:t>
                  </w:r>
                  <w:r>
                    <w:rPr>
                      <w:color w:val="auto"/>
                    </w:rPr>
                    <w:t>mg/kg</w:t>
                  </w:r>
                  <w:r>
                    <w:rPr>
                      <w:rFonts w:hint="eastAsia"/>
                      <w:color w:val="auto"/>
                    </w:rPr>
                    <w:t>（经皮）</w:t>
                  </w:r>
                </w:p>
              </w:tc>
            </w:tr>
            <w:tr w14:paraId="65D3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pct"/>
                  <w:vAlign w:val="center"/>
                </w:tcPr>
                <w:p w14:paraId="30702A43">
                  <w:pPr>
                    <w:pStyle w:val="25"/>
                  </w:pPr>
                  <w:r>
                    <w:rPr>
                      <w:rFonts w:hint="eastAsia"/>
                    </w:rPr>
                    <w:t>固化剂</w:t>
                  </w:r>
                </w:p>
              </w:tc>
              <w:tc>
                <w:tcPr>
                  <w:tcW w:w="450" w:type="pct"/>
                  <w:vAlign w:val="center"/>
                </w:tcPr>
                <w:p w14:paraId="5A121698">
                  <w:pPr>
                    <w:pStyle w:val="25"/>
                    <w:rPr>
                      <w:color w:val="auto"/>
                    </w:rPr>
                  </w:pPr>
                  <w:r>
                    <w:rPr>
                      <w:rFonts w:hint="eastAsia"/>
                      <w:color w:val="auto"/>
                    </w:rPr>
                    <w:t>/</w:t>
                  </w:r>
                </w:p>
              </w:tc>
              <w:tc>
                <w:tcPr>
                  <w:tcW w:w="603" w:type="pct"/>
                  <w:vAlign w:val="center"/>
                </w:tcPr>
                <w:p w14:paraId="02F99F49">
                  <w:pPr>
                    <w:pStyle w:val="25"/>
                    <w:rPr>
                      <w:color w:val="auto"/>
                    </w:rPr>
                  </w:pPr>
                  <w:r>
                    <w:rPr>
                      <w:rFonts w:hint="eastAsia"/>
                      <w:color w:val="auto"/>
                    </w:rPr>
                    <w:t>/</w:t>
                  </w:r>
                </w:p>
              </w:tc>
              <w:tc>
                <w:tcPr>
                  <w:tcW w:w="2172" w:type="pct"/>
                  <w:vAlign w:val="center"/>
                </w:tcPr>
                <w:p w14:paraId="3D6073BC">
                  <w:pPr>
                    <w:pStyle w:val="25"/>
                  </w:pPr>
                  <w:r>
                    <w:rPr>
                      <w:rFonts w:hint="eastAsia"/>
                    </w:rPr>
                    <w:t>透明液体，溶剂气味，沸点255℃，闪点＞100℃，</w:t>
                  </w:r>
                </w:p>
              </w:tc>
              <w:tc>
                <w:tcPr>
                  <w:tcW w:w="445" w:type="pct"/>
                  <w:vAlign w:val="center"/>
                </w:tcPr>
                <w:p w14:paraId="3844C054">
                  <w:pPr>
                    <w:pStyle w:val="25"/>
                    <w:rPr>
                      <w:color w:val="auto"/>
                    </w:rPr>
                  </w:pPr>
                  <w:r>
                    <w:rPr>
                      <w:rFonts w:hint="eastAsia"/>
                      <w:color w:val="auto"/>
                    </w:rPr>
                    <w:t>可燃</w:t>
                  </w:r>
                </w:p>
              </w:tc>
              <w:tc>
                <w:tcPr>
                  <w:tcW w:w="767" w:type="pct"/>
                  <w:vAlign w:val="center"/>
                </w:tcPr>
                <w:p w14:paraId="40931681">
                  <w:pPr>
                    <w:pStyle w:val="25"/>
                    <w:rPr>
                      <w:color w:val="auto"/>
                    </w:rPr>
                  </w:pPr>
                  <w:r>
                    <w:rPr>
                      <w:rFonts w:hint="eastAsia"/>
                      <w:color w:val="auto"/>
                    </w:rPr>
                    <w:t>产品：</w:t>
                  </w:r>
                  <w:r>
                    <w:rPr>
                      <w:color w:val="auto"/>
                    </w:rPr>
                    <w:t>LD</w:t>
                  </w:r>
                  <w:r>
                    <w:rPr>
                      <w:color w:val="auto"/>
                      <w:vertAlign w:val="subscript"/>
                    </w:rPr>
                    <w:t>50</w:t>
                  </w:r>
                  <w:r>
                    <w:rPr>
                      <w:color w:val="auto"/>
                    </w:rPr>
                    <w:t>：＞</w:t>
                  </w:r>
                  <w:r>
                    <w:rPr>
                      <w:rFonts w:hint="eastAsia"/>
                      <w:color w:val="auto"/>
                    </w:rPr>
                    <w:t>40</w:t>
                  </w:r>
                  <w:r>
                    <w:rPr>
                      <w:color w:val="auto"/>
                    </w:rPr>
                    <w:t>mg/</w:t>
                  </w:r>
                  <w:r>
                    <w:rPr>
                      <w:rFonts w:hint="eastAsia"/>
                      <w:color w:val="auto"/>
                    </w:rPr>
                    <w:t>L（蒸汽）</w:t>
                  </w:r>
                </w:p>
              </w:tc>
            </w:tr>
            <w:tr w14:paraId="417B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pct"/>
                  <w:vAlign w:val="center"/>
                </w:tcPr>
                <w:p w14:paraId="7218FF0B">
                  <w:pPr>
                    <w:pStyle w:val="25"/>
                    <w:rPr>
                      <w:color w:val="auto"/>
                    </w:rPr>
                  </w:pPr>
                  <w:r>
                    <w:rPr>
                      <w:color w:val="auto"/>
                    </w:rPr>
                    <w:t>丙烷</w:t>
                  </w:r>
                </w:p>
              </w:tc>
              <w:tc>
                <w:tcPr>
                  <w:tcW w:w="450" w:type="pct"/>
                  <w:vAlign w:val="center"/>
                </w:tcPr>
                <w:p w14:paraId="43FD2F6C">
                  <w:pPr>
                    <w:pStyle w:val="25"/>
                    <w:rPr>
                      <w:color w:val="auto"/>
                    </w:rPr>
                  </w:pPr>
                  <w:r>
                    <w:rPr>
                      <w:color w:val="auto"/>
                    </w:rPr>
                    <w:t>C</w:t>
                  </w:r>
                  <w:r>
                    <w:rPr>
                      <w:color w:val="auto"/>
                      <w:vertAlign w:val="subscript"/>
                    </w:rPr>
                    <w:t>3</w:t>
                  </w:r>
                  <w:r>
                    <w:rPr>
                      <w:color w:val="auto"/>
                    </w:rPr>
                    <w:t>H</w:t>
                  </w:r>
                  <w:r>
                    <w:rPr>
                      <w:color w:val="auto"/>
                      <w:vertAlign w:val="subscript"/>
                    </w:rPr>
                    <w:t>8</w:t>
                  </w:r>
                </w:p>
              </w:tc>
              <w:tc>
                <w:tcPr>
                  <w:tcW w:w="603" w:type="pct"/>
                  <w:vAlign w:val="center"/>
                </w:tcPr>
                <w:p w14:paraId="631127C3">
                  <w:pPr>
                    <w:pStyle w:val="25"/>
                    <w:rPr>
                      <w:color w:val="auto"/>
                    </w:rPr>
                  </w:pPr>
                  <w:r>
                    <w:rPr>
                      <w:color w:val="auto"/>
                    </w:rPr>
                    <w:t>74-98-6</w:t>
                  </w:r>
                </w:p>
              </w:tc>
              <w:tc>
                <w:tcPr>
                  <w:tcW w:w="2172" w:type="pct"/>
                  <w:vAlign w:val="center"/>
                </w:tcPr>
                <w:p w14:paraId="242F4267">
                  <w:pPr>
                    <w:pStyle w:val="25"/>
                    <w:rPr>
                      <w:color w:val="auto"/>
                    </w:rPr>
                  </w:pPr>
                  <w:r>
                    <w:rPr>
                      <w:color w:val="auto"/>
                    </w:rPr>
                    <w:t>无色气体，纯品无臭。熔点(℃): -187.6(85.5 K)；沸点(℃): -42.09(231.1 K)；相对密度:0.5005；燃点(℃): 450，易燃；丙烷可以在充足氧气下燃烧，生成水和二氧化碳。当氧气不充足时，生成水和一氧化碳。</w:t>
                  </w:r>
                </w:p>
              </w:tc>
              <w:tc>
                <w:tcPr>
                  <w:tcW w:w="445" w:type="pct"/>
                  <w:vAlign w:val="center"/>
                </w:tcPr>
                <w:p w14:paraId="441325BC">
                  <w:pPr>
                    <w:pStyle w:val="25"/>
                    <w:rPr>
                      <w:color w:val="auto"/>
                    </w:rPr>
                  </w:pPr>
                  <w:r>
                    <w:rPr>
                      <w:color w:val="auto"/>
                    </w:rPr>
                    <w:t>易燃</w:t>
                  </w:r>
                </w:p>
              </w:tc>
              <w:tc>
                <w:tcPr>
                  <w:tcW w:w="767" w:type="pct"/>
                  <w:vAlign w:val="center"/>
                </w:tcPr>
                <w:p w14:paraId="2D9B7F9B">
                  <w:pPr>
                    <w:pStyle w:val="25"/>
                    <w:rPr>
                      <w:color w:val="auto"/>
                    </w:rPr>
                  </w:pPr>
                  <w:r>
                    <w:rPr>
                      <w:color w:val="auto"/>
                    </w:rPr>
                    <w:t>微毒</w:t>
                  </w:r>
                </w:p>
              </w:tc>
            </w:tr>
            <w:tr w14:paraId="3282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0" w:type="pct"/>
                  <w:vAlign w:val="center"/>
                </w:tcPr>
                <w:p w14:paraId="2B0BAC00">
                  <w:pPr>
                    <w:pStyle w:val="25"/>
                    <w:rPr>
                      <w:color w:val="auto"/>
                    </w:rPr>
                  </w:pPr>
                  <w:r>
                    <w:rPr>
                      <w:color w:val="auto"/>
                    </w:rPr>
                    <w:t>氧气</w:t>
                  </w:r>
                </w:p>
              </w:tc>
              <w:tc>
                <w:tcPr>
                  <w:tcW w:w="450" w:type="pct"/>
                  <w:vAlign w:val="center"/>
                </w:tcPr>
                <w:p w14:paraId="79D24E31">
                  <w:pPr>
                    <w:pStyle w:val="25"/>
                    <w:rPr>
                      <w:color w:val="auto"/>
                    </w:rPr>
                  </w:pPr>
                  <w:r>
                    <w:rPr>
                      <w:color w:val="auto"/>
                    </w:rPr>
                    <w:t>O</w:t>
                  </w:r>
                  <w:r>
                    <w:rPr>
                      <w:color w:val="auto"/>
                      <w:vertAlign w:val="subscript"/>
                    </w:rPr>
                    <w:t>2</w:t>
                  </w:r>
                </w:p>
              </w:tc>
              <w:tc>
                <w:tcPr>
                  <w:tcW w:w="603" w:type="pct"/>
                  <w:vAlign w:val="center"/>
                </w:tcPr>
                <w:p w14:paraId="140EB7F9">
                  <w:pPr>
                    <w:pStyle w:val="25"/>
                    <w:rPr>
                      <w:color w:val="auto"/>
                    </w:rPr>
                  </w:pPr>
                  <w:r>
                    <w:rPr>
                      <w:color w:val="auto"/>
                    </w:rPr>
                    <w:t>7782-44-7</w:t>
                  </w:r>
                </w:p>
              </w:tc>
              <w:tc>
                <w:tcPr>
                  <w:tcW w:w="2172" w:type="pct"/>
                  <w:vAlign w:val="center"/>
                </w:tcPr>
                <w:p w14:paraId="13B47CD6">
                  <w:pPr>
                    <w:pStyle w:val="25"/>
                    <w:rPr>
                      <w:color w:val="auto"/>
                    </w:rPr>
                  </w:pPr>
                  <w:r>
                    <w:rPr>
                      <w:color w:val="auto"/>
                    </w:rPr>
                    <w:t>无色无味气体，熔点-218.8℃，沸点-183.1℃，相对密度1.14（-183℃，水=1）；氧气具有助燃性，氧化性。</w:t>
                  </w:r>
                </w:p>
              </w:tc>
              <w:tc>
                <w:tcPr>
                  <w:tcW w:w="445" w:type="pct"/>
                  <w:vAlign w:val="center"/>
                </w:tcPr>
                <w:p w14:paraId="0E25EC1F">
                  <w:pPr>
                    <w:pStyle w:val="25"/>
                    <w:rPr>
                      <w:color w:val="auto"/>
                    </w:rPr>
                  </w:pPr>
                  <w:r>
                    <w:rPr>
                      <w:color w:val="auto"/>
                    </w:rPr>
                    <w:t>助燃</w:t>
                  </w:r>
                </w:p>
              </w:tc>
              <w:tc>
                <w:tcPr>
                  <w:tcW w:w="767" w:type="pct"/>
                  <w:vAlign w:val="center"/>
                </w:tcPr>
                <w:p w14:paraId="5FE01496">
                  <w:pPr>
                    <w:pStyle w:val="25"/>
                    <w:rPr>
                      <w:color w:val="auto"/>
                    </w:rPr>
                  </w:pPr>
                  <w:r>
                    <w:rPr>
                      <w:rFonts w:hint="eastAsia"/>
                      <w:color w:val="auto"/>
                    </w:rPr>
                    <w:t>闪点421.9℃，遇到易燃物会导致起火</w:t>
                  </w:r>
                </w:p>
              </w:tc>
            </w:tr>
          </w:tbl>
          <w:p w14:paraId="598A8A7C">
            <w:pPr>
              <w:ind w:firstLine="480"/>
            </w:pPr>
            <w:r>
              <w:rPr>
                <w:rFonts w:hint="eastAsia"/>
              </w:rPr>
              <w:t>其他</w:t>
            </w:r>
            <w:r>
              <w:t>原辅材料：</w:t>
            </w:r>
          </w:p>
          <w:p w14:paraId="2F7B9943">
            <w:pPr>
              <w:ind w:firstLine="480"/>
            </w:pPr>
            <w:r>
              <w:rPr>
                <w:rFonts w:hint="eastAsia"/>
              </w:rPr>
              <w:t>①用漆量核算</w:t>
            </w:r>
          </w:p>
          <w:p w14:paraId="33B36E2A">
            <w:pPr>
              <w:ind w:firstLine="480"/>
            </w:pPr>
            <w:r>
              <w:rPr>
                <w:rFonts w:hint="eastAsia"/>
              </w:rPr>
              <w:t>本项目需要喷漆的钢结构件约</w:t>
            </w:r>
            <w:r>
              <w:rPr>
                <w:rFonts w:hint="eastAsia"/>
                <w:lang w:val="en-US" w:eastAsia="zh-CN"/>
              </w:rPr>
              <w:t>10</w:t>
            </w:r>
            <w:r>
              <w:rPr>
                <w:rFonts w:hint="eastAsia"/>
              </w:rPr>
              <w:t>000</w:t>
            </w:r>
            <w:r>
              <w:t>t/a</w:t>
            </w:r>
            <w:r>
              <w:rPr>
                <w:rFonts w:hint="eastAsia"/>
              </w:rPr>
              <w:t>，钢材厚度6</w:t>
            </w:r>
            <w:r>
              <w:t>mm</w:t>
            </w:r>
            <w:r>
              <w:rPr>
                <w:rFonts w:hint="eastAsia"/>
              </w:rPr>
              <w:t>~80</w:t>
            </w:r>
            <w:r>
              <w:t>mm</w:t>
            </w:r>
            <w:r>
              <w:rPr>
                <w:rFonts w:hint="eastAsia"/>
              </w:rPr>
              <w:t>，其中常用钢材厚度</w:t>
            </w:r>
            <w:r>
              <w:rPr>
                <w:rFonts w:hint="eastAsia"/>
                <w:lang w:eastAsia="zh-CN"/>
              </w:rPr>
              <w:t>为</w:t>
            </w:r>
            <w:r>
              <w:rPr>
                <w:rFonts w:hint="eastAsia"/>
              </w:rPr>
              <w:t>6</w:t>
            </w:r>
            <w:r>
              <w:t>mm</w:t>
            </w:r>
            <w:r>
              <w:rPr>
                <w:rFonts w:hint="eastAsia"/>
              </w:rPr>
              <w:t>~30</w:t>
            </w:r>
            <w:r>
              <w:t>mm</w:t>
            </w:r>
            <w:r>
              <w:rPr>
                <w:rFonts w:hint="eastAsia"/>
              </w:rPr>
              <w:t>。由于钢材厚度不同，则</w:t>
            </w:r>
            <w:r>
              <w:rPr>
                <w:rFonts w:hint="eastAsia"/>
                <w:lang w:eastAsia="zh-CN"/>
              </w:rPr>
              <w:t>对应产品</w:t>
            </w:r>
            <w:r>
              <w:rPr>
                <w:rFonts w:hint="eastAsia"/>
              </w:rPr>
              <w:t>所需喷涂的表面积也不同，本次根据企业实际生产经验，以企业常用</w:t>
            </w:r>
            <w:r>
              <w:rPr>
                <w:rFonts w:hint="eastAsia"/>
                <w:lang w:val="en-US" w:eastAsia="zh-CN"/>
              </w:rPr>
              <w:t>9</w:t>
            </w:r>
            <w:r>
              <w:t>mm</w:t>
            </w:r>
            <w:r>
              <w:rPr>
                <w:rFonts w:hint="eastAsia"/>
              </w:rPr>
              <w:t>钢板、8mm钢管计算，钢材密度</w:t>
            </w:r>
            <w:r>
              <w:t>7.85t/</w:t>
            </w:r>
            <w:r>
              <w:rPr>
                <w:rFonts w:hint="eastAsia"/>
                <w:lang w:val="en-US" w:eastAsia="zh-CN"/>
              </w:rPr>
              <w:t>m³</w:t>
            </w:r>
            <w:r>
              <w:rPr>
                <w:rFonts w:hint="eastAsia"/>
              </w:rPr>
              <w:t>。总的喷漆面积见下表：</w:t>
            </w:r>
          </w:p>
          <w:p w14:paraId="05961E66">
            <w:pPr>
              <w:pStyle w:val="24"/>
              <w:rPr>
                <w:rFonts w:hint="default"/>
              </w:rPr>
            </w:pPr>
            <w:r>
              <w:rPr>
                <w:rFonts w:hint="default"/>
              </w:rPr>
              <w:t>表</w:t>
            </w:r>
            <w:r>
              <w:t>2-</w:t>
            </w:r>
            <w:r>
              <w:rPr>
                <w:rFonts w:hint="eastAsia"/>
                <w:lang w:val="en-US" w:eastAsia="zh-CN"/>
              </w:rPr>
              <w:t>7</w:t>
            </w:r>
            <w:r>
              <w:t xml:space="preserve">  </w:t>
            </w:r>
            <w:r>
              <w:rPr>
                <w:rFonts w:hint="default"/>
              </w:rPr>
              <w:t>本项目主要产品方案及规模一览表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931"/>
              <w:gridCol w:w="1479"/>
              <w:gridCol w:w="2116"/>
              <w:gridCol w:w="2030"/>
            </w:tblGrid>
            <w:tr w14:paraId="585A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6B18DA10">
                  <w:pPr>
                    <w:pStyle w:val="25"/>
                    <w:jc w:val="center"/>
                  </w:pPr>
                  <w:r>
                    <w:t>序号</w:t>
                  </w:r>
                </w:p>
              </w:tc>
              <w:tc>
                <w:tcPr>
                  <w:tcW w:w="1931" w:type="dxa"/>
                  <w:vAlign w:val="center"/>
                </w:tcPr>
                <w:p w14:paraId="33727BB1">
                  <w:pPr>
                    <w:pStyle w:val="25"/>
                    <w:jc w:val="center"/>
                  </w:pPr>
                  <w:r>
                    <w:rPr>
                      <w:rFonts w:hint="eastAsia"/>
                    </w:rPr>
                    <w:t>原料</w:t>
                  </w:r>
                </w:p>
              </w:tc>
              <w:tc>
                <w:tcPr>
                  <w:tcW w:w="1479" w:type="dxa"/>
                  <w:vAlign w:val="center"/>
                </w:tcPr>
                <w:p w14:paraId="4A001416">
                  <w:pPr>
                    <w:pStyle w:val="25"/>
                    <w:jc w:val="center"/>
                  </w:pPr>
                  <w:r>
                    <w:t>设计</w:t>
                  </w:r>
                  <w:r>
                    <w:rPr>
                      <w:rFonts w:hint="eastAsia"/>
                    </w:rPr>
                    <w:t>生产</w:t>
                  </w:r>
                  <w:r>
                    <w:t>能力</w:t>
                  </w:r>
                </w:p>
              </w:tc>
              <w:tc>
                <w:tcPr>
                  <w:tcW w:w="2116" w:type="dxa"/>
                  <w:vAlign w:val="center"/>
                </w:tcPr>
                <w:p w14:paraId="000F6138">
                  <w:pPr>
                    <w:pStyle w:val="25"/>
                    <w:jc w:val="center"/>
                  </w:pPr>
                  <w:r>
                    <w:t>钢材平均厚度（mm）</w:t>
                  </w:r>
                </w:p>
              </w:tc>
              <w:tc>
                <w:tcPr>
                  <w:tcW w:w="2030" w:type="dxa"/>
                  <w:vAlign w:val="center"/>
                </w:tcPr>
                <w:p w14:paraId="691150EC">
                  <w:pPr>
                    <w:pStyle w:val="25"/>
                    <w:jc w:val="center"/>
                  </w:pPr>
                  <w:r>
                    <w:t>涂</w:t>
                  </w:r>
                  <w:r>
                    <w:rPr>
                      <w:rFonts w:hint="eastAsia"/>
                    </w:rPr>
                    <w:t>水性漆</w:t>
                  </w:r>
                  <w:r>
                    <w:t>面积（m²）</w:t>
                  </w:r>
                </w:p>
              </w:tc>
            </w:tr>
            <w:tr w14:paraId="160D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1C6FBB15">
                  <w:pPr>
                    <w:pStyle w:val="25"/>
                    <w:jc w:val="center"/>
                  </w:pPr>
                  <w:r>
                    <w:rPr>
                      <w:rFonts w:hint="eastAsia"/>
                    </w:rPr>
                    <w:t>1</w:t>
                  </w:r>
                </w:p>
              </w:tc>
              <w:tc>
                <w:tcPr>
                  <w:tcW w:w="1931" w:type="dxa"/>
                  <w:vAlign w:val="center"/>
                </w:tcPr>
                <w:p w14:paraId="0568D1A0">
                  <w:pPr>
                    <w:pStyle w:val="25"/>
                    <w:jc w:val="center"/>
                  </w:pPr>
                  <w:r>
                    <w:rPr>
                      <w:rFonts w:hint="eastAsia"/>
                    </w:rPr>
                    <w:t>钢板</w:t>
                  </w:r>
                </w:p>
              </w:tc>
              <w:tc>
                <w:tcPr>
                  <w:tcW w:w="1479" w:type="dxa"/>
                  <w:vAlign w:val="center"/>
                </w:tcPr>
                <w:p w14:paraId="213E950F">
                  <w:pPr>
                    <w:pStyle w:val="25"/>
                    <w:jc w:val="center"/>
                  </w:pPr>
                  <w:r>
                    <w:rPr>
                      <w:rFonts w:hint="eastAsia"/>
                      <w:lang w:val="en-US" w:eastAsia="zh-CN"/>
                    </w:rPr>
                    <w:t>5000</w:t>
                  </w:r>
                  <w:r>
                    <w:t>吨/年</w:t>
                  </w:r>
                </w:p>
              </w:tc>
              <w:tc>
                <w:tcPr>
                  <w:tcW w:w="2116" w:type="dxa"/>
                  <w:vAlign w:val="center"/>
                </w:tcPr>
                <w:p w14:paraId="78E9212F">
                  <w:pPr>
                    <w:pStyle w:val="25"/>
                    <w:jc w:val="center"/>
                    <w:rPr>
                      <w:rFonts w:hint="eastAsia" w:eastAsia="宋体"/>
                      <w:lang w:eastAsia="zh-CN"/>
                    </w:rPr>
                  </w:pPr>
                  <w:r>
                    <w:rPr>
                      <w:rFonts w:hint="eastAsia"/>
                      <w:lang w:val="en-US" w:eastAsia="zh-CN"/>
                    </w:rPr>
                    <w:t>9</w:t>
                  </w:r>
                </w:p>
              </w:tc>
              <w:tc>
                <w:tcPr>
                  <w:tcW w:w="2030" w:type="dxa"/>
                  <w:vAlign w:val="center"/>
                </w:tcPr>
                <w:p w14:paraId="22AB05E2">
                  <w:pPr>
                    <w:pStyle w:val="25"/>
                    <w:bidi w:val="0"/>
                    <w:jc w:val="center"/>
                  </w:pPr>
                  <w:r>
                    <w:rPr>
                      <w:rFonts w:hint="eastAsia"/>
                      <w:lang w:val="en-US" w:eastAsia="zh-CN"/>
                    </w:rPr>
                    <w:t>141543</w:t>
                  </w:r>
                </w:p>
              </w:tc>
            </w:tr>
            <w:tr w14:paraId="1524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1A691AFE">
                  <w:pPr>
                    <w:pStyle w:val="25"/>
                    <w:jc w:val="center"/>
                  </w:pPr>
                  <w:r>
                    <w:rPr>
                      <w:rFonts w:hint="eastAsia"/>
                    </w:rPr>
                    <w:t>2</w:t>
                  </w:r>
                </w:p>
              </w:tc>
              <w:tc>
                <w:tcPr>
                  <w:tcW w:w="1931" w:type="dxa"/>
                  <w:vAlign w:val="center"/>
                </w:tcPr>
                <w:p w14:paraId="4D3D4063">
                  <w:pPr>
                    <w:pStyle w:val="25"/>
                    <w:jc w:val="center"/>
                  </w:pPr>
                  <w:r>
                    <w:rPr>
                      <w:rFonts w:hint="eastAsia"/>
                    </w:rPr>
                    <w:t>钢管</w:t>
                  </w:r>
                </w:p>
              </w:tc>
              <w:tc>
                <w:tcPr>
                  <w:tcW w:w="1479" w:type="dxa"/>
                  <w:vAlign w:val="center"/>
                </w:tcPr>
                <w:p w14:paraId="41DC060F">
                  <w:pPr>
                    <w:pStyle w:val="25"/>
                    <w:jc w:val="center"/>
                  </w:pPr>
                  <w:r>
                    <w:rPr>
                      <w:rFonts w:hint="eastAsia"/>
                      <w:lang w:val="en-US" w:eastAsia="zh-CN"/>
                    </w:rPr>
                    <w:t>5</w:t>
                  </w:r>
                  <w:r>
                    <w:rPr>
                      <w:rFonts w:hint="eastAsia"/>
                    </w:rPr>
                    <w:t>000</w:t>
                  </w:r>
                  <w:r>
                    <w:t>吨/年</w:t>
                  </w:r>
                </w:p>
              </w:tc>
              <w:tc>
                <w:tcPr>
                  <w:tcW w:w="2116" w:type="dxa"/>
                  <w:vAlign w:val="center"/>
                </w:tcPr>
                <w:p w14:paraId="30E13D19">
                  <w:pPr>
                    <w:pStyle w:val="25"/>
                    <w:jc w:val="center"/>
                  </w:pPr>
                  <w:r>
                    <w:rPr>
                      <w:rFonts w:hint="eastAsia"/>
                    </w:rPr>
                    <w:t>8</w:t>
                  </w:r>
                </w:p>
              </w:tc>
              <w:tc>
                <w:tcPr>
                  <w:tcW w:w="2030" w:type="dxa"/>
                  <w:vAlign w:val="center"/>
                </w:tcPr>
                <w:p w14:paraId="4BF1C524">
                  <w:pPr>
                    <w:pStyle w:val="25"/>
                    <w:bidi w:val="0"/>
                    <w:jc w:val="center"/>
                  </w:pPr>
                  <w:r>
                    <w:rPr>
                      <w:rFonts w:hint="eastAsia"/>
                      <w:lang w:val="en-US" w:eastAsia="zh-CN"/>
                    </w:rPr>
                    <w:t>79618</w:t>
                  </w:r>
                </w:p>
              </w:tc>
            </w:tr>
            <w:tr w14:paraId="1A2B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43B8D478">
                  <w:pPr>
                    <w:pStyle w:val="25"/>
                    <w:jc w:val="center"/>
                  </w:pPr>
                  <w:r>
                    <w:rPr>
                      <w:rFonts w:hint="eastAsia"/>
                    </w:rPr>
                    <w:t>3</w:t>
                  </w:r>
                </w:p>
              </w:tc>
              <w:tc>
                <w:tcPr>
                  <w:tcW w:w="5526" w:type="dxa"/>
                  <w:gridSpan w:val="3"/>
                  <w:vAlign w:val="center"/>
                </w:tcPr>
                <w:p w14:paraId="24BBDDEE">
                  <w:pPr>
                    <w:pStyle w:val="25"/>
                    <w:jc w:val="center"/>
                  </w:pPr>
                  <w:r>
                    <w:rPr>
                      <w:rFonts w:hint="eastAsia"/>
                    </w:rPr>
                    <w:t>合计</w:t>
                  </w:r>
                </w:p>
              </w:tc>
              <w:tc>
                <w:tcPr>
                  <w:tcW w:w="2030" w:type="dxa"/>
                  <w:shd w:val="clear" w:color="auto" w:fill="auto"/>
                  <w:vAlign w:val="center"/>
                </w:tcPr>
                <w:p w14:paraId="563DC13C">
                  <w:pPr>
                    <w:pStyle w:val="25"/>
                    <w:bidi w:val="0"/>
                    <w:jc w:val="center"/>
                    <w:rPr>
                      <w:rFonts w:hint="eastAsia"/>
                      <w:lang w:val="en-US" w:eastAsia="zh-CN"/>
                    </w:rPr>
                  </w:pPr>
                  <w:r>
                    <w:rPr>
                      <w:rFonts w:hint="eastAsia"/>
                      <w:lang w:val="en-US" w:eastAsia="zh-CN"/>
                    </w:rPr>
                    <w:t>221161</w:t>
                  </w:r>
                </w:p>
              </w:tc>
            </w:tr>
            <w:tr w14:paraId="0D3E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6" w:type="dxa"/>
                  <w:gridSpan w:val="5"/>
                  <w:vAlign w:val="center"/>
                </w:tcPr>
                <w:p w14:paraId="0016FEF0">
                  <w:pPr>
                    <w:pStyle w:val="25"/>
                    <w:jc w:val="center"/>
                  </w:pPr>
                  <w:r>
                    <w:rPr>
                      <w:rFonts w:hint="eastAsia"/>
                    </w:rPr>
                    <w:t>产品使用水性漆，其中钢管喷一面，钢板喷涂2面。</w:t>
                  </w:r>
                </w:p>
              </w:tc>
            </w:tr>
          </w:tbl>
          <w:p w14:paraId="435B7328">
            <w:pPr>
              <w:ind w:firstLine="480"/>
            </w:pPr>
            <w:r>
              <w:t>漆</w:t>
            </w:r>
            <w:r>
              <w:rPr>
                <w:rFonts w:hint="eastAsia"/>
                <w:lang w:eastAsia="zh-CN"/>
              </w:rPr>
              <w:t>料</w:t>
            </w:r>
            <w:r>
              <w:t>用量采用以下公式计算：</w:t>
            </w:r>
          </w:p>
          <w:p w14:paraId="265D8B03">
            <w:pPr>
              <w:ind w:firstLine="480"/>
              <w:jc w:val="center"/>
              <w:rPr>
                <w:color w:val="4874CB" w:themeColor="accent1"/>
                <w14:textFill>
                  <w14:solidFill>
                    <w14:schemeClr w14:val="accent1"/>
                  </w14:solidFill>
                </w14:textFill>
              </w:rPr>
            </w:pPr>
            <w:r>
              <w:rPr>
                <w:color w:val="4874CB" w:themeColor="accent1"/>
                <w14:textFill>
                  <w14:solidFill>
                    <w14:schemeClr w14:val="accent1"/>
                  </w14:solidFill>
                </w14:textFill>
              </w:rPr>
              <w:drawing>
                <wp:inline distT="0" distB="0" distL="114300" distR="114300">
                  <wp:extent cx="1600200" cy="2279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600200" cy="227965"/>
                          </a:xfrm>
                          <a:prstGeom prst="rect">
                            <a:avLst/>
                          </a:prstGeom>
                          <a:noFill/>
                          <a:ln>
                            <a:noFill/>
                          </a:ln>
                        </pic:spPr>
                      </pic:pic>
                    </a:graphicData>
                  </a:graphic>
                </wp:inline>
              </w:drawing>
            </w:r>
          </w:p>
          <w:p w14:paraId="6DAAAC4F">
            <w:pPr>
              <w:ind w:firstLine="480"/>
            </w:pPr>
            <w:r>
              <w:t>其中：m—</w:t>
            </w:r>
            <w:r>
              <w:rPr>
                <w:rFonts w:hint="eastAsia"/>
              </w:rPr>
              <w:t>油</w:t>
            </w:r>
            <w:r>
              <w:t>漆总用量（t/a）；</w:t>
            </w:r>
          </w:p>
          <w:p w14:paraId="47A131B5">
            <w:pPr>
              <w:ind w:firstLine="480"/>
            </w:pPr>
            <w:r>
              <w:t>ρ—</w:t>
            </w:r>
            <w:r>
              <w:rPr>
                <w:rFonts w:hint="eastAsia"/>
              </w:rPr>
              <w:t>油</w:t>
            </w:r>
            <w:r>
              <w:t>漆密度(g/c</w:t>
            </w:r>
            <w:r>
              <w:rPr>
                <w:rFonts w:hint="eastAsia"/>
              </w:rPr>
              <w:t>m³</w:t>
            </w:r>
            <w:r>
              <w:t>)；</w:t>
            </w:r>
          </w:p>
          <w:p w14:paraId="0DFCD2E2">
            <w:pPr>
              <w:ind w:firstLine="480"/>
            </w:pPr>
            <w:r>
              <w:t>δ—涂层厚度（μm）；</w:t>
            </w:r>
          </w:p>
          <w:p w14:paraId="3732F1AF">
            <w:pPr>
              <w:ind w:firstLine="480"/>
            </w:pPr>
            <w:r>
              <w:t>s—涂装总面积（m²/年）；</w:t>
            </w:r>
          </w:p>
          <w:p w14:paraId="386E884A">
            <w:pPr>
              <w:ind w:firstLine="480"/>
            </w:pPr>
            <w:r>
              <w:t>NV—</w:t>
            </w:r>
            <w:r>
              <w:rPr>
                <w:rFonts w:hint="eastAsia"/>
              </w:rPr>
              <w:t>油</w:t>
            </w:r>
            <w:r>
              <w:t>漆中（已配好）的体积固体份（%）；</w:t>
            </w:r>
          </w:p>
          <w:p w14:paraId="036F3DD4">
            <w:pPr>
              <w:ind w:firstLine="480"/>
            </w:pPr>
            <w:r>
              <w:t>ε：—上漆率，类比同类行业，油漆上漆率均在</w:t>
            </w:r>
            <w:r>
              <w:rPr>
                <w:rFonts w:hint="eastAsia"/>
              </w:rPr>
              <w:t>6</w:t>
            </w:r>
            <w:r>
              <w:t>0%~80%，本项目上漆率采用</w:t>
            </w:r>
            <w:r>
              <w:rPr>
                <w:rFonts w:hint="eastAsia"/>
              </w:rPr>
              <w:t>7</w:t>
            </w:r>
            <w:r>
              <w:t>0%计。</w:t>
            </w:r>
          </w:p>
          <w:p w14:paraId="5DA3914E">
            <w:pPr>
              <w:ind w:firstLine="480"/>
            </w:pPr>
            <w:r>
              <w:t>本项目</w:t>
            </w:r>
            <w:r>
              <w:rPr>
                <w:rFonts w:hint="eastAsia"/>
              </w:rPr>
              <w:t>漆料</w:t>
            </w:r>
            <w:r>
              <w:t>用量及计算结果见下表。</w:t>
            </w:r>
          </w:p>
          <w:p w14:paraId="670A4C61">
            <w:pPr>
              <w:pStyle w:val="24"/>
              <w:rPr>
                <w:rFonts w:hint="default"/>
              </w:rPr>
            </w:pPr>
            <w:r>
              <w:rPr>
                <w:rFonts w:hint="default"/>
              </w:rPr>
              <w:t>表</w:t>
            </w:r>
            <w:r>
              <w:t>2-</w:t>
            </w:r>
            <w:r>
              <w:rPr>
                <w:rFonts w:hint="eastAsia"/>
                <w:lang w:val="en-US" w:eastAsia="zh-CN"/>
              </w:rPr>
              <w:t>8</w:t>
            </w:r>
            <w:r>
              <w:t xml:space="preserve">  </w:t>
            </w:r>
            <w:r>
              <w:rPr>
                <w:rFonts w:hint="default"/>
              </w:rPr>
              <w:t>油漆用量计算一览表</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613"/>
              <w:gridCol w:w="1090"/>
              <w:gridCol w:w="855"/>
              <w:gridCol w:w="674"/>
              <w:gridCol w:w="30"/>
              <w:gridCol w:w="1172"/>
              <w:gridCol w:w="1092"/>
              <w:gridCol w:w="937"/>
              <w:gridCol w:w="957"/>
            </w:tblGrid>
            <w:tr w14:paraId="76D3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pct"/>
                  <w:vAlign w:val="center"/>
                </w:tcPr>
                <w:p w14:paraId="1121066C">
                  <w:pPr>
                    <w:pStyle w:val="25"/>
                    <w:rPr>
                      <w:lang w:val="zh-CN"/>
                    </w:rPr>
                  </w:pPr>
                  <w:r>
                    <w:rPr>
                      <w:rFonts w:hint="eastAsia"/>
                      <w:lang w:val="zh-CN"/>
                    </w:rPr>
                    <w:t>漆料</w:t>
                  </w:r>
                </w:p>
              </w:tc>
              <w:tc>
                <w:tcPr>
                  <w:tcW w:w="368" w:type="pct"/>
                  <w:vAlign w:val="center"/>
                </w:tcPr>
                <w:p w14:paraId="3B002744">
                  <w:pPr>
                    <w:pStyle w:val="25"/>
                    <w:rPr>
                      <w:lang w:val="zh-CN"/>
                    </w:rPr>
                  </w:pPr>
                  <w:r>
                    <w:rPr>
                      <w:lang w:val="zh-CN"/>
                    </w:rPr>
                    <w:t>类型</w:t>
                  </w:r>
                </w:p>
              </w:tc>
              <w:tc>
                <w:tcPr>
                  <w:tcW w:w="654" w:type="pct"/>
                  <w:vAlign w:val="center"/>
                </w:tcPr>
                <w:p w14:paraId="0FEF20DD">
                  <w:pPr>
                    <w:pStyle w:val="25"/>
                    <w:rPr>
                      <w:lang w:val="zh-CN"/>
                    </w:rPr>
                  </w:pPr>
                  <w:r>
                    <w:t>油漆密度（g/c</w:t>
                  </w:r>
                  <w:r>
                    <w:rPr>
                      <w:rFonts w:hint="eastAsia"/>
                    </w:rPr>
                    <w:t>m³</w:t>
                  </w:r>
                  <w:r>
                    <w:t>）</w:t>
                  </w:r>
                </w:p>
              </w:tc>
              <w:tc>
                <w:tcPr>
                  <w:tcW w:w="513" w:type="pct"/>
                  <w:vAlign w:val="center"/>
                </w:tcPr>
                <w:p w14:paraId="63CC8ADC">
                  <w:pPr>
                    <w:pStyle w:val="25"/>
                  </w:pPr>
                  <w:r>
                    <w:t>涂层厚度</w:t>
                  </w:r>
                </w:p>
                <w:p w14:paraId="38F80C30">
                  <w:pPr>
                    <w:pStyle w:val="25"/>
                    <w:rPr>
                      <w:lang w:val="zh-CN"/>
                    </w:rPr>
                  </w:pPr>
                  <w:r>
                    <w:t>（μ</w:t>
                  </w:r>
                  <w:r>
                    <w:rPr>
                      <w:lang w:val="zh-CN"/>
                    </w:rPr>
                    <w:t>m</w:t>
                  </w:r>
                  <w:r>
                    <w:t>）</w:t>
                  </w:r>
                </w:p>
              </w:tc>
              <w:tc>
                <w:tcPr>
                  <w:tcW w:w="404" w:type="pct"/>
                  <w:vAlign w:val="center"/>
                </w:tcPr>
                <w:p w14:paraId="1EF8675B">
                  <w:pPr>
                    <w:pStyle w:val="25"/>
                    <w:rPr>
                      <w:lang w:val="zh-CN"/>
                    </w:rPr>
                  </w:pPr>
                  <w:r>
                    <w:rPr>
                      <w:lang w:val="zh-CN"/>
                    </w:rPr>
                    <w:t>喷涂遍数</w:t>
                  </w:r>
                </w:p>
              </w:tc>
              <w:tc>
                <w:tcPr>
                  <w:tcW w:w="722" w:type="pct"/>
                  <w:gridSpan w:val="2"/>
                  <w:vAlign w:val="center"/>
                </w:tcPr>
                <w:p w14:paraId="3AA1C056">
                  <w:pPr>
                    <w:pStyle w:val="25"/>
                    <w:rPr>
                      <w:lang w:val="zh-CN"/>
                    </w:rPr>
                  </w:pPr>
                  <w:r>
                    <w:rPr>
                      <w:lang w:val="zh-CN"/>
                    </w:rPr>
                    <w:t>油漆中的固体份（%）</w:t>
                  </w:r>
                </w:p>
              </w:tc>
              <w:tc>
                <w:tcPr>
                  <w:tcW w:w="656" w:type="pct"/>
                  <w:vAlign w:val="center"/>
                </w:tcPr>
                <w:p w14:paraId="6A5C7882">
                  <w:pPr>
                    <w:pStyle w:val="25"/>
                    <w:rPr>
                      <w:lang w:val="zh-CN"/>
                    </w:rPr>
                  </w:pPr>
                  <w:r>
                    <w:rPr>
                      <w:lang w:val="zh-CN"/>
                    </w:rPr>
                    <w:t>上漆率（%）</w:t>
                  </w:r>
                </w:p>
              </w:tc>
              <w:tc>
                <w:tcPr>
                  <w:tcW w:w="563" w:type="pct"/>
                  <w:vAlign w:val="center"/>
                </w:tcPr>
                <w:p w14:paraId="78880830">
                  <w:pPr>
                    <w:pStyle w:val="25"/>
                    <w:rPr>
                      <w:lang w:val="zh-CN"/>
                    </w:rPr>
                  </w:pPr>
                  <w:r>
                    <w:rPr>
                      <w:lang w:val="zh-CN"/>
                    </w:rPr>
                    <w:t>涂装面积（m</w:t>
                  </w:r>
                  <w:r>
                    <w:rPr>
                      <w:rFonts w:hint="eastAsia"/>
                      <w:lang w:val="zh-CN"/>
                    </w:rPr>
                    <w:t>²</w:t>
                  </w:r>
                  <w:r>
                    <w:rPr>
                      <w:lang w:val="zh-CN"/>
                    </w:rPr>
                    <w:t>）</w:t>
                  </w:r>
                </w:p>
              </w:tc>
              <w:tc>
                <w:tcPr>
                  <w:tcW w:w="575" w:type="pct"/>
                  <w:vAlign w:val="center"/>
                </w:tcPr>
                <w:p w14:paraId="15AF0809">
                  <w:pPr>
                    <w:pStyle w:val="25"/>
                    <w:rPr>
                      <w:lang w:val="zh-CN"/>
                    </w:rPr>
                  </w:pPr>
                  <w:r>
                    <w:rPr>
                      <w:lang w:val="zh-CN"/>
                    </w:rPr>
                    <w:t>用量（t</w:t>
                  </w:r>
                  <w:r>
                    <w:t>/a</w:t>
                  </w:r>
                  <w:r>
                    <w:rPr>
                      <w:lang w:val="zh-CN"/>
                    </w:rPr>
                    <w:t>）</w:t>
                  </w:r>
                </w:p>
              </w:tc>
            </w:tr>
            <w:tr w14:paraId="4C7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pct"/>
                  <w:vMerge w:val="restart"/>
                  <w:vAlign w:val="center"/>
                </w:tcPr>
                <w:p w14:paraId="3CF68E56">
                  <w:pPr>
                    <w:pStyle w:val="25"/>
                  </w:pPr>
                  <w:r>
                    <w:t>水性漆</w:t>
                  </w:r>
                  <w:r>
                    <w:rPr>
                      <w:rFonts w:hint="eastAsia"/>
                    </w:rPr>
                    <w:t>（调配）</w:t>
                  </w:r>
                </w:p>
              </w:tc>
              <w:tc>
                <w:tcPr>
                  <w:tcW w:w="368" w:type="pct"/>
                  <w:vAlign w:val="center"/>
                </w:tcPr>
                <w:p w14:paraId="59BF3C4D">
                  <w:pPr>
                    <w:pStyle w:val="25"/>
                  </w:pPr>
                  <w:r>
                    <w:t>底漆</w:t>
                  </w:r>
                </w:p>
              </w:tc>
              <w:tc>
                <w:tcPr>
                  <w:tcW w:w="654" w:type="pct"/>
                  <w:vAlign w:val="center"/>
                </w:tcPr>
                <w:p w14:paraId="1879459E">
                  <w:pPr>
                    <w:pStyle w:val="25"/>
                    <w:rPr>
                      <w:rFonts w:hint="default" w:eastAsia="宋体"/>
                      <w:lang w:val="en-US" w:eastAsia="zh-CN"/>
                    </w:rPr>
                  </w:pPr>
                  <w:r>
                    <w:rPr>
                      <w:rFonts w:hint="eastAsia"/>
                      <w:lang w:val="en-US" w:eastAsia="zh-CN"/>
                    </w:rPr>
                    <w:t>1.4</w:t>
                  </w:r>
                </w:p>
              </w:tc>
              <w:tc>
                <w:tcPr>
                  <w:tcW w:w="513" w:type="pct"/>
                  <w:vAlign w:val="center"/>
                </w:tcPr>
                <w:p w14:paraId="7F708A99">
                  <w:pPr>
                    <w:pStyle w:val="25"/>
                  </w:pPr>
                  <w:r>
                    <w:rPr>
                      <w:rFonts w:hint="eastAsia"/>
                    </w:rPr>
                    <w:t>50</w:t>
                  </w:r>
                </w:p>
              </w:tc>
              <w:tc>
                <w:tcPr>
                  <w:tcW w:w="404" w:type="pct"/>
                  <w:vAlign w:val="center"/>
                </w:tcPr>
                <w:p w14:paraId="1B82055F">
                  <w:pPr>
                    <w:pStyle w:val="25"/>
                  </w:pPr>
                  <w:r>
                    <w:t>1</w:t>
                  </w:r>
                </w:p>
              </w:tc>
              <w:tc>
                <w:tcPr>
                  <w:tcW w:w="722" w:type="pct"/>
                  <w:gridSpan w:val="2"/>
                  <w:vAlign w:val="center"/>
                </w:tcPr>
                <w:p w14:paraId="6614D5AA">
                  <w:pPr>
                    <w:pStyle w:val="25"/>
                  </w:pPr>
                  <w:r>
                    <w:rPr>
                      <w:rFonts w:hint="eastAsia"/>
                    </w:rPr>
                    <w:t>81.0%</w:t>
                  </w:r>
                </w:p>
              </w:tc>
              <w:tc>
                <w:tcPr>
                  <w:tcW w:w="656" w:type="pct"/>
                  <w:vAlign w:val="center"/>
                </w:tcPr>
                <w:p w14:paraId="4855D7E3">
                  <w:pPr>
                    <w:pStyle w:val="25"/>
                  </w:pPr>
                  <w:r>
                    <w:rPr>
                      <w:rFonts w:hint="eastAsia"/>
                    </w:rPr>
                    <w:t>70%</w:t>
                  </w:r>
                </w:p>
              </w:tc>
              <w:tc>
                <w:tcPr>
                  <w:tcW w:w="563" w:type="pct"/>
                  <w:vAlign w:val="center"/>
                </w:tcPr>
                <w:p w14:paraId="20480658">
                  <w:pPr>
                    <w:pStyle w:val="25"/>
                    <w:bidi w:val="0"/>
                  </w:pPr>
                  <w:r>
                    <w:rPr>
                      <w:rFonts w:hint="default"/>
                      <w:lang w:val="en-US" w:eastAsia="zh-CN"/>
                    </w:rPr>
                    <w:t xml:space="preserve">221161 </w:t>
                  </w:r>
                </w:p>
              </w:tc>
              <w:tc>
                <w:tcPr>
                  <w:tcW w:w="575" w:type="pct"/>
                  <w:vAlign w:val="center"/>
                </w:tcPr>
                <w:p w14:paraId="06282082">
                  <w:pPr>
                    <w:pStyle w:val="25"/>
                    <w:bidi w:val="0"/>
                    <w:rPr>
                      <w:rFonts w:hint="default"/>
                      <w:lang w:val="en-US"/>
                    </w:rPr>
                  </w:pPr>
                  <w:r>
                    <w:rPr>
                      <w:rFonts w:hint="eastAsia"/>
                      <w:lang w:val="en-US" w:eastAsia="zh-CN"/>
                    </w:rPr>
                    <w:t>27.3</w:t>
                  </w:r>
                </w:p>
              </w:tc>
            </w:tr>
            <w:tr w14:paraId="7DFB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1" w:type="pct"/>
                  <w:vMerge w:val="continue"/>
                  <w:tcBorders>
                    <w:bottom w:val="single" w:color="auto" w:sz="4" w:space="0"/>
                  </w:tcBorders>
                  <w:vAlign w:val="center"/>
                </w:tcPr>
                <w:p w14:paraId="7C5A1796">
                  <w:pPr>
                    <w:pStyle w:val="25"/>
                  </w:pPr>
                </w:p>
              </w:tc>
              <w:tc>
                <w:tcPr>
                  <w:tcW w:w="368" w:type="pct"/>
                  <w:tcBorders>
                    <w:bottom w:val="single" w:color="auto" w:sz="4" w:space="0"/>
                  </w:tcBorders>
                  <w:vAlign w:val="center"/>
                </w:tcPr>
                <w:p w14:paraId="2747E1FC">
                  <w:pPr>
                    <w:pStyle w:val="25"/>
                  </w:pPr>
                  <w:r>
                    <w:t>面漆</w:t>
                  </w:r>
                </w:p>
              </w:tc>
              <w:tc>
                <w:tcPr>
                  <w:tcW w:w="654" w:type="pct"/>
                  <w:tcBorders>
                    <w:bottom w:val="single" w:color="auto" w:sz="4" w:space="0"/>
                  </w:tcBorders>
                  <w:vAlign w:val="center"/>
                </w:tcPr>
                <w:p w14:paraId="0BB54A34">
                  <w:pPr>
                    <w:pStyle w:val="25"/>
                    <w:rPr>
                      <w:lang w:val="zh-CN"/>
                    </w:rPr>
                  </w:pPr>
                  <w:r>
                    <w:rPr>
                      <w:rFonts w:hint="eastAsia"/>
                    </w:rPr>
                    <w:t>1.1</w:t>
                  </w:r>
                </w:p>
              </w:tc>
              <w:tc>
                <w:tcPr>
                  <w:tcW w:w="513" w:type="pct"/>
                  <w:tcBorders>
                    <w:bottom w:val="single" w:color="auto" w:sz="4" w:space="0"/>
                  </w:tcBorders>
                  <w:vAlign w:val="center"/>
                </w:tcPr>
                <w:p w14:paraId="44EC7592">
                  <w:pPr>
                    <w:pStyle w:val="25"/>
                  </w:pPr>
                  <w:r>
                    <w:rPr>
                      <w:rFonts w:hint="eastAsia"/>
                    </w:rPr>
                    <w:t>50</w:t>
                  </w:r>
                </w:p>
              </w:tc>
              <w:tc>
                <w:tcPr>
                  <w:tcW w:w="404" w:type="pct"/>
                  <w:tcBorders>
                    <w:bottom w:val="single" w:color="auto" w:sz="4" w:space="0"/>
                  </w:tcBorders>
                  <w:vAlign w:val="center"/>
                </w:tcPr>
                <w:p w14:paraId="3E674339">
                  <w:pPr>
                    <w:pStyle w:val="25"/>
                  </w:pPr>
                  <w:r>
                    <w:t>1</w:t>
                  </w:r>
                </w:p>
              </w:tc>
              <w:tc>
                <w:tcPr>
                  <w:tcW w:w="722" w:type="pct"/>
                  <w:gridSpan w:val="2"/>
                  <w:tcBorders>
                    <w:bottom w:val="single" w:color="auto" w:sz="4" w:space="0"/>
                  </w:tcBorders>
                  <w:vAlign w:val="center"/>
                </w:tcPr>
                <w:p w14:paraId="1A8AABBD">
                  <w:pPr>
                    <w:pStyle w:val="25"/>
                  </w:pPr>
                  <w:r>
                    <w:rPr>
                      <w:rFonts w:hint="eastAsia"/>
                    </w:rPr>
                    <w:t>63.7%</w:t>
                  </w:r>
                </w:p>
              </w:tc>
              <w:tc>
                <w:tcPr>
                  <w:tcW w:w="656" w:type="pct"/>
                  <w:tcBorders>
                    <w:bottom w:val="single" w:color="auto" w:sz="4" w:space="0"/>
                  </w:tcBorders>
                  <w:vAlign w:val="center"/>
                </w:tcPr>
                <w:p w14:paraId="54EB36D1">
                  <w:pPr>
                    <w:pStyle w:val="25"/>
                  </w:pPr>
                  <w:r>
                    <w:rPr>
                      <w:rFonts w:hint="eastAsia"/>
                    </w:rPr>
                    <w:t>70%</w:t>
                  </w:r>
                </w:p>
              </w:tc>
              <w:tc>
                <w:tcPr>
                  <w:tcW w:w="563" w:type="pct"/>
                  <w:tcBorders>
                    <w:bottom w:val="single" w:color="auto" w:sz="4" w:space="0"/>
                  </w:tcBorders>
                  <w:vAlign w:val="center"/>
                </w:tcPr>
                <w:p w14:paraId="5EA2E2DD">
                  <w:pPr>
                    <w:pStyle w:val="25"/>
                    <w:bidi w:val="0"/>
                  </w:pPr>
                  <w:r>
                    <w:rPr>
                      <w:rFonts w:hint="default"/>
                      <w:lang w:val="en-US" w:eastAsia="zh-CN"/>
                    </w:rPr>
                    <w:t xml:space="preserve">221161 </w:t>
                  </w:r>
                </w:p>
              </w:tc>
              <w:tc>
                <w:tcPr>
                  <w:tcW w:w="575" w:type="pct"/>
                  <w:tcBorders>
                    <w:bottom w:val="single" w:color="auto" w:sz="4" w:space="0"/>
                  </w:tcBorders>
                  <w:vAlign w:val="center"/>
                </w:tcPr>
                <w:p w14:paraId="29E62A8D">
                  <w:pPr>
                    <w:pStyle w:val="25"/>
                    <w:bidi w:val="0"/>
                  </w:pPr>
                  <w:r>
                    <w:rPr>
                      <w:rFonts w:hint="eastAsia"/>
                      <w:lang w:val="en-US" w:eastAsia="zh-CN"/>
                    </w:rPr>
                    <w:t xml:space="preserve">27.28 </w:t>
                  </w:r>
                </w:p>
              </w:tc>
            </w:tr>
            <w:tr w14:paraId="2B49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1" w:type="pct"/>
                  <w:gridSpan w:val="6"/>
                  <w:tcBorders>
                    <w:top w:val="single" w:color="auto" w:sz="4" w:space="0"/>
                    <w:right w:val="nil"/>
                  </w:tcBorders>
                  <w:vAlign w:val="center"/>
                </w:tcPr>
                <w:p w14:paraId="2A65405B">
                  <w:pPr>
                    <w:pStyle w:val="25"/>
                  </w:pPr>
                  <w:r>
                    <w:rPr>
                      <w:rFonts w:hint="eastAsia"/>
                    </w:rPr>
                    <w:t>注：水性底漆：固化剂=4：1</w:t>
                  </w:r>
                </w:p>
              </w:tc>
              <w:tc>
                <w:tcPr>
                  <w:tcW w:w="2498" w:type="pct"/>
                  <w:gridSpan w:val="4"/>
                  <w:tcBorders>
                    <w:top w:val="single" w:color="auto" w:sz="4" w:space="0"/>
                    <w:left w:val="nil"/>
                  </w:tcBorders>
                  <w:vAlign w:val="center"/>
                </w:tcPr>
                <w:p w14:paraId="0962B868">
                  <w:pPr>
                    <w:pStyle w:val="25"/>
                  </w:pPr>
                  <w:r>
                    <w:rPr>
                      <w:rFonts w:hint="eastAsia"/>
                    </w:rPr>
                    <w:t>水性面漆：固化剂=6：1</w:t>
                  </w:r>
                </w:p>
              </w:tc>
            </w:tr>
          </w:tbl>
          <w:p w14:paraId="62DA0F8C">
            <w:pPr>
              <w:pStyle w:val="24"/>
              <w:rPr>
                <w:rFonts w:hint="default"/>
              </w:rPr>
            </w:pPr>
            <w:r>
              <w:t>表2-</w:t>
            </w:r>
            <w:r>
              <w:rPr>
                <w:rFonts w:hint="eastAsia"/>
                <w:lang w:val="en-US" w:eastAsia="zh-CN"/>
              </w:rPr>
              <w:t>9</w:t>
            </w:r>
            <w:r>
              <w:t xml:space="preserve">  非甲烷总烃产生量核算一览表</w:t>
            </w:r>
          </w:p>
          <w:tbl>
            <w:tblPr>
              <w:tblStyle w:val="19"/>
              <w:tblW w:w="8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991"/>
              <w:gridCol w:w="1234"/>
              <w:gridCol w:w="1311"/>
              <w:gridCol w:w="1854"/>
              <w:gridCol w:w="2015"/>
            </w:tblGrid>
            <w:tr w14:paraId="3AFA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12" w:type="dxa"/>
                  <w:gridSpan w:val="2"/>
                  <w:noWrap/>
                  <w:vAlign w:val="center"/>
                </w:tcPr>
                <w:p w14:paraId="62935170">
                  <w:pPr>
                    <w:pStyle w:val="25"/>
                  </w:pPr>
                  <w:r>
                    <w:rPr>
                      <w:rFonts w:hint="eastAsia"/>
                    </w:rPr>
                    <w:t>漆料</w:t>
                  </w:r>
                </w:p>
              </w:tc>
              <w:tc>
                <w:tcPr>
                  <w:tcW w:w="1234" w:type="dxa"/>
                  <w:noWrap/>
                  <w:vAlign w:val="center"/>
                </w:tcPr>
                <w:p w14:paraId="48A81EE3">
                  <w:pPr>
                    <w:pStyle w:val="25"/>
                  </w:pPr>
                  <w:r>
                    <w:rPr>
                      <w:rFonts w:hint="eastAsia"/>
                    </w:rPr>
                    <w:t>漆料密度</w:t>
                  </w:r>
                  <w:r>
                    <w:t>（g/c</w:t>
                  </w:r>
                  <w:r>
                    <w:rPr>
                      <w:rFonts w:hint="eastAsia"/>
                    </w:rPr>
                    <w:t>m³</w:t>
                  </w:r>
                  <w:r>
                    <w:t>）</w:t>
                  </w:r>
                </w:p>
              </w:tc>
              <w:tc>
                <w:tcPr>
                  <w:tcW w:w="1311" w:type="dxa"/>
                  <w:noWrap/>
                  <w:vAlign w:val="center"/>
                </w:tcPr>
                <w:p w14:paraId="74B5C533">
                  <w:pPr>
                    <w:pStyle w:val="25"/>
                  </w:pPr>
                  <w:r>
                    <w:rPr>
                      <w:rFonts w:hint="eastAsia"/>
                    </w:rPr>
                    <w:t>用漆量</w:t>
                  </w:r>
                  <w:r>
                    <w:rPr>
                      <w:lang w:val="zh-CN"/>
                    </w:rPr>
                    <w:t>（t</w:t>
                  </w:r>
                  <w:r>
                    <w:t>/a</w:t>
                  </w:r>
                  <w:r>
                    <w:rPr>
                      <w:lang w:val="zh-CN"/>
                    </w:rPr>
                    <w:t>）</w:t>
                  </w:r>
                </w:p>
              </w:tc>
              <w:tc>
                <w:tcPr>
                  <w:tcW w:w="1854" w:type="dxa"/>
                  <w:noWrap/>
                  <w:vAlign w:val="center"/>
                </w:tcPr>
                <w:p w14:paraId="7C5B3474">
                  <w:pPr>
                    <w:pStyle w:val="25"/>
                  </w:pPr>
                  <w:r>
                    <w:rPr>
                      <w:rFonts w:hint="eastAsia"/>
                    </w:rPr>
                    <w:t>NMHC含量（g/L）</w:t>
                  </w:r>
                </w:p>
              </w:tc>
              <w:tc>
                <w:tcPr>
                  <w:tcW w:w="2015" w:type="dxa"/>
                  <w:noWrap/>
                  <w:vAlign w:val="center"/>
                </w:tcPr>
                <w:p w14:paraId="51F83AF4">
                  <w:pPr>
                    <w:pStyle w:val="25"/>
                  </w:pPr>
                  <w:r>
                    <w:rPr>
                      <w:rFonts w:hint="eastAsia"/>
                    </w:rPr>
                    <w:t>NMHC产生量（t/a）</w:t>
                  </w:r>
                </w:p>
              </w:tc>
            </w:tr>
            <w:tr w14:paraId="6708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1" w:type="dxa"/>
                  <w:vMerge w:val="restart"/>
                  <w:noWrap/>
                  <w:vAlign w:val="center"/>
                </w:tcPr>
                <w:p w14:paraId="378EC075">
                  <w:pPr>
                    <w:pStyle w:val="25"/>
                  </w:pPr>
                  <w:r>
                    <w:rPr>
                      <w:rFonts w:hint="eastAsia"/>
                    </w:rPr>
                    <w:t>水性漆</w:t>
                  </w:r>
                </w:p>
              </w:tc>
              <w:tc>
                <w:tcPr>
                  <w:tcW w:w="991" w:type="dxa"/>
                  <w:noWrap/>
                  <w:vAlign w:val="center"/>
                </w:tcPr>
                <w:p w14:paraId="7A7A2663">
                  <w:pPr>
                    <w:pStyle w:val="25"/>
                  </w:pPr>
                  <w:r>
                    <w:rPr>
                      <w:rFonts w:hint="eastAsia"/>
                    </w:rPr>
                    <w:t>底漆</w:t>
                  </w:r>
                </w:p>
              </w:tc>
              <w:tc>
                <w:tcPr>
                  <w:tcW w:w="1234" w:type="dxa"/>
                  <w:noWrap/>
                  <w:vAlign w:val="center"/>
                </w:tcPr>
                <w:p w14:paraId="3B1F94A8">
                  <w:pPr>
                    <w:pStyle w:val="25"/>
                    <w:rPr>
                      <w:rFonts w:hint="default" w:eastAsia="宋体"/>
                      <w:lang w:val="en-US" w:eastAsia="zh-CN"/>
                    </w:rPr>
                  </w:pPr>
                  <w:r>
                    <w:rPr>
                      <w:rFonts w:hint="eastAsia"/>
                      <w:lang w:val="en-US" w:eastAsia="zh-CN"/>
                    </w:rPr>
                    <w:t>1.4</w:t>
                  </w:r>
                </w:p>
              </w:tc>
              <w:tc>
                <w:tcPr>
                  <w:tcW w:w="1311" w:type="dxa"/>
                  <w:noWrap/>
                  <w:vAlign w:val="center"/>
                </w:tcPr>
                <w:p w14:paraId="4596D210">
                  <w:pPr>
                    <w:pStyle w:val="25"/>
                    <w:bidi w:val="0"/>
                    <w:rPr>
                      <w:rFonts w:hint="default"/>
                      <w:lang w:val="en-US"/>
                    </w:rPr>
                  </w:pPr>
                  <w:r>
                    <w:rPr>
                      <w:rFonts w:hint="eastAsia"/>
                      <w:lang w:val="en-US" w:eastAsia="zh-CN"/>
                    </w:rPr>
                    <w:t>27.3</w:t>
                  </w:r>
                </w:p>
              </w:tc>
              <w:tc>
                <w:tcPr>
                  <w:tcW w:w="1854" w:type="dxa"/>
                  <w:noWrap/>
                  <w:vAlign w:val="center"/>
                </w:tcPr>
                <w:p w14:paraId="46059245">
                  <w:pPr>
                    <w:pStyle w:val="25"/>
                  </w:pPr>
                  <w:r>
                    <w:rPr>
                      <w:rFonts w:hint="eastAsia"/>
                    </w:rPr>
                    <w:t>240</w:t>
                  </w:r>
                </w:p>
              </w:tc>
              <w:tc>
                <w:tcPr>
                  <w:tcW w:w="2015" w:type="dxa"/>
                  <w:noWrap/>
                  <w:vAlign w:val="center"/>
                </w:tcPr>
                <w:p w14:paraId="5EC92E77">
                  <w:pPr>
                    <w:pStyle w:val="25"/>
                    <w:bidi w:val="0"/>
                  </w:pPr>
                  <w:r>
                    <w:rPr>
                      <w:rFonts w:hint="eastAsia"/>
                      <w:lang w:val="en-US" w:eastAsia="zh-CN"/>
                    </w:rPr>
                    <w:t xml:space="preserve">4.68 </w:t>
                  </w:r>
                </w:p>
              </w:tc>
            </w:tr>
            <w:tr w14:paraId="3043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1" w:type="dxa"/>
                  <w:vMerge w:val="continue"/>
                  <w:noWrap/>
                  <w:vAlign w:val="center"/>
                </w:tcPr>
                <w:p w14:paraId="0ECB410B">
                  <w:pPr>
                    <w:pStyle w:val="25"/>
                  </w:pPr>
                </w:p>
              </w:tc>
              <w:tc>
                <w:tcPr>
                  <w:tcW w:w="991" w:type="dxa"/>
                  <w:noWrap/>
                  <w:vAlign w:val="center"/>
                </w:tcPr>
                <w:p w14:paraId="268AF4FA">
                  <w:pPr>
                    <w:pStyle w:val="25"/>
                  </w:pPr>
                  <w:r>
                    <w:rPr>
                      <w:rFonts w:hint="eastAsia"/>
                    </w:rPr>
                    <w:t>面漆</w:t>
                  </w:r>
                </w:p>
              </w:tc>
              <w:tc>
                <w:tcPr>
                  <w:tcW w:w="1234" w:type="dxa"/>
                  <w:noWrap/>
                  <w:vAlign w:val="center"/>
                </w:tcPr>
                <w:p w14:paraId="3BE4D437">
                  <w:pPr>
                    <w:pStyle w:val="25"/>
                  </w:pPr>
                  <w:r>
                    <w:t>1.1</w:t>
                  </w:r>
                </w:p>
              </w:tc>
              <w:tc>
                <w:tcPr>
                  <w:tcW w:w="1311" w:type="dxa"/>
                  <w:noWrap/>
                  <w:vAlign w:val="center"/>
                </w:tcPr>
                <w:p w14:paraId="54AE2110">
                  <w:pPr>
                    <w:pStyle w:val="25"/>
                    <w:bidi w:val="0"/>
                  </w:pPr>
                  <w:r>
                    <w:rPr>
                      <w:rFonts w:hint="eastAsia"/>
                      <w:lang w:val="en-US" w:eastAsia="zh-CN"/>
                    </w:rPr>
                    <w:t xml:space="preserve">27.28 </w:t>
                  </w:r>
                </w:p>
              </w:tc>
              <w:tc>
                <w:tcPr>
                  <w:tcW w:w="1854" w:type="dxa"/>
                  <w:noWrap/>
                  <w:vAlign w:val="center"/>
                </w:tcPr>
                <w:p w14:paraId="37374FE9">
                  <w:pPr>
                    <w:pStyle w:val="25"/>
                  </w:pPr>
                  <w:r>
                    <w:rPr>
                      <w:rFonts w:hint="eastAsia"/>
                    </w:rPr>
                    <w:t>190</w:t>
                  </w:r>
                </w:p>
              </w:tc>
              <w:tc>
                <w:tcPr>
                  <w:tcW w:w="2015" w:type="dxa"/>
                  <w:noWrap/>
                  <w:vAlign w:val="center"/>
                </w:tcPr>
                <w:p w14:paraId="6001631A">
                  <w:pPr>
                    <w:pStyle w:val="25"/>
                    <w:bidi w:val="0"/>
                  </w:pPr>
                  <w:r>
                    <w:rPr>
                      <w:rFonts w:hint="eastAsia"/>
                      <w:lang w:val="en-US" w:eastAsia="zh-CN"/>
                    </w:rPr>
                    <w:t xml:space="preserve">4.71 </w:t>
                  </w:r>
                </w:p>
              </w:tc>
            </w:tr>
            <w:tr w14:paraId="5B34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311" w:type="dxa"/>
                  <w:gridSpan w:val="5"/>
                  <w:noWrap/>
                  <w:vAlign w:val="center"/>
                </w:tcPr>
                <w:p w14:paraId="32E566F9">
                  <w:pPr>
                    <w:pStyle w:val="25"/>
                  </w:pPr>
                  <w:r>
                    <w:rPr>
                      <w:rFonts w:hint="eastAsia"/>
                    </w:rPr>
                    <w:t>合计</w:t>
                  </w:r>
                </w:p>
              </w:tc>
              <w:tc>
                <w:tcPr>
                  <w:tcW w:w="2015" w:type="dxa"/>
                  <w:noWrap/>
                  <w:vAlign w:val="center"/>
                </w:tcPr>
                <w:p w14:paraId="25AC39DF">
                  <w:pPr>
                    <w:pStyle w:val="25"/>
                    <w:rPr>
                      <w:rFonts w:hint="default" w:eastAsia="宋体"/>
                      <w:lang w:val="en-US" w:eastAsia="zh-CN"/>
                    </w:rPr>
                  </w:pPr>
                  <w:r>
                    <w:rPr>
                      <w:rFonts w:hint="eastAsia"/>
                    </w:rPr>
                    <w:t>9.</w:t>
                  </w:r>
                  <w:r>
                    <w:rPr>
                      <w:rFonts w:hint="eastAsia"/>
                      <w:lang w:val="en-US" w:eastAsia="zh-CN"/>
                    </w:rPr>
                    <w:t>39</w:t>
                  </w:r>
                </w:p>
              </w:tc>
            </w:tr>
          </w:tbl>
          <w:p w14:paraId="18178C41">
            <w:pPr>
              <w:ind w:firstLine="480"/>
            </w:pPr>
            <w:r>
              <w:t xml:space="preserve">（5）颗粒物 </w:t>
            </w:r>
          </w:p>
          <w:p w14:paraId="5A6C4957">
            <w:pPr>
              <w:ind w:firstLine="480"/>
            </w:pPr>
            <w:r>
              <w:t>喷漆工序物料平衡图见下图。</w:t>
            </w:r>
          </w:p>
          <w:p w14:paraId="0746837F">
            <w:pPr>
              <w:ind w:firstLine="0" w:firstLineChars="0"/>
              <w:jc w:val="center"/>
              <w:rPr>
                <w:color w:val="4874CB" w:themeColor="accent1"/>
                <w14:textFill>
                  <w14:solidFill>
                    <w14:schemeClr w14:val="accent1"/>
                  </w14:solidFill>
                </w14:textFill>
              </w:rPr>
            </w:pPr>
            <w:r>
              <w:rPr>
                <w:color w:val="4874CB" w:themeColor="accent1"/>
                <w14:textFill>
                  <w14:solidFill>
                    <w14:schemeClr w14:val="accent1"/>
                  </w14:solidFill>
                </w14:textFill>
              </w:rPr>
              <w:object>
                <v:shape id="_x0000_i1025" o:spt="75" type="#_x0000_t75" style="height:238.95pt;width:406.8pt;" o:ole="t" filled="f" o:preferrelative="t" stroked="f" coordsize="21600,21600">
                  <v:path/>
                  <v:fill on="f" focussize="0,0"/>
                  <v:stroke on="f"/>
                  <v:imagedata r:id="rId13" o:title=""/>
                  <o:lock v:ext="edit" aspectratio="t"/>
                  <w10:wrap type="none"/>
                  <w10:anchorlock/>
                </v:shape>
                <o:OLEObject Type="Embed" ProgID="Visio.Drawing.11" ShapeID="_x0000_i1025" DrawAspect="Content" ObjectID="_1468075725" r:id="rId12">
                  <o:LockedField>false</o:LockedField>
                </o:OLEObject>
              </w:object>
            </w:r>
          </w:p>
          <w:p w14:paraId="372F6066">
            <w:pPr>
              <w:pStyle w:val="26"/>
            </w:pPr>
            <w:r>
              <w:rPr>
                <w:rFonts w:hint="eastAsia"/>
              </w:rPr>
              <w:t>图2-1 水性漆料平衡图  单位t/a</w:t>
            </w:r>
          </w:p>
          <w:p w14:paraId="2F920AEA">
            <w:pPr>
              <w:ind w:firstLine="480"/>
            </w:pPr>
            <w:r>
              <w:rPr>
                <w:rFonts w:hint="eastAsia"/>
              </w:rPr>
              <w:t>喷漆房匹配性分析</w:t>
            </w:r>
          </w:p>
          <w:p w14:paraId="10B96F07">
            <w:pPr>
              <w:ind w:firstLine="480"/>
            </w:pPr>
            <w:r>
              <w:t>本项目有</w:t>
            </w:r>
            <w:r>
              <w:rPr>
                <w:rFonts w:hint="eastAsia"/>
              </w:rPr>
              <w:t>3种</w:t>
            </w:r>
            <w:r>
              <w:t>产品需要喷漆，项目H型钢</w:t>
            </w:r>
            <w:r>
              <w:rPr>
                <w:rFonts w:hint="eastAsia"/>
              </w:rPr>
              <w:t>产品</w:t>
            </w:r>
            <w:r>
              <w:t>尺寸</w:t>
            </w:r>
            <w:r>
              <w:rPr>
                <w:rFonts w:hint="eastAsia"/>
              </w:rPr>
              <w:t>按HW250*250*9*14</w:t>
            </w:r>
            <w:r>
              <w:t>（长度取常见12m）计，则根据H型钢通用公式，单位重量（kg/m）=截面面积（cm²）×0.785，截面面积（A）=（高度H-2×翼缘厚度t）×腹板厚度tw+2×翼缘宽度B×翼缘厚度t，带入A=(</w:t>
            </w:r>
            <w:r>
              <w:rPr>
                <w:rFonts w:hint="eastAsia"/>
                <w:lang w:val="en-US" w:eastAsia="zh-CN"/>
              </w:rPr>
              <w:t>250</w:t>
            </w:r>
            <w:r>
              <w:rPr>
                <w:rFonts w:hint="eastAsia"/>
              </w:rPr>
              <w:t>-</w:t>
            </w:r>
            <w:r>
              <w:t>2×</w:t>
            </w:r>
            <w:r>
              <w:rPr>
                <w:rFonts w:hint="eastAsia"/>
                <w:lang w:val="en-US" w:eastAsia="zh-CN"/>
              </w:rPr>
              <w:t>14</w:t>
            </w:r>
            <w:r>
              <w:t>)×</w:t>
            </w:r>
            <w:r>
              <w:rPr>
                <w:rFonts w:hint="eastAsia"/>
                <w:lang w:val="en-US" w:eastAsia="zh-CN"/>
              </w:rPr>
              <w:t>9</w:t>
            </w:r>
            <w:r>
              <w:t>+2×</w:t>
            </w:r>
            <w:r>
              <w:rPr>
                <w:rFonts w:hint="eastAsia"/>
              </w:rPr>
              <w:t>150</w:t>
            </w:r>
            <w:r>
              <w:t>×</w:t>
            </w:r>
            <w:r>
              <w:rPr>
                <w:rFonts w:hint="eastAsia"/>
                <w:lang w:val="en-US" w:eastAsia="zh-CN"/>
              </w:rPr>
              <w:t>14</w:t>
            </w:r>
            <w:r>
              <w:t>=</w:t>
            </w:r>
            <w:r>
              <w:rPr>
                <w:rFonts w:hint="eastAsia"/>
              </w:rPr>
              <w:t>1</w:t>
            </w:r>
            <w:r>
              <w:rPr>
                <w:rFonts w:hint="eastAsia"/>
                <w:lang w:val="en-US" w:eastAsia="zh-CN"/>
              </w:rPr>
              <w:t>998</w:t>
            </w:r>
            <w:r>
              <w:t>+</w:t>
            </w:r>
            <w:r>
              <w:rPr>
                <w:rFonts w:hint="eastAsia"/>
                <w:lang w:val="en-US" w:eastAsia="zh-CN"/>
              </w:rPr>
              <w:t>4200</w:t>
            </w:r>
            <w:r>
              <w:t>=</w:t>
            </w:r>
            <w:r>
              <w:rPr>
                <w:rFonts w:hint="eastAsia"/>
                <w:lang w:val="en-US" w:eastAsia="zh-CN"/>
              </w:rPr>
              <w:t>6198</w:t>
            </w:r>
            <w:r>
              <w:t>mm</w:t>
            </w:r>
            <w:r>
              <w:rPr>
                <w:rFonts w:hint="eastAsia"/>
                <w:lang w:val="en-US" w:eastAsia="zh-CN"/>
              </w:rPr>
              <w:t>²</w:t>
            </w:r>
            <w:r>
              <w:t>=</w:t>
            </w:r>
            <w:r>
              <w:rPr>
                <w:rFonts w:hint="eastAsia"/>
                <w:lang w:val="en-US" w:eastAsia="zh-CN"/>
              </w:rPr>
              <w:t>61.98</w:t>
            </w:r>
            <w:r>
              <w:t>cm</w:t>
            </w:r>
            <w:r>
              <w:rPr>
                <w:rFonts w:hint="eastAsia"/>
                <w:lang w:val="en-US" w:eastAsia="zh-CN"/>
              </w:rPr>
              <w:t>²</w:t>
            </w:r>
            <w:r>
              <w:t>，理论重量=</w:t>
            </w:r>
            <w:r>
              <w:rPr>
                <w:rFonts w:hint="eastAsia"/>
                <w:lang w:val="en-US" w:eastAsia="zh-CN"/>
              </w:rPr>
              <w:t>61.98</w:t>
            </w:r>
            <w:r>
              <w:t>×0.785≈</w:t>
            </w:r>
            <w:r>
              <w:rPr>
                <w:rFonts w:hint="eastAsia"/>
                <w:lang w:val="en-US" w:eastAsia="zh-CN"/>
              </w:rPr>
              <w:t>48.65</w:t>
            </w:r>
            <w:r>
              <w:t>kg/m，常用长度取12m，则单个H型钢重量约为</w:t>
            </w:r>
            <w:r>
              <w:rPr>
                <w:rFonts w:hint="eastAsia"/>
                <w:lang w:val="en-US" w:eastAsia="zh-CN"/>
              </w:rPr>
              <w:t>583.8</w:t>
            </w:r>
            <w:r>
              <w:t>kg，项目年产</w:t>
            </w:r>
            <w:r>
              <w:rPr>
                <w:rFonts w:hint="eastAsia"/>
              </w:rPr>
              <w:t>5000</w:t>
            </w:r>
            <w:r>
              <w:t>吨H型钢，则</w:t>
            </w:r>
            <w:r>
              <w:rPr>
                <w:rFonts w:hint="eastAsia"/>
              </w:rPr>
              <w:t>需喷漆的</w:t>
            </w:r>
            <w:r>
              <w:t>H型钢个数约为</w:t>
            </w:r>
            <w:r>
              <w:rPr>
                <w:rFonts w:hint="eastAsia"/>
                <w:lang w:val="en-US" w:eastAsia="zh-CN"/>
              </w:rPr>
              <w:t>8564.5</w:t>
            </w:r>
            <w:r>
              <w:t>个。H型钢宽度0.</w:t>
            </w:r>
            <w:r>
              <w:rPr>
                <w:rFonts w:hint="eastAsia"/>
                <w:lang w:val="en-US" w:eastAsia="zh-CN"/>
              </w:rPr>
              <w:t>25</w:t>
            </w:r>
            <w:r>
              <w:t>m，</w:t>
            </w:r>
            <w:r>
              <w:rPr>
                <w:rFonts w:hint="eastAsia"/>
                <w:lang w:eastAsia="zh-CN"/>
              </w:rPr>
              <w:t>每</w:t>
            </w:r>
            <w:r>
              <w:rPr>
                <w:rFonts w:hint="eastAsia"/>
                <w:lang w:val="en-US" w:eastAsia="zh-CN"/>
              </w:rPr>
              <w:t>5根为一组，每组</w:t>
            </w:r>
            <w:r>
              <w:t>间隙取0.5m，则每</w:t>
            </w:r>
            <w:r>
              <w:rPr>
                <w:rFonts w:hint="eastAsia"/>
                <w:lang w:eastAsia="zh-CN"/>
              </w:rPr>
              <w:t>组</w:t>
            </w:r>
            <w:r>
              <w:t>H型钢宽度为</w:t>
            </w:r>
            <w:r>
              <w:rPr>
                <w:rFonts w:hint="eastAsia"/>
                <w:lang w:val="en-US" w:eastAsia="zh-CN"/>
              </w:rPr>
              <w:t>1</w:t>
            </w:r>
            <w:r>
              <w:t>.</w:t>
            </w:r>
            <w:r>
              <w:rPr>
                <w:rFonts w:hint="eastAsia"/>
                <w:lang w:val="en-US" w:eastAsia="zh-CN"/>
              </w:rPr>
              <w:t>7</w:t>
            </w:r>
            <w:r>
              <w:rPr>
                <w:rFonts w:hint="eastAsia"/>
              </w:rPr>
              <w:t>5</w:t>
            </w:r>
            <w:r>
              <w:t>m</w:t>
            </w:r>
            <w:r>
              <w:rPr>
                <w:rFonts w:hint="eastAsia"/>
              </w:rPr>
              <w:t>。</w:t>
            </w:r>
            <w:r>
              <w:t>则单批次最多可喷涂</w:t>
            </w:r>
            <w:r>
              <w:rPr>
                <w:rFonts w:hint="eastAsia"/>
                <w:lang w:val="en-US" w:eastAsia="zh-CN"/>
              </w:rPr>
              <w:t>35</w:t>
            </w:r>
            <w:r>
              <w:t>件H型钢，项目钢管按照常用尺寸D</w:t>
            </w:r>
            <w:r>
              <w:rPr>
                <w:rFonts w:hint="eastAsia"/>
              </w:rPr>
              <w:t>159</w:t>
            </w:r>
            <w:r>
              <w:t>*</w:t>
            </w:r>
            <w:r>
              <w:rPr>
                <w:rFonts w:hint="eastAsia"/>
              </w:rPr>
              <w:t>8</w:t>
            </w:r>
            <w:r>
              <w:t>（长度取6m）计算，根据钢管理论重量计算公式，钢管每米重量（kg/m）=（外径</w:t>
            </w:r>
            <w:r>
              <w:rPr>
                <w:rFonts w:hint="eastAsia"/>
              </w:rPr>
              <w:t>-</w:t>
            </w:r>
            <w:r>
              <w:t>壁厚）×壁厚×0.02466，重量=(</w:t>
            </w:r>
            <w:r>
              <w:rPr>
                <w:rFonts w:hint="eastAsia"/>
              </w:rPr>
              <w:t>159-8</w:t>
            </w:r>
            <w:r>
              <w:t>)×</w:t>
            </w:r>
            <w:r>
              <w:rPr>
                <w:rFonts w:hint="eastAsia"/>
              </w:rPr>
              <w:t>8</w:t>
            </w:r>
            <w:r>
              <w:t>×0.02466≈</w:t>
            </w:r>
            <w:r>
              <w:rPr>
                <w:rFonts w:hint="eastAsia"/>
              </w:rPr>
              <w:t>29.8</w:t>
            </w:r>
            <w:r>
              <w:t>kg/m，则单个钢管重量约为</w:t>
            </w:r>
            <w:r>
              <w:rPr>
                <w:rFonts w:hint="eastAsia"/>
              </w:rPr>
              <w:t>178.8</w:t>
            </w:r>
            <w:r>
              <w:t>kg，项目年产</w:t>
            </w:r>
            <w:r>
              <w:rPr>
                <w:rFonts w:hint="eastAsia"/>
              </w:rPr>
              <w:t>4000</w:t>
            </w:r>
            <w:r>
              <w:t>吨</w:t>
            </w:r>
            <w:r>
              <w:rPr>
                <w:rFonts w:hint="eastAsia"/>
              </w:rPr>
              <w:t>网架、6000吨桁架</w:t>
            </w:r>
            <w:r>
              <w:t>，</w:t>
            </w:r>
            <w:r>
              <w:rPr>
                <w:rFonts w:hint="eastAsia"/>
                <w:lang w:val="en-US" w:eastAsia="zh-CN"/>
              </w:rPr>
              <w:t>5</w:t>
            </w:r>
            <w:r>
              <w:rPr>
                <w:rFonts w:hint="eastAsia"/>
              </w:rPr>
              <w:t>0%产品需要喷漆，</w:t>
            </w:r>
            <w:r>
              <w:t>则</w:t>
            </w:r>
            <w:r>
              <w:rPr>
                <w:rFonts w:hint="eastAsia"/>
              </w:rPr>
              <w:t>需喷漆的</w:t>
            </w:r>
            <w:r>
              <w:t>钢管数量为</w:t>
            </w:r>
            <w:r>
              <w:rPr>
                <w:rFonts w:hint="eastAsia"/>
                <w:lang w:val="en-US" w:eastAsia="zh-CN"/>
              </w:rPr>
              <w:t>27965</w:t>
            </w:r>
            <w:r>
              <w:t>个。钢管可在喷漆房内按两列摆放，钢管宽度为0.</w:t>
            </w:r>
            <w:r>
              <w:rPr>
                <w:rFonts w:hint="eastAsia"/>
              </w:rPr>
              <w:t>16</w:t>
            </w:r>
            <w:r>
              <w:t>m，</w:t>
            </w:r>
            <w:r>
              <w:rPr>
                <w:rFonts w:hint="eastAsia"/>
                <w:lang w:eastAsia="zh-CN"/>
              </w:rPr>
              <w:t>每</w:t>
            </w:r>
            <w:r>
              <w:rPr>
                <w:rFonts w:hint="eastAsia"/>
                <w:lang w:val="en-US" w:eastAsia="zh-CN"/>
              </w:rPr>
              <w:t>10</w:t>
            </w:r>
            <w:r>
              <w:rPr>
                <w:rFonts w:hint="eastAsia"/>
                <w:lang w:eastAsia="zh-CN"/>
              </w:rPr>
              <w:t>根为一组，每组</w:t>
            </w:r>
            <w:r>
              <w:t>取0.</w:t>
            </w:r>
            <w:r>
              <w:rPr>
                <w:rFonts w:hint="eastAsia"/>
                <w:lang w:val="en-US" w:eastAsia="zh-CN"/>
              </w:rPr>
              <w:t>5</w:t>
            </w:r>
            <w:r>
              <w:t>m间隙，则每列最多可摆放</w:t>
            </w:r>
            <w:r>
              <w:rPr>
                <w:rFonts w:hint="eastAsia"/>
              </w:rPr>
              <w:t>6</w:t>
            </w:r>
            <w:r>
              <w:rPr>
                <w:rFonts w:hint="eastAsia"/>
                <w:lang w:val="en-US" w:eastAsia="zh-CN"/>
              </w:rPr>
              <w:t>0</w:t>
            </w:r>
            <w:r>
              <w:t>根钢管、每批次最多摆放</w:t>
            </w:r>
            <w:r>
              <w:rPr>
                <w:rFonts w:hint="eastAsia"/>
              </w:rPr>
              <w:t>12</w:t>
            </w:r>
            <w:r>
              <w:rPr>
                <w:rFonts w:hint="eastAsia"/>
                <w:lang w:val="en-US" w:eastAsia="zh-CN"/>
              </w:rPr>
              <w:t>0</w:t>
            </w:r>
            <w:r>
              <w:t>根</w:t>
            </w:r>
            <w:r>
              <w:rPr>
                <w:rFonts w:hint="eastAsia"/>
              </w:rPr>
              <w:t>。</w:t>
            </w:r>
          </w:p>
          <w:p w14:paraId="34E525FA">
            <w:pPr>
              <w:pStyle w:val="24"/>
              <w:rPr>
                <w:rFonts w:hint="default"/>
              </w:rPr>
            </w:pPr>
            <w:r>
              <w:t>表2-1</w:t>
            </w:r>
            <w:r>
              <w:rPr>
                <w:rFonts w:hint="eastAsia"/>
                <w:lang w:val="en-US" w:eastAsia="zh-CN"/>
              </w:rPr>
              <w:t>0</w:t>
            </w:r>
            <w:r>
              <w:t xml:space="preserve">  喷漆房能力匹配性核算一览表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975"/>
              <w:gridCol w:w="1425"/>
              <w:gridCol w:w="750"/>
              <w:gridCol w:w="810"/>
              <w:gridCol w:w="945"/>
              <w:gridCol w:w="885"/>
              <w:gridCol w:w="731"/>
              <w:gridCol w:w="854"/>
            </w:tblGrid>
            <w:tr w14:paraId="6E0A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14:paraId="55EEB7C5">
                  <w:pPr>
                    <w:pStyle w:val="25"/>
                  </w:pPr>
                  <w:r>
                    <w:rPr>
                      <w:rFonts w:hint="eastAsia"/>
                    </w:rPr>
                    <w:t>产品名称</w:t>
                  </w:r>
                </w:p>
              </w:tc>
              <w:tc>
                <w:tcPr>
                  <w:tcW w:w="975" w:type="dxa"/>
                  <w:vAlign w:val="center"/>
                </w:tcPr>
                <w:p w14:paraId="420CD323">
                  <w:pPr>
                    <w:pStyle w:val="25"/>
                  </w:pPr>
                  <w:r>
                    <w:rPr>
                      <w:rFonts w:hint="eastAsia"/>
                    </w:rPr>
                    <w:t>工件数量</w:t>
                  </w:r>
                  <w:r>
                    <w:t>/</w:t>
                  </w:r>
                  <w:r>
                    <w:rPr>
                      <w:rFonts w:hint="eastAsia"/>
                    </w:rPr>
                    <w:t>台</w:t>
                  </w:r>
                </w:p>
              </w:tc>
              <w:tc>
                <w:tcPr>
                  <w:tcW w:w="1425" w:type="dxa"/>
                  <w:vAlign w:val="center"/>
                </w:tcPr>
                <w:p w14:paraId="010CC600">
                  <w:pPr>
                    <w:pStyle w:val="25"/>
                  </w:pPr>
                  <w:r>
                    <w:rPr>
                      <w:rFonts w:hint="eastAsia"/>
                    </w:rPr>
                    <w:t>每批次喷涂平均可放置台数</w:t>
                  </w:r>
                </w:p>
              </w:tc>
              <w:tc>
                <w:tcPr>
                  <w:tcW w:w="750" w:type="dxa"/>
                  <w:noWrap/>
                  <w:vAlign w:val="center"/>
                </w:tcPr>
                <w:p w14:paraId="6214B122">
                  <w:pPr>
                    <w:pStyle w:val="25"/>
                  </w:pPr>
                  <w:r>
                    <w:rPr>
                      <w:rFonts w:hint="eastAsia"/>
                    </w:rPr>
                    <w:t>喷涂批次</w:t>
                  </w:r>
                  <w:r>
                    <w:t>/</w:t>
                  </w:r>
                  <w:r>
                    <w:rPr>
                      <w:rFonts w:hint="eastAsia"/>
                    </w:rPr>
                    <w:t>次</w:t>
                  </w:r>
                </w:p>
              </w:tc>
              <w:tc>
                <w:tcPr>
                  <w:tcW w:w="810" w:type="dxa"/>
                  <w:noWrap/>
                  <w:vAlign w:val="center"/>
                </w:tcPr>
                <w:p w14:paraId="4EDC5BF7">
                  <w:pPr>
                    <w:pStyle w:val="25"/>
                  </w:pPr>
                  <w:r>
                    <w:rPr>
                      <w:rFonts w:hint="eastAsia"/>
                    </w:rPr>
                    <w:t>晾干批次</w:t>
                  </w:r>
                  <w:r>
                    <w:t>/</w:t>
                  </w:r>
                  <w:r>
                    <w:rPr>
                      <w:rFonts w:hint="eastAsia"/>
                    </w:rPr>
                    <w:t>次</w:t>
                  </w:r>
                </w:p>
              </w:tc>
              <w:tc>
                <w:tcPr>
                  <w:tcW w:w="945" w:type="dxa"/>
                  <w:vAlign w:val="center"/>
                </w:tcPr>
                <w:p w14:paraId="76C0E646">
                  <w:pPr>
                    <w:pStyle w:val="25"/>
                  </w:pPr>
                  <w:r>
                    <w:rPr>
                      <w:rFonts w:hint="eastAsia"/>
                    </w:rPr>
                    <w:t>每批次喷涂时间</w:t>
                  </w:r>
                  <w:r>
                    <w:t>/h</w:t>
                  </w:r>
                </w:p>
              </w:tc>
              <w:tc>
                <w:tcPr>
                  <w:tcW w:w="885" w:type="dxa"/>
                  <w:vAlign w:val="center"/>
                </w:tcPr>
                <w:p w14:paraId="614EF993">
                  <w:pPr>
                    <w:pStyle w:val="25"/>
                  </w:pPr>
                  <w:r>
                    <w:rPr>
                      <w:rFonts w:hint="eastAsia"/>
                    </w:rPr>
                    <w:t>每批次晾干时间</w:t>
                  </w:r>
                  <w:r>
                    <w:t>/h</w:t>
                  </w:r>
                </w:p>
              </w:tc>
              <w:tc>
                <w:tcPr>
                  <w:tcW w:w="731" w:type="dxa"/>
                  <w:vAlign w:val="center"/>
                </w:tcPr>
                <w:p w14:paraId="2DC956D8">
                  <w:pPr>
                    <w:pStyle w:val="25"/>
                  </w:pPr>
                  <w:r>
                    <w:rPr>
                      <w:rFonts w:hint="eastAsia"/>
                    </w:rPr>
                    <w:t>喷涂总时间</w:t>
                  </w:r>
                  <w:r>
                    <w:t>/h</w:t>
                  </w:r>
                </w:p>
              </w:tc>
              <w:tc>
                <w:tcPr>
                  <w:tcW w:w="854" w:type="dxa"/>
                  <w:vAlign w:val="center"/>
                </w:tcPr>
                <w:p w14:paraId="2015592A">
                  <w:pPr>
                    <w:pStyle w:val="25"/>
                  </w:pPr>
                  <w:r>
                    <w:rPr>
                      <w:rFonts w:hint="eastAsia"/>
                    </w:rPr>
                    <w:t>晾干总时间</w:t>
                  </w:r>
                  <w:r>
                    <w:t>/h</w:t>
                  </w:r>
                </w:p>
              </w:tc>
            </w:tr>
            <w:tr w14:paraId="7964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14:paraId="1DF8DC70">
                  <w:pPr>
                    <w:pStyle w:val="25"/>
                  </w:pPr>
                  <w:r>
                    <w:rPr>
                      <w:rFonts w:hint="eastAsia"/>
                    </w:rPr>
                    <w:t>网架</w:t>
                  </w:r>
                </w:p>
              </w:tc>
              <w:tc>
                <w:tcPr>
                  <w:tcW w:w="975" w:type="dxa"/>
                  <w:vAlign w:val="center"/>
                </w:tcPr>
                <w:p w14:paraId="6F2D6444">
                  <w:pPr>
                    <w:pStyle w:val="25"/>
                    <w:bidi w:val="0"/>
                  </w:pPr>
                  <w:r>
                    <w:rPr>
                      <w:rFonts w:hint="default"/>
                      <w:lang w:val="en-US" w:eastAsia="zh-CN"/>
                    </w:rPr>
                    <w:t>11186</w:t>
                  </w:r>
                </w:p>
              </w:tc>
              <w:tc>
                <w:tcPr>
                  <w:tcW w:w="1425" w:type="dxa"/>
                  <w:vAlign w:val="center"/>
                </w:tcPr>
                <w:p w14:paraId="3B6C6BA8">
                  <w:pPr>
                    <w:pStyle w:val="25"/>
                    <w:bidi w:val="0"/>
                  </w:pPr>
                  <w:r>
                    <w:rPr>
                      <w:rFonts w:hint="default"/>
                      <w:lang w:val="en-US" w:eastAsia="zh-CN"/>
                    </w:rPr>
                    <w:t>120</w:t>
                  </w:r>
                </w:p>
              </w:tc>
              <w:tc>
                <w:tcPr>
                  <w:tcW w:w="750" w:type="dxa"/>
                  <w:noWrap/>
                  <w:vAlign w:val="center"/>
                </w:tcPr>
                <w:p w14:paraId="496AD5AF">
                  <w:pPr>
                    <w:pStyle w:val="25"/>
                    <w:bidi w:val="0"/>
                  </w:pPr>
                  <w:r>
                    <w:rPr>
                      <w:rFonts w:hint="eastAsia"/>
                      <w:lang w:val="en-US" w:eastAsia="zh-CN"/>
                    </w:rPr>
                    <w:t>94</w:t>
                  </w:r>
                </w:p>
              </w:tc>
              <w:tc>
                <w:tcPr>
                  <w:tcW w:w="810" w:type="dxa"/>
                  <w:noWrap/>
                  <w:vAlign w:val="center"/>
                </w:tcPr>
                <w:p w14:paraId="2294899F">
                  <w:pPr>
                    <w:pStyle w:val="25"/>
                    <w:bidi w:val="0"/>
                  </w:pPr>
                  <w:r>
                    <w:rPr>
                      <w:rFonts w:hint="eastAsia"/>
                      <w:lang w:val="en-US" w:eastAsia="zh-CN"/>
                    </w:rPr>
                    <w:t>94</w:t>
                  </w:r>
                </w:p>
              </w:tc>
              <w:tc>
                <w:tcPr>
                  <w:tcW w:w="945" w:type="dxa"/>
                  <w:noWrap/>
                  <w:vAlign w:val="center"/>
                </w:tcPr>
                <w:p w14:paraId="37705395">
                  <w:pPr>
                    <w:pStyle w:val="25"/>
                    <w:bidi w:val="0"/>
                  </w:pPr>
                  <w:r>
                    <w:rPr>
                      <w:rFonts w:hint="default"/>
                      <w:lang w:val="en-US" w:eastAsia="zh-CN"/>
                    </w:rPr>
                    <w:t>2</w:t>
                  </w:r>
                </w:p>
              </w:tc>
              <w:tc>
                <w:tcPr>
                  <w:tcW w:w="885" w:type="dxa"/>
                  <w:noWrap/>
                  <w:vAlign w:val="center"/>
                </w:tcPr>
                <w:p w14:paraId="6B434528">
                  <w:pPr>
                    <w:pStyle w:val="25"/>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731" w:type="dxa"/>
                  <w:noWrap/>
                  <w:vAlign w:val="center"/>
                </w:tcPr>
                <w:p w14:paraId="0EC0FB0F">
                  <w:pPr>
                    <w:pStyle w:val="25"/>
                    <w:bidi w:val="0"/>
                  </w:pPr>
                  <w:r>
                    <w:rPr>
                      <w:rFonts w:hint="default"/>
                      <w:lang w:val="en-US" w:eastAsia="zh-CN"/>
                    </w:rPr>
                    <w:t>188</w:t>
                  </w:r>
                </w:p>
              </w:tc>
              <w:tc>
                <w:tcPr>
                  <w:tcW w:w="854" w:type="dxa"/>
                  <w:noWrap/>
                  <w:vAlign w:val="center"/>
                </w:tcPr>
                <w:p w14:paraId="1C6C14BD">
                  <w:pPr>
                    <w:pStyle w:val="25"/>
                    <w:bidi w:val="0"/>
                  </w:pPr>
                  <w:r>
                    <w:rPr>
                      <w:rFonts w:hint="default"/>
                      <w:lang w:val="en-US" w:eastAsia="zh-CN"/>
                    </w:rPr>
                    <w:t>282</w:t>
                  </w:r>
                </w:p>
              </w:tc>
            </w:tr>
            <w:tr w14:paraId="3196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14:paraId="1C315C34">
                  <w:pPr>
                    <w:pStyle w:val="25"/>
                  </w:pPr>
                  <w:r>
                    <w:rPr>
                      <w:rFonts w:hint="eastAsia"/>
                    </w:rPr>
                    <w:t>桁架</w:t>
                  </w:r>
                </w:p>
              </w:tc>
              <w:tc>
                <w:tcPr>
                  <w:tcW w:w="975" w:type="dxa"/>
                  <w:vAlign w:val="center"/>
                </w:tcPr>
                <w:p w14:paraId="2CAAE99E">
                  <w:pPr>
                    <w:pStyle w:val="25"/>
                    <w:bidi w:val="0"/>
                  </w:pPr>
                  <w:r>
                    <w:rPr>
                      <w:rFonts w:hint="default"/>
                      <w:lang w:val="en-US" w:eastAsia="zh-CN"/>
                    </w:rPr>
                    <w:t>16779</w:t>
                  </w:r>
                </w:p>
              </w:tc>
              <w:tc>
                <w:tcPr>
                  <w:tcW w:w="1425" w:type="dxa"/>
                  <w:vAlign w:val="center"/>
                </w:tcPr>
                <w:p w14:paraId="33D12B1D">
                  <w:pPr>
                    <w:pStyle w:val="25"/>
                    <w:bidi w:val="0"/>
                  </w:pPr>
                  <w:r>
                    <w:rPr>
                      <w:rFonts w:hint="default"/>
                      <w:lang w:val="en-US" w:eastAsia="zh-CN"/>
                    </w:rPr>
                    <w:t>120</w:t>
                  </w:r>
                </w:p>
              </w:tc>
              <w:tc>
                <w:tcPr>
                  <w:tcW w:w="750" w:type="dxa"/>
                  <w:noWrap/>
                  <w:vAlign w:val="center"/>
                </w:tcPr>
                <w:p w14:paraId="7A6FD3C5">
                  <w:pPr>
                    <w:pStyle w:val="25"/>
                    <w:bidi w:val="0"/>
                  </w:pPr>
                  <w:r>
                    <w:rPr>
                      <w:rFonts w:hint="eastAsia"/>
                      <w:lang w:val="en-US" w:eastAsia="zh-CN"/>
                    </w:rPr>
                    <w:t>140</w:t>
                  </w:r>
                </w:p>
              </w:tc>
              <w:tc>
                <w:tcPr>
                  <w:tcW w:w="810" w:type="dxa"/>
                  <w:noWrap/>
                  <w:vAlign w:val="center"/>
                </w:tcPr>
                <w:p w14:paraId="2F1C1D69">
                  <w:pPr>
                    <w:pStyle w:val="25"/>
                    <w:bidi w:val="0"/>
                  </w:pPr>
                  <w:r>
                    <w:rPr>
                      <w:rFonts w:hint="eastAsia"/>
                      <w:lang w:val="en-US" w:eastAsia="zh-CN"/>
                    </w:rPr>
                    <w:t>140</w:t>
                  </w:r>
                </w:p>
              </w:tc>
              <w:tc>
                <w:tcPr>
                  <w:tcW w:w="945" w:type="dxa"/>
                  <w:noWrap/>
                  <w:vAlign w:val="center"/>
                </w:tcPr>
                <w:p w14:paraId="64A10DE6">
                  <w:pPr>
                    <w:pStyle w:val="25"/>
                    <w:bidi w:val="0"/>
                  </w:pPr>
                  <w:r>
                    <w:rPr>
                      <w:rFonts w:hint="default"/>
                      <w:lang w:val="en-US" w:eastAsia="zh-CN"/>
                    </w:rPr>
                    <w:t>2</w:t>
                  </w:r>
                </w:p>
              </w:tc>
              <w:tc>
                <w:tcPr>
                  <w:tcW w:w="885" w:type="dxa"/>
                  <w:noWrap/>
                  <w:vAlign w:val="center"/>
                </w:tcPr>
                <w:p w14:paraId="119F18B5">
                  <w:pPr>
                    <w:pStyle w:val="25"/>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731" w:type="dxa"/>
                  <w:noWrap/>
                  <w:vAlign w:val="center"/>
                </w:tcPr>
                <w:p w14:paraId="1F839DAA">
                  <w:pPr>
                    <w:pStyle w:val="25"/>
                    <w:bidi w:val="0"/>
                  </w:pPr>
                  <w:r>
                    <w:rPr>
                      <w:rFonts w:hint="default"/>
                      <w:lang w:val="en-US" w:eastAsia="zh-CN"/>
                    </w:rPr>
                    <w:t>280</w:t>
                  </w:r>
                </w:p>
              </w:tc>
              <w:tc>
                <w:tcPr>
                  <w:tcW w:w="854" w:type="dxa"/>
                  <w:noWrap/>
                  <w:vAlign w:val="center"/>
                </w:tcPr>
                <w:p w14:paraId="1744484B">
                  <w:pPr>
                    <w:pStyle w:val="25"/>
                    <w:bidi w:val="0"/>
                  </w:pPr>
                  <w:r>
                    <w:rPr>
                      <w:rFonts w:hint="default"/>
                      <w:lang w:val="en-US" w:eastAsia="zh-CN"/>
                    </w:rPr>
                    <w:t>420</w:t>
                  </w:r>
                </w:p>
              </w:tc>
            </w:tr>
            <w:tr w14:paraId="3347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Align w:val="center"/>
                </w:tcPr>
                <w:p w14:paraId="697B1DA1">
                  <w:pPr>
                    <w:pStyle w:val="25"/>
                  </w:pPr>
                  <w:r>
                    <w:t>H型钢</w:t>
                  </w:r>
                </w:p>
              </w:tc>
              <w:tc>
                <w:tcPr>
                  <w:tcW w:w="975" w:type="dxa"/>
                  <w:noWrap/>
                  <w:vAlign w:val="center"/>
                </w:tcPr>
                <w:p w14:paraId="332CABA4">
                  <w:pPr>
                    <w:pStyle w:val="25"/>
                    <w:bidi w:val="0"/>
                  </w:pPr>
                  <w:r>
                    <w:rPr>
                      <w:rFonts w:hint="default"/>
                      <w:lang w:val="en-US" w:eastAsia="zh-CN"/>
                    </w:rPr>
                    <w:t>8474</w:t>
                  </w:r>
                </w:p>
              </w:tc>
              <w:tc>
                <w:tcPr>
                  <w:tcW w:w="1425" w:type="dxa"/>
                  <w:vAlign w:val="center"/>
                </w:tcPr>
                <w:p w14:paraId="53C1799C">
                  <w:pPr>
                    <w:pStyle w:val="25"/>
                    <w:bidi w:val="0"/>
                  </w:pPr>
                  <w:r>
                    <w:rPr>
                      <w:rFonts w:hint="default"/>
                      <w:lang w:val="en-US" w:eastAsia="zh-CN"/>
                    </w:rPr>
                    <w:t>35</w:t>
                  </w:r>
                </w:p>
              </w:tc>
              <w:tc>
                <w:tcPr>
                  <w:tcW w:w="750" w:type="dxa"/>
                  <w:noWrap/>
                  <w:vAlign w:val="center"/>
                </w:tcPr>
                <w:p w14:paraId="40633701">
                  <w:pPr>
                    <w:pStyle w:val="25"/>
                    <w:bidi w:val="0"/>
                  </w:pPr>
                  <w:r>
                    <w:rPr>
                      <w:rFonts w:hint="eastAsia"/>
                      <w:lang w:val="en-US" w:eastAsia="zh-CN"/>
                    </w:rPr>
                    <w:t>243</w:t>
                  </w:r>
                </w:p>
              </w:tc>
              <w:tc>
                <w:tcPr>
                  <w:tcW w:w="810" w:type="dxa"/>
                  <w:noWrap/>
                  <w:vAlign w:val="center"/>
                </w:tcPr>
                <w:p w14:paraId="3941F954">
                  <w:pPr>
                    <w:pStyle w:val="25"/>
                    <w:bidi w:val="0"/>
                  </w:pPr>
                  <w:r>
                    <w:rPr>
                      <w:rFonts w:hint="eastAsia"/>
                      <w:lang w:val="en-US" w:eastAsia="zh-CN"/>
                    </w:rPr>
                    <w:t>243</w:t>
                  </w:r>
                </w:p>
              </w:tc>
              <w:tc>
                <w:tcPr>
                  <w:tcW w:w="945" w:type="dxa"/>
                  <w:noWrap/>
                  <w:vAlign w:val="center"/>
                </w:tcPr>
                <w:p w14:paraId="3306EECC">
                  <w:pPr>
                    <w:pStyle w:val="25"/>
                    <w:bidi w:val="0"/>
                  </w:pPr>
                  <w:r>
                    <w:rPr>
                      <w:rFonts w:hint="default"/>
                      <w:lang w:val="en-US" w:eastAsia="zh-CN"/>
                    </w:rPr>
                    <w:t>2</w:t>
                  </w:r>
                </w:p>
              </w:tc>
              <w:tc>
                <w:tcPr>
                  <w:tcW w:w="885" w:type="dxa"/>
                  <w:noWrap/>
                  <w:vAlign w:val="center"/>
                </w:tcPr>
                <w:p w14:paraId="2C03D570">
                  <w:pPr>
                    <w:pStyle w:val="25"/>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731" w:type="dxa"/>
                  <w:noWrap/>
                  <w:vAlign w:val="center"/>
                </w:tcPr>
                <w:p w14:paraId="2A1FEE8C">
                  <w:pPr>
                    <w:pStyle w:val="25"/>
                    <w:bidi w:val="0"/>
                  </w:pPr>
                  <w:r>
                    <w:rPr>
                      <w:rFonts w:hint="default"/>
                      <w:lang w:val="en-US" w:eastAsia="zh-CN"/>
                    </w:rPr>
                    <w:t>486</w:t>
                  </w:r>
                </w:p>
              </w:tc>
              <w:tc>
                <w:tcPr>
                  <w:tcW w:w="854" w:type="dxa"/>
                  <w:noWrap/>
                  <w:vAlign w:val="center"/>
                </w:tcPr>
                <w:p w14:paraId="260F47EE">
                  <w:pPr>
                    <w:pStyle w:val="25"/>
                    <w:bidi w:val="0"/>
                  </w:pPr>
                  <w:r>
                    <w:rPr>
                      <w:rFonts w:hint="default"/>
                      <w:lang w:val="en-US" w:eastAsia="zh-CN"/>
                    </w:rPr>
                    <w:t>729</w:t>
                  </w:r>
                </w:p>
              </w:tc>
            </w:tr>
            <w:tr w14:paraId="1641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33" w:type="dxa"/>
                  <w:gridSpan w:val="7"/>
                  <w:noWrap/>
                  <w:vAlign w:val="center"/>
                </w:tcPr>
                <w:p w14:paraId="4C5C0C76">
                  <w:pPr>
                    <w:pStyle w:val="25"/>
                  </w:pPr>
                  <w:r>
                    <w:rPr>
                      <w:rFonts w:hint="eastAsia"/>
                    </w:rPr>
                    <w:t>合计</w:t>
                  </w:r>
                </w:p>
              </w:tc>
              <w:tc>
                <w:tcPr>
                  <w:tcW w:w="731" w:type="dxa"/>
                  <w:noWrap/>
                  <w:vAlign w:val="center"/>
                </w:tcPr>
                <w:p w14:paraId="0256F199">
                  <w:pPr>
                    <w:pStyle w:val="25"/>
                    <w:bidi w:val="0"/>
                  </w:pPr>
                  <w:r>
                    <w:rPr>
                      <w:rFonts w:hint="default"/>
                      <w:lang w:val="en-US" w:eastAsia="zh-CN"/>
                    </w:rPr>
                    <w:t>954</w:t>
                  </w:r>
                </w:p>
              </w:tc>
              <w:tc>
                <w:tcPr>
                  <w:tcW w:w="854" w:type="dxa"/>
                  <w:noWrap/>
                  <w:vAlign w:val="center"/>
                </w:tcPr>
                <w:p w14:paraId="5C7F2F2E">
                  <w:pPr>
                    <w:pStyle w:val="25"/>
                    <w:bidi w:val="0"/>
                  </w:pPr>
                  <w:r>
                    <w:rPr>
                      <w:rFonts w:hint="default"/>
                      <w:lang w:val="en-US" w:eastAsia="zh-CN"/>
                    </w:rPr>
                    <w:t>1431</w:t>
                  </w:r>
                </w:p>
              </w:tc>
            </w:tr>
          </w:tbl>
          <w:p w14:paraId="79021503">
            <w:pPr>
              <w:ind w:firstLine="480"/>
            </w:pPr>
            <w:r>
              <w:rPr>
                <w:rFonts w:hint="eastAsia"/>
              </w:rPr>
              <w:t>5</w:t>
            </w:r>
            <w:r>
              <w:t>、工作制度及劳动定员</w:t>
            </w:r>
          </w:p>
          <w:p w14:paraId="5FED053B">
            <w:pPr>
              <w:ind w:firstLine="480"/>
              <w:rPr>
                <w:color w:val="4874CB" w:themeColor="accent1"/>
                <w14:textFill>
                  <w14:solidFill>
                    <w14:schemeClr w14:val="accent1"/>
                  </w14:solidFill>
                </w14:textFill>
              </w:rPr>
            </w:pPr>
            <w:r>
              <w:rPr>
                <w:rFonts w:hint="eastAsia"/>
              </w:rPr>
              <w:t>本项目劳动定员50人，年工作300天，采用一班制，每班8小时，夜间不生产。</w:t>
            </w:r>
          </w:p>
          <w:p w14:paraId="22EE8D10">
            <w:pPr>
              <w:ind w:firstLine="480"/>
            </w:pPr>
            <w:r>
              <w:rPr>
                <w:rFonts w:hint="eastAsia"/>
              </w:rPr>
              <w:t>6</w:t>
            </w:r>
            <w:r>
              <w:t>、项目</w:t>
            </w:r>
            <w:r>
              <w:rPr>
                <w:rFonts w:hint="eastAsia"/>
              </w:rPr>
              <w:t>用水</w:t>
            </w:r>
          </w:p>
          <w:p w14:paraId="34A6767B">
            <w:pPr>
              <w:ind w:firstLine="480"/>
            </w:pPr>
            <w:r>
              <w:t>本项目用水主要</w:t>
            </w:r>
            <w:r>
              <w:rPr>
                <w:rFonts w:hint="eastAsia"/>
              </w:rPr>
              <w:t>为</w:t>
            </w:r>
            <w:r>
              <w:t>员工生活用水。</w:t>
            </w:r>
          </w:p>
          <w:p w14:paraId="711C1416">
            <w:pPr>
              <w:ind w:firstLine="480"/>
            </w:pPr>
            <w:r>
              <w:t>①员工生活用水</w:t>
            </w:r>
          </w:p>
          <w:p w14:paraId="7E3D4CE5">
            <w:pPr>
              <w:ind w:firstLine="420"/>
            </w:pPr>
            <w:r>
              <w:t>根据建设单位提供资料，本项目劳动定员5</w:t>
            </w:r>
            <w:r>
              <w:rPr>
                <w:rFonts w:hint="eastAsia"/>
              </w:rPr>
              <w:t>0</w:t>
            </w:r>
            <w:r>
              <w:t>人，项目运营期生活污水主要来源于员工日生活过程产生，《</w:t>
            </w:r>
            <w:bookmarkStart w:id="4" w:name="OLE_LINK1"/>
            <w:r>
              <w:t>宿州市城市行业用水定额</w:t>
            </w:r>
            <w:bookmarkEnd w:id="4"/>
            <w:r>
              <w:t>》（DB3413/T0001-2020），按</w:t>
            </w:r>
            <w:r>
              <w:rPr>
                <w:rFonts w:hint="eastAsia"/>
              </w:rPr>
              <w:t>70</w:t>
            </w:r>
            <w:r>
              <w:t>L/(人</w:t>
            </w:r>
            <w:r>
              <w:rPr>
                <w:rFonts w:hint="eastAsia"/>
              </w:rPr>
              <w:t>·</w:t>
            </w:r>
            <w:r>
              <w:t>d)计，项目年工作日300天，则用水量约</w:t>
            </w:r>
            <w:r>
              <w:rPr>
                <w:rFonts w:hint="eastAsia"/>
              </w:rPr>
              <w:t>1050t</w:t>
            </w:r>
            <w:r>
              <w:t>/a。废水产生量按用水量的80%计算，年产生废水量约为</w:t>
            </w:r>
            <w:r>
              <w:rPr>
                <w:rFonts w:hint="eastAsia"/>
              </w:rPr>
              <w:t>840t</w:t>
            </w:r>
            <w:r>
              <w:t>/a。</w:t>
            </w:r>
            <w:r>
              <w:rPr>
                <w:rFonts w:hint="eastAsia"/>
              </w:rPr>
              <w:t>生活污水经化粪池处理后，排入宿州市曹村污水处理厂处理，处理后尾水排入淝河。</w:t>
            </w:r>
          </w:p>
          <w:p w14:paraId="17615041">
            <w:pPr>
              <w:ind w:firstLine="420"/>
              <w:rPr>
                <w:rFonts w:hint="eastAsia" w:eastAsia="宋体"/>
                <w:lang w:eastAsia="zh-CN"/>
              </w:rPr>
            </w:pPr>
            <w:r>
              <w:rPr>
                <w:rFonts w:hint="eastAsia"/>
                <w:lang w:eastAsia="zh-CN"/>
              </w:rPr>
              <w:t>②喷枪清洗用水</w:t>
            </w:r>
          </w:p>
          <w:p w14:paraId="10AB8AA4">
            <w:pPr>
              <w:ind w:firstLine="420"/>
            </w:pPr>
            <w:r>
              <w:rPr>
                <w:rFonts w:hint="eastAsia" w:ascii="Times New Roman" w:hAnsi="Times New Roman" w:eastAsia="宋体" w:cs="Times New Roman"/>
                <w:color w:val="auto"/>
                <w:kern w:val="2"/>
                <w:sz w:val="24"/>
                <w:szCs w:val="24"/>
                <w:highlight w:val="none"/>
                <w:lang w:val="en-US" w:eastAsia="zh-CN"/>
              </w:rPr>
              <w:t>本项目配备2把喷枪，每把喷枪每天清洗两次，</w:t>
            </w:r>
            <w:r>
              <w:rPr>
                <w:rFonts w:hint="eastAsia" w:ascii="Times New Roman" w:hAnsi="Times New Roman" w:eastAsia="宋体" w:cs="Times New Roman"/>
                <w:color w:val="auto"/>
                <w:sz w:val="24"/>
                <w:szCs w:val="24"/>
                <w:lang w:val="en-US" w:eastAsia="zh-CN"/>
              </w:rPr>
              <w:t>每次2把喷枪用1L水清洗，则一天清洗需要用水2L，一年用0.6t水清洗喷枪。</w:t>
            </w:r>
            <w:r>
              <w:rPr>
                <w:rFonts w:hint="default" w:ascii="Times New Roman" w:hAnsi="Times New Roman" w:eastAsia="宋体" w:cs="Times New Roman"/>
                <w:color w:val="auto"/>
                <w:kern w:val="2"/>
                <w:sz w:val="24"/>
                <w:highlight w:val="none"/>
                <w:lang w:val="en-US" w:eastAsia="zh-CN"/>
              </w:rPr>
              <w:t>于厂内危废暂存场所暂存后委托有资质单位妥善处置</w:t>
            </w:r>
            <w:r>
              <w:rPr>
                <w:rFonts w:hint="eastAsia" w:ascii="Times New Roman" w:hAnsi="Times New Roman" w:eastAsia="宋体" w:cs="Times New Roman"/>
                <w:color w:val="auto"/>
                <w:kern w:val="2"/>
                <w:sz w:val="24"/>
                <w:highlight w:val="none"/>
                <w:lang w:val="en-US" w:eastAsia="zh-CN"/>
              </w:rPr>
              <w:t>。</w:t>
            </w:r>
          </w:p>
          <w:p w14:paraId="77093173">
            <w:pPr>
              <w:ind w:left="0" w:leftChars="0" w:firstLine="0" w:firstLineChars="0"/>
              <w:jc w:val="center"/>
              <w:rPr>
                <w:rFonts w:hint="eastAsia" w:eastAsia="宋体"/>
                <w:lang w:eastAsia="zh-CN"/>
              </w:rPr>
            </w:pPr>
            <w:r>
              <w:rPr>
                <w:rFonts w:hint="eastAsia" w:eastAsia="宋体"/>
                <w:lang w:eastAsia="zh-CN"/>
              </w:rPr>
              <w:object>
                <v:shape id="_x0000_i1026" o:spt="75" type="#_x0000_t75" style="height:117.75pt;width:409.5pt;" o:ole="t" filled="f" o:preferrelative="t" stroked="f" coordsize="21600,21600">
                  <v:path/>
                  <v:fill on="f" focussize="0,0"/>
                  <v:stroke on="f"/>
                  <v:imagedata r:id="rId15" o:title=""/>
                  <o:lock v:ext="edit" aspectratio="t"/>
                  <w10:wrap type="none"/>
                  <w10:anchorlock/>
                </v:shape>
                <o:OLEObject Type="Embed" ProgID="Visio.Drawing.11" ShapeID="_x0000_i1026" DrawAspect="Content" ObjectID="_1468075726" r:id="rId14">
                  <o:LockedField>false</o:LockedField>
                </o:OLEObject>
              </w:object>
            </w:r>
          </w:p>
          <w:p w14:paraId="51AFF8FB">
            <w:pPr>
              <w:pStyle w:val="26"/>
            </w:pPr>
            <w:r>
              <w:t>图2-</w:t>
            </w:r>
            <w:r>
              <w:rPr>
                <w:rFonts w:hint="eastAsia"/>
              </w:rPr>
              <w:t>2</w:t>
            </w:r>
            <w:r>
              <w:t xml:space="preserve">  项目水平衡图 单位：t/</w:t>
            </w:r>
            <w:r>
              <w:rPr>
                <w:rFonts w:hint="eastAsia"/>
              </w:rPr>
              <w:t>d</w:t>
            </w:r>
          </w:p>
          <w:p w14:paraId="66EF9A56">
            <w:pPr>
              <w:ind w:firstLine="480"/>
            </w:pPr>
            <w:r>
              <w:rPr>
                <w:rFonts w:hint="eastAsia"/>
              </w:rPr>
              <w:t>7</w:t>
            </w:r>
            <w:r>
              <w:t>、公用工程</w:t>
            </w:r>
          </w:p>
          <w:p w14:paraId="1100B754">
            <w:pPr>
              <w:ind w:firstLine="480"/>
            </w:pPr>
            <w:r>
              <w:t>（1）给排水</w:t>
            </w:r>
          </w:p>
          <w:p w14:paraId="6385BC13">
            <w:pPr>
              <w:ind w:firstLine="480"/>
            </w:pPr>
            <w:r>
              <w:t>给水：项目区供水由市政供水管网供给，可满足项目用水需求。本项目用水主要为员工生活用水，根据</w:t>
            </w:r>
            <w:r>
              <w:rPr>
                <w:rFonts w:hint="eastAsia"/>
              </w:rPr>
              <w:t>上</w:t>
            </w:r>
            <w:r>
              <w:t>文核算新鲜用水量为</w:t>
            </w:r>
            <w:r>
              <w:rPr>
                <w:rFonts w:hint="eastAsia"/>
              </w:rPr>
              <w:t>1050</w:t>
            </w:r>
            <w:r>
              <w:rPr>
                <w:rFonts w:hint="eastAsia"/>
                <w:lang w:val="en-US" w:eastAsia="zh-CN"/>
              </w:rPr>
              <w:t>.6</w:t>
            </w:r>
            <w:r>
              <w:rPr>
                <w:rFonts w:hint="eastAsia"/>
              </w:rPr>
              <w:t>t</w:t>
            </w:r>
            <w:r>
              <w:t>/a。</w:t>
            </w:r>
          </w:p>
          <w:p w14:paraId="1C8D0556">
            <w:pPr>
              <w:ind w:firstLine="480"/>
            </w:pPr>
            <w:r>
              <w:t>排水：</w:t>
            </w:r>
            <w:r>
              <w:rPr>
                <w:rFonts w:hint="eastAsia"/>
              </w:rPr>
              <w:t>本项目雨水经厂区雨水管网收集后排入宿徐现代产业园区埇桥园市政雨水管网，</w:t>
            </w:r>
            <w:r>
              <w:t>本项目废水主要为员工生活污水。</w:t>
            </w:r>
            <w:r>
              <w:rPr>
                <w:rFonts w:hint="eastAsia"/>
              </w:rPr>
              <w:t>生活污水经化粪池处理后，通过厂区污水管网进入市政污水管网，排入宿州市曹村污水处理厂处理，处理后尾水排入淝河。</w:t>
            </w:r>
          </w:p>
          <w:p w14:paraId="69128550">
            <w:pPr>
              <w:ind w:firstLine="480"/>
            </w:pPr>
            <w:r>
              <w:t>（2）</w:t>
            </w:r>
            <w:r>
              <w:rPr>
                <w:rFonts w:hint="eastAsia"/>
              </w:rPr>
              <w:t>供电</w:t>
            </w:r>
          </w:p>
          <w:p w14:paraId="06913C70">
            <w:pPr>
              <w:ind w:firstLine="480"/>
            </w:pPr>
            <w:r>
              <w:t>本项目用电由市政电网供给</w:t>
            </w:r>
            <w:r>
              <w:rPr>
                <w:rStyle w:val="23"/>
                <w:rFonts w:hint="eastAsia"/>
              </w:rPr>
              <w:t>，</w:t>
            </w:r>
            <w:r>
              <w:rPr>
                <w:rFonts w:hint="eastAsia"/>
              </w:rPr>
              <w:t>年用电量为60万千瓦时</w:t>
            </w:r>
            <w:r>
              <w:t>。</w:t>
            </w:r>
          </w:p>
          <w:p w14:paraId="0CC83728">
            <w:pPr>
              <w:ind w:firstLine="480"/>
            </w:pPr>
            <w:r>
              <w:rPr>
                <w:rFonts w:hint="eastAsia"/>
              </w:rPr>
              <w:t>8、</w:t>
            </w:r>
            <w:r>
              <w:t>四至情况及平面布局</w:t>
            </w:r>
          </w:p>
          <w:p w14:paraId="77F8C249">
            <w:pPr>
              <w:ind w:firstLine="480"/>
            </w:pPr>
            <w:r>
              <w:t>（1）项目四至情况</w:t>
            </w:r>
          </w:p>
          <w:p w14:paraId="1D4252AC">
            <w:pPr>
              <w:ind w:firstLine="480"/>
            </w:pPr>
            <w:r>
              <w:t>本项目位于安徽省宿州市</w:t>
            </w:r>
            <w:r>
              <w:rPr>
                <w:rFonts w:hint="eastAsia"/>
              </w:rPr>
              <w:t>埇</w:t>
            </w:r>
            <w:r>
              <w:t>桥区宿徐现代产业园中山路</w:t>
            </w:r>
            <w:r>
              <w:rPr>
                <w:rFonts w:hint="eastAsia"/>
              </w:rPr>
              <w:t>西</w:t>
            </w:r>
            <w:r>
              <w:t>侧</w:t>
            </w:r>
            <w:r>
              <w:rPr>
                <w:rFonts w:hint="eastAsia"/>
              </w:rPr>
              <w:t>1</w:t>
            </w:r>
            <w:r>
              <w:t>号，本项目</w:t>
            </w:r>
            <w:r>
              <w:rPr>
                <w:rFonts w:hint="eastAsia"/>
              </w:rPr>
              <w:t>北侧为安徽德馨建设工程有限公司</w:t>
            </w:r>
            <w:r>
              <w:t>，西侧</w:t>
            </w:r>
            <w:r>
              <w:rPr>
                <w:rFonts w:hint="eastAsia"/>
              </w:rPr>
              <w:t>为宿州宿徐埇创实业有限公司</w:t>
            </w:r>
            <w:r>
              <w:t>，南侧为</w:t>
            </w:r>
            <w:r>
              <w:rPr>
                <w:rFonts w:hint="eastAsia"/>
              </w:rPr>
              <w:t>安徽安识机械科技有限公司</w:t>
            </w:r>
            <w:r>
              <w:t>，东侧为</w:t>
            </w:r>
            <w:r>
              <w:rPr>
                <w:rFonts w:hint="eastAsia"/>
              </w:rPr>
              <w:t>安徽文君自动化科技有限公司</w:t>
            </w:r>
            <w:r>
              <w:t>。</w:t>
            </w:r>
          </w:p>
          <w:p w14:paraId="146A568C">
            <w:pPr>
              <w:ind w:firstLine="480"/>
            </w:pPr>
            <w:r>
              <w:t>（2）平面布局</w:t>
            </w:r>
          </w:p>
          <w:p w14:paraId="4E86E5F7">
            <w:pPr>
              <w:ind w:firstLine="480"/>
            </w:pPr>
            <w:r>
              <w:t>本项目拟</w:t>
            </w:r>
            <w:r>
              <w:rPr>
                <w:rFonts w:hint="eastAsia"/>
              </w:rPr>
              <w:t>租赁</w:t>
            </w:r>
            <w:r>
              <w:t>1栋生产厂房，厂房内设置</w:t>
            </w:r>
            <w:r>
              <w:rPr>
                <w:rFonts w:hint="eastAsia"/>
              </w:rPr>
              <w:t>生产、原料存放及成品存区</w:t>
            </w:r>
            <w:r>
              <w:t>，</w:t>
            </w:r>
            <w:r>
              <w:rPr>
                <w:rFonts w:hint="eastAsia"/>
              </w:rPr>
              <w:t>办公室一间，</w:t>
            </w:r>
            <w:r>
              <w:t>设置</w:t>
            </w:r>
            <w:r>
              <w:rPr>
                <w:rFonts w:hint="eastAsia"/>
              </w:rPr>
              <w:t>钢结构件</w:t>
            </w:r>
            <w:r>
              <w:t>制造生产线1条。厂区预留</w:t>
            </w:r>
            <w:r>
              <w:rPr>
                <w:rFonts w:hint="eastAsia"/>
              </w:rPr>
              <w:t>安全</w:t>
            </w:r>
            <w:r>
              <w:t>通道方便进出。</w:t>
            </w:r>
          </w:p>
          <w:p w14:paraId="28311BE9">
            <w:pPr>
              <w:ind w:firstLine="480"/>
              <w:rPr>
                <w:bCs/>
                <w:color w:val="4874CB" w:themeColor="accent1"/>
                <w14:textFill>
                  <w14:solidFill>
                    <w14:schemeClr w14:val="accent1"/>
                  </w14:solidFill>
                </w14:textFill>
              </w:rPr>
            </w:pPr>
            <w:r>
              <w:t>项目总体布局功能分区明确、布局合理，具体布局见附图</w:t>
            </w:r>
            <w:r>
              <w:rPr>
                <w:rFonts w:hint="eastAsia"/>
              </w:rPr>
              <w:t>2</w:t>
            </w:r>
            <w:r>
              <w:t>。</w:t>
            </w:r>
          </w:p>
          <w:p w14:paraId="7F0871B0">
            <w:pPr>
              <w:pStyle w:val="5"/>
              <w:ind w:firstLine="562"/>
              <w:rPr>
                <w:color w:val="4874CB" w:themeColor="accent1"/>
                <w14:textFill>
                  <w14:solidFill>
                    <w14:schemeClr w14:val="accent1"/>
                  </w14:solidFill>
                </w14:textFill>
              </w:rPr>
            </w:pPr>
          </w:p>
        </w:tc>
      </w:tr>
      <w:tr w14:paraId="7A71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dxa"/>
            <w:vAlign w:val="center"/>
          </w:tcPr>
          <w:p w14:paraId="17EA589F">
            <w:pPr>
              <w:adjustRightInd w:val="0"/>
              <w:snapToGrid w:val="0"/>
              <w:ind w:firstLine="0" w:firstLineChars="0"/>
              <w:jc w:val="center"/>
              <w:rPr>
                <w:color w:val="4874CB" w:themeColor="accent1"/>
                <w14:textFill>
                  <w14:solidFill>
                    <w14:schemeClr w14:val="accent1"/>
                  </w14:solidFill>
                </w14:textFill>
              </w:rPr>
            </w:pPr>
            <w:r>
              <w:t>工艺流程和产排污环节</w:t>
            </w:r>
          </w:p>
        </w:tc>
        <w:tc>
          <w:tcPr>
            <w:tcW w:w="8552" w:type="dxa"/>
          </w:tcPr>
          <w:p w14:paraId="14569173">
            <w:pPr>
              <w:numPr>
                <w:ilvl w:val="0"/>
                <w:numId w:val="1"/>
              </w:numPr>
              <w:ind w:firstLine="480"/>
            </w:pPr>
            <w:r>
              <w:rPr>
                <w:rFonts w:hint="eastAsia"/>
              </w:rPr>
              <w:t>工艺流程</w:t>
            </w:r>
          </w:p>
          <w:p w14:paraId="5816B068">
            <w:pPr>
              <w:ind w:firstLine="0" w:firstLineChars="0"/>
              <w:jc w:val="center"/>
            </w:pPr>
            <w:r>
              <w:rPr>
                <w:rFonts w:hint="eastAsia"/>
              </w:rPr>
              <w:object>
                <v:shape id="_x0000_i1027" o:spt="75" type="#_x0000_t75" style="height:508pt;width:375.6pt;" o:ole="t" filled="f" o:preferrelative="t" stroked="f" coordsize="21600,21600">
                  <v:path/>
                  <v:fill on="f" focussize="0,0"/>
                  <v:stroke on="f"/>
                  <v:imagedata r:id="rId17" cropleft="-46f" croptop="475f" cropright="1704f" cropbottom="214f" o:title=""/>
                  <o:lock v:ext="edit" aspectratio="t"/>
                  <w10:wrap type="none"/>
                  <w10:anchorlock/>
                </v:shape>
                <o:OLEObject Type="Embed" ProgID="Visio.Drawing.11" ShapeID="_x0000_i1027" DrawAspect="Content" ObjectID="_1468075727" r:id="rId16">
                  <o:LockedField>false</o:LockedField>
                </o:OLEObject>
              </w:object>
            </w:r>
          </w:p>
          <w:p w14:paraId="797A787E">
            <w:pPr>
              <w:pStyle w:val="26"/>
            </w:pPr>
            <w:r>
              <w:t>图2-</w:t>
            </w:r>
            <w:r>
              <w:rPr>
                <w:rFonts w:hint="eastAsia"/>
              </w:rPr>
              <w:t>3</w:t>
            </w:r>
            <w:r>
              <w:t xml:space="preserve">  钢结构件生产工艺流程</w:t>
            </w:r>
          </w:p>
          <w:p w14:paraId="6A6D7D7F">
            <w:pPr>
              <w:ind w:firstLine="480"/>
            </w:pPr>
            <w:r>
              <w:t>工艺流程说明：</w:t>
            </w:r>
          </w:p>
          <w:p w14:paraId="05745791">
            <w:pPr>
              <w:ind w:firstLine="480"/>
            </w:pPr>
            <w:r>
              <w:rPr>
                <w:rFonts w:hint="eastAsia"/>
              </w:rPr>
              <w:t>（</w:t>
            </w:r>
            <w:r>
              <w:t>1</w:t>
            </w:r>
            <w:r>
              <w:rPr>
                <w:rFonts w:hint="eastAsia"/>
              </w:rPr>
              <w:t>）</w:t>
            </w:r>
            <w:r>
              <w:t>下料：外购原材料（钢板、型</w:t>
            </w:r>
            <w:r>
              <w:rPr>
                <w:rFonts w:hint="eastAsia"/>
              </w:rPr>
              <w:t>材</w:t>
            </w:r>
            <w:r>
              <w:t>等）通过行车运输，使</w:t>
            </w:r>
            <w:r>
              <w:rPr>
                <w:rFonts w:hint="eastAsia"/>
              </w:rPr>
              <w:t>火焰数控</w:t>
            </w:r>
            <w:r>
              <w:t>切割机</w:t>
            </w:r>
            <w:r>
              <w:rPr>
                <w:rFonts w:hint="eastAsia"/>
              </w:rPr>
              <w:t>、等离子切割机</w:t>
            </w:r>
            <w:r>
              <w:t>进行切割加工，通过</w:t>
            </w:r>
            <w:r>
              <w:rPr>
                <w:rFonts w:hint="eastAsia"/>
              </w:rPr>
              <w:t>布袋除尘器</w:t>
            </w:r>
            <w:r>
              <w:t>进行废气收集。</w:t>
            </w:r>
          </w:p>
          <w:p w14:paraId="5B5014C4">
            <w:pPr>
              <w:ind w:firstLine="480"/>
            </w:pPr>
            <w:r>
              <w:t>产污环节：该工序主要污染物为设备运行噪声、废边角料、粉尘，下料废气经集气罩收集后通过</w:t>
            </w:r>
            <w:r>
              <w:rPr>
                <w:rFonts w:hint="eastAsia"/>
              </w:rPr>
              <w:t>布袋</w:t>
            </w:r>
            <w:r>
              <w:t>除尘器处理后经一根</w:t>
            </w:r>
            <w:r>
              <w:rPr>
                <w:rFonts w:hint="eastAsia"/>
              </w:rPr>
              <w:t>15</w:t>
            </w:r>
            <w:r>
              <w:t>m高排气筒（DA001）排放。</w:t>
            </w:r>
          </w:p>
          <w:p w14:paraId="2A397ACC">
            <w:pPr>
              <w:ind w:firstLine="480"/>
            </w:pPr>
            <w:r>
              <w:rPr>
                <w:rFonts w:hint="eastAsia"/>
              </w:rPr>
              <w:t>（</w:t>
            </w:r>
            <w:r>
              <w:t>2</w:t>
            </w:r>
            <w:r>
              <w:rPr>
                <w:rFonts w:hint="eastAsia"/>
              </w:rPr>
              <w:t>）</w:t>
            </w:r>
            <w:r>
              <w:t>机加工：对下料后的工件根据产品设计要求使用</w:t>
            </w:r>
            <w:r>
              <w:rPr>
                <w:rFonts w:hint="eastAsia"/>
              </w:rPr>
              <w:t>冲孔机、</w:t>
            </w:r>
            <w:r>
              <w:rPr>
                <w:rFonts w:hint="eastAsia" w:ascii="宋体" w:hAnsi="宋体" w:cs="宋体"/>
                <w:color w:val="000000"/>
                <w:kern w:val="0"/>
                <w:lang w:bidi="ar"/>
              </w:rPr>
              <w:t>卷扬机</w:t>
            </w:r>
            <w:r>
              <w:t>等</w:t>
            </w:r>
            <w:r>
              <w:rPr>
                <w:rFonts w:hint="eastAsia"/>
              </w:rPr>
              <w:t>对工件冲孔等工序</w:t>
            </w:r>
            <w:r>
              <w:t>，</w:t>
            </w:r>
            <w:r>
              <w:rPr>
                <w:rFonts w:hint="eastAsia"/>
              </w:rPr>
              <w:t>在</w:t>
            </w:r>
            <w:r>
              <w:t>加工过程中</w:t>
            </w:r>
            <w:r>
              <w:rPr>
                <w:rFonts w:hint="eastAsia"/>
              </w:rPr>
              <w:t>完</w:t>
            </w:r>
            <w:r>
              <w:t>成产品要求。</w:t>
            </w:r>
          </w:p>
          <w:p w14:paraId="7A28A48B">
            <w:pPr>
              <w:ind w:firstLine="480"/>
            </w:pPr>
            <w:r>
              <w:t>产污环节：该工序主要污染物为设备运行噪声、废边角料。</w:t>
            </w:r>
          </w:p>
          <w:p w14:paraId="043D70CB">
            <w:pPr>
              <w:ind w:firstLine="480"/>
            </w:pPr>
            <w:r>
              <w:rPr>
                <w:rFonts w:hint="eastAsia"/>
              </w:rPr>
              <w:t>（</w:t>
            </w:r>
            <w:r>
              <w:t>3</w:t>
            </w:r>
            <w:r>
              <w:rPr>
                <w:rFonts w:hint="eastAsia"/>
              </w:rPr>
              <w:t>）</w:t>
            </w:r>
            <w:r>
              <w:t>焊接：加工过的工件在生产车间固定的焊接区内使用焊机进行焊接加工。焊接过程使用实芯焊丝。</w:t>
            </w:r>
          </w:p>
          <w:p w14:paraId="441CDECF">
            <w:pPr>
              <w:ind w:firstLine="480"/>
              <w:rPr>
                <w:b/>
                <w:bCs/>
              </w:rPr>
            </w:pPr>
            <w:r>
              <w:t>产污环节：该工序主要污染物为设备运行噪声、焊渣、焊接烟尘。项目产生的焊接烟尘</w:t>
            </w:r>
            <w:r>
              <w:rPr>
                <w:rFonts w:hint="eastAsia"/>
              </w:rPr>
              <w:t>由布袋除尘器处理后经</w:t>
            </w:r>
            <w:r>
              <w:t>一根</w:t>
            </w:r>
            <w:r>
              <w:rPr>
                <w:rFonts w:hint="eastAsia"/>
              </w:rPr>
              <w:t>15</w:t>
            </w:r>
            <w:r>
              <w:t>m高排气筒（DA00</w:t>
            </w:r>
            <w:r>
              <w:rPr>
                <w:rFonts w:hint="eastAsia"/>
              </w:rPr>
              <w:t>1）</w:t>
            </w:r>
            <w:r>
              <w:t>排</w:t>
            </w:r>
            <w:r>
              <w:rPr>
                <w:rFonts w:hint="eastAsia"/>
              </w:rPr>
              <w:t>放。</w:t>
            </w:r>
          </w:p>
          <w:p w14:paraId="229C747B">
            <w:pPr>
              <w:ind w:firstLine="480"/>
            </w:pPr>
            <w:r>
              <w:rPr>
                <w:rFonts w:hint="eastAsia"/>
              </w:rPr>
              <w:t>（4）</w:t>
            </w:r>
            <w:r>
              <w:t>抛丸：根据工件要求，使用抛丸机</w:t>
            </w:r>
            <w:r>
              <w:rPr>
                <w:rFonts w:hint="eastAsia"/>
              </w:rPr>
              <w:t>对工件</w:t>
            </w:r>
            <w:r>
              <w:t>进行进一步表面处理。抛丸过程于抛丸机内进行。</w:t>
            </w:r>
          </w:p>
          <w:p w14:paraId="672D5EE2">
            <w:pPr>
              <w:ind w:firstLine="480"/>
            </w:pPr>
            <w:r>
              <w:t>产污环节：该工序主要污染物为设备运行噪声、废钢丸、</w:t>
            </w:r>
            <w:r>
              <w:rPr>
                <w:rFonts w:hint="eastAsia"/>
              </w:rPr>
              <w:t>粉尘，粉尘</w:t>
            </w:r>
            <w:r>
              <w:t>通过</w:t>
            </w:r>
            <w:r>
              <w:rPr>
                <w:rFonts w:hint="eastAsia"/>
              </w:rPr>
              <w:t>布袋</w:t>
            </w:r>
            <w:r>
              <w:t>除尘器处理后经一根</w:t>
            </w:r>
            <w:r>
              <w:rPr>
                <w:rFonts w:hint="eastAsia"/>
              </w:rPr>
              <w:t>15</w:t>
            </w:r>
            <w:r>
              <w:t>m高排气筒（DA00</w:t>
            </w:r>
            <w:r>
              <w:rPr>
                <w:rFonts w:hint="eastAsia"/>
              </w:rPr>
              <w:t>2）</w:t>
            </w:r>
            <w:r>
              <w:t>排</w:t>
            </w:r>
            <w:r>
              <w:rPr>
                <w:rFonts w:hint="eastAsia"/>
              </w:rPr>
              <w:t>放。</w:t>
            </w:r>
          </w:p>
          <w:p w14:paraId="529DF9E3">
            <w:pPr>
              <w:numPr>
                <w:ilvl w:val="0"/>
                <w:numId w:val="2"/>
              </w:numPr>
              <w:ind w:firstLine="480"/>
            </w:pPr>
            <w:r>
              <w:rPr>
                <w:rFonts w:hint="eastAsia"/>
              </w:rPr>
              <w:t>调漆：喷漆前需要将漆料、固化剂根据配比调配，此过程在漆房内进行。</w:t>
            </w:r>
          </w:p>
          <w:p w14:paraId="118867FD">
            <w:pPr>
              <w:ind w:firstLine="480"/>
            </w:pPr>
            <w:r>
              <w:rPr>
                <w:rFonts w:hint="eastAsia"/>
              </w:rPr>
              <w:t>产污环节：该工序主要污染物为非甲烷总烃。废气通过</w:t>
            </w:r>
            <w:r>
              <w:rPr>
                <w:rFonts w:hint="eastAsia"/>
                <w:lang w:eastAsia="zh-CN"/>
              </w:rPr>
              <w:t>干式</w:t>
            </w:r>
            <w:r>
              <w:rPr>
                <w:rFonts w:hint="eastAsia"/>
              </w:rPr>
              <w:t>过滤+活性炭吸附/脱附+催化燃烧处理后通过15m高排气筒（DA003）排放。</w:t>
            </w:r>
          </w:p>
          <w:p w14:paraId="390A0551">
            <w:pPr>
              <w:numPr>
                <w:ilvl w:val="0"/>
                <w:numId w:val="2"/>
              </w:numPr>
              <w:ind w:firstLine="480"/>
            </w:pPr>
            <w:r>
              <w:rPr>
                <w:rFonts w:hint="eastAsia"/>
              </w:rPr>
              <w:t>喷漆：设置1</w:t>
            </w:r>
            <w:r>
              <w:rPr>
                <w:rFonts w:hint="eastAsia"/>
                <w:lang w:eastAsia="zh-CN"/>
              </w:rPr>
              <w:t>间</w:t>
            </w:r>
            <w:r>
              <w:rPr>
                <w:rFonts w:hint="eastAsia"/>
              </w:rPr>
              <w:t>喷漆房，喷漆房尺寸为L16m×W13m×H3</w:t>
            </w:r>
            <w:r>
              <w:rPr>
                <w:rFonts w:hint="eastAsia"/>
                <w:lang w:val="en-US" w:eastAsia="zh-CN"/>
              </w:rPr>
              <w:t>.5</w:t>
            </w:r>
            <w:r>
              <w:rPr>
                <w:rFonts w:hint="eastAsia"/>
              </w:rPr>
              <w:t>m，漆料调漆工序在喷漆房内进行，喷漆流平后晾干，依次喷涂底漆、面漆</w:t>
            </w:r>
            <w:r>
              <w:rPr>
                <w:rFonts w:hint="eastAsia"/>
                <w:lang w:eastAsia="zh-CN"/>
              </w:rPr>
              <w:t>。</w:t>
            </w:r>
          </w:p>
          <w:p w14:paraId="507AB4F0">
            <w:pPr>
              <w:ind w:firstLine="480"/>
            </w:pPr>
            <w:r>
              <w:rPr>
                <w:rFonts w:hint="eastAsia"/>
              </w:rPr>
              <w:t>此工序产生颗粒物、非甲烷总烃，废气通过</w:t>
            </w:r>
            <w:r>
              <w:rPr>
                <w:rFonts w:hint="eastAsia"/>
                <w:lang w:eastAsia="zh-CN"/>
              </w:rPr>
              <w:t>干式</w:t>
            </w:r>
            <w:r>
              <w:rPr>
                <w:rFonts w:hint="eastAsia"/>
              </w:rPr>
              <w:t>过滤+活性炭吸附/脱附+催化燃烧处理后通过15m高排气筒（DA003）排放。</w:t>
            </w:r>
          </w:p>
          <w:p w14:paraId="0E7C4417">
            <w:pPr>
              <w:numPr>
                <w:ilvl w:val="0"/>
                <w:numId w:val="2"/>
              </w:numPr>
              <w:ind w:firstLine="480"/>
            </w:pPr>
            <w:r>
              <w:rPr>
                <w:rFonts w:hint="eastAsia"/>
              </w:rPr>
              <w:t>晾干：喷漆后的工件在喷漆房晾干，平均晾干时间约为</w:t>
            </w:r>
            <w:r>
              <w:rPr>
                <w:rFonts w:hint="eastAsia"/>
                <w:lang w:val="en-US" w:eastAsia="zh-CN"/>
              </w:rPr>
              <w:t>3</w:t>
            </w:r>
            <w:r>
              <w:rPr>
                <w:rFonts w:hint="eastAsia"/>
              </w:rPr>
              <w:t>h，（如天气不利，使用热风机（电加热）辅助烘干）。</w:t>
            </w:r>
          </w:p>
          <w:p w14:paraId="504CE538">
            <w:pPr>
              <w:ind w:firstLine="480"/>
            </w:pPr>
            <w:r>
              <w:rPr>
                <w:rFonts w:hint="eastAsia"/>
              </w:rPr>
              <w:t>此过程产生晾干废气，主要污染物为非甲烷总烃，废气通过</w:t>
            </w:r>
            <w:r>
              <w:rPr>
                <w:rFonts w:hint="eastAsia"/>
                <w:lang w:eastAsia="zh-CN"/>
              </w:rPr>
              <w:t>干式</w:t>
            </w:r>
            <w:r>
              <w:rPr>
                <w:rFonts w:hint="eastAsia"/>
              </w:rPr>
              <w:t>过滤+活性炭吸附/脱附+催化燃烧处理后通过15m高排气筒（DA003）排放。</w:t>
            </w:r>
          </w:p>
          <w:p w14:paraId="31027E65">
            <w:pPr>
              <w:ind w:firstLine="480"/>
            </w:pPr>
            <w:r>
              <w:rPr>
                <w:rFonts w:hint="eastAsia"/>
              </w:rPr>
              <w:t>（8）包装入库：产品包装、入库、按订单需求进行发货。</w:t>
            </w:r>
          </w:p>
          <w:p w14:paraId="47B7B57E">
            <w:pPr>
              <w:ind w:firstLine="480"/>
            </w:pPr>
            <w:r>
              <w:rPr>
                <w:rFonts w:hint="eastAsia"/>
              </w:rPr>
              <w:t>2、</w:t>
            </w:r>
            <w:r>
              <w:t>产污环节分析：</w:t>
            </w:r>
          </w:p>
          <w:p w14:paraId="6DBA8394">
            <w:pPr>
              <w:ind w:firstLine="480"/>
            </w:pPr>
            <w:r>
              <w:rPr>
                <w:rFonts w:hint="eastAsia"/>
              </w:rPr>
              <w:t>（1）本项目营运期污染工序与污染因子见下表。</w:t>
            </w:r>
          </w:p>
          <w:p w14:paraId="2756B8AE">
            <w:pPr>
              <w:pStyle w:val="24"/>
              <w:bidi w:val="0"/>
            </w:pPr>
            <w:r>
              <w:t>表2-</w:t>
            </w:r>
            <w:r>
              <w:rPr>
                <w:rFonts w:hint="eastAsia"/>
                <w:lang w:val="en-US" w:eastAsia="zh-CN"/>
              </w:rPr>
              <w:t>11</w:t>
            </w:r>
            <w:r>
              <w:t xml:space="preserve">  项目产污环节汇总表</w:t>
            </w:r>
          </w:p>
          <w:tbl>
            <w:tblPr>
              <w:tblStyle w:val="1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1189"/>
              <w:gridCol w:w="2464"/>
              <w:gridCol w:w="2482"/>
              <w:gridCol w:w="1556"/>
            </w:tblGrid>
            <w:tr w14:paraId="34E09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tcBorders>
                    <w:tl2br w:val="nil"/>
                    <w:tr2bl w:val="nil"/>
                  </w:tcBorders>
                  <w:vAlign w:val="center"/>
                </w:tcPr>
                <w:p w14:paraId="6F7B2FC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tc>
                <w:tcPr>
                  <w:tcW w:w="714" w:type="pct"/>
                  <w:tcBorders>
                    <w:tl2br w:val="nil"/>
                    <w:tr2bl w:val="nil"/>
                  </w:tcBorders>
                  <w:vAlign w:val="center"/>
                </w:tcPr>
                <w:p w14:paraId="5E13488C">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产污环节</w:t>
                  </w:r>
                </w:p>
              </w:tc>
              <w:tc>
                <w:tcPr>
                  <w:tcW w:w="1480" w:type="pct"/>
                  <w:tcBorders>
                    <w:tl2br w:val="nil"/>
                    <w:tr2bl w:val="nil"/>
                  </w:tcBorders>
                  <w:vAlign w:val="center"/>
                </w:tcPr>
                <w:p w14:paraId="123D121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主要污染因子</w:t>
                  </w:r>
                </w:p>
              </w:tc>
              <w:tc>
                <w:tcPr>
                  <w:tcW w:w="1491" w:type="pct"/>
                  <w:tcBorders>
                    <w:tl2br w:val="nil"/>
                    <w:tr2bl w:val="nil"/>
                  </w:tcBorders>
                  <w:vAlign w:val="center"/>
                </w:tcPr>
                <w:p w14:paraId="032CD54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处理措施</w:t>
                  </w:r>
                </w:p>
              </w:tc>
              <w:tc>
                <w:tcPr>
                  <w:tcW w:w="934" w:type="pct"/>
                  <w:tcBorders>
                    <w:tl2br w:val="nil"/>
                    <w:tr2bl w:val="nil"/>
                  </w:tcBorders>
                  <w:vAlign w:val="center"/>
                </w:tcPr>
                <w:p w14:paraId="17F7974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排放去向</w:t>
                  </w:r>
                </w:p>
              </w:tc>
            </w:tr>
            <w:tr w14:paraId="1FB34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vMerge w:val="restart"/>
                  <w:tcBorders>
                    <w:tl2br w:val="nil"/>
                    <w:tr2bl w:val="nil"/>
                  </w:tcBorders>
                  <w:vAlign w:val="center"/>
                </w:tcPr>
                <w:p w14:paraId="034E318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tc>
              <w:tc>
                <w:tcPr>
                  <w:tcW w:w="714" w:type="pct"/>
                  <w:tcBorders>
                    <w:tl2br w:val="nil"/>
                    <w:tr2bl w:val="nil"/>
                  </w:tcBorders>
                  <w:vAlign w:val="center"/>
                </w:tcPr>
                <w:p w14:paraId="27E8CC4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下料</w:t>
                  </w:r>
                </w:p>
              </w:tc>
              <w:tc>
                <w:tcPr>
                  <w:tcW w:w="1480" w:type="pct"/>
                  <w:tcBorders>
                    <w:tl2br w:val="nil"/>
                    <w:tr2bl w:val="nil"/>
                  </w:tcBorders>
                  <w:vAlign w:val="center"/>
                </w:tcPr>
                <w:p w14:paraId="03CE48E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粉尘</w:t>
                  </w:r>
                </w:p>
              </w:tc>
              <w:tc>
                <w:tcPr>
                  <w:tcW w:w="1491" w:type="pct"/>
                  <w:tcBorders>
                    <w:tl2br w:val="nil"/>
                    <w:tr2bl w:val="nil"/>
                  </w:tcBorders>
                  <w:vAlign w:val="center"/>
                </w:tcPr>
                <w:p w14:paraId="77A69D4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集气罩+布袋除尘器+15m排气筒</w:t>
                  </w:r>
                </w:p>
              </w:tc>
              <w:tc>
                <w:tcPr>
                  <w:tcW w:w="934" w:type="pct"/>
                  <w:vMerge w:val="restart"/>
                  <w:tcBorders>
                    <w:top w:val="single" w:color="auto" w:sz="4" w:space="0"/>
                    <w:tl2br w:val="nil"/>
                    <w:tr2bl w:val="nil"/>
                  </w:tcBorders>
                  <w:vAlign w:val="center"/>
                </w:tcPr>
                <w:p w14:paraId="688D4D9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DA001排气筒</w:t>
                  </w:r>
                </w:p>
              </w:tc>
            </w:tr>
            <w:tr w14:paraId="78B8D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vMerge w:val="continue"/>
                  <w:tcBorders>
                    <w:tl2br w:val="nil"/>
                    <w:tr2bl w:val="nil"/>
                  </w:tcBorders>
                  <w:vAlign w:val="center"/>
                </w:tcPr>
                <w:p w14:paraId="3B66F64C">
                  <w:pPr>
                    <w:pStyle w:val="25"/>
                    <w:rPr>
                      <w:color w:val="000000" w:themeColor="text1"/>
                      <w14:textFill>
                        <w14:solidFill>
                          <w14:schemeClr w14:val="tx1"/>
                        </w14:solidFill>
                      </w14:textFill>
                    </w:rPr>
                  </w:pPr>
                </w:p>
              </w:tc>
              <w:tc>
                <w:tcPr>
                  <w:tcW w:w="714" w:type="pct"/>
                  <w:tcBorders>
                    <w:tl2br w:val="nil"/>
                    <w:tr2bl w:val="nil"/>
                  </w:tcBorders>
                  <w:vAlign w:val="center"/>
                </w:tcPr>
                <w:p w14:paraId="371EC79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焊接</w:t>
                  </w:r>
                </w:p>
              </w:tc>
              <w:tc>
                <w:tcPr>
                  <w:tcW w:w="1480" w:type="pct"/>
                  <w:tcBorders>
                    <w:tl2br w:val="nil"/>
                    <w:tr2bl w:val="nil"/>
                  </w:tcBorders>
                  <w:vAlign w:val="center"/>
                </w:tcPr>
                <w:p w14:paraId="05DBD045">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焊接烟尘</w:t>
                  </w:r>
                </w:p>
              </w:tc>
              <w:tc>
                <w:tcPr>
                  <w:tcW w:w="1491" w:type="pct"/>
                  <w:tcBorders>
                    <w:tl2br w:val="nil"/>
                    <w:tr2bl w:val="nil"/>
                  </w:tcBorders>
                  <w:vAlign w:val="center"/>
                </w:tcPr>
                <w:p w14:paraId="5E767BFA">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集气罩</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布袋除尘器+15m排气筒</w:t>
                  </w:r>
                </w:p>
              </w:tc>
              <w:tc>
                <w:tcPr>
                  <w:tcW w:w="934" w:type="pct"/>
                  <w:vMerge w:val="continue"/>
                  <w:tcBorders>
                    <w:tl2br w:val="nil"/>
                    <w:tr2bl w:val="nil"/>
                  </w:tcBorders>
                  <w:vAlign w:val="center"/>
                </w:tcPr>
                <w:p w14:paraId="15C4E601">
                  <w:pPr>
                    <w:pStyle w:val="25"/>
                    <w:rPr>
                      <w:color w:val="000000" w:themeColor="text1"/>
                      <w14:textFill>
                        <w14:solidFill>
                          <w14:schemeClr w14:val="tx1"/>
                        </w14:solidFill>
                      </w14:textFill>
                    </w:rPr>
                  </w:pPr>
                </w:p>
              </w:tc>
            </w:tr>
            <w:tr w14:paraId="0A63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vMerge w:val="continue"/>
                  <w:tcBorders>
                    <w:tl2br w:val="nil"/>
                    <w:tr2bl w:val="nil"/>
                  </w:tcBorders>
                  <w:vAlign w:val="center"/>
                </w:tcPr>
                <w:p w14:paraId="0848037C">
                  <w:pPr>
                    <w:pStyle w:val="25"/>
                    <w:rPr>
                      <w:color w:val="000000" w:themeColor="text1"/>
                      <w14:textFill>
                        <w14:solidFill>
                          <w14:schemeClr w14:val="tx1"/>
                        </w14:solidFill>
                      </w14:textFill>
                    </w:rPr>
                  </w:pPr>
                </w:p>
              </w:tc>
              <w:tc>
                <w:tcPr>
                  <w:tcW w:w="714" w:type="pct"/>
                  <w:tcBorders>
                    <w:tl2br w:val="nil"/>
                    <w:tr2bl w:val="nil"/>
                  </w:tcBorders>
                  <w:vAlign w:val="center"/>
                </w:tcPr>
                <w:p w14:paraId="34634E4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抛丸</w:t>
                  </w:r>
                </w:p>
              </w:tc>
              <w:tc>
                <w:tcPr>
                  <w:tcW w:w="1480" w:type="pct"/>
                  <w:tcBorders>
                    <w:tl2br w:val="nil"/>
                    <w:tr2bl w:val="nil"/>
                  </w:tcBorders>
                  <w:vAlign w:val="center"/>
                </w:tcPr>
                <w:p w14:paraId="5F96366C">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1491" w:type="pct"/>
                  <w:tcBorders>
                    <w:tl2br w:val="nil"/>
                    <w:tr2bl w:val="nil"/>
                  </w:tcBorders>
                  <w:vAlign w:val="center"/>
                </w:tcPr>
                <w:p w14:paraId="7C8406F4">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布袋除尘器+15m排气筒</w:t>
                  </w:r>
                </w:p>
              </w:tc>
              <w:tc>
                <w:tcPr>
                  <w:tcW w:w="934" w:type="pct"/>
                  <w:tcBorders>
                    <w:tl2br w:val="nil"/>
                    <w:tr2bl w:val="nil"/>
                  </w:tcBorders>
                  <w:vAlign w:val="center"/>
                </w:tcPr>
                <w:p w14:paraId="0105802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DA002排气筒</w:t>
                  </w:r>
                </w:p>
              </w:tc>
            </w:tr>
            <w:tr w14:paraId="69036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vMerge w:val="continue"/>
                  <w:tcBorders>
                    <w:tl2br w:val="nil"/>
                    <w:tr2bl w:val="nil"/>
                  </w:tcBorders>
                  <w:vAlign w:val="center"/>
                </w:tcPr>
                <w:p w14:paraId="4B380A8C">
                  <w:pPr>
                    <w:pStyle w:val="25"/>
                    <w:rPr>
                      <w:color w:val="000000" w:themeColor="text1"/>
                      <w14:textFill>
                        <w14:solidFill>
                          <w14:schemeClr w14:val="tx1"/>
                        </w14:solidFill>
                      </w14:textFill>
                    </w:rPr>
                  </w:pPr>
                </w:p>
              </w:tc>
              <w:tc>
                <w:tcPr>
                  <w:tcW w:w="714" w:type="pct"/>
                  <w:tcBorders>
                    <w:tl2br w:val="nil"/>
                    <w:tr2bl w:val="nil"/>
                  </w:tcBorders>
                  <w:vAlign w:val="center"/>
                </w:tcPr>
                <w:p w14:paraId="3AA2036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喷漆、晾干</w:t>
                  </w:r>
                </w:p>
              </w:tc>
              <w:tc>
                <w:tcPr>
                  <w:tcW w:w="1480" w:type="pct"/>
                  <w:tcBorders>
                    <w:tl2br w:val="nil"/>
                    <w:tr2bl w:val="nil"/>
                  </w:tcBorders>
                  <w:vAlign w:val="center"/>
                </w:tcPr>
                <w:p w14:paraId="0B2953F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非甲烷总烃、颗粒物</w:t>
                  </w:r>
                </w:p>
              </w:tc>
              <w:tc>
                <w:tcPr>
                  <w:tcW w:w="1491" w:type="pct"/>
                  <w:tcBorders>
                    <w:tl2br w:val="nil"/>
                    <w:tr2bl w:val="nil"/>
                  </w:tcBorders>
                  <w:vAlign w:val="center"/>
                </w:tcPr>
                <w:p w14:paraId="07C506F5">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干式过滤+活性炭吸附/脱附+催化燃烧处理后通过15m高排气筒排放</w:t>
                  </w:r>
                </w:p>
              </w:tc>
              <w:tc>
                <w:tcPr>
                  <w:tcW w:w="934" w:type="pct"/>
                  <w:tcBorders>
                    <w:tl2br w:val="nil"/>
                    <w:tr2bl w:val="nil"/>
                  </w:tcBorders>
                  <w:vAlign w:val="center"/>
                </w:tcPr>
                <w:p w14:paraId="2B0135F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DA003排气筒</w:t>
                  </w:r>
                </w:p>
              </w:tc>
            </w:tr>
            <w:tr w14:paraId="4A728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vMerge w:val="continue"/>
                  <w:tcBorders>
                    <w:tl2br w:val="nil"/>
                    <w:tr2bl w:val="nil"/>
                  </w:tcBorders>
                  <w:vAlign w:val="center"/>
                </w:tcPr>
                <w:p w14:paraId="138DCB20">
                  <w:pPr>
                    <w:pStyle w:val="25"/>
                    <w:rPr>
                      <w:color w:val="000000" w:themeColor="text1"/>
                      <w14:textFill>
                        <w14:solidFill>
                          <w14:schemeClr w14:val="tx1"/>
                        </w14:solidFill>
                      </w14:textFill>
                    </w:rPr>
                  </w:pPr>
                </w:p>
              </w:tc>
              <w:tc>
                <w:tcPr>
                  <w:tcW w:w="714" w:type="pct"/>
                  <w:tcBorders>
                    <w:tl2br w:val="nil"/>
                    <w:tr2bl w:val="nil"/>
                  </w:tcBorders>
                  <w:vAlign w:val="center"/>
                </w:tcPr>
                <w:p w14:paraId="1EF0876F">
                  <w:pPr>
                    <w:pStyle w:val="25"/>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危废间</w:t>
                  </w:r>
                </w:p>
              </w:tc>
              <w:tc>
                <w:tcPr>
                  <w:tcW w:w="1480" w:type="pct"/>
                  <w:tcBorders>
                    <w:tl2br w:val="nil"/>
                    <w:tr2bl w:val="nil"/>
                  </w:tcBorders>
                  <w:vAlign w:val="center"/>
                </w:tcPr>
                <w:p w14:paraId="19E1BEA2">
                  <w:pPr>
                    <w:pStyle w:val="25"/>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非甲烷总烃</w:t>
                  </w:r>
                </w:p>
              </w:tc>
              <w:tc>
                <w:tcPr>
                  <w:tcW w:w="1491" w:type="pct"/>
                  <w:tcBorders>
                    <w:tl2br w:val="nil"/>
                    <w:tr2bl w:val="nil"/>
                  </w:tcBorders>
                  <w:vAlign w:val="center"/>
                </w:tcPr>
                <w:p w14:paraId="2DBE9C4E">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二级活性炭吸附装置</w:t>
                  </w:r>
                  <w:r>
                    <w:rPr>
                      <w:rFonts w:hint="eastAsia"/>
                      <w:color w:val="000000" w:themeColor="text1"/>
                      <w:lang w:val="en-US" w:eastAsia="zh-CN"/>
                      <w14:textFill>
                        <w14:solidFill>
                          <w14:schemeClr w14:val="tx1"/>
                        </w14:solidFill>
                      </w14:textFill>
                    </w:rPr>
                    <w:t>+15m高排气筒排放</w:t>
                  </w:r>
                </w:p>
              </w:tc>
              <w:tc>
                <w:tcPr>
                  <w:tcW w:w="934" w:type="pct"/>
                  <w:tcBorders>
                    <w:tl2br w:val="nil"/>
                    <w:tr2bl w:val="nil"/>
                  </w:tcBorders>
                  <w:vAlign w:val="center"/>
                </w:tcPr>
                <w:p w14:paraId="6FEA0F9C">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DA004排气筒</w:t>
                  </w:r>
                </w:p>
              </w:tc>
            </w:tr>
            <w:tr w14:paraId="6804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tcBorders>
                    <w:tl2br w:val="nil"/>
                    <w:tr2bl w:val="nil"/>
                  </w:tcBorders>
                  <w:vAlign w:val="center"/>
                </w:tcPr>
                <w:p w14:paraId="3DCCFF92">
                  <w:pPr>
                    <w:pStyle w:val="25"/>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废水</w:t>
                  </w:r>
                </w:p>
              </w:tc>
              <w:tc>
                <w:tcPr>
                  <w:tcW w:w="714" w:type="pct"/>
                  <w:tcBorders>
                    <w:tl2br w:val="nil"/>
                    <w:tr2bl w:val="nil"/>
                  </w:tcBorders>
                  <w:vAlign w:val="center"/>
                </w:tcPr>
                <w:p w14:paraId="4AE9A56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员工生活</w:t>
                  </w:r>
                </w:p>
              </w:tc>
              <w:tc>
                <w:tcPr>
                  <w:tcW w:w="1480" w:type="pct"/>
                  <w:tcBorders>
                    <w:tl2br w:val="nil"/>
                    <w:tr2bl w:val="nil"/>
                  </w:tcBorders>
                  <w:vAlign w:val="center"/>
                </w:tcPr>
                <w:p w14:paraId="1B98AA57">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生活污水</w:t>
                  </w:r>
                </w:p>
              </w:tc>
              <w:tc>
                <w:tcPr>
                  <w:tcW w:w="1491" w:type="pct"/>
                  <w:tcBorders>
                    <w:tl2br w:val="nil"/>
                    <w:tr2bl w:val="nil"/>
                  </w:tcBorders>
                  <w:vAlign w:val="center"/>
                </w:tcPr>
                <w:p w14:paraId="7DE282F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化粪池</w:t>
                  </w:r>
                </w:p>
              </w:tc>
              <w:tc>
                <w:tcPr>
                  <w:tcW w:w="934" w:type="pct"/>
                  <w:tcBorders>
                    <w:tl2br w:val="nil"/>
                    <w:tr2bl w:val="nil"/>
                  </w:tcBorders>
                  <w:vAlign w:val="center"/>
                </w:tcPr>
                <w:p w14:paraId="3344C3D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宿州市曹村污水处理厂</w:t>
                  </w:r>
                </w:p>
              </w:tc>
            </w:tr>
            <w:tr w14:paraId="664C3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vMerge w:val="restart"/>
                  <w:tcBorders>
                    <w:top w:val="single" w:color="auto" w:sz="4" w:space="0"/>
                    <w:tl2br w:val="nil"/>
                    <w:tr2bl w:val="nil"/>
                  </w:tcBorders>
                  <w:vAlign w:val="center"/>
                </w:tcPr>
                <w:p w14:paraId="7B19F61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固废</w:t>
                  </w:r>
                </w:p>
              </w:tc>
              <w:tc>
                <w:tcPr>
                  <w:tcW w:w="714" w:type="pct"/>
                  <w:tcBorders>
                    <w:tl2br w:val="nil"/>
                    <w:tr2bl w:val="nil"/>
                  </w:tcBorders>
                  <w:vAlign w:val="center"/>
                </w:tcPr>
                <w:p w14:paraId="2E850E7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下料、机加工</w:t>
                  </w:r>
                </w:p>
              </w:tc>
              <w:tc>
                <w:tcPr>
                  <w:tcW w:w="1480" w:type="pct"/>
                  <w:tcBorders>
                    <w:tl2br w:val="nil"/>
                    <w:tr2bl w:val="nil"/>
                  </w:tcBorders>
                  <w:vAlign w:val="center"/>
                </w:tcPr>
                <w:p w14:paraId="1C98C9B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边角料</w:t>
                  </w:r>
                </w:p>
              </w:tc>
              <w:tc>
                <w:tcPr>
                  <w:tcW w:w="1491" w:type="pct"/>
                  <w:tcBorders>
                    <w:tl2br w:val="nil"/>
                    <w:tr2bl w:val="nil"/>
                  </w:tcBorders>
                  <w:vAlign w:val="center"/>
                </w:tcPr>
                <w:p w14:paraId="37D18A99">
                  <w:pPr>
                    <w:pStyle w:val="25"/>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收集后外售</w:t>
                  </w:r>
                </w:p>
              </w:tc>
              <w:tc>
                <w:tcPr>
                  <w:tcW w:w="934" w:type="pct"/>
                  <w:vMerge w:val="restart"/>
                  <w:tcBorders>
                    <w:top w:val="single" w:color="auto" w:sz="4" w:space="0"/>
                    <w:tl2br w:val="nil"/>
                    <w:tr2bl w:val="nil"/>
                  </w:tcBorders>
                  <w:vAlign w:val="center"/>
                </w:tcPr>
                <w:p w14:paraId="5765438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不外排</w:t>
                  </w:r>
                </w:p>
              </w:tc>
            </w:tr>
            <w:tr w14:paraId="249CA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vMerge w:val="continue"/>
                  <w:tcBorders>
                    <w:tl2br w:val="nil"/>
                    <w:tr2bl w:val="nil"/>
                  </w:tcBorders>
                  <w:vAlign w:val="center"/>
                </w:tcPr>
                <w:p w14:paraId="56D001E0">
                  <w:pPr>
                    <w:pStyle w:val="25"/>
                    <w:rPr>
                      <w:color w:val="000000" w:themeColor="text1"/>
                      <w14:textFill>
                        <w14:solidFill>
                          <w14:schemeClr w14:val="tx1"/>
                        </w14:solidFill>
                      </w14:textFill>
                    </w:rPr>
                  </w:pPr>
                </w:p>
              </w:tc>
              <w:tc>
                <w:tcPr>
                  <w:tcW w:w="714" w:type="pct"/>
                  <w:tcBorders>
                    <w:tl2br w:val="nil"/>
                    <w:tr2bl w:val="nil"/>
                  </w:tcBorders>
                  <w:vAlign w:val="center"/>
                </w:tcPr>
                <w:p w14:paraId="46697A6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焊接</w:t>
                  </w:r>
                </w:p>
              </w:tc>
              <w:tc>
                <w:tcPr>
                  <w:tcW w:w="1480" w:type="pct"/>
                  <w:tcBorders>
                    <w:tl2br w:val="nil"/>
                    <w:tr2bl w:val="nil"/>
                  </w:tcBorders>
                  <w:vAlign w:val="center"/>
                </w:tcPr>
                <w:p w14:paraId="7D51EAD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焊渣</w:t>
                  </w:r>
                </w:p>
              </w:tc>
              <w:tc>
                <w:tcPr>
                  <w:tcW w:w="1491" w:type="pct"/>
                  <w:tcBorders>
                    <w:tl2br w:val="nil"/>
                    <w:tr2bl w:val="nil"/>
                  </w:tcBorders>
                  <w:vAlign w:val="center"/>
                </w:tcPr>
                <w:p w14:paraId="0490A08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委托有处理能力公司处置</w:t>
                  </w:r>
                </w:p>
              </w:tc>
              <w:tc>
                <w:tcPr>
                  <w:tcW w:w="934" w:type="pct"/>
                  <w:vMerge w:val="continue"/>
                  <w:tcBorders>
                    <w:tl2br w:val="nil"/>
                    <w:tr2bl w:val="nil"/>
                  </w:tcBorders>
                  <w:vAlign w:val="center"/>
                </w:tcPr>
                <w:p w14:paraId="1FD17EBF">
                  <w:pPr>
                    <w:pStyle w:val="25"/>
                    <w:rPr>
                      <w:color w:val="000000" w:themeColor="text1"/>
                      <w14:textFill>
                        <w14:solidFill>
                          <w14:schemeClr w14:val="tx1"/>
                        </w14:solidFill>
                      </w14:textFill>
                    </w:rPr>
                  </w:pPr>
                </w:p>
              </w:tc>
            </w:tr>
            <w:tr w14:paraId="03D3C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vMerge w:val="continue"/>
                  <w:tcBorders>
                    <w:tl2br w:val="nil"/>
                    <w:tr2bl w:val="nil"/>
                  </w:tcBorders>
                  <w:vAlign w:val="center"/>
                </w:tcPr>
                <w:p w14:paraId="6DE5C228">
                  <w:pPr>
                    <w:pStyle w:val="25"/>
                    <w:rPr>
                      <w:color w:val="000000" w:themeColor="text1"/>
                      <w14:textFill>
                        <w14:solidFill>
                          <w14:schemeClr w14:val="tx1"/>
                        </w14:solidFill>
                      </w14:textFill>
                    </w:rPr>
                  </w:pPr>
                </w:p>
              </w:tc>
              <w:tc>
                <w:tcPr>
                  <w:tcW w:w="714" w:type="pct"/>
                  <w:tcBorders>
                    <w:tl2br w:val="nil"/>
                    <w:tr2bl w:val="nil"/>
                  </w:tcBorders>
                  <w:vAlign w:val="center"/>
                </w:tcPr>
                <w:p w14:paraId="1F0C8ED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抛丸</w:t>
                  </w:r>
                </w:p>
              </w:tc>
              <w:tc>
                <w:tcPr>
                  <w:tcW w:w="1480" w:type="pct"/>
                  <w:tcBorders>
                    <w:tl2br w:val="nil"/>
                    <w:tr2bl w:val="nil"/>
                  </w:tcBorders>
                  <w:vAlign w:val="center"/>
                </w:tcPr>
                <w:p w14:paraId="2F2FC4D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除尘器收集的粉尘、废钢丸</w:t>
                  </w:r>
                </w:p>
              </w:tc>
              <w:tc>
                <w:tcPr>
                  <w:tcW w:w="1491" w:type="pct"/>
                  <w:tcBorders>
                    <w:tl2br w:val="nil"/>
                    <w:tr2bl w:val="nil"/>
                  </w:tcBorders>
                  <w:vAlign w:val="center"/>
                </w:tcPr>
                <w:p w14:paraId="00DF025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收集后外售</w:t>
                  </w:r>
                </w:p>
              </w:tc>
              <w:tc>
                <w:tcPr>
                  <w:tcW w:w="934" w:type="pct"/>
                  <w:vMerge w:val="continue"/>
                  <w:tcBorders>
                    <w:tl2br w:val="nil"/>
                    <w:tr2bl w:val="nil"/>
                  </w:tcBorders>
                  <w:vAlign w:val="center"/>
                </w:tcPr>
                <w:p w14:paraId="3E99A663">
                  <w:pPr>
                    <w:pStyle w:val="25"/>
                    <w:rPr>
                      <w:color w:val="000000" w:themeColor="text1"/>
                      <w14:textFill>
                        <w14:solidFill>
                          <w14:schemeClr w14:val="tx1"/>
                        </w14:solidFill>
                      </w14:textFill>
                    </w:rPr>
                  </w:pPr>
                </w:p>
              </w:tc>
            </w:tr>
            <w:tr w14:paraId="646DA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vMerge w:val="continue"/>
                  <w:tcBorders>
                    <w:tl2br w:val="nil"/>
                    <w:tr2bl w:val="nil"/>
                  </w:tcBorders>
                  <w:vAlign w:val="center"/>
                </w:tcPr>
                <w:p w14:paraId="790991DD">
                  <w:pPr>
                    <w:pStyle w:val="25"/>
                    <w:rPr>
                      <w:color w:val="000000" w:themeColor="text1"/>
                      <w14:textFill>
                        <w14:solidFill>
                          <w14:schemeClr w14:val="tx1"/>
                        </w14:solidFill>
                      </w14:textFill>
                    </w:rPr>
                  </w:pPr>
                </w:p>
              </w:tc>
              <w:tc>
                <w:tcPr>
                  <w:tcW w:w="714" w:type="pct"/>
                  <w:tcBorders>
                    <w:tl2br w:val="nil"/>
                    <w:tr2bl w:val="nil"/>
                  </w:tcBorders>
                  <w:vAlign w:val="center"/>
                </w:tcPr>
                <w:p w14:paraId="0E632D85">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喷漆</w:t>
                  </w:r>
                </w:p>
              </w:tc>
              <w:tc>
                <w:tcPr>
                  <w:tcW w:w="1480" w:type="pct"/>
                  <w:tcBorders>
                    <w:tl2br w:val="nil"/>
                    <w:tr2bl w:val="nil"/>
                  </w:tcBorders>
                  <w:vAlign w:val="center"/>
                </w:tcPr>
                <w:p w14:paraId="3679DBC7">
                  <w:pPr>
                    <w:pStyle w:val="25"/>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废过滤棉、废漆桶、废活性炭、废催化剂</w:t>
                  </w:r>
                  <w:r>
                    <w:rPr>
                      <w:rFonts w:hint="eastAsia"/>
                      <w:color w:val="000000" w:themeColor="text1"/>
                      <w:lang w:eastAsia="zh-CN"/>
                      <w14:textFill>
                        <w14:solidFill>
                          <w14:schemeClr w14:val="tx1"/>
                        </w14:solidFill>
                      </w14:textFill>
                    </w:rPr>
                    <w:t>、喷枪清洗废液</w:t>
                  </w:r>
                </w:p>
              </w:tc>
              <w:tc>
                <w:tcPr>
                  <w:tcW w:w="1491" w:type="pct"/>
                  <w:tcBorders>
                    <w:tl2br w:val="nil"/>
                    <w:tr2bl w:val="nil"/>
                  </w:tcBorders>
                  <w:vAlign w:val="center"/>
                </w:tcPr>
                <w:p w14:paraId="543BCB3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危险废物暂存在危险废物暂存间，委托有资质单位处理</w:t>
                  </w:r>
                </w:p>
              </w:tc>
              <w:tc>
                <w:tcPr>
                  <w:tcW w:w="934" w:type="pct"/>
                  <w:vMerge w:val="continue"/>
                  <w:tcBorders>
                    <w:tl2br w:val="nil"/>
                    <w:tr2bl w:val="nil"/>
                  </w:tcBorders>
                  <w:vAlign w:val="center"/>
                </w:tcPr>
                <w:p w14:paraId="11084F98">
                  <w:pPr>
                    <w:pStyle w:val="25"/>
                    <w:rPr>
                      <w:color w:val="000000" w:themeColor="text1"/>
                      <w14:textFill>
                        <w14:solidFill>
                          <w14:schemeClr w14:val="tx1"/>
                        </w14:solidFill>
                      </w14:textFill>
                    </w:rPr>
                  </w:pPr>
                </w:p>
              </w:tc>
            </w:tr>
            <w:tr w14:paraId="67160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79" w:type="pct"/>
                  <w:vMerge w:val="continue"/>
                  <w:tcBorders>
                    <w:tl2br w:val="nil"/>
                    <w:tr2bl w:val="nil"/>
                  </w:tcBorders>
                  <w:vAlign w:val="center"/>
                </w:tcPr>
                <w:p w14:paraId="44AD0456">
                  <w:pPr>
                    <w:pStyle w:val="25"/>
                    <w:rPr>
                      <w:color w:val="000000" w:themeColor="text1"/>
                      <w14:textFill>
                        <w14:solidFill>
                          <w14:schemeClr w14:val="tx1"/>
                        </w14:solidFill>
                      </w14:textFill>
                    </w:rPr>
                  </w:pPr>
                </w:p>
              </w:tc>
              <w:tc>
                <w:tcPr>
                  <w:tcW w:w="714" w:type="pct"/>
                  <w:tcBorders>
                    <w:tl2br w:val="nil"/>
                    <w:tr2bl w:val="nil"/>
                  </w:tcBorders>
                  <w:vAlign w:val="center"/>
                </w:tcPr>
                <w:p w14:paraId="3EA314D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员工生活</w:t>
                  </w:r>
                </w:p>
              </w:tc>
              <w:tc>
                <w:tcPr>
                  <w:tcW w:w="1480" w:type="pct"/>
                  <w:tcBorders>
                    <w:tl2br w:val="nil"/>
                    <w:tr2bl w:val="nil"/>
                  </w:tcBorders>
                  <w:vAlign w:val="center"/>
                </w:tcPr>
                <w:p w14:paraId="3E61576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员工生活垃圾</w:t>
                  </w:r>
                </w:p>
              </w:tc>
              <w:tc>
                <w:tcPr>
                  <w:tcW w:w="1491" w:type="pct"/>
                  <w:tcBorders>
                    <w:tl2br w:val="nil"/>
                    <w:tr2bl w:val="nil"/>
                  </w:tcBorders>
                  <w:vAlign w:val="center"/>
                </w:tcPr>
                <w:p w14:paraId="17D2949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设置垃圾桶，</w:t>
                  </w:r>
                </w:p>
                <w:p w14:paraId="7738874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交环卫部门处理</w:t>
                  </w:r>
                </w:p>
              </w:tc>
              <w:tc>
                <w:tcPr>
                  <w:tcW w:w="934" w:type="pct"/>
                  <w:vMerge w:val="continue"/>
                  <w:tcBorders>
                    <w:bottom w:val="single" w:color="auto" w:sz="4" w:space="0"/>
                    <w:tl2br w:val="nil"/>
                    <w:tr2bl w:val="nil"/>
                  </w:tcBorders>
                  <w:vAlign w:val="center"/>
                </w:tcPr>
                <w:p w14:paraId="40915AE7">
                  <w:pPr>
                    <w:pStyle w:val="25"/>
                    <w:rPr>
                      <w:color w:val="000000" w:themeColor="text1"/>
                      <w14:textFill>
                        <w14:solidFill>
                          <w14:schemeClr w14:val="tx1"/>
                        </w14:solidFill>
                      </w14:textFill>
                    </w:rPr>
                  </w:pPr>
                </w:p>
              </w:tc>
            </w:tr>
          </w:tbl>
          <w:p w14:paraId="2C311D11">
            <w:pPr>
              <w:ind w:firstLine="0" w:firstLineChars="0"/>
              <w:jc w:val="center"/>
              <w:rPr>
                <w:b/>
                <w:bCs/>
                <w:color w:val="4874CB" w:themeColor="accent1"/>
                <w14:textFill>
                  <w14:solidFill>
                    <w14:schemeClr w14:val="accent1"/>
                  </w14:solidFill>
                </w14:textFill>
              </w:rPr>
            </w:pPr>
          </w:p>
          <w:p w14:paraId="7F8CD611">
            <w:pPr>
              <w:pStyle w:val="2"/>
              <w:rPr>
                <w:b/>
                <w:bCs/>
                <w:color w:val="4874CB" w:themeColor="accent1"/>
                <w14:textFill>
                  <w14:solidFill>
                    <w14:schemeClr w14:val="accent1"/>
                  </w14:solidFill>
                </w14:textFill>
              </w:rPr>
            </w:pPr>
          </w:p>
          <w:p w14:paraId="0A35C6F9">
            <w:pPr>
              <w:bidi w:val="0"/>
            </w:pPr>
          </w:p>
          <w:p w14:paraId="487A73CF">
            <w:pPr>
              <w:pStyle w:val="2"/>
            </w:pPr>
          </w:p>
          <w:p w14:paraId="1FBDECBD">
            <w:pPr>
              <w:bidi w:val="0"/>
            </w:pPr>
          </w:p>
        </w:tc>
      </w:tr>
      <w:tr w14:paraId="1CF4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dxa"/>
            <w:vAlign w:val="center"/>
          </w:tcPr>
          <w:p w14:paraId="7A3AE796">
            <w:pPr>
              <w:adjustRightInd w:val="0"/>
              <w:snapToGrid w:val="0"/>
              <w:ind w:firstLine="0" w:firstLineChars="0"/>
              <w:jc w:val="center"/>
              <w:rPr>
                <w:color w:val="4874CB" w:themeColor="accent1"/>
                <w14:textFill>
                  <w14:solidFill>
                    <w14:schemeClr w14:val="accent1"/>
                  </w14:solidFill>
                </w14:textFill>
              </w:rPr>
            </w:pPr>
            <w:r>
              <w:rPr>
                <w:bCs/>
              </w:rPr>
              <w:t>与项目有关的原有环境污染问题</w:t>
            </w:r>
          </w:p>
        </w:tc>
        <w:tc>
          <w:tcPr>
            <w:tcW w:w="8552" w:type="dxa"/>
            <w:vAlign w:val="center"/>
          </w:tcPr>
          <w:p w14:paraId="40D36D0A">
            <w:pPr>
              <w:adjustRightInd w:val="0"/>
              <w:ind w:firstLine="480"/>
            </w:pPr>
            <w:r>
              <w:t>本项目</w:t>
            </w:r>
            <w:r>
              <w:rPr>
                <w:rFonts w:hint="eastAsia"/>
              </w:rPr>
              <w:t>租赁安徽安识机械科技有限公司B厂房，租赁地址位于</w:t>
            </w:r>
            <w:r>
              <w:t>宿徐现代产业园区</w:t>
            </w:r>
            <w:r>
              <w:rPr>
                <w:rFonts w:hint="eastAsia"/>
              </w:rPr>
              <w:t>中山路西侧1号。安徽安识机械科技有限公司现生产车间已建设完成，尚未投产。</w:t>
            </w:r>
          </w:p>
          <w:p w14:paraId="0A0AE2BE">
            <w:pPr>
              <w:ind w:firstLine="480"/>
            </w:pPr>
            <w:r>
              <w:rPr>
                <w:rFonts w:hint="eastAsia"/>
              </w:rPr>
              <w:t>本项目租赁厂房安徽安识机械科技有限公司原规划为抛丸车间B2、喷漆车间B2，现安徽安识机械科技有限公司将抛丸、喷漆工序规划到A4、A5车间内，本项目租赁车间不会影响安徽安识机械科技有限公司项目的建设生产。本项目租赁厂房为新建厂房未进行过生产活动，无与本项目有关的原有项目环境污染问题。</w:t>
            </w:r>
          </w:p>
          <w:p w14:paraId="5EA938C9">
            <w:pPr>
              <w:ind w:firstLine="482"/>
              <w:rPr>
                <w:b/>
                <w:bCs/>
                <w:color w:val="4874CB" w:themeColor="accent1"/>
                <w14:textFill>
                  <w14:solidFill>
                    <w14:schemeClr w14:val="accent1"/>
                  </w14:solidFill>
                </w14:textFill>
              </w:rPr>
            </w:pPr>
          </w:p>
          <w:p w14:paraId="43713E54">
            <w:pPr>
              <w:pStyle w:val="2"/>
            </w:pPr>
          </w:p>
        </w:tc>
      </w:tr>
    </w:tbl>
    <w:p w14:paraId="66F3B561">
      <w:pPr>
        <w:ind w:firstLine="480"/>
      </w:pPr>
      <w:r>
        <w:br w:type="page"/>
      </w:r>
    </w:p>
    <w:p w14:paraId="2E8246FF">
      <w:pPr>
        <w:ind w:firstLine="600"/>
        <w:jc w:val="center"/>
        <w:outlineLvl w:val="0"/>
        <w:rPr>
          <w:rFonts w:eastAsia="黑体"/>
          <w:snapToGrid w:val="0"/>
          <w:sz w:val="30"/>
          <w:szCs w:val="30"/>
        </w:rPr>
      </w:pPr>
      <w:bookmarkStart w:id="5" w:name="_Toc6394"/>
      <w:r>
        <w:rPr>
          <w:rFonts w:hint="eastAsia" w:eastAsia="黑体"/>
          <w:snapToGrid w:val="0"/>
          <w:sz w:val="30"/>
          <w:szCs w:val="30"/>
        </w:rPr>
        <w:t>三、区域环境质量现状、环境保护目标及评价标准</w:t>
      </w:r>
      <w:bookmarkEnd w:id="5"/>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8542"/>
      </w:tblGrid>
      <w:tr w14:paraId="1A78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trPr>
        <w:tc>
          <w:tcPr>
            <w:tcW w:w="515" w:type="dxa"/>
            <w:vAlign w:val="center"/>
          </w:tcPr>
          <w:p w14:paraId="56EA68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cs="宋体"/>
                <w:color w:val="4874CB" w:themeColor="accent1"/>
                <w:kern w:val="0"/>
                <w14:textFill>
                  <w14:solidFill>
                    <w14:schemeClr w14:val="accent1"/>
                  </w14:solidFill>
                </w14:textFill>
              </w:rPr>
            </w:pPr>
            <w:r>
              <w:rPr>
                <w:rFonts w:hint="eastAsia" w:cs="宋体"/>
                <w:color w:val="auto"/>
                <w:kern w:val="0"/>
                <w:lang w:eastAsia="zh-CN"/>
              </w:rPr>
              <w:t>区域</w:t>
            </w:r>
            <w:r>
              <w:rPr>
                <w:rFonts w:hint="eastAsia" w:cs="宋体"/>
                <w:color w:val="auto"/>
                <w:kern w:val="0"/>
              </w:rPr>
              <w:t>环境质量现状</w:t>
            </w:r>
          </w:p>
        </w:tc>
        <w:tc>
          <w:tcPr>
            <w:tcW w:w="8542" w:type="dxa"/>
          </w:tcPr>
          <w:p w14:paraId="79BE659F">
            <w:pPr>
              <w:ind w:firstLine="480"/>
            </w:pPr>
            <w:r>
              <w:rPr>
                <w:rFonts w:hint="eastAsia"/>
              </w:rPr>
              <w:t>1、大气环境质量现状</w:t>
            </w:r>
          </w:p>
          <w:p w14:paraId="184D8E7C">
            <w:pPr>
              <w:ind w:firstLine="480"/>
            </w:pPr>
            <w:r>
              <w:t>根据</w:t>
            </w:r>
            <w:r>
              <w:rPr>
                <w:rFonts w:hint="eastAsia"/>
                <w:szCs w:val="32"/>
              </w:rPr>
              <w:t>本次评价选取2024年作为评价基准年，根据国家“环境空气质量模型技术支持服务系统”中发布的2024年环境空气质量数据，</w:t>
            </w:r>
            <w:r>
              <w:t>对区域达标情况进行判定，宿州市202</w:t>
            </w:r>
            <w:r>
              <w:rPr>
                <w:rFonts w:hint="eastAsia"/>
              </w:rPr>
              <w:t>4</w:t>
            </w:r>
            <w:r>
              <w:t>年环境空气质量基础污染物监测浓度见下表。</w:t>
            </w:r>
          </w:p>
          <w:p w14:paraId="725FD920">
            <w:pPr>
              <w:pStyle w:val="24"/>
              <w:rPr>
                <w:rFonts w:hint="default"/>
              </w:rPr>
            </w:pPr>
            <w:r>
              <w:t>表3-1  区域基本污染物环境质量现状评价表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2161"/>
              <w:gridCol w:w="1318"/>
              <w:gridCol w:w="1286"/>
              <w:gridCol w:w="1251"/>
              <w:gridCol w:w="1216"/>
            </w:tblGrid>
            <w:tr w14:paraId="7EDC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1" w:type="dxa"/>
                  <w:vAlign w:val="center"/>
                </w:tcPr>
                <w:p w14:paraId="621995A9">
                  <w:pPr>
                    <w:pStyle w:val="25"/>
                  </w:pPr>
                  <w:r>
                    <w:t>污染物</w:t>
                  </w:r>
                </w:p>
              </w:tc>
              <w:tc>
                <w:tcPr>
                  <w:tcW w:w="2161" w:type="dxa"/>
                  <w:vAlign w:val="center"/>
                </w:tcPr>
                <w:p w14:paraId="0A8F6A1C">
                  <w:pPr>
                    <w:pStyle w:val="25"/>
                  </w:pPr>
                  <w:r>
                    <w:t>评价标准</w:t>
                  </w:r>
                </w:p>
              </w:tc>
              <w:tc>
                <w:tcPr>
                  <w:tcW w:w="1318" w:type="dxa"/>
                  <w:vAlign w:val="center"/>
                </w:tcPr>
                <w:p w14:paraId="3AE6755C">
                  <w:pPr>
                    <w:pStyle w:val="25"/>
                  </w:pPr>
                  <w:r>
                    <w:t>年均浓度（μg/</w:t>
                  </w:r>
                  <w:r>
                    <w:rPr>
                      <w:rFonts w:hint="eastAsia"/>
                    </w:rPr>
                    <w:t>m³</w:t>
                  </w:r>
                  <w:r>
                    <w:t>）</w:t>
                  </w:r>
                </w:p>
              </w:tc>
              <w:tc>
                <w:tcPr>
                  <w:tcW w:w="1286" w:type="dxa"/>
                  <w:vAlign w:val="center"/>
                </w:tcPr>
                <w:p w14:paraId="36312550">
                  <w:pPr>
                    <w:pStyle w:val="25"/>
                  </w:pPr>
                  <w:r>
                    <w:t>标准值（μg/</w:t>
                  </w:r>
                  <w:r>
                    <w:rPr>
                      <w:rFonts w:hint="eastAsia"/>
                    </w:rPr>
                    <w:t>m³</w:t>
                  </w:r>
                  <w:r>
                    <w:t>）</w:t>
                  </w:r>
                </w:p>
              </w:tc>
              <w:tc>
                <w:tcPr>
                  <w:tcW w:w="1251" w:type="dxa"/>
                  <w:vAlign w:val="center"/>
                </w:tcPr>
                <w:p w14:paraId="16712E34">
                  <w:pPr>
                    <w:pStyle w:val="25"/>
                  </w:pPr>
                  <w:r>
                    <w:t>占标率%</w:t>
                  </w:r>
                </w:p>
              </w:tc>
              <w:tc>
                <w:tcPr>
                  <w:tcW w:w="1216" w:type="dxa"/>
                  <w:vAlign w:val="center"/>
                </w:tcPr>
                <w:p w14:paraId="0F0646F4">
                  <w:pPr>
                    <w:pStyle w:val="25"/>
                  </w:pPr>
                  <w:r>
                    <w:t>达标情况</w:t>
                  </w:r>
                </w:p>
              </w:tc>
            </w:tr>
            <w:tr w14:paraId="1CD4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1" w:type="dxa"/>
                  <w:vAlign w:val="center"/>
                </w:tcPr>
                <w:p w14:paraId="72B5A58F">
                  <w:pPr>
                    <w:pStyle w:val="25"/>
                  </w:pPr>
                  <w:r>
                    <w:t>PM</w:t>
                  </w:r>
                  <w:r>
                    <w:rPr>
                      <w:vertAlign w:val="subscript"/>
                    </w:rPr>
                    <w:t>10</w:t>
                  </w:r>
                </w:p>
              </w:tc>
              <w:tc>
                <w:tcPr>
                  <w:tcW w:w="2161" w:type="dxa"/>
                  <w:vAlign w:val="center"/>
                </w:tcPr>
                <w:p w14:paraId="3D9D63CC">
                  <w:pPr>
                    <w:pStyle w:val="25"/>
                  </w:pPr>
                  <w:r>
                    <w:t>年平均浓度</w:t>
                  </w:r>
                </w:p>
              </w:tc>
              <w:tc>
                <w:tcPr>
                  <w:tcW w:w="1318" w:type="dxa"/>
                  <w:vAlign w:val="center"/>
                </w:tcPr>
                <w:p w14:paraId="5A0A64E5">
                  <w:pPr>
                    <w:pStyle w:val="25"/>
                  </w:pPr>
                  <w:r>
                    <w:rPr>
                      <w:rFonts w:hint="eastAsia"/>
                    </w:rPr>
                    <w:t>6</w:t>
                  </w:r>
                </w:p>
              </w:tc>
              <w:tc>
                <w:tcPr>
                  <w:tcW w:w="1286" w:type="dxa"/>
                  <w:vAlign w:val="center"/>
                </w:tcPr>
                <w:p w14:paraId="5BCD9296">
                  <w:pPr>
                    <w:pStyle w:val="25"/>
                  </w:pPr>
                  <w:r>
                    <w:rPr>
                      <w:rFonts w:hint="eastAsia"/>
                    </w:rPr>
                    <w:t>60</w:t>
                  </w:r>
                </w:p>
              </w:tc>
              <w:tc>
                <w:tcPr>
                  <w:tcW w:w="1251" w:type="dxa"/>
                  <w:vAlign w:val="center"/>
                </w:tcPr>
                <w:p w14:paraId="787D65D2">
                  <w:pPr>
                    <w:pStyle w:val="25"/>
                  </w:pPr>
                  <w:r>
                    <w:rPr>
                      <w:rFonts w:hint="eastAsia"/>
                    </w:rPr>
                    <w:t>10</w:t>
                  </w:r>
                </w:p>
              </w:tc>
              <w:tc>
                <w:tcPr>
                  <w:tcW w:w="1216" w:type="dxa"/>
                  <w:vAlign w:val="center"/>
                </w:tcPr>
                <w:p w14:paraId="7DB8279D">
                  <w:pPr>
                    <w:pStyle w:val="25"/>
                  </w:pPr>
                  <w:r>
                    <w:rPr>
                      <w:rFonts w:hint="eastAsia"/>
                    </w:rPr>
                    <w:t>达标</w:t>
                  </w:r>
                </w:p>
              </w:tc>
            </w:tr>
            <w:tr w14:paraId="40CE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1" w:type="dxa"/>
                  <w:vAlign w:val="center"/>
                </w:tcPr>
                <w:p w14:paraId="28368F5B">
                  <w:pPr>
                    <w:pStyle w:val="25"/>
                  </w:pPr>
                  <w:r>
                    <w:t>PM</w:t>
                  </w:r>
                  <w:r>
                    <w:rPr>
                      <w:vertAlign w:val="subscript"/>
                    </w:rPr>
                    <w:t>2.5</w:t>
                  </w:r>
                </w:p>
              </w:tc>
              <w:tc>
                <w:tcPr>
                  <w:tcW w:w="2161" w:type="dxa"/>
                  <w:vAlign w:val="center"/>
                </w:tcPr>
                <w:p w14:paraId="502659A5">
                  <w:pPr>
                    <w:pStyle w:val="25"/>
                  </w:pPr>
                  <w:r>
                    <w:t>年平均浓度</w:t>
                  </w:r>
                </w:p>
              </w:tc>
              <w:tc>
                <w:tcPr>
                  <w:tcW w:w="1318" w:type="dxa"/>
                  <w:vAlign w:val="center"/>
                </w:tcPr>
                <w:p w14:paraId="6A49E2A2">
                  <w:pPr>
                    <w:pStyle w:val="25"/>
                  </w:pPr>
                  <w:r>
                    <w:rPr>
                      <w:rFonts w:hint="eastAsia"/>
                    </w:rPr>
                    <w:t>18</w:t>
                  </w:r>
                </w:p>
              </w:tc>
              <w:tc>
                <w:tcPr>
                  <w:tcW w:w="1286" w:type="dxa"/>
                  <w:vAlign w:val="center"/>
                </w:tcPr>
                <w:p w14:paraId="2F885CEF">
                  <w:pPr>
                    <w:pStyle w:val="25"/>
                  </w:pPr>
                  <w:r>
                    <w:rPr>
                      <w:rFonts w:hint="eastAsia"/>
                    </w:rPr>
                    <w:t>40</w:t>
                  </w:r>
                </w:p>
              </w:tc>
              <w:tc>
                <w:tcPr>
                  <w:tcW w:w="1251" w:type="dxa"/>
                  <w:vAlign w:val="center"/>
                </w:tcPr>
                <w:p w14:paraId="1D620EE0">
                  <w:pPr>
                    <w:pStyle w:val="25"/>
                  </w:pPr>
                  <w:r>
                    <w:rPr>
                      <w:rFonts w:hint="eastAsia"/>
                    </w:rPr>
                    <w:t>45</w:t>
                  </w:r>
                </w:p>
              </w:tc>
              <w:tc>
                <w:tcPr>
                  <w:tcW w:w="1216" w:type="dxa"/>
                  <w:vAlign w:val="center"/>
                </w:tcPr>
                <w:p w14:paraId="55E156E1">
                  <w:pPr>
                    <w:pStyle w:val="25"/>
                  </w:pPr>
                  <w:r>
                    <w:rPr>
                      <w:rFonts w:hint="eastAsia"/>
                    </w:rPr>
                    <w:t>达标</w:t>
                  </w:r>
                </w:p>
              </w:tc>
            </w:tr>
            <w:tr w14:paraId="0C99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1" w:type="dxa"/>
                  <w:vAlign w:val="center"/>
                </w:tcPr>
                <w:p w14:paraId="59E9E7D5">
                  <w:pPr>
                    <w:pStyle w:val="25"/>
                  </w:pPr>
                  <w:r>
                    <w:t>SO</w:t>
                  </w:r>
                  <w:r>
                    <w:rPr>
                      <w:vertAlign w:val="subscript"/>
                    </w:rPr>
                    <w:t>2</w:t>
                  </w:r>
                </w:p>
              </w:tc>
              <w:tc>
                <w:tcPr>
                  <w:tcW w:w="2161" w:type="dxa"/>
                  <w:vAlign w:val="center"/>
                </w:tcPr>
                <w:p w14:paraId="7D6FB71C">
                  <w:pPr>
                    <w:pStyle w:val="25"/>
                  </w:pPr>
                  <w:r>
                    <w:t>年平均浓度</w:t>
                  </w:r>
                </w:p>
              </w:tc>
              <w:tc>
                <w:tcPr>
                  <w:tcW w:w="1318" w:type="dxa"/>
                  <w:vAlign w:val="center"/>
                </w:tcPr>
                <w:p w14:paraId="41D09A1E">
                  <w:pPr>
                    <w:pStyle w:val="25"/>
                  </w:pPr>
                  <w:r>
                    <w:rPr>
                      <w:rFonts w:hint="eastAsia"/>
                    </w:rPr>
                    <w:t>71</w:t>
                  </w:r>
                </w:p>
              </w:tc>
              <w:tc>
                <w:tcPr>
                  <w:tcW w:w="1286" w:type="dxa"/>
                  <w:vAlign w:val="center"/>
                </w:tcPr>
                <w:p w14:paraId="7AB54EEE">
                  <w:pPr>
                    <w:pStyle w:val="25"/>
                  </w:pPr>
                  <w:r>
                    <w:rPr>
                      <w:rFonts w:hint="eastAsia"/>
                    </w:rPr>
                    <w:t>70</w:t>
                  </w:r>
                </w:p>
              </w:tc>
              <w:tc>
                <w:tcPr>
                  <w:tcW w:w="1251" w:type="dxa"/>
                  <w:vAlign w:val="center"/>
                </w:tcPr>
                <w:p w14:paraId="18A1FF18">
                  <w:pPr>
                    <w:pStyle w:val="25"/>
                  </w:pPr>
                  <w:r>
                    <w:rPr>
                      <w:rFonts w:hint="eastAsia"/>
                    </w:rPr>
                    <w:t>101.4</w:t>
                  </w:r>
                </w:p>
              </w:tc>
              <w:tc>
                <w:tcPr>
                  <w:tcW w:w="1216" w:type="dxa"/>
                  <w:vAlign w:val="center"/>
                </w:tcPr>
                <w:p w14:paraId="19C3EE4C">
                  <w:pPr>
                    <w:pStyle w:val="25"/>
                  </w:pPr>
                  <w:r>
                    <w:rPr>
                      <w:rFonts w:hint="eastAsia"/>
                    </w:rPr>
                    <w:t>不达标</w:t>
                  </w:r>
                </w:p>
              </w:tc>
            </w:tr>
            <w:tr w14:paraId="0620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1" w:type="dxa"/>
                  <w:vAlign w:val="center"/>
                </w:tcPr>
                <w:p w14:paraId="7D444E71">
                  <w:pPr>
                    <w:pStyle w:val="25"/>
                  </w:pPr>
                  <w:r>
                    <w:t>NO</w:t>
                  </w:r>
                  <w:r>
                    <w:rPr>
                      <w:vertAlign w:val="subscript"/>
                    </w:rPr>
                    <w:t>2</w:t>
                  </w:r>
                </w:p>
              </w:tc>
              <w:tc>
                <w:tcPr>
                  <w:tcW w:w="2161" w:type="dxa"/>
                  <w:vAlign w:val="center"/>
                </w:tcPr>
                <w:p w14:paraId="40823525">
                  <w:pPr>
                    <w:pStyle w:val="25"/>
                  </w:pPr>
                  <w:r>
                    <w:t>年平均浓度</w:t>
                  </w:r>
                </w:p>
              </w:tc>
              <w:tc>
                <w:tcPr>
                  <w:tcW w:w="1318" w:type="dxa"/>
                  <w:vAlign w:val="center"/>
                </w:tcPr>
                <w:p w14:paraId="5E3D9C17">
                  <w:pPr>
                    <w:pStyle w:val="25"/>
                  </w:pPr>
                  <w:r>
                    <w:rPr>
                      <w:rFonts w:hint="eastAsia"/>
                    </w:rPr>
                    <w:t>43</w:t>
                  </w:r>
                </w:p>
              </w:tc>
              <w:tc>
                <w:tcPr>
                  <w:tcW w:w="1286" w:type="dxa"/>
                  <w:vAlign w:val="center"/>
                </w:tcPr>
                <w:p w14:paraId="7C99FB6A">
                  <w:pPr>
                    <w:pStyle w:val="25"/>
                  </w:pPr>
                  <w:r>
                    <w:rPr>
                      <w:rFonts w:hint="eastAsia"/>
                    </w:rPr>
                    <w:t>35</w:t>
                  </w:r>
                </w:p>
              </w:tc>
              <w:tc>
                <w:tcPr>
                  <w:tcW w:w="1251" w:type="dxa"/>
                  <w:vAlign w:val="center"/>
                </w:tcPr>
                <w:p w14:paraId="3A4F0247">
                  <w:pPr>
                    <w:pStyle w:val="25"/>
                  </w:pPr>
                  <w:r>
                    <w:rPr>
                      <w:rFonts w:hint="eastAsia"/>
                    </w:rPr>
                    <w:t>122.9</w:t>
                  </w:r>
                </w:p>
              </w:tc>
              <w:tc>
                <w:tcPr>
                  <w:tcW w:w="1216" w:type="dxa"/>
                  <w:vAlign w:val="center"/>
                </w:tcPr>
                <w:p w14:paraId="04171F82">
                  <w:pPr>
                    <w:pStyle w:val="25"/>
                  </w:pPr>
                  <w:r>
                    <w:rPr>
                      <w:rFonts w:hint="eastAsia"/>
                    </w:rPr>
                    <w:t>不达标</w:t>
                  </w:r>
                </w:p>
              </w:tc>
            </w:tr>
            <w:tr w14:paraId="680E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1" w:type="dxa"/>
                  <w:vAlign w:val="center"/>
                </w:tcPr>
                <w:p w14:paraId="276EA447">
                  <w:pPr>
                    <w:pStyle w:val="25"/>
                  </w:pPr>
                  <w:r>
                    <w:t>CO</w:t>
                  </w:r>
                </w:p>
              </w:tc>
              <w:tc>
                <w:tcPr>
                  <w:tcW w:w="2161" w:type="dxa"/>
                  <w:vAlign w:val="center"/>
                </w:tcPr>
                <w:p w14:paraId="5AA10079">
                  <w:pPr>
                    <w:pStyle w:val="25"/>
                  </w:pPr>
                  <w:r>
                    <w:t>日平均第95百分位质量浓度</w:t>
                  </w:r>
                </w:p>
              </w:tc>
              <w:tc>
                <w:tcPr>
                  <w:tcW w:w="1318" w:type="dxa"/>
                  <w:vAlign w:val="center"/>
                </w:tcPr>
                <w:p w14:paraId="6D9C0323">
                  <w:pPr>
                    <w:pStyle w:val="25"/>
                  </w:pPr>
                  <w:r>
                    <w:rPr>
                      <w:rFonts w:hint="eastAsia"/>
                    </w:rPr>
                    <w:t>900</w:t>
                  </w:r>
                </w:p>
              </w:tc>
              <w:tc>
                <w:tcPr>
                  <w:tcW w:w="1286" w:type="dxa"/>
                  <w:vAlign w:val="center"/>
                </w:tcPr>
                <w:p w14:paraId="1531461C">
                  <w:pPr>
                    <w:pStyle w:val="25"/>
                  </w:pPr>
                  <w:r>
                    <w:rPr>
                      <w:rFonts w:hint="eastAsia"/>
                    </w:rPr>
                    <w:t>4000</w:t>
                  </w:r>
                </w:p>
              </w:tc>
              <w:tc>
                <w:tcPr>
                  <w:tcW w:w="1251" w:type="dxa"/>
                  <w:vAlign w:val="center"/>
                </w:tcPr>
                <w:p w14:paraId="1E5B6555">
                  <w:pPr>
                    <w:pStyle w:val="25"/>
                  </w:pPr>
                  <w:r>
                    <w:rPr>
                      <w:rFonts w:hint="eastAsia"/>
                    </w:rPr>
                    <w:t>22.5</w:t>
                  </w:r>
                </w:p>
              </w:tc>
              <w:tc>
                <w:tcPr>
                  <w:tcW w:w="1216" w:type="dxa"/>
                  <w:vAlign w:val="center"/>
                </w:tcPr>
                <w:p w14:paraId="334B3A75">
                  <w:pPr>
                    <w:pStyle w:val="25"/>
                  </w:pPr>
                  <w:r>
                    <w:rPr>
                      <w:rFonts w:hint="eastAsia"/>
                    </w:rPr>
                    <w:t>达标</w:t>
                  </w:r>
                </w:p>
              </w:tc>
            </w:tr>
            <w:tr w14:paraId="13A3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1" w:type="dxa"/>
                  <w:vAlign w:val="center"/>
                </w:tcPr>
                <w:p w14:paraId="0B7B7DB3">
                  <w:pPr>
                    <w:pStyle w:val="25"/>
                  </w:pPr>
                  <w:r>
                    <w:t>O</w:t>
                  </w:r>
                  <w:r>
                    <w:rPr>
                      <w:vertAlign w:val="subscript"/>
                    </w:rPr>
                    <w:t>3</w:t>
                  </w:r>
                </w:p>
              </w:tc>
              <w:tc>
                <w:tcPr>
                  <w:tcW w:w="2161" w:type="dxa"/>
                  <w:vAlign w:val="center"/>
                </w:tcPr>
                <w:p w14:paraId="1B91EE4F">
                  <w:pPr>
                    <w:pStyle w:val="25"/>
                  </w:pPr>
                  <w:r>
                    <w:t>日最大8小时平均第90百分位质量浓度</w:t>
                  </w:r>
                </w:p>
              </w:tc>
              <w:tc>
                <w:tcPr>
                  <w:tcW w:w="1318" w:type="dxa"/>
                  <w:vAlign w:val="center"/>
                </w:tcPr>
                <w:p w14:paraId="486FFB9B">
                  <w:pPr>
                    <w:pStyle w:val="25"/>
                  </w:pPr>
                  <w:r>
                    <w:rPr>
                      <w:rFonts w:hint="eastAsia"/>
                    </w:rPr>
                    <w:t>170</w:t>
                  </w:r>
                </w:p>
              </w:tc>
              <w:tc>
                <w:tcPr>
                  <w:tcW w:w="1286" w:type="dxa"/>
                  <w:vAlign w:val="center"/>
                </w:tcPr>
                <w:p w14:paraId="0B1437E9">
                  <w:pPr>
                    <w:pStyle w:val="25"/>
                  </w:pPr>
                  <w:r>
                    <w:rPr>
                      <w:rFonts w:hint="eastAsia"/>
                    </w:rPr>
                    <w:t>160</w:t>
                  </w:r>
                </w:p>
              </w:tc>
              <w:tc>
                <w:tcPr>
                  <w:tcW w:w="1251" w:type="dxa"/>
                  <w:vAlign w:val="center"/>
                </w:tcPr>
                <w:p w14:paraId="21B1ADE1">
                  <w:pPr>
                    <w:pStyle w:val="25"/>
                  </w:pPr>
                  <w:r>
                    <w:rPr>
                      <w:rFonts w:hint="eastAsia"/>
                    </w:rPr>
                    <w:t>106.3</w:t>
                  </w:r>
                </w:p>
              </w:tc>
              <w:tc>
                <w:tcPr>
                  <w:tcW w:w="1216" w:type="dxa"/>
                  <w:vAlign w:val="center"/>
                </w:tcPr>
                <w:p w14:paraId="3868481C">
                  <w:pPr>
                    <w:pStyle w:val="25"/>
                  </w:pPr>
                  <w:r>
                    <w:rPr>
                      <w:rFonts w:hint="eastAsia"/>
                    </w:rPr>
                    <w:t>不达标</w:t>
                  </w:r>
                </w:p>
              </w:tc>
            </w:tr>
          </w:tbl>
          <w:p w14:paraId="7865395E">
            <w:pPr>
              <w:widowControl/>
              <w:shd w:val="clear" w:color="auto" w:fill="FFFFFF"/>
              <w:ind w:firstLine="480"/>
              <w:jc w:val="left"/>
            </w:pPr>
            <w:r>
              <w:t>综上所述，宿州市202</w:t>
            </w:r>
            <w:r>
              <w:rPr>
                <w:rFonts w:hint="eastAsia"/>
              </w:rPr>
              <w:t>4</w:t>
            </w:r>
            <w:r>
              <w:t>年环境空气中SO</w:t>
            </w:r>
            <w:r>
              <w:rPr>
                <w:vertAlign w:val="subscript"/>
              </w:rPr>
              <w:t>2</w:t>
            </w:r>
            <w:r>
              <w:t>年均值、NO</w:t>
            </w:r>
            <w:r>
              <w:rPr>
                <w:vertAlign w:val="subscript"/>
              </w:rPr>
              <w:t>2</w:t>
            </w:r>
            <w:r>
              <w:t>年均值、CO 24小时平均第95百分位数</w:t>
            </w:r>
            <w:r>
              <w:rPr>
                <w:rFonts w:hint="eastAsia"/>
              </w:rPr>
              <w:t>、</w:t>
            </w:r>
            <w:r>
              <w:t>均达到《环境空气质量标准》（GB3095-2012）中二级标准；PM</w:t>
            </w:r>
            <w:r>
              <w:rPr>
                <w:vertAlign w:val="subscript"/>
              </w:rPr>
              <w:t>2.5</w:t>
            </w:r>
            <w:r>
              <w:rPr>
                <w:rFonts w:hint="eastAsia"/>
              </w:rPr>
              <w:t>平</w:t>
            </w:r>
            <w:r>
              <w:t>均值、PM</w:t>
            </w:r>
            <w:r>
              <w:rPr>
                <w:rFonts w:hint="eastAsia"/>
                <w:vertAlign w:val="subscript"/>
              </w:rPr>
              <w:t>10</w:t>
            </w:r>
            <w:r>
              <w:rPr>
                <w:rFonts w:hint="eastAsia"/>
              </w:rPr>
              <w:t>平</w:t>
            </w:r>
            <w:r>
              <w:t>均值</w:t>
            </w:r>
            <w:r>
              <w:rPr>
                <w:rFonts w:hint="eastAsia"/>
              </w:rPr>
              <w:t>、</w:t>
            </w:r>
            <w:r>
              <w:rPr>
                <w:rFonts w:hint="eastAsia"/>
                <w:szCs w:val="32"/>
              </w:rPr>
              <w:t>O</w:t>
            </w:r>
            <w:r>
              <w:rPr>
                <w:rFonts w:hint="eastAsia"/>
                <w:szCs w:val="32"/>
                <w:vertAlign w:val="subscript"/>
              </w:rPr>
              <w:t>3</w:t>
            </w:r>
            <w:r>
              <w:rPr>
                <w:rFonts w:hint="eastAsia"/>
                <w:szCs w:val="32"/>
              </w:rPr>
              <w:t>日最大8小时平均第90百分位数值</w:t>
            </w:r>
            <w:r>
              <w:t>超过《环境空气质量标准》（GB3095-2012）中二级标准，因此判定为不达标</w:t>
            </w:r>
            <w:r>
              <w:rPr>
                <w:szCs w:val="32"/>
              </w:rPr>
              <w:t>区。</w:t>
            </w:r>
          </w:p>
          <w:p w14:paraId="5E56D337">
            <w:pPr>
              <w:ind w:firstLine="480"/>
            </w:pPr>
            <w:r>
              <w:t>（2）其他污染物环境质量现状</w:t>
            </w:r>
          </w:p>
          <w:p w14:paraId="43F1DFCA">
            <w:pPr>
              <w:widowControl/>
              <w:shd w:val="clear" w:color="auto" w:fill="FFFFFF"/>
              <w:suppressAutoHyphens/>
              <w:adjustRightInd w:val="0"/>
              <w:snapToGrid w:val="0"/>
              <w:ind w:firstLine="480"/>
              <w:jc w:val="left"/>
            </w:pPr>
            <w:r>
              <w:rPr>
                <w:rFonts w:hint="eastAsia"/>
              </w:rPr>
              <w:t>本项目TSP、非甲烷总烃</w:t>
            </w:r>
            <w:r>
              <w:t>《安徽宿州高新技术产业开发区总体发展规划（2023-2035 年）环境影响报告书》委托安徽创新检测技术有限公司于2023年5月15日~5月21日对宋湖村进行环境空气质量检测，监测点位在本项目5km范围内，现状监测的时效与范围符合《建设项目环境影响报告表编制技术指南（污染影响类）（试行）》的要求，故本报告引用该报告中大气环境质量中TSP、非甲烷总烃</w:t>
            </w:r>
            <w:r>
              <w:rPr>
                <w:rFonts w:hint="eastAsia"/>
              </w:rPr>
              <w:t>、二甲苯</w:t>
            </w:r>
            <w:r>
              <w:t>监测数据，各</w:t>
            </w:r>
            <w:r>
              <w:rPr>
                <w:bCs/>
              </w:rPr>
              <w:t>监测点布设</w:t>
            </w:r>
            <w:r>
              <w:rPr>
                <w:rFonts w:hint="eastAsia"/>
                <w:bCs/>
              </w:rPr>
              <w:t>情况</w:t>
            </w:r>
            <w:r>
              <w:rPr>
                <w:rFonts w:hint="eastAsia"/>
              </w:rPr>
              <w:t>如下：</w:t>
            </w:r>
          </w:p>
          <w:p w14:paraId="3123170F">
            <w:pPr>
              <w:pStyle w:val="24"/>
              <w:rPr>
                <w:rFonts w:hint="default"/>
              </w:rPr>
            </w:pPr>
            <w:r>
              <w:t>表3-2  特征因子监测结果 单位：mg/m³</w:t>
            </w:r>
          </w:p>
          <w:tbl>
            <w:tblPr>
              <w:tblStyle w:val="19"/>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5"/>
              <w:gridCol w:w="1201"/>
              <w:gridCol w:w="1553"/>
              <w:gridCol w:w="1255"/>
              <w:gridCol w:w="1211"/>
              <w:gridCol w:w="1184"/>
            </w:tblGrid>
            <w:tr w14:paraId="46C1E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46" w:type="pct"/>
                  <w:vAlign w:val="center"/>
                </w:tcPr>
                <w:p w14:paraId="2A3869A6">
                  <w:pPr>
                    <w:pStyle w:val="25"/>
                  </w:pPr>
                  <w:r>
                    <w:t>监测因子</w:t>
                  </w:r>
                </w:p>
              </w:tc>
              <w:tc>
                <w:tcPr>
                  <w:tcW w:w="722" w:type="pct"/>
                  <w:vAlign w:val="center"/>
                </w:tcPr>
                <w:p w14:paraId="5139DEEB">
                  <w:pPr>
                    <w:pStyle w:val="25"/>
                  </w:pPr>
                  <w:r>
                    <w:t>检测地点</w:t>
                  </w:r>
                </w:p>
              </w:tc>
              <w:tc>
                <w:tcPr>
                  <w:tcW w:w="934" w:type="pct"/>
                  <w:vAlign w:val="center"/>
                </w:tcPr>
                <w:p w14:paraId="3429C081">
                  <w:pPr>
                    <w:pStyle w:val="25"/>
                  </w:pPr>
                  <w:r>
                    <w:t>检测结果浓度范围（mg/</w:t>
                  </w:r>
                  <w:r>
                    <w:rPr>
                      <w:rFonts w:hint="eastAsia"/>
                    </w:rPr>
                    <w:t>m³</w:t>
                  </w:r>
                  <w:r>
                    <w:t>）</w:t>
                  </w:r>
                </w:p>
              </w:tc>
              <w:tc>
                <w:tcPr>
                  <w:tcW w:w="755" w:type="pct"/>
                  <w:vAlign w:val="center"/>
                </w:tcPr>
                <w:p w14:paraId="40CAD441">
                  <w:pPr>
                    <w:pStyle w:val="25"/>
                  </w:pPr>
                  <w:r>
                    <w:t>评级标准（mg/</w:t>
                  </w:r>
                  <w:r>
                    <w:rPr>
                      <w:rFonts w:hint="eastAsia"/>
                    </w:rPr>
                    <w:t>m³</w:t>
                  </w:r>
                  <w:r>
                    <w:t>）</w:t>
                  </w:r>
                </w:p>
              </w:tc>
              <w:tc>
                <w:tcPr>
                  <w:tcW w:w="728" w:type="pct"/>
                  <w:vAlign w:val="center"/>
                </w:tcPr>
                <w:p w14:paraId="403D8EB7">
                  <w:pPr>
                    <w:pStyle w:val="25"/>
                  </w:pPr>
                  <w:r>
                    <w:t>最大单因子指数</w:t>
                  </w:r>
                </w:p>
              </w:tc>
              <w:tc>
                <w:tcPr>
                  <w:tcW w:w="712" w:type="pct"/>
                  <w:vAlign w:val="center"/>
                </w:tcPr>
                <w:p w14:paraId="1498D8CD">
                  <w:pPr>
                    <w:pStyle w:val="25"/>
                  </w:pPr>
                  <w:r>
                    <w:t>达标情况</w:t>
                  </w:r>
                </w:p>
              </w:tc>
            </w:tr>
            <w:tr w14:paraId="3DCAE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46" w:type="pct"/>
                  <w:vAlign w:val="center"/>
                </w:tcPr>
                <w:p w14:paraId="18C2A266">
                  <w:pPr>
                    <w:pStyle w:val="25"/>
                  </w:pPr>
                  <w:r>
                    <w:t>TSP</w:t>
                  </w:r>
                </w:p>
                <w:p w14:paraId="7DDCDFAB">
                  <w:pPr>
                    <w:pStyle w:val="25"/>
                  </w:pPr>
                  <w:r>
                    <w:t>（日平均浓度值）</w:t>
                  </w:r>
                </w:p>
              </w:tc>
              <w:tc>
                <w:tcPr>
                  <w:tcW w:w="722" w:type="pct"/>
                  <w:vAlign w:val="center"/>
                </w:tcPr>
                <w:p w14:paraId="1D7DA14E">
                  <w:pPr>
                    <w:pStyle w:val="25"/>
                  </w:pPr>
                  <w:r>
                    <w:t>宋湖村</w:t>
                  </w:r>
                </w:p>
              </w:tc>
              <w:tc>
                <w:tcPr>
                  <w:tcW w:w="934" w:type="pct"/>
                  <w:vAlign w:val="center"/>
                </w:tcPr>
                <w:p w14:paraId="77A1DC50">
                  <w:pPr>
                    <w:pStyle w:val="25"/>
                  </w:pPr>
                  <w:r>
                    <w:t>0.089~0.094</w:t>
                  </w:r>
                </w:p>
              </w:tc>
              <w:tc>
                <w:tcPr>
                  <w:tcW w:w="755" w:type="pct"/>
                  <w:vAlign w:val="center"/>
                </w:tcPr>
                <w:p w14:paraId="178DE4FF">
                  <w:pPr>
                    <w:pStyle w:val="25"/>
                  </w:pPr>
                  <w:r>
                    <w:t>0.3</w:t>
                  </w:r>
                </w:p>
              </w:tc>
              <w:tc>
                <w:tcPr>
                  <w:tcW w:w="728" w:type="pct"/>
                  <w:vAlign w:val="center"/>
                </w:tcPr>
                <w:p w14:paraId="3996CEE6">
                  <w:pPr>
                    <w:pStyle w:val="25"/>
                  </w:pPr>
                  <w:r>
                    <w:t>0.31</w:t>
                  </w:r>
                </w:p>
              </w:tc>
              <w:tc>
                <w:tcPr>
                  <w:tcW w:w="712" w:type="pct"/>
                  <w:vAlign w:val="center"/>
                </w:tcPr>
                <w:p w14:paraId="698C133C">
                  <w:pPr>
                    <w:pStyle w:val="25"/>
                  </w:pPr>
                  <w:r>
                    <w:t>达标</w:t>
                  </w:r>
                </w:p>
              </w:tc>
            </w:tr>
            <w:tr w14:paraId="7B158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46" w:type="pct"/>
                  <w:vAlign w:val="center"/>
                </w:tcPr>
                <w:p w14:paraId="2B52C796">
                  <w:pPr>
                    <w:pStyle w:val="25"/>
                  </w:pPr>
                  <w:r>
                    <w:t>非甲烷总烃</w:t>
                  </w:r>
                </w:p>
                <w:p w14:paraId="21BFA208">
                  <w:pPr>
                    <w:pStyle w:val="25"/>
                  </w:pPr>
                  <w:r>
                    <w:t>（小时值）</w:t>
                  </w:r>
                </w:p>
              </w:tc>
              <w:tc>
                <w:tcPr>
                  <w:tcW w:w="722" w:type="pct"/>
                  <w:vAlign w:val="center"/>
                </w:tcPr>
                <w:p w14:paraId="4FB7CCE5">
                  <w:pPr>
                    <w:pStyle w:val="25"/>
                  </w:pPr>
                  <w:r>
                    <w:t>宋湖村</w:t>
                  </w:r>
                </w:p>
              </w:tc>
              <w:tc>
                <w:tcPr>
                  <w:tcW w:w="934" w:type="pct"/>
                  <w:vAlign w:val="center"/>
                </w:tcPr>
                <w:p w14:paraId="593C4BAD">
                  <w:pPr>
                    <w:pStyle w:val="25"/>
                  </w:pPr>
                  <w:r>
                    <w:t>0.56~1.</w:t>
                  </w:r>
                  <w:r>
                    <w:rPr>
                      <w:rFonts w:hint="eastAsia"/>
                    </w:rPr>
                    <w:t>09</w:t>
                  </w:r>
                </w:p>
              </w:tc>
              <w:tc>
                <w:tcPr>
                  <w:tcW w:w="755" w:type="pct"/>
                  <w:vAlign w:val="center"/>
                </w:tcPr>
                <w:p w14:paraId="7930078F">
                  <w:pPr>
                    <w:pStyle w:val="25"/>
                  </w:pPr>
                  <w:r>
                    <w:t>2.0</w:t>
                  </w:r>
                </w:p>
              </w:tc>
              <w:tc>
                <w:tcPr>
                  <w:tcW w:w="728" w:type="pct"/>
                  <w:vAlign w:val="center"/>
                </w:tcPr>
                <w:p w14:paraId="429EDF60">
                  <w:pPr>
                    <w:pStyle w:val="25"/>
                  </w:pPr>
                  <w:r>
                    <w:t>0.</w:t>
                  </w:r>
                  <w:r>
                    <w:rPr>
                      <w:rFonts w:hint="eastAsia"/>
                    </w:rPr>
                    <w:t>55</w:t>
                  </w:r>
                </w:p>
              </w:tc>
              <w:tc>
                <w:tcPr>
                  <w:tcW w:w="712" w:type="pct"/>
                  <w:vAlign w:val="center"/>
                </w:tcPr>
                <w:p w14:paraId="63EC4B67">
                  <w:pPr>
                    <w:pStyle w:val="25"/>
                  </w:pPr>
                  <w:r>
                    <w:t>达标</w:t>
                  </w:r>
                </w:p>
              </w:tc>
            </w:tr>
          </w:tbl>
          <w:p w14:paraId="04CE3581">
            <w:pPr>
              <w:ind w:firstLine="480"/>
            </w:pPr>
            <w:r>
              <w:t>环境空气评价结果见</w:t>
            </w:r>
            <w:r>
              <w:rPr>
                <w:rFonts w:hint="eastAsia"/>
              </w:rPr>
              <w:t>下表</w:t>
            </w:r>
            <w:r>
              <w:t>。</w:t>
            </w:r>
          </w:p>
          <w:p w14:paraId="75E751E1">
            <w:pPr>
              <w:adjustRightInd w:val="0"/>
              <w:snapToGrid w:val="0"/>
              <w:ind w:firstLine="480"/>
            </w:pPr>
            <w:r>
              <w:rPr>
                <w:rFonts w:hint="eastAsia"/>
              </w:rPr>
              <w:t>综上所述，监测期间非甲烷总烃的监测结果符合《大气污染物综合排放标准详解》中规定值要求；TSP的监测结果符合《环境空气质量标准》（GB3095-2012）及2018年修改单中二级标准要求。</w:t>
            </w:r>
          </w:p>
          <w:p w14:paraId="463D1189">
            <w:pPr>
              <w:ind w:firstLine="480"/>
            </w:pPr>
            <w:r>
              <w:rPr>
                <w:rFonts w:hint="eastAsia"/>
              </w:rPr>
              <w:t>2、地表水环境质量现状</w:t>
            </w:r>
          </w:p>
          <w:p w14:paraId="2FD684B8">
            <w:pPr>
              <w:ind w:firstLine="480"/>
              <w:rPr>
                <w:bCs/>
              </w:rPr>
            </w:pPr>
            <w:r>
              <w:rPr>
                <w:rFonts w:hint="eastAsia"/>
              </w:rPr>
              <w:t>本项目附近</w:t>
            </w:r>
            <w:r>
              <w:t>地表水</w:t>
            </w:r>
            <w:r>
              <w:rPr>
                <w:rFonts w:hint="eastAsia"/>
              </w:rPr>
              <w:t>为淝河，本次评价引用《宿州陆盾（西区）年产2000套工业洗衣机及8000套非标结构件智能智造数字化升级项目》</w:t>
            </w:r>
            <w:r>
              <w:rPr>
                <w:bCs/>
              </w:rPr>
              <w:t>202</w:t>
            </w:r>
            <w:r>
              <w:rPr>
                <w:rFonts w:hint="eastAsia"/>
                <w:bCs/>
              </w:rPr>
              <w:t>5</w:t>
            </w:r>
            <w:r>
              <w:rPr>
                <w:bCs/>
              </w:rPr>
              <w:t>年</w:t>
            </w:r>
            <w:r>
              <w:rPr>
                <w:rFonts w:hint="eastAsia"/>
                <w:bCs/>
              </w:rPr>
              <w:t>2</w:t>
            </w:r>
            <w:r>
              <w:rPr>
                <w:bCs/>
              </w:rPr>
              <w:t>月1</w:t>
            </w:r>
            <w:r>
              <w:rPr>
                <w:rFonts w:hint="eastAsia"/>
                <w:bCs/>
              </w:rPr>
              <w:t>1</w:t>
            </w:r>
            <w:r>
              <w:rPr>
                <w:bCs/>
              </w:rPr>
              <w:t>日-</w:t>
            </w:r>
            <w:r>
              <w:rPr>
                <w:rFonts w:hint="eastAsia"/>
                <w:bCs/>
              </w:rPr>
              <w:t>2</w:t>
            </w:r>
            <w:r>
              <w:rPr>
                <w:bCs/>
              </w:rPr>
              <w:t>月1</w:t>
            </w:r>
            <w:r>
              <w:rPr>
                <w:rFonts w:hint="eastAsia"/>
                <w:bCs/>
              </w:rPr>
              <w:t>3</w:t>
            </w:r>
            <w:r>
              <w:rPr>
                <w:bCs/>
              </w:rPr>
              <w:t>日</w:t>
            </w:r>
            <w:r>
              <w:rPr>
                <w:rFonts w:hint="eastAsia"/>
                <w:bCs/>
              </w:rPr>
              <w:t>的检测结果进行评价，</w:t>
            </w:r>
            <w:r>
              <w:rPr>
                <w:rFonts w:hint="eastAsia"/>
              </w:rPr>
              <w:t>根据《检测报告（编号：2025020800802H）》，淝河水质现状见下表</w:t>
            </w:r>
            <w:r>
              <w:rPr>
                <w:bCs/>
              </w:rPr>
              <w:t>。</w:t>
            </w:r>
          </w:p>
          <w:p w14:paraId="53AE596A">
            <w:pPr>
              <w:pStyle w:val="24"/>
              <w:rPr>
                <w:rFonts w:hint="default"/>
              </w:rPr>
            </w:pPr>
            <w:r>
              <w:t>表3-3  淝河水环境质量现状监测</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09"/>
              <w:gridCol w:w="1746"/>
              <w:gridCol w:w="72"/>
              <w:gridCol w:w="1721"/>
              <w:gridCol w:w="205"/>
              <w:gridCol w:w="1927"/>
              <w:gridCol w:w="1033"/>
            </w:tblGrid>
            <w:tr w14:paraId="1276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Merge w:val="restart"/>
                  <w:vAlign w:val="center"/>
                </w:tcPr>
                <w:p w14:paraId="62A917CA">
                  <w:pPr>
                    <w:pStyle w:val="25"/>
                  </w:pPr>
                  <w:r>
                    <w:t>样品名称</w:t>
                  </w:r>
                </w:p>
              </w:tc>
              <w:tc>
                <w:tcPr>
                  <w:tcW w:w="1050" w:type="pct"/>
                  <w:vMerge w:val="restart"/>
                  <w:vAlign w:val="center"/>
                </w:tcPr>
                <w:p w14:paraId="0C0289E3">
                  <w:pPr>
                    <w:pStyle w:val="25"/>
                  </w:pPr>
                  <w:r>
                    <w:t>地表水</w:t>
                  </w:r>
                </w:p>
              </w:tc>
              <w:tc>
                <w:tcPr>
                  <w:tcW w:w="1078" w:type="pct"/>
                  <w:gridSpan w:val="2"/>
                  <w:vAlign w:val="center"/>
                </w:tcPr>
                <w:p w14:paraId="58707359">
                  <w:pPr>
                    <w:pStyle w:val="25"/>
                  </w:pPr>
                  <w:r>
                    <w:t>完成日期</w:t>
                  </w:r>
                </w:p>
              </w:tc>
              <w:tc>
                <w:tcPr>
                  <w:tcW w:w="1280" w:type="pct"/>
                  <w:gridSpan w:val="2"/>
                  <w:vAlign w:val="center"/>
                </w:tcPr>
                <w:p w14:paraId="6D060BC6">
                  <w:pPr>
                    <w:pStyle w:val="25"/>
                  </w:pPr>
                  <w:r>
                    <w:t>2025-02-11~2025-02-19</w:t>
                  </w:r>
                </w:p>
              </w:tc>
              <w:tc>
                <w:tcPr>
                  <w:tcW w:w="621" w:type="pct"/>
                  <w:vMerge w:val="restart"/>
                  <w:vAlign w:val="center"/>
                </w:tcPr>
                <w:p w14:paraId="1BFEA118">
                  <w:pPr>
                    <w:pStyle w:val="25"/>
                  </w:pPr>
                  <w:r>
                    <w:t>检出限</w:t>
                  </w:r>
                </w:p>
              </w:tc>
            </w:tr>
            <w:tr w14:paraId="73D0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Merge w:val="continue"/>
                  <w:vAlign w:val="center"/>
                </w:tcPr>
                <w:p w14:paraId="74A67717">
                  <w:pPr>
                    <w:pStyle w:val="25"/>
                  </w:pPr>
                </w:p>
              </w:tc>
              <w:tc>
                <w:tcPr>
                  <w:tcW w:w="1050" w:type="pct"/>
                  <w:vMerge w:val="continue"/>
                  <w:vAlign w:val="center"/>
                </w:tcPr>
                <w:p w14:paraId="313391FC">
                  <w:pPr>
                    <w:pStyle w:val="25"/>
                  </w:pPr>
                </w:p>
              </w:tc>
              <w:tc>
                <w:tcPr>
                  <w:tcW w:w="1078" w:type="pct"/>
                  <w:gridSpan w:val="2"/>
                  <w:vAlign w:val="center"/>
                </w:tcPr>
                <w:p w14:paraId="2274484A">
                  <w:pPr>
                    <w:pStyle w:val="25"/>
                  </w:pPr>
                  <w:r>
                    <w:t>样品性状</w:t>
                  </w:r>
                </w:p>
              </w:tc>
              <w:tc>
                <w:tcPr>
                  <w:tcW w:w="1280" w:type="pct"/>
                  <w:gridSpan w:val="2"/>
                  <w:vAlign w:val="center"/>
                </w:tcPr>
                <w:p w14:paraId="62060D42">
                  <w:pPr>
                    <w:pStyle w:val="25"/>
                  </w:pPr>
                  <w:r>
                    <w:t>清</w:t>
                  </w:r>
                </w:p>
              </w:tc>
              <w:tc>
                <w:tcPr>
                  <w:tcW w:w="621" w:type="pct"/>
                  <w:vMerge w:val="continue"/>
                  <w:vAlign w:val="center"/>
                </w:tcPr>
                <w:p w14:paraId="1D3776AB">
                  <w:pPr>
                    <w:pStyle w:val="25"/>
                  </w:pPr>
                </w:p>
              </w:tc>
            </w:tr>
            <w:tr w14:paraId="557E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Merge w:val="restart"/>
                  <w:vAlign w:val="center"/>
                </w:tcPr>
                <w:p w14:paraId="177B5031">
                  <w:pPr>
                    <w:pStyle w:val="25"/>
                  </w:pPr>
                  <w:r>
                    <w:t>检测项目</w:t>
                  </w:r>
                </w:p>
              </w:tc>
              <w:tc>
                <w:tcPr>
                  <w:tcW w:w="3410" w:type="pct"/>
                  <w:gridSpan w:val="5"/>
                  <w:vAlign w:val="center"/>
                </w:tcPr>
                <w:p w14:paraId="70C03559">
                  <w:pPr>
                    <w:pStyle w:val="25"/>
                  </w:pPr>
                  <w:r>
                    <w:t>采样日期、时间及结果</w:t>
                  </w:r>
                </w:p>
              </w:tc>
              <w:tc>
                <w:tcPr>
                  <w:tcW w:w="621" w:type="pct"/>
                  <w:vMerge w:val="continue"/>
                  <w:vAlign w:val="center"/>
                </w:tcPr>
                <w:p w14:paraId="18CB9776">
                  <w:pPr>
                    <w:pStyle w:val="25"/>
                  </w:pPr>
                </w:p>
              </w:tc>
            </w:tr>
            <w:tr w14:paraId="1700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Merge w:val="continue"/>
                  <w:vAlign w:val="center"/>
                </w:tcPr>
                <w:p w14:paraId="6A85024A">
                  <w:pPr>
                    <w:pStyle w:val="25"/>
                  </w:pPr>
                </w:p>
              </w:tc>
              <w:tc>
                <w:tcPr>
                  <w:tcW w:w="1093" w:type="pct"/>
                  <w:gridSpan w:val="2"/>
                  <w:vAlign w:val="center"/>
                </w:tcPr>
                <w:p w14:paraId="0BB5BCDC">
                  <w:pPr>
                    <w:pStyle w:val="25"/>
                  </w:pPr>
                  <w:r>
                    <w:t>2025-02-11</w:t>
                  </w:r>
                </w:p>
              </w:tc>
              <w:tc>
                <w:tcPr>
                  <w:tcW w:w="1158" w:type="pct"/>
                  <w:gridSpan w:val="2"/>
                  <w:vAlign w:val="center"/>
                </w:tcPr>
                <w:p w14:paraId="561AED95">
                  <w:pPr>
                    <w:pStyle w:val="25"/>
                  </w:pPr>
                  <w:r>
                    <w:t>2025-02-12</w:t>
                  </w:r>
                </w:p>
              </w:tc>
              <w:tc>
                <w:tcPr>
                  <w:tcW w:w="1157" w:type="pct"/>
                  <w:vAlign w:val="center"/>
                </w:tcPr>
                <w:p w14:paraId="621946AB">
                  <w:pPr>
                    <w:pStyle w:val="25"/>
                  </w:pPr>
                  <w:r>
                    <w:t>2025-02-13</w:t>
                  </w:r>
                </w:p>
              </w:tc>
              <w:tc>
                <w:tcPr>
                  <w:tcW w:w="621" w:type="pct"/>
                  <w:vMerge w:val="continue"/>
                  <w:vAlign w:val="center"/>
                </w:tcPr>
                <w:p w14:paraId="7EB8EA48">
                  <w:pPr>
                    <w:pStyle w:val="25"/>
                  </w:pPr>
                </w:p>
              </w:tc>
            </w:tr>
            <w:tr w14:paraId="5FC5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Merge w:val="continue"/>
                  <w:vAlign w:val="center"/>
                </w:tcPr>
                <w:p w14:paraId="11541DB6">
                  <w:pPr>
                    <w:pStyle w:val="25"/>
                  </w:pPr>
                </w:p>
              </w:tc>
              <w:tc>
                <w:tcPr>
                  <w:tcW w:w="3410" w:type="pct"/>
                  <w:gridSpan w:val="5"/>
                  <w:vAlign w:val="center"/>
                </w:tcPr>
                <w:p w14:paraId="6304898F">
                  <w:pPr>
                    <w:pStyle w:val="25"/>
                  </w:pPr>
                  <w:r>
                    <w:t>淝河</w:t>
                  </w:r>
                </w:p>
              </w:tc>
              <w:tc>
                <w:tcPr>
                  <w:tcW w:w="621" w:type="pct"/>
                  <w:vMerge w:val="continue"/>
                  <w:vAlign w:val="center"/>
                </w:tcPr>
                <w:p w14:paraId="401E26DD">
                  <w:pPr>
                    <w:pStyle w:val="25"/>
                  </w:pPr>
                </w:p>
              </w:tc>
            </w:tr>
            <w:tr w14:paraId="2AA8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Merge w:val="continue"/>
                  <w:vAlign w:val="center"/>
                </w:tcPr>
                <w:p w14:paraId="414BAB6D">
                  <w:pPr>
                    <w:pStyle w:val="25"/>
                  </w:pPr>
                </w:p>
              </w:tc>
              <w:tc>
                <w:tcPr>
                  <w:tcW w:w="1093" w:type="pct"/>
                  <w:gridSpan w:val="2"/>
                  <w:vAlign w:val="center"/>
                </w:tcPr>
                <w:p w14:paraId="0EFC521D">
                  <w:pPr>
                    <w:pStyle w:val="25"/>
                  </w:pPr>
                  <w:r>
                    <w:t>11:55-11:57</w:t>
                  </w:r>
                </w:p>
              </w:tc>
              <w:tc>
                <w:tcPr>
                  <w:tcW w:w="1158" w:type="pct"/>
                  <w:gridSpan w:val="2"/>
                  <w:vAlign w:val="center"/>
                </w:tcPr>
                <w:p w14:paraId="00E6CA07">
                  <w:pPr>
                    <w:pStyle w:val="25"/>
                  </w:pPr>
                  <w:r>
                    <w:t>10:55-10:58</w:t>
                  </w:r>
                </w:p>
              </w:tc>
              <w:tc>
                <w:tcPr>
                  <w:tcW w:w="1157" w:type="pct"/>
                  <w:vAlign w:val="center"/>
                </w:tcPr>
                <w:p w14:paraId="30E11774">
                  <w:pPr>
                    <w:pStyle w:val="25"/>
                  </w:pPr>
                  <w:r>
                    <w:t>11:25-11:29</w:t>
                  </w:r>
                </w:p>
              </w:tc>
              <w:tc>
                <w:tcPr>
                  <w:tcW w:w="621" w:type="pct"/>
                  <w:vMerge w:val="continue"/>
                  <w:vAlign w:val="center"/>
                </w:tcPr>
                <w:p w14:paraId="464D9DB9">
                  <w:pPr>
                    <w:pStyle w:val="25"/>
                  </w:pPr>
                </w:p>
              </w:tc>
            </w:tr>
            <w:tr w14:paraId="4CA8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Align w:val="center"/>
                </w:tcPr>
                <w:p w14:paraId="23F6DD39">
                  <w:pPr>
                    <w:pStyle w:val="25"/>
                  </w:pPr>
                  <w:r>
                    <w:t>pH值（无量纲）</w:t>
                  </w:r>
                </w:p>
              </w:tc>
              <w:tc>
                <w:tcPr>
                  <w:tcW w:w="1093" w:type="pct"/>
                  <w:gridSpan w:val="2"/>
                  <w:vAlign w:val="center"/>
                </w:tcPr>
                <w:p w14:paraId="50918708">
                  <w:pPr>
                    <w:pStyle w:val="25"/>
                  </w:pPr>
                  <w:r>
                    <w:t>7.4</w:t>
                  </w:r>
                </w:p>
              </w:tc>
              <w:tc>
                <w:tcPr>
                  <w:tcW w:w="1158" w:type="pct"/>
                  <w:gridSpan w:val="2"/>
                  <w:vAlign w:val="center"/>
                </w:tcPr>
                <w:p w14:paraId="79F62800">
                  <w:pPr>
                    <w:pStyle w:val="25"/>
                  </w:pPr>
                  <w:r>
                    <w:t>7.5</w:t>
                  </w:r>
                </w:p>
              </w:tc>
              <w:tc>
                <w:tcPr>
                  <w:tcW w:w="1157" w:type="pct"/>
                  <w:vAlign w:val="center"/>
                </w:tcPr>
                <w:p w14:paraId="73698FFE">
                  <w:pPr>
                    <w:pStyle w:val="25"/>
                  </w:pPr>
                  <w:r>
                    <w:t>7.3</w:t>
                  </w:r>
                </w:p>
              </w:tc>
              <w:tc>
                <w:tcPr>
                  <w:tcW w:w="621" w:type="pct"/>
                  <w:vAlign w:val="center"/>
                </w:tcPr>
                <w:p w14:paraId="33C5F730">
                  <w:pPr>
                    <w:pStyle w:val="25"/>
                  </w:pPr>
                  <w:r>
                    <w:t>/</w:t>
                  </w:r>
                </w:p>
              </w:tc>
            </w:tr>
            <w:tr w14:paraId="0D05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Align w:val="center"/>
                </w:tcPr>
                <w:p w14:paraId="01CB6378">
                  <w:pPr>
                    <w:pStyle w:val="25"/>
                  </w:pPr>
                  <w:r>
                    <w:t>化学需氧量</w:t>
                  </w:r>
                </w:p>
              </w:tc>
              <w:tc>
                <w:tcPr>
                  <w:tcW w:w="1093" w:type="pct"/>
                  <w:gridSpan w:val="2"/>
                  <w:vAlign w:val="center"/>
                </w:tcPr>
                <w:p w14:paraId="72B3A59E">
                  <w:pPr>
                    <w:pStyle w:val="25"/>
                  </w:pPr>
                  <w:r>
                    <w:t>16</w:t>
                  </w:r>
                </w:p>
              </w:tc>
              <w:tc>
                <w:tcPr>
                  <w:tcW w:w="1158" w:type="pct"/>
                  <w:gridSpan w:val="2"/>
                  <w:vAlign w:val="center"/>
                </w:tcPr>
                <w:p w14:paraId="70E592FD">
                  <w:pPr>
                    <w:pStyle w:val="25"/>
                  </w:pPr>
                  <w:r>
                    <w:t>18</w:t>
                  </w:r>
                </w:p>
              </w:tc>
              <w:tc>
                <w:tcPr>
                  <w:tcW w:w="1157" w:type="pct"/>
                  <w:vAlign w:val="center"/>
                </w:tcPr>
                <w:p w14:paraId="3244D6BE">
                  <w:pPr>
                    <w:pStyle w:val="25"/>
                  </w:pPr>
                  <w:r>
                    <w:t>14</w:t>
                  </w:r>
                </w:p>
              </w:tc>
              <w:tc>
                <w:tcPr>
                  <w:tcW w:w="621" w:type="pct"/>
                  <w:vAlign w:val="center"/>
                </w:tcPr>
                <w:p w14:paraId="15EF00FB">
                  <w:pPr>
                    <w:pStyle w:val="25"/>
                  </w:pPr>
                  <w:r>
                    <w:t>4</w:t>
                  </w:r>
                </w:p>
              </w:tc>
            </w:tr>
            <w:tr w14:paraId="174B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Align w:val="center"/>
                </w:tcPr>
                <w:p w14:paraId="218F4293">
                  <w:pPr>
                    <w:pStyle w:val="25"/>
                  </w:pPr>
                  <w:r>
                    <w:t>五日生化需氧量</w:t>
                  </w:r>
                </w:p>
              </w:tc>
              <w:tc>
                <w:tcPr>
                  <w:tcW w:w="1093" w:type="pct"/>
                  <w:gridSpan w:val="2"/>
                  <w:vAlign w:val="center"/>
                </w:tcPr>
                <w:p w14:paraId="0FF9CCEF">
                  <w:pPr>
                    <w:pStyle w:val="25"/>
                  </w:pPr>
                  <w:r>
                    <w:t>2.9</w:t>
                  </w:r>
                </w:p>
              </w:tc>
              <w:tc>
                <w:tcPr>
                  <w:tcW w:w="1158" w:type="pct"/>
                  <w:gridSpan w:val="2"/>
                  <w:vAlign w:val="center"/>
                </w:tcPr>
                <w:p w14:paraId="7D37A3E5">
                  <w:pPr>
                    <w:pStyle w:val="25"/>
                  </w:pPr>
                  <w:r>
                    <w:t>2.7</w:t>
                  </w:r>
                </w:p>
              </w:tc>
              <w:tc>
                <w:tcPr>
                  <w:tcW w:w="1157" w:type="pct"/>
                  <w:vAlign w:val="center"/>
                </w:tcPr>
                <w:p w14:paraId="5A977570">
                  <w:pPr>
                    <w:pStyle w:val="25"/>
                  </w:pPr>
                  <w:r>
                    <w:t>3.0</w:t>
                  </w:r>
                </w:p>
              </w:tc>
              <w:tc>
                <w:tcPr>
                  <w:tcW w:w="621" w:type="pct"/>
                  <w:vAlign w:val="center"/>
                </w:tcPr>
                <w:p w14:paraId="7F811D3B">
                  <w:pPr>
                    <w:pStyle w:val="25"/>
                  </w:pPr>
                  <w:r>
                    <w:t>0.5</w:t>
                  </w:r>
                </w:p>
              </w:tc>
            </w:tr>
            <w:tr w14:paraId="7BA6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Align w:val="center"/>
                </w:tcPr>
                <w:p w14:paraId="3F125E34">
                  <w:pPr>
                    <w:pStyle w:val="25"/>
                  </w:pPr>
                  <w:r>
                    <w:t>氨氮</w:t>
                  </w:r>
                </w:p>
              </w:tc>
              <w:tc>
                <w:tcPr>
                  <w:tcW w:w="1093" w:type="pct"/>
                  <w:gridSpan w:val="2"/>
                  <w:vAlign w:val="center"/>
                </w:tcPr>
                <w:p w14:paraId="3EB4D3F2">
                  <w:pPr>
                    <w:pStyle w:val="25"/>
                  </w:pPr>
                  <w:r>
                    <w:t>0.567</w:t>
                  </w:r>
                </w:p>
              </w:tc>
              <w:tc>
                <w:tcPr>
                  <w:tcW w:w="1158" w:type="pct"/>
                  <w:gridSpan w:val="2"/>
                  <w:vAlign w:val="center"/>
                </w:tcPr>
                <w:p w14:paraId="3A33C9B3">
                  <w:pPr>
                    <w:pStyle w:val="25"/>
                  </w:pPr>
                  <w:r>
                    <w:t>0.596</w:t>
                  </w:r>
                </w:p>
              </w:tc>
              <w:tc>
                <w:tcPr>
                  <w:tcW w:w="1157" w:type="pct"/>
                  <w:vAlign w:val="center"/>
                </w:tcPr>
                <w:p w14:paraId="6FCDA93F">
                  <w:pPr>
                    <w:pStyle w:val="25"/>
                  </w:pPr>
                  <w:r>
                    <w:t>1.42</w:t>
                  </w:r>
                </w:p>
              </w:tc>
              <w:tc>
                <w:tcPr>
                  <w:tcW w:w="621" w:type="pct"/>
                  <w:vAlign w:val="center"/>
                </w:tcPr>
                <w:p w14:paraId="3FE2D231">
                  <w:pPr>
                    <w:pStyle w:val="25"/>
                  </w:pPr>
                  <w:r>
                    <w:t>0.025</w:t>
                  </w:r>
                </w:p>
              </w:tc>
            </w:tr>
            <w:tr w14:paraId="1B44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Align w:val="center"/>
                </w:tcPr>
                <w:p w14:paraId="3EDBFD7D">
                  <w:pPr>
                    <w:pStyle w:val="25"/>
                  </w:pPr>
                  <w:r>
                    <w:t>总磷</w:t>
                  </w:r>
                </w:p>
              </w:tc>
              <w:tc>
                <w:tcPr>
                  <w:tcW w:w="1093" w:type="pct"/>
                  <w:gridSpan w:val="2"/>
                  <w:vAlign w:val="center"/>
                </w:tcPr>
                <w:p w14:paraId="1898818C">
                  <w:pPr>
                    <w:pStyle w:val="25"/>
                  </w:pPr>
                  <w:r>
                    <w:t>0.14</w:t>
                  </w:r>
                </w:p>
              </w:tc>
              <w:tc>
                <w:tcPr>
                  <w:tcW w:w="1158" w:type="pct"/>
                  <w:gridSpan w:val="2"/>
                  <w:vAlign w:val="center"/>
                </w:tcPr>
                <w:p w14:paraId="2DAEA93C">
                  <w:pPr>
                    <w:pStyle w:val="25"/>
                  </w:pPr>
                  <w:r>
                    <w:t>0.10</w:t>
                  </w:r>
                </w:p>
              </w:tc>
              <w:tc>
                <w:tcPr>
                  <w:tcW w:w="1157" w:type="pct"/>
                  <w:vAlign w:val="center"/>
                </w:tcPr>
                <w:p w14:paraId="209F2051">
                  <w:pPr>
                    <w:pStyle w:val="25"/>
                  </w:pPr>
                  <w:r>
                    <w:t>0.15</w:t>
                  </w:r>
                </w:p>
              </w:tc>
              <w:tc>
                <w:tcPr>
                  <w:tcW w:w="621" w:type="pct"/>
                  <w:vAlign w:val="center"/>
                </w:tcPr>
                <w:p w14:paraId="13A77BC6">
                  <w:pPr>
                    <w:pStyle w:val="25"/>
                  </w:pPr>
                  <w:r>
                    <w:t>0.01</w:t>
                  </w:r>
                </w:p>
              </w:tc>
            </w:tr>
            <w:tr w14:paraId="25D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8" w:type="pct"/>
                  <w:vAlign w:val="center"/>
                </w:tcPr>
                <w:p w14:paraId="20535624">
                  <w:pPr>
                    <w:pStyle w:val="25"/>
                  </w:pPr>
                  <w:r>
                    <w:t>水温(℃)</w:t>
                  </w:r>
                </w:p>
              </w:tc>
              <w:tc>
                <w:tcPr>
                  <w:tcW w:w="1093" w:type="pct"/>
                  <w:gridSpan w:val="2"/>
                  <w:vAlign w:val="center"/>
                </w:tcPr>
                <w:p w14:paraId="381C634B">
                  <w:pPr>
                    <w:pStyle w:val="25"/>
                  </w:pPr>
                  <w:r>
                    <w:t>4.5</w:t>
                  </w:r>
                </w:p>
              </w:tc>
              <w:tc>
                <w:tcPr>
                  <w:tcW w:w="1158" w:type="pct"/>
                  <w:gridSpan w:val="2"/>
                  <w:vAlign w:val="center"/>
                </w:tcPr>
                <w:p w14:paraId="341A0146">
                  <w:pPr>
                    <w:pStyle w:val="25"/>
                  </w:pPr>
                  <w:r>
                    <w:t>6.9</w:t>
                  </w:r>
                </w:p>
              </w:tc>
              <w:tc>
                <w:tcPr>
                  <w:tcW w:w="1157" w:type="pct"/>
                  <w:vAlign w:val="center"/>
                </w:tcPr>
                <w:p w14:paraId="64AFA9C7">
                  <w:pPr>
                    <w:pStyle w:val="25"/>
                  </w:pPr>
                  <w:r>
                    <w:t>8.3</w:t>
                  </w:r>
                </w:p>
              </w:tc>
              <w:tc>
                <w:tcPr>
                  <w:tcW w:w="621" w:type="pct"/>
                  <w:vAlign w:val="center"/>
                </w:tcPr>
                <w:p w14:paraId="42111ED8">
                  <w:pPr>
                    <w:pStyle w:val="25"/>
                  </w:pPr>
                  <w:r>
                    <w:t>/</w:t>
                  </w:r>
                </w:p>
              </w:tc>
            </w:tr>
          </w:tbl>
          <w:p w14:paraId="1594CC90">
            <w:pPr>
              <w:widowControl/>
              <w:autoSpaceDE w:val="0"/>
              <w:autoSpaceDN w:val="0"/>
              <w:ind w:firstLine="480"/>
              <w:textAlignment w:val="baseline"/>
              <w:rPr>
                <w:b/>
              </w:rPr>
            </w:pPr>
            <w:r>
              <w:t>由上表可知，</w:t>
            </w:r>
            <w:r>
              <w:rPr>
                <w:rFonts w:hint="eastAsia"/>
              </w:rPr>
              <w:t>淝河</w:t>
            </w:r>
            <w:r>
              <w:t>水质监测因子均满足《地表水环境质量标准》（GB3838-2002）中的Ⅳ类水质标准要求。</w:t>
            </w:r>
          </w:p>
          <w:p w14:paraId="08787660">
            <w:pPr>
              <w:ind w:firstLine="480"/>
            </w:pPr>
            <w:r>
              <w:rPr>
                <w:rFonts w:hint="eastAsia"/>
              </w:rPr>
              <w:t>3、声环境质量现状</w:t>
            </w:r>
          </w:p>
          <w:p w14:paraId="1061EDFC">
            <w:pPr>
              <w:ind w:firstLine="480"/>
            </w:pPr>
            <w:r>
              <w:rPr>
                <w:rFonts w:hint="eastAsia"/>
              </w:rPr>
              <w:t>项目厂区周边50m范围内无声环境保护目标。</w:t>
            </w:r>
          </w:p>
          <w:p w14:paraId="17F39D5D">
            <w:pPr>
              <w:ind w:firstLine="480"/>
            </w:pPr>
            <w:r>
              <w:t>4、生态环境</w:t>
            </w:r>
          </w:p>
          <w:p w14:paraId="77E8B0D4">
            <w:pPr>
              <w:ind w:firstLine="480"/>
            </w:pPr>
            <w:r>
              <w:t>本项目建设地点位于宿州徐州现代产业园区埇桥园内，不属于《建设项目环境影响报告表编制技术指南（污染影响类）》：“产业园区外建设项目新增用地且用地范围内含有生态环境保护目标时，应进行生态现状调查。”因此，本项目可不开展生态现状调查。</w:t>
            </w:r>
          </w:p>
          <w:p w14:paraId="34D4B020">
            <w:pPr>
              <w:ind w:firstLine="480"/>
            </w:pPr>
            <w:r>
              <w:t>5、电磁辐射</w:t>
            </w:r>
          </w:p>
          <w:p w14:paraId="5E757FE2">
            <w:pPr>
              <w:ind w:firstLine="480"/>
            </w:pPr>
            <w:r>
              <w:t>本项目不涉及电磁辐射类项目，不进行电磁辐射现状调查与评价。</w:t>
            </w:r>
          </w:p>
          <w:p w14:paraId="5CB7ED26">
            <w:pPr>
              <w:ind w:firstLine="480"/>
            </w:pPr>
            <w:r>
              <w:t>6、地下水、土壤环境</w:t>
            </w:r>
          </w:p>
          <w:p w14:paraId="1711A1CD">
            <w:pPr>
              <w:ind w:firstLine="480"/>
              <w:rPr>
                <w:rFonts w:cs="宋体"/>
                <w:color w:val="4874CB" w:themeColor="accent1"/>
                <w:kern w:val="0"/>
                <w14:textFill>
                  <w14:solidFill>
                    <w14:schemeClr w14:val="accent1"/>
                  </w14:solidFill>
                </w14:textFill>
              </w:rPr>
            </w:pPr>
            <w:r>
              <w:rPr>
                <w:rFonts w:hint="eastAsia"/>
              </w:rPr>
              <w:t>本项目不存在土壤、地下水环境污染途径。</w:t>
            </w:r>
          </w:p>
        </w:tc>
      </w:tr>
      <w:tr w14:paraId="6E50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515" w:type="dxa"/>
            <w:vAlign w:val="center"/>
          </w:tcPr>
          <w:p w14:paraId="2AE3EB95">
            <w:pPr>
              <w:adjustRightInd w:val="0"/>
              <w:snapToGrid w:val="0"/>
              <w:ind w:firstLine="0" w:firstLineChars="0"/>
              <w:jc w:val="center"/>
              <w:rPr>
                <w:rFonts w:eastAsia="黑体"/>
                <w:snapToGrid w:val="0"/>
                <w:color w:val="4874CB" w:themeColor="accent1"/>
                <w:sz w:val="21"/>
                <w:szCs w:val="21"/>
                <w14:textFill>
                  <w14:solidFill>
                    <w14:schemeClr w14:val="accent1"/>
                  </w14:solidFill>
                </w14:textFill>
              </w:rPr>
            </w:pPr>
            <w:r>
              <w:rPr>
                <w:rFonts w:hint="eastAsia" w:cs="宋体"/>
                <w:kern w:val="0"/>
              </w:rPr>
              <w:t>环境保护目标</w:t>
            </w:r>
          </w:p>
        </w:tc>
        <w:tc>
          <w:tcPr>
            <w:tcW w:w="8542" w:type="dxa"/>
          </w:tcPr>
          <w:p w14:paraId="04D1731F">
            <w:pPr>
              <w:ind w:firstLine="480"/>
            </w:pPr>
            <w:r>
              <w:t>项目所在地周</w:t>
            </w:r>
            <w:r>
              <w:rPr>
                <w:rFonts w:hint="eastAsia"/>
              </w:rPr>
              <w:t>边</w:t>
            </w:r>
            <w:r>
              <w:t>环境现状</w:t>
            </w:r>
          </w:p>
          <w:p w14:paraId="723A2461">
            <w:pPr>
              <w:ind w:firstLine="480"/>
            </w:pPr>
            <w:r>
              <w:rPr>
                <w:rFonts w:hint="eastAsia"/>
              </w:rPr>
              <w:t>本</w:t>
            </w:r>
            <w:r>
              <w:t>项目</w:t>
            </w:r>
            <w:r>
              <w:rPr>
                <w:rFonts w:hint="eastAsia"/>
              </w:rPr>
              <w:t>位于宿徐现代产业园中山路西侧1号</w:t>
            </w:r>
            <w:r>
              <w:t>，本项目</w:t>
            </w:r>
            <w:r>
              <w:rPr>
                <w:rFonts w:hint="eastAsia"/>
              </w:rPr>
              <w:t>用地</w:t>
            </w:r>
            <w:r>
              <w:t>属于</w:t>
            </w:r>
            <w:r>
              <w:rPr>
                <w:rFonts w:hint="eastAsia"/>
              </w:rPr>
              <w:t>工业</w:t>
            </w:r>
            <w:r>
              <w:t>用地。本项目评价范围内无自然保护区、风景旅游点和文物古迹等需要特殊保护的环境敏感对象，总体上不因本项目的实施而改变区域环境现有功能。</w:t>
            </w:r>
          </w:p>
          <w:p w14:paraId="3B929F50">
            <w:pPr>
              <w:ind w:firstLine="480"/>
            </w:pPr>
            <w:r>
              <w:rPr>
                <w:rFonts w:hint="eastAsia"/>
              </w:rPr>
              <w:t>1</w:t>
            </w:r>
            <w:r>
              <w:t>.</w:t>
            </w:r>
            <w:r>
              <w:rPr>
                <w:rFonts w:hint="eastAsia"/>
              </w:rPr>
              <w:t>大气环境及地表水环境</w:t>
            </w:r>
          </w:p>
          <w:p w14:paraId="02F6A67E">
            <w:pPr>
              <w:ind w:firstLine="480"/>
            </w:pPr>
            <w:r>
              <w:rPr>
                <w:rFonts w:hint="eastAsia"/>
              </w:rPr>
              <w:t>根据现场调查，项目主要环境保护目标见下表</w:t>
            </w:r>
          </w:p>
          <w:p w14:paraId="4B5DEEDD">
            <w:pPr>
              <w:pStyle w:val="24"/>
              <w:rPr>
                <w:rFonts w:hint="default"/>
              </w:rPr>
            </w:pPr>
            <w:r>
              <w:t>表3-4  主要环境保护目标</w:t>
            </w:r>
          </w:p>
          <w:tbl>
            <w:tblPr>
              <w:tblStyle w:val="19"/>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577"/>
              <w:gridCol w:w="725"/>
              <w:gridCol w:w="722"/>
              <w:gridCol w:w="1156"/>
              <w:gridCol w:w="1705"/>
              <w:gridCol w:w="885"/>
              <w:gridCol w:w="1219"/>
            </w:tblGrid>
            <w:tr w14:paraId="7635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8" w:type="pct"/>
                  <w:vMerge w:val="restart"/>
                  <w:vAlign w:val="center"/>
                </w:tcPr>
                <w:p w14:paraId="6DA16BE0">
                  <w:pPr>
                    <w:pStyle w:val="25"/>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783" w:type="pct"/>
                  <w:gridSpan w:val="2"/>
                  <w:vAlign w:val="center"/>
                </w:tcPr>
                <w:p w14:paraId="64B46E2D">
                  <w:pPr>
                    <w:pStyle w:val="25"/>
                    <w:rPr>
                      <w:color w:val="000000" w:themeColor="text1"/>
                      <w14:textFill>
                        <w14:solidFill>
                          <w14:schemeClr w14:val="tx1"/>
                        </w14:solidFill>
                      </w14:textFill>
                    </w:rPr>
                  </w:pPr>
                  <w:r>
                    <w:rPr>
                      <w:color w:val="000000" w:themeColor="text1"/>
                      <w14:textFill>
                        <w14:solidFill>
                          <w14:schemeClr w14:val="tx1"/>
                        </w14:solidFill>
                      </w14:textFill>
                    </w:rPr>
                    <w:t>坐标（m）</w:t>
                  </w:r>
                </w:p>
              </w:tc>
              <w:tc>
                <w:tcPr>
                  <w:tcW w:w="434" w:type="pct"/>
                  <w:vMerge w:val="restart"/>
                  <w:vAlign w:val="center"/>
                </w:tcPr>
                <w:p w14:paraId="78F3B3A6">
                  <w:pPr>
                    <w:pStyle w:val="25"/>
                    <w:rPr>
                      <w:color w:val="000000" w:themeColor="text1"/>
                      <w14:textFill>
                        <w14:solidFill>
                          <w14:schemeClr w14:val="tx1"/>
                        </w14:solidFill>
                      </w14:textFill>
                    </w:rPr>
                  </w:pPr>
                  <w:r>
                    <w:rPr>
                      <w:color w:val="000000" w:themeColor="text1"/>
                      <w14:textFill>
                        <w14:solidFill>
                          <w14:schemeClr w14:val="tx1"/>
                        </w14:solidFill>
                      </w14:textFill>
                    </w:rPr>
                    <w:t>保护对象</w:t>
                  </w:r>
                </w:p>
              </w:tc>
              <w:tc>
                <w:tcPr>
                  <w:tcW w:w="695" w:type="pct"/>
                  <w:vMerge w:val="restart"/>
                  <w:vAlign w:val="center"/>
                </w:tcPr>
                <w:p w14:paraId="383FD872">
                  <w:pPr>
                    <w:pStyle w:val="25"/>
                    <w:rPr>
                      <w:color w:val="000000" w:themeColor="text1"/>
                      <w14:textFill>
                        <w14:solidFill>
                          <w14:schemeClr w14:val="tx1"/>
                        </w14:solidFill>
                      </w14:textFill>
                    </w:rPr>
                  </w:pPr>
                  <w:r>
                    <w:rPr>
                      <w:color w:val="000000" w:themeColor="text1"/>
                      <w14:textFill>
                        <w14:solidFill>
                          <w14:schemeClr w14:val="tx1"/>
                        </w14:solidFill>
                      </w14:textFill>
                    </w:rPr>
                    <w:t>保护内容</w:t>
                  </w:r>
                </w:p>
              </w:tc>
              <w:tc>
                <w:tcPr>
                  <w:tcW w:w="1025" w:type="pct"/>
                  <w:vMerge w:val="restart"/>
                  <w:vAlign w:val="center"/>
                </w:tcPr>
                <w:p w14:paraId="045F720C">
                  <w:pPr>
                    <w:pStyle w:val="25"/>
                    <w:rPr>
                      <w:color w:val="000000" w:themeColor="text1"/>
                      <w14:textFill>
                        <w14:solidFill>
                          <w14:schemeClr w14:val="tx1"/>
                        </w14:solidFill>
                      </w14:textFill>
                    </w:rPr>
                  </w:pPr>
                  <w:r>
                    <w:rPr>
                      <w:color w:val="000000" w:themeColor="text1"/>
                      <w14:textFill>
                        <w14:solidFill>
                          <w14:schemeClr w14:val="tx1"/>
                        </w14:solidFill>
                      </w14:textFill>
                    </w:rPr>
                    <w:t>环境功能区</w:t>
                  </w:r>
                </w:p>
              </w:tc>
              <w:tc>
                <w:tcPr>
                  <w:tcW w:w="532" w:type="pct"/>
                  <w:vMerge w:val="restart"/>
                  <w:vAlign w:val="center"/>
                </w:tcPr>
                <w:p w14:paraId="5CA6E7A9">
                  <w:pPr>
                    <w:pStyle w:val="25"/>
                    <w:rPr>
                      <w:color w:val="000000" w:themeColor="text1"/>
                      <w14:textFill>
                        <w14:solidFill>
                          <w14:schemeClr w14:val="tx1"/>
                        </w14:solidFill>
                      </w14:textFill>
                    </w:rPr>
                  </w:pPr>
                  <w:r>
                    <w:rPr>
                      <w:color w:val="000000" w:themeColor="text1"/>
                      <w14:textFill>
                        <w14:solidFill>
                          <w14:schemeClr w14:val="tx1"/>
                        </w14:solidFill>
                      </w14:textFill>
                    </w:rPr>
                    <w:t>相对厂址方位</w:t>
                  </w:r>
                </w:p>
              </w:tc>
              <w:tc>
                <w:tcPr>
                  <w:tcW w:w="730" w:type="pct"/>
                  <w:vMerge w:val="restart"/>
                  <w:vAlign w:val="center"/>
                </w:tcPr>
                <w:p w14:paraId="0A122C2B">
                  <w:pPr>
                    <w:pStyle w:val="25"/>
                    <w:rPr>
                      <w:color w:val="000000" w:themeColor="text1"/>
                      <w14:textFill>
                        <w14:solidFill>
                          <w14:schemeClr w14:val="tx1"/>
                        </w14:solidFill>
                      </w14:textFill>
                    </w:rPr>
                  </w:pPr>
                  <w:r>
                    <w:rPr>
                      <w:color w:val="000000" w:themeColor="text1"/>
                      <w14:textFill>
                        <w14:solidFill>
                          <w14:schemeClr w14:val="tx1"/>
                        </w14:solidFill>
                      </w14:textFill>
                    </w:rPr>
                    <w:t>相对厂界距离（m）</w:t>
                  </w:r>
                </w:p>
              </w:tc>
            </w:tr>
            <w:tr w14:paraId="742F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8" w:type="pct"/>
                  <w:vMerge w:val="continue"/>
                  <w:vAlign w:val="center"/>
                </w:tcPr>
                <w:p w14:paraId="6FDBE6E6">
                  <w:pPr>
                    <w:pStyle w:val="25"/>
                    <w:rPr>
                      <w:color w:val="000000" w:themeColor="text1"/>
                      <w14:textFill>
                        <w14:solidFill>
                          <w14:schemeClr w14:val="tx1"/>
                        </w14:solidFill>
                      </w14:textFill>
                    </w:rPr>
                  </w:pPr>
                </w:p>
              </w:tc>
              <w:tc>
                <w:tcPr>
                  <w:tcW w:w="347" w:type="pct"/>
                  <w:vAlign w:val="center"/>
                </w:tcPr>
                <w:p w14:paraId="6235EAC8">
                  <w:pPr>
                    <w:pStyle w:val="25"/>
                    <w:rPr>
                      <w:color w:val="000000" w:themeColor="text1"/>
                      <w14:textFill>
                        <w14:solidFill>
                          <w14:schemeClr w14:val="tx1"/>
                        </w14:solidFill>
                      </w14:textFill>
                    </w:rPr>
                  </w:pPr>
                  <w:r>
                    <w:rPr>
                      <w:color w:val="000000" w:themeColor="text1"/>
                      <w14:textFill>
                        <w14:solidFill>
                          <w14:schemeClr w14:val="tx1"/>
                        </w14:solidFill>
                      </w14:textFill>
                    </w:rPr>
                    <w:t>X</w:t>
                  </w:r>
                </w:p>
              </w:tc>
              <w:tc>
                <w:tcPr>
                  <w:tcW w:w="435" w:type="pct"/>
                  <w:vAlign w:val="center"/>
                </w:tcPr>
                <w:p w14:paraId="497CE3C8">
                  <w:pPr>
                    <w:pStyle w:val="25"/>
                    <w:rPr>
                      <w:color w:val="000000" w:themeColor="text1"/>
                      <w14:textFill>
                        <w14:solidFill>
                          <w14:schemeClr w14:val="tx1"/>
                        </w14:solidFill>
                      </w14:textFill>
                    </w:rPr>
                  </w:pPr>
                  <w:r>
                    <w:rPr>
                      <w:color w:val="000000" w:themeColor="text1"/>
                      <w14:textFill>
                        <w14:solidFill>
                          <w14:schemeClr w14:val="tx1"/>
                        </w14:solidFill>
                      </w14:textFill>
                    </w:rPr>
                    <w:t>Y</w:t>
                  </w:r>
                </w:p>
              </w:tc>
              <w:tc>
                <w:tcPr>
                  <w:tcW w:w="434" w:type="pct"/>
                  <w:vMerge w:val="continue"/>
                  <w:vAlign w:val="center"/>
                </w:tcPr>
                <w:p w14:paraId="573B436D">
                  <w:pPr>
                    <w:pStyle w:val="25"/>
                    <w:rPr>
                      <w:color w:val="000000" w:themeColor="text1"/>
                      <w14:textFill>
                        <w14:solidFill>
                          <w14:schemeClr w14:val="tx1"/>
                        </w14:solidFill>
                      </w14:textFill>
                    </w:rPr>
                  </w:pPr>
                </w:p>
              </w:tc>
              <w:tc>
                <w:tcPr>
                  <w:tcW w:w="695" w:type="pct"/>
                  <w:vMerge w:val="continue"/>
                  <w:vAlign w:val="center"/>
                </w:tcPr>
                <w:p w14:paraId="17968949">
                  <w:pPr>
                    <w:pStyle w:val="25"/>
                    <w:rPr>
                      <w:color w:val="000000" w:themeColor="text1"/>
                      <w14:textFill>
                        <w14:solidFill>
                          <w14:schemeClr w14:val="tx1"/>
                        </w14:solidFill>
                      </w14:textFill>
                    </w:rPr>
                  </w:pPr>
                </w:p>
              </w:tc>
              <w:tc>
                <w:tcPr>
                  <w:tcW w:w="1025" w:type="pct"/>
                  <w:vMerge w:val="continue"/>
                  <w:vAlign w:val="center"/>
                </w:tcPr>
                <w:p w14:paraId="051D8373">
                  <w:pPr>
                    <w:pStyle w:val="25"/>
                    <w:rPr>
                      <w:color w:val="000000" w:themeColor="text1"/>
                      <w14:textFill>
                        <w14:solidFill>
                          <w14:schemeClr w14:val="tx1"/>
                        </w14:solidFill>
                      </w14:textFill>
                    </w:rPr>
                  </w:pPr>
                </w:p>
              </w:tc>
              <w:tc>
                <w:tcPr>
                  <w:tcW w:w="532" w:type="pct"/>
                  <w:vMerge w:val="continue"/>
                  <w:vAlign w:val="center"/>
                </w:tcPr>
                <w:p w14:paraId="584882A8">
                  <w:pPr>
                    <w:pStyle w:val="25"/>
                    <w:rPr>
                      <w:color w:val="000000" w:themeColor="text1"/>
                      <w14:textFill>
                        <w14:solidFill>
                          <w14:schemeClr w14:val="tx1"/>
                        </w14:solidFill>
                      </w14:textFill>
                    </w:rPr>
                  </w:pPr>
                </w:p>
              </w:tc>
              <w:tc>
                <w:tcPr>
                  <w:tcW w:w="730" w:type="pct"/>
                  <w:vMerge w:val="continue"/>
                  <w:vAlign w:val="center"/>
                </w:tcPr>
                <w:p w14:paraId="70C9437D">
                  <w:pPr>
                    <w:pStyle w:val="25"/>
                    <w:rPr>
                      <w:color w:val="000000" w:themeColor="text1"/>
                      <w14:textFill>
                        <w14:solidFill>
                          <w14:schemeClr w14:val="tx1"/>
                        </w14:solidFill>
                      </w14:textFill>
                    </w:rPr>
                  </w:pPr>
                </w:p>
              </w:tc>
            </w:tr>
            <w:tr w14:paraId="37CC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8" w:type="pct"/>
                  <w:vAlign w:val="center"/>
                </w:tcPr>
                <w:p w14:paraId="4DBE993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三环村</w:t>
                  </w:r>
                </w:p>
              </w:tc>
              <w:tc>
                <w:tcPr>
                  <w:tcW w:w="347" w:type="pct"/>
                  <w:vAlign w:val="center"/>
                </w:tcPr>
                <w:p w14:paraId="24088F00">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35" w:type="pct"/>
                  <w:vAlign w:val="center"/>
                </w:tcPr>
                <w:p w14:paraId="7762B96E">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-218</w:t>
                  </w:r>
                </w:p>
              </w:tc>
              <w:tc>
                <w:tcPr>
                  <w:tcW w:w="434" w:type="pct"/>
                  <w:vAlign w:val="center"/>
                </w:tcPr>
                <w:p w14:paraId="2170A74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居民</w:t>
                  </w:r>
                </w:p>
              </w:tc>
              <w:tc>
                <w:tcPr>
                  <w:tcW w:w="695" w:type="pct"/>
                  <w:vAlign w:val="center"/>
                </w:tcPr>
                <w:p w14:paraId="79CDFB1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约</w:t>
                  </w:r>
                  <w:r>
                    <w:rPr>
                      <w:rFonts w:hint="eastAsia"/>
                      <w:color w:val="000000" w:themeColor="text1"/>
                      <w:lang w:val="en-US" w:eastAsia="zh-CN"/>
                      <w14:textFill>
                        <w14:solidFill>
                          <w14:schemeClr w14:val="tx1"/>
                        </w14:solidFill>
                      </w14:textFill>
                    </w:rPr>
                    <w:t>1552</w:t>
                  </w:r>
                  <w:r>
                    <w:rPr>
                      <w:rFonts w:hint="eastAsia"/>
                      <w:color w:val="000000" w:themeColor="text1"/>
                      <w14:textFill>
                        <w14:solidFill>
                          <w14:schemeClr w14:val="tx1"/>
                        </w14:solidFill>
                      </w14:textFill>
                    </w:rPr>
                    <w:t>人</w:t>
                  </w:r>
                </w:p>
              </w:tc>
              <w:tc>
                <w:tcPr>
                  <w:tcW w:w="1025" w:type="pct"/>
                  <w:vAlign w:val="center"/>
                </w:tcPr>
                <w:p w14:paraId="6E25EF27">
                  <w:pPr>
                    <w:pStyle w:val="25"/>
                    <w:rPr>
                      <w:color w:val="000000" w:themeColor="text1"/>
                      <w14:textFill>
                        <w14:solidFill>
                          <w14:schemeClr w14:val="tx1"/>
                        </w14:solidFill>
                      </w14:textFill>
                    </w:rPr>
                  </w:pPr>
                  <w:r>
                    <w:rPr>
                      <w:color w:val="000000" w:themeColor="text1"/>
                      <w14:textFill>
                        <w14:solidFill>
                          <w14:schemeClr w14:val="tx1"/>
                        </w14:solidFill>
                      </w14:textFill>
                    </w:rPr>
                    <w:t>环境空气质量功能区</w:t>
                  </w:r>
                  <w:r>
                    <w:rPr>
                      <w:rFonts w:hint="eastAsia"/>
                      <w:color w:val="000000" w:themeColor="text1"/>
                      <w14:textFill>
                        <w14:solidFill>
                          <w14:schemeClr w14:val="tx1"/>
                        </w14:solidFill>
                      </w14:textFill>
                    </w:rPr>
                    <w:t>：二类区</w:t>
                  </w:r>
                </w:p>
              </w:tc>
              <w:tc>
                <w:tcPr>
                  <w:tcW w:w="532" w:type="pct"/>
                  <w:vAlign w:val="center"/>
                </w:tcPr>
                <w:p w14:paraId="405490B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S</w:t>
                  </w:r>
                </w:p>
              </w:tc>
              <w:tc>
                <w:tcPr>
                  <w:tcW w:w="730" w:type="pct"/>
                  <w:vAlign w:val="center"/>
                </w:tcPr>
                <w:p w14:paraId="073FDB4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218</w:t>
                  </w:r>
                </w:p>
              </w:tc>
            </w:tr>
            <w:tr w14:paraId="4EDC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8" w:type="pct"/>
                  <w:vAlign w:val="center"/>
                </w:tcPr>
                <w:p w14:paraId="492AAE2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淝河</w:t>
                  </w:r>
                </w:p>
              </w:tc>
              <w:tc>
                <w:tcPr>
                  <w:tcW w:w="347" w:type="pct"/>
                  <w:vAlign w:val="center"/>
                </w:tcPr>
                <w:p w14:paraId="0568411A">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435" w:type="pct"/>
                  <w:vAlign w:val="center"/>
                </w:tcPr>
                <w:p w14:paraId="0B962CA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-970</w:t>
                  </w:r>
                </w:p>
              </w:tc>
              <w:tc>
                <w:tcPr>
                  <w:tcW w:w="434" w:type="pct"/>
                  <w:vAlign w:val="center"/>
                </w:tcPr>
                <w:p w14:paraId="1B3B007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小型河流</w:t>
                  </w:r>
                </w:p>
              </w:tc>
              <w:tc>
                <w:tcPr>
                  <w:tcW w:w="695" w:type="pct"/>
                  <w:vAlign w:val="center"/>
                </w:tcPr>
                <w:p w14:paraId="418CD4BB">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水质</w:t>
                  </w:r>
                </w:p>
              </w:tc>
              <w:tc>
                <w:tcPr>
                  <w:tcW w:w="1025" w:type="pct"/>
                  <w:vAlign w:val="center"/>
                </w:tcPr>
                <w:p w14:paraId="52C9D011">
                  <w:pPr>
                    <w:pStyle w:val="25"/>
                    <w:rPr>
                      <w:color w:val="000000" w:themeColor="text1"/>
                      <w14:textFill>
                        <w14:solidFill>
                          <w14:schemeClr w14:val="tx1"/>
                        </w14:solidFill>
                      </w14:textFill>
                    </w:rPr>
                  </w:pPr>
                  <w:r>
                    <w:rPr>
                      <w:color w:val="000000" w:themeColor="text1"/>
                      <w14:textFill>
                        <w14:solidFill>
                          <w14:schemeClr w14:val="tx1"/>
                        </w14:solidFill>
                      </w14:textFill>
                    </w:rPr>
                    <w:t>GB3838-2002中</w:t>
                  </w:r>
                  <w:r>
                    <w:rPr>
                      <w:rFonts w:hint="eastAsia"/>
                      <w:color w:val="000000" w:themeColor="text1"/>
                      <w14:textFill>
                        <w14:solidFill>
                          <w14:schemeClr w14:val="tx1"/>
                        </w14:solidFill>
                      </w14:textFill>
                    </w:rPr>
                    <w:t>Ⅳ</w:t>
                  </w:r>
                  <w:r>
                    <w:rPr>
                      <w:color w:val="000000" w:themeColor="text1"/>
                      <w14:textFill>
                        <w14:solidFill>
                          <w14:schemeClr w14:val="tx1"/>
                        </w14:solidFill>
                      </w14:textFill>
                    </w:rPr>
                    <w:t>类标准</w:t>
                  </w:r>
                </w:p>
              </w:tc>
              <w:tc>
                <w:tcPr>
                  <w:tcW w:w="532" w:type="pct"/>
                  <w:vAlign w:val="center"/>
                </w:tcPr>
                <w:p w14:paraId="233FF69E">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S</w:t>
                  </w:r>
                </w:p>
              </w:tc>
              <w:tc>
                <w:tcPr>
                  <w:tcW w:w="730" w:type="pct"/>
                  <w:vAlign w:val="center"/>
                </w:tcPr>
                <w:p w14:paraId="67E4C817">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970</w:t>
                  </w:r>
                </w:p>
              </w:tc>
            </w:tr>
            <w:tr w14:paraId="7B0E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8"/>
                  <w:vAlign w:val="center"/>
                </w:tcPr>
                <w:p w14:paraId="0E4EAB4E">
                  <w:pPr>
                    <w:pStyle w:val="2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以车间西南角为坐标原点，经纬度</w:t>
                  </w:r>
                  <w:r>
                    <w:rPr>
                      <w:rFonts w:hint="default" w:ascii="Times New Roman" w:hAnsi="Times New Roman" w:cs="Times New Roman"/>
                      <w:color w:val="000000" w:themeColor="text1"/>
                      <w14:textFill>
                        <w14:solidFill>
                          <w14:schemeClr w14:val="tx1"/>
                        </w14:solidFill>
                      </w14:textFill>
                    </w:rPr>
                    <w:t>117°9′18.138″</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34°4′33.897″</w:t>
                  </w:r>
                </w:p>
              </w:tc>
            </w:tr>
          </w:tbl>
          <w:p w14:paraId="7627BDF5">
            <w:pPr>
              <w:ind w:firstLine="480"/>
            </w:pPr>
            <w:r>
              <w:rPr>
                <w:rFonts w:hint="eastAsia"/>
              </w:rPr>
              <w:t>2</w:t>
            </w:r>
            <w:r>
              <w:t>.</w:t>
            </w:r>
            <w:r>
              <w:rPr>
                <w:rFonts w:hint="eastAsia"/>
              </w:rPr>
              <w:t>声环境</w:t>
            </w:r>
          </w:p>
          <w:p w14:paraId="6DAF5005">
            <w:pPr>
              <w:ind w:firstLine="480"/>
            </w:pPr>
            <w:r>
              <w:rPr>
                <w:rFonts w:hint="eastAsia"/>
              </w:rPr>
              <w:t>厂界外5</w:t>
            </w:r>
            <w:r>
              <w:t>0</w:t>
            </w:r>
            <w:r>
              <w:rPr>
                <w:rFonts w:hint="eastAsia"/>
              </w:rPr>
              <w:t>米范围内无声环境保护目标。</w:t>
            </w:r>
          </w:p>
          <w:p w14:paraId="799DBEEF">
            <w:pPr>
              <w:ind w:firstLine="480"/>
            </w:pPr>
            <w:r>
              <w:rPr>
                <w:rFonts w:hint="eastAsia"/>
              </w:rPr>
              <w:t>3.地下水环境</w:t>
            </w:r>
          </w:p>
          <w:p w14:paraId="33B2BF0D">
            <w:pPr>
              <w:ind w:firstLine="480"/>
            </w:pPr>
            <w:r>
              <w:rPr>
                <w:rFonts w:hint="eastAsia"/>
              </w:rPr>
              <w:t>厂界外5</w:t>
            </w:r>
            <w:r>
              <w:t>00</w:t>
            </w:r>
            <w:r>
              <w:rPr>
                <w:rFonts w:hint="eastAsia"/>
              </w:rPr>
              <w:t>米范围内无地下水环境保护目标。</w:t>
            </w:r>
          </w:p>
          <w:p w14:paraId="6B5822AC">
            <w:pPr>
              <w:ind w:firstLine="480"/>
            </w:pPr>
            <w:r>
              <w:rPr>
                <w:rFonts w:hint="eastAsia"/>
              </w:rPr>
              <w:t>4</w:t>
            </w:r>
            <w:r>
              <w:t>.</w:t>
            </w:r>
            <w:r>
              <w:rPr>
                <w:rFonts w:hint="eastAsia"/>
              </w:rPr>
              <w:t>生态环境</w:t>
            </w:r>
          </w:p>
          <w:p w14:paraId="2F370F3B">
            <w:pPr>
              <w:ind w:firstLine="480"/>
              <w:rPr>
                <w:rFonts w:hint="eastAsia"/>
              </w:rPr>
            </w:pPr>
            <w:r>
              <w:rPr>
                <w:rFonts w:hint="eastAsia"/>
              </w:rPr>
              <w:t>本</w:t>
            </w:r>
            <w:r>
              <w:t>项目</w:t>
            </w:r>
            <w:r>
              <w:rPr>
                <w:rFonts w:hint="eastAsia"/>
              </w:rPr>
              <w:t>位于宿徐现代产业园中山路西侧1号，项目用地范围内无生态环境保护目标。</w:t>
            </w:r>
          </w:p>
          <w:p w14:paraId="7949271C">
            <w:pPr>
              <w:pStyle w:val="2"/>
              <w:rPr>
                <w:rFonts w:hint="eastAsia"/>
              </w:rPr>
            </w:pPr>
          </w:p>
          <w:p w14:paraId="12760E45">
            <w:pPr>
              <w:bidi w:val="0"/>
              <w:rPr>
                <w:rFonts w:hint="eastAsia"/>
              </w:rPr>
            </w:pPr>
          </w:p>
          <w:p w14:paraId="6CAB9243">
            <w:pPr>
              <w:bidi w:val="0"/>
              <w:rPr>
                <w:rFonts w:hint="eastAsia"/>
              </w:rPr>
            </w:pPr>
          </w:p>
          <w:p w14:paraId="096D9C7C">
            <w:pPr>
              <w:bidi w:val="0"/>
            </w:pPr>
          </w:p>
        </w:tc>
      </w:tr>
    </w:tbl>
    <w:p w14:paraId="107E8648">
      <w:pPr>
        <w:ind w:firstLine="480"/>
      </w:pPr>
      <w:r>
        <w:br w:type="page"/>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7957"/>
      </w:tblGrid>
      <w:tr w14:paraId="2B67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87" w:type="dxa"/>
            <w:vAlign w:val="center"/>
          </w:tcPr>
          <w:p w14:paraId="60F233B9">
            <w:pPr>
              <w:adjustRightInd w:val="0"/>
              <w:snapToGrid w:val="0"/>
              <w:ind w:firstLine="0" w:firstLineChars="0"/>
              <w:jc w:val="center"/>
              <w:rPr>
                <w:rFonts w:cs="宋体"/>
                <w:color w:val="4874CB" w:themeColor="accent1"/>
                <w:kern w:val="0"/>
                <w14:textFill>
                  <w14:solidFill>
                    <w14:schemeClr w14:val="accent1"/>
                  </w14:solidFill>
                </w14:textFill>
              </w:rPr>
            </w:pPr>
            <w:r>
              <w:rPr>
                <w:rFonts w:hint="eastAsia" w:cs="宋体"/>
                <w:kern w:val="0"/>
              </w:rPr>
              <w:t>污染物排放控制标准</w:t>
            </w:r>
          </w:p>
        </w:tc>
        <w:tc>
          <w:tcPr>
            <w:tcW w:w="8473" w:type="dxa"/>
          </w:tcPr>
          <w:p w14:paraId="46B7298E">
            <w:pPr>
              <w:ind w:firstLine="482"/>
              <w:rPr>
                <w:b/>
                <w:bCs/>
              </w:rPr>
            </w:pPr>
            <w:r>
              <w:rPr>
                <w:b/>
                <w:bCs/>
              </w:rPr>
              <w:t>1、废气</w:t>
            </w:r>
          </w:p>
          <w:p w14:paraId="7BC21542">
            <w:pPr>
              <w:ind w:firstLine="480"/>
            </w:pPr>
            <w:r>
              <w:rPr>
                <w:rFonts w:hint="eastAsia"/>
              </w:rPr>
              <w:t>项目运营期项目颗粒物、厂界无组织非甲烷总烃执行《大气污染物综合排放标准》（GB16297-1996）中表2的相关标准要求。有组织非甲烷总烃及厂区内无组织非甲烷总烃执行安徽省《固定源挥发性有机物综合排放标准:第6部分:其他行业》（DB34/4812.6-2024）中排放标准。</w:t>
            </w:r>
          </w:p>
          <w:p w14:paraId="5FB67BA9">
            <w:pPr>
              <w:pStyle w:val="24"/>
              <w:rPr>
                <w:rFonts w:hint="default"/>
              </w:rPr>
            </w:pPr>
            <w:r>
              <w:t>表3-5  大气污染物综合排放标准 单位：mg/m³</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398"/>
              <w:gridCol w:w="1885"/>
              <w:gridCol w:w="1152"/>
              <w:gridCol w:w="1509"/>
              <w:gridCol w:w="1784"/>
            </w:tblGrid>
            <w:tr w14:paraId="210EB6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4" w:type="pct"/>
                  <w:tcBorders>
                    <w:tl2br w:val="nil"/>
                    <w:tr2bl w:val="nil"/>
                  </w:tcBorders>
                  <w:vAlign w:val="center"/>
                </w:tcPr>
                <w:p w14:paraId="76B2F7CE">
                  <w:pPr>
                    <w:pStyle w:val="25"/>
                  </w:pPr>
                  <w:r>
                    <w:t>污染物名称</w:t>
                  </w:r>
                </w:p>
              </w:tc>
              <w:tc>
                <w:tcPr>
                  <w:tcW w:w="1219" w:type="pct"/>
                  <w:tcBorders>
                    <w:tl2br w:val="nil"/>
                    <w:tr2bl w:val="nil"/>
                  </w:tcBorders>
                  <w:vAlign w:val="center"/>
                </w:tcPr>
                <w:p w14:paraId="4AD98BE0">
                  <w:pPr>
                    <w:pStyle w:val="25"/>
                  </w:pPr>
                  <w:r>
                    <w:t>最高允许排放浓度mg/</w:t>
                  </w:r>
                  <w:r>
                    <w:rPr>
                      <w:rFonts w:hint="eastAsia"/>
                    </w:rPr>
                    <w:t>m³</w:t>
                  </w:r>
                </w:p>
              </w:tc>
              <w:tc>
                <w:tcPr>
                  <w:tcW w:w="745" w:type="pct"/>
                  <w:tcBorders>
                    <w:tl2br w:val="nil"/>
                    <w:tr2bl w:val="nil"/>
                  </w:tcBorders>
                  <w:vAlign w:val="center"/>
                </w:tcPr>
                <w:p w14:paraId="16D7FBE6">
                  <w:pPr>
                    <w:pStyle w:val="25"/>
                  </w:pPr>
                  <w:r>
                    <w:t>排气筒高度m</w:t>
                  </w:r>
                </w:p>
              </w:tc>
              <w:tc>
                <w:tcPr>
                  <w:tcW w:w="976" w:type="pct"/>
                  <w:tcBorders>
                    <w:tl2br w:val="nil"/>
                    <w:tr2bl w:val="nil"/>
                  </w:tcBorders>
                  <w:vAlign w:val="center"/>
                </w:tcPr>
                <w:p w14:paraId="76E77321">
                  <w:pPr>
                    <w:pStyle w:val="25"/>
                  </w:pPr>
                  <w:r>
                    <w:t>最高允许排放速率kg/h</w:t>
                  </w:r>
                </w:p>
              </w:tc>
              <w:tc>
                <w:tcPr>
                  <w:tcW w:w="1154" w:type="pct"/>
                  <w:tcBorders>
                    <w:tl2br w:val="nil"/>
                    <w:tr2bl w:val="nil"/>
                  </w:tcBorders>
                  <w:vAlign w:val="center"/>
                </w:tcPr>
                <w:p w14:paraId="2838AB41">
                  <w:pPr>
                    <w:pStyle w:val="25"/>
                  </w:pPr>
                  <w:r>
                    <w:t>无组织排放浓度限值mg/</w:t>
                  </w:r>
                  <w:r>
                    <w:rPr>
                      <w:rFonts w:hint="eastAsia"/>
                    </w:rPr>
                    <w:t>m³</w:t>
                  </w:r>
                </w:p>
              </w:tc>
            </w:tr>
            <w:tr w14:paraId="0AEE99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4" w:type="pct"/>
                  <w:tcBorders>
                    <w:tl2br w:val="nil"/>
                    <w:tr2bl w:val="nil"/>
                  </w:tcBorders>
                  <w:vAlign w:val="center"/>
                </w:tcPr>
                <w:p w14:paraId="4C80118E">
                  <w:pPr>
                    <w:pStyle w:val="25"/>
                  </w:pPr>
                  <w:r>
                    <w:rPr>
                      <w:rFonts w:hint="eastAsia"/>
                    </w:rPr>
                    <w:t>颗粒物</w:t>
                  </w:r>
                </w:p>
              </w:tc>
              <w:tc>
                <w:tcPr>
                  <w:tcW w:w="1219" w:type="pct"/>
                  <w:tcBorders>
                    <w:tl2br w:val="nil"/>
                    <w:tr2bl w:val="nil"/>
                  </w:tcBorders>
                  <w:vAlign w:val="center"/>
                </w:tcPr>
                <w:p w14:paraId="682E45BB">
                  <w:pPr>
                    <w:pStyle w:val="25"/>
                  </w:pPr>
                  <w:r>
                    <w:rPr>
                      <w:rFonts w:hint="eastAsia"/>
                    </w:rPr>
                    <w:t>120</w:t>
                  </w:r>
                </w:p>
              </w:tc>
              <w:tc>
                <w:tcPr>
                  <w:tcW w:w="745" w:type="pct"/>
                  <w:tcBorders>
                    <w:tl2br w:val="nil"/>
                    <w:tr2bl w:val="nil"/>
                  </w:tcBorders>
                  <w:vAlign w:val="center"/>
                </w:tcPr>
                <w:p w14:paraId="52360C45">
                  <w:pPr>
                    <w:pStyle w:val="25"/>
                  </w:pPr>
                  <w:r>
                    <w:rPr>
                      <w:rFonts w:hint="eastAsia"/>
                    </w:rPr>
                    <w:t>15</w:t>
                  </w:r>
                </w:p>
              </w:tc>
              <w:tc>
                <w:tcPr>
                  <w:tcW w:w="976" w:type="pct"/>
                  <w:tcBorders>
                    <w:tl2br w:val="nil"/>
                    <w:tr2bl w:val="nil"/>
                  </w:tcBorders>
                  <w:vAlign w:val="center"/>
                </w:tcPr>
                <w:p w14:paraId="7E819E23">
                  <w:pPr>
                    <w:pStyle w:val="25"/>
                  </w:pPr>
                  <w:r>
                    <w:rPr>
                      <w:rFonts w:hint="eastAsia"/>
                    </w:rPr>
                    <w:t>3.5</w:t>
                  </w:r>
                </w:p>
              </w:tc>
              <w:tc>
                <w:tcPr>
                  <w:tcW w:w="1154" w:type="pct"/>
                  <w:tcBorders>
                    <w:tl2br w:val="nil"/>
                    <w:tr2bl w:val="nil"/>
                  </w:tcBorders>
                  <w:vAlign w:val="center"/>
                </w:tcPr>
                <w:p w14:paraId="4D9C9435">
                  <w:pPr>
                    <w:pStyle w:val="25"/>
                  </w:pPr>
                  <w:r>
                    <w:rPr>
                      <w:rFonts w:hint="eastAsia"/>
                    </w:rPr>
                    <w:t>1.0</w:t>
                  </w:r>
                </w:p>
              </w:tc>
            </w:tr>
            <w:tr w14:paraId="47D2E8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4" w:type="pct"/>
                  <w:tcBorders>
                    <w:tl2br w:val="nil"/>
                    <w:tr2bl w:val="nil"/>
                  </w:tcBorders>
                  <w:vAlign w:val="center"/>
                </w:tcPr>
                <w:p w14:paraId="7E924AC4">
                  <w:pPr>
                    <w:pStyle w:val="25"/>
                  </w:pPr>
                  <w:r>
                    <w:rPr>
                      <w:rFonts w:hint="eastAsia"/>
                    </w:rPr>
                    <w:t>非甲烷总烃</w:t>
                  </w:r>
                </w:p>
              </w:tc>
              <w:tc>
                <w:tcPr>
                  <w:tcW w:w="1219" w:type="pct"/>
                  <w:tcBorders>
                    <w:tl2br w:val="nil"/>
                    <w:tr2bl w:val="nil"/>
                  </w:tcBorders>
                  <w:vAlign w:val="center"/>
                </w:tcPr>
                <w:p w14:paraId="4D4B2EF9">
                  <w:pPr>
                    <w:pStyle w:val="25"/>
                  </w:pPr>
                  <w:r>
                    <w:rPr>
                      <w:rFonts w:hint="eastAsia"/>
                    </w:rPr>
                    <w:t>70</w:t>
                  </w:r>
                </w:p>
              </w:tc>
              <w:tc>
                <w:tcPr>
                  <w:tcW w:w="745" w:type="pct"/>
                  <w:tcBorders>
                    <w:tl2br w:val="nil"/>
                    <w:tr2bl w:val="nil"/>
                  </w:tcBorders>
                  <w:vAlign w:val="center"/>
                </w:tcPr>
                <w:p w14:paraId="5855E457">
                  <w:pPr>
                    <w:pStyle w:val="25"/>
                  </w:pPr>
                  <w:r>
                    <w:rPr>
                      <w:rFonts w:hint="eastAsia"/>
                    </w:rPr>
                    <w:t>/</w:t>
                  </w:r>
                </w:p>
              </w:tc>
              <w:tc>
                <w:tcPr>
                  <w:tcW w:w="976" w:type="pct"/>
                  <w:tcBorders>
                    <w:tl2br w:val="nil"/>
                    <w:tr2bl w:val="nil"/>
                  </w:tcBorders>
                  <w:vAlign w:val="center"/>
                </w:tcPr>
                <w:p w14:paraId="7225CE4B">
                  <w:pPr>
                    <w:pStyle w:val="25"/>
                  </w:pPr>
                  <w:r>
                    <w:rPr>
                      <w:rFonts w:hint="eastAsia"/>
                    </w:rPr>
                    <w:t>3.0</w:t>
                  </w:r>
                </w:p>
              </w:tc>
              <w:tc>
                <w:tcPr>
                  <w:tcW w:w="1154" w:type="pct"/>
                  <w:tcBorders>
                    <w:tl2br w:val="nil"/>
                    <w:tr2bl w:val="nil"/>
                  </w:tcBorders>
                  <w:vAlign w:val="center"/>
                </w:tcPr>
                <w:p w14:paraId="2F681AA5">
                  <w:pPr>
                    <w:pStyle w:val="25"/>
                  </w:pPr>
                  <w:r>
                    <w:rPr>
                      <w:rFonts w:hint="eastAsia"/>
                    </w:rPr>
                    <w:t>4.0</w:t>
                  </w:r>
                </w:p>
              </w:tc>
            </w:tr>
          </w:tbl>
          <w:p w14:paraId="011F4E8C">
            <w:pPr>
              <w:pStyle w:val="24"/>
              <w:rPr>
                <w:rFonts w:hint="default"/>
              </w:rPr>
            </w:pPr>
            <w:r>
              <w:t>表3-6  本项目厂区无组织废气污染物排放限值  单位：mg/m³</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701"/>
              <w:gridCol w:w="2903"/>
              <w:gridCol w:w="1987"/>
            </w:tblGrid>
            <w:tr w14:paraId="4028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736" w:type="pct"/>
                  <w:tcBorders>
                    <w:tl2br w:val="nil"/>
                    <w:tr2bl w:val="nil"/>
                  </w:tcBorders>
                  <w:vAlign w:val="center"/>
                </w:tcPr>
                <w:p w14:paraId="2914F234">
                  <w:pPr>
                    <w:pStyle w:val="25"/>
                  </w:pPr>
                  <w:r>
                    <w:t>污染物</w:t>
                  </w:r>
                </w:p>
              </w:tc>
              <w:tc>
                <w:tcPr>
                  <w:tcW w:w="1100" w:type="pct"/>
                  <w:tcBorders>
                    <w:tl2br w:val="nil"/>
                    <w:tr2bl w:val="nil"/>
                  </w:tcBorders>
                  <w:vAlign w:val="center"/>
                </w:tcPr>
                <w:p w14:paraId="239C8837">
                  <w:pPr>
                    <w:pStyle w:val="25"/>
                  </w:pPr>
                  <w:r>
                    <w:t>特别排放限值</w:t>
                  </w:r>
                </w:p>
              </w:tc>
              <w:tc>
                <w:tcPr>
                  <w:tcW w:w="1877" w:type="pct"/>
                  <w:tcBorders>
                    <w:tl2br w:val="nil"/>
                    <w:tr2bl w:val="nil"/>
                  </w:tcBorders>
                  <w:vAlign w:val="center"/>
                </w:tcPr>
                <w:p w14:paraId="4722645C">
                  <w:pPr>
                    <w:pStyle w:val="25"/>
                  </w:pPr>
                  <w:r>
                    <w:t>限值意义</w:t>
                  </w:r>
                </w:p>
              </w:tc>
              <w:tc>
                <w:tcPr>
                  <w:tcW w:w="1285" w:type="pct"/>
                  <w:tcBorders>
                    <w:tl2br w:val="nil"/>
                    <w:tr2bl w:val="nil"/>
                  </w:tcBorders>
                  <w:vAlign w:val="center"/>
                </w:tcPr>
                <w:p w14:paraId="0D70EC5D">
                  <w:pPr>
                    <w:pStyle w:val="25"/>
                  </w:pPr>
                  <w:r>
                    <w:t>无组织排放监控位置</w:t>
                  </w:r>
                </w:p>
              </w:tc>
            </w:tr>
            <w:tr w14:paraId="0615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pct"/>
                  <w:vMerge w:val="restart"/>
                  <w:tcBorders>
                    <w:tl2br w:val="nil"/>
                    <w:tr2bl w:val="nil"/>
                  </w:tcBorders>
                  <w:vAlign w:val="center"/>
                </w:tcPr>
                <w:p w14:paraId="67098873">
                  <w:pPr>
                    <w:pStyle w:val="25"/>
                  </w:pPr>
                  <w:r>
                    <w:rPr>
                      <w:rFonts w:hint="eastAsia"/>
                    </w:rPr>
                    <w:t>NMHC</w:t>
                  </w:r>
                </w:p>
              </w:tc>
              <w:tc>
                <w:tcPr>
                  <w:tcW w:w="1100" w:type="pct"/>
                  <w:tcBorders>
                    <w:tl2br w:val="nil"/>
                    <w:tr2bl w:val="nil"/>
                  </w:tcBorders>
                  <w:vAlign w:val="center"/>
                </w:tcPr>
                <w:p w14:paraId="73C49D75">
                  <w:pPr>
                    <w:pStyle w:val="25"/>
                  </w:pPr>
                  <w:r>
                    <w:rPr>
                      <w:rFonts w:hint="eastAsia"/>
                    </w:rPr>
                    <w:t>6</w:t>
                  </w:r>
                </w:p>
              </w:tc>
              <w:tc>
                <w:tcPr>
                  <w:tcW w:w="1877" w:type="pct"/>
                  <w:tcBorders>
                    <w:tl2br w:val="nil"/>
                    <w:tr2bl w:val="nil"/>
                  </w:tcBorders>
                  <w:vAlign w:val="center"/>
                </w:tcPr>
                <w:p w14:paraId="58D9911B">
                  <w:pPr>
                    <w:pStyle w:val="25"/>
                  </w:pPr>
                  <w:r>
                    <w:t>监控点处1h平均浓度值</w:t>
                  </w:r>
                </w:p>
              </w:tc>
              <w:tc>
                <w:tcPr>
                  <w:tcW w:w="1285" w:type="pct"/>
                  <w:vMerge w:val="restart"/>
                  <w:tcBorders>
                    <w:tl2br w:val="nil"/>
                    <w:tr2bl w:val="nil"/>
                  </w:tcBorders>
                  <w:vAlign w:val="center"/>
                </w:tcPr>
                <w:p w14:paraId="2DA09F89">
                  <w:pPr>
                    <w:pStyle w:val="25"/>
                  </w:pPr>
                  <w:r>
                    <w:t>在厂房外设置监控点</w:t>
                  </w:r>
                </w:p>
              </w:tc>
            </w:tr>
            <w:tr w14:paraId="41D7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pct"/>
                  <w:vMerge w:val="continue"/>
                  <w:tcBorders>
                    <w:tl2br w:val="nil"/>
                    <w:tr2bl w:val="nil"/>
                  </w:tcBorders>
                  <w:vAlign w:val="center"/>
                </w:tcPr>
                <w:p w14:paraId="74556467">
                  <w:pPr>
                    <w:pStyle w:val="25"/>
                  </w:pPr>
                </w:p>
              </w:tc>
              <w:tc>
                <w:tcPr>
                  <w:tcW w:w="1100" w:type="pct"/>
                  <w:tcBorders>
                    <w:tl2br w:val="nil"/>
                    <w:tr2bl w:val="nil"/>
                  </w:tcBorders>
                  <w:vAlign w:val="center"/>
                </w:tcPr>
                <w:p w14:paraId="0AF9ABB9">
                  <w:pPr>
                    <w:pStyle w:val="25"/>
                  </w:pPr>
                  <w:r>
                    <w:rPr>
                      <w:rFonts w:hint="eastAsia"/>
                    </w:rPr>
                    <w:t>20</w:t>
                  </w:r>
                </w:p>
              </w:tc>
              <w:tc>
                <w:tcPr>
                  <w:tcW w:w="1877" w:type="pct"/>
                  <w:tcBorders>
                    <w:tl2br w:val="nil"/>
                    <w:tr2bl w:val="nil"/>
                  </w:tcBorders>
                  <w:vAlign w:val="center"/>
                </w:tcPr>
                <w:p w14:paraId="273D85B1">
                  <w:pPr>
                    <w:pStyle w:val="25"/>
                  </w:pPr>
                  <w:r>
                    <w:t>监控点</w:t>
                  </w:r>
                  <w:r>
                    <w:rPr>
                      <w:rFonts w:hint="eastAsia"/>
                    </w:rPr>
                    <w:t>任意一次浓度值</w:t>
                  </w:r>
                </w:p>
              </w:tc>
              <w:tc>
                <w:tcPr>
                  <w:tcW w:w="1285" w:type="pct"/>
                  <w:vMerge w:val="continue"/>
                  <w:tcBorders>
                    <w:tl2br w:val="nil"/>
                    <w:tr2bl w:val="nil"/>
                  </w:tcBorders>
                  <w:vAlign w:val="center"/>
                </w:tcPr>
                <w:p w14:paraId="7E3E9497">
                  <w:pPr>
                    <w:pStyle w:val="25"/>
                  </w:pPr>
                </w:p>
              </w:tc>
            </w:tr>
          </w:tbl>
          <w:p w14:paraId="7CE59DDE">
            <w:pPr>
              <w:ind w:firstLine="482"/>
              <w:rPr>
                <w:b/>
              </w:rPr>
            </w:pPr>
            <w:r>
              <w:rPr>
                <w:b/>
              </w:rPr>
              <w:t>2、废水</w:t>
            </w:r>
          </w:p>
          <w:p w14:paraId="0FE653EC">
            <w:pPr>
              <w:ind w:firstLine="480"/>
            </w:pPr>
            <w:r>
              <w:rPr>
                <w:rFonts w:hint="eastAsia"/>
              </w:rPr>
              <w:t>项目生活污水经化粪池处理后达到宿州市曹村</w:t>
            </w:r>
            <w:r>
              <w:rPr>
                <w:rFonts w:cs="宋体"/>
              </w:rPr>
              <w:t>污水处理厂接管标准</w:t>
            </w:r>
            <w:r>
              <w:rPr>
                <w:rFonts w:hint="eastAsia" w:cs="宋体"/>
              </w:rPr>
              <w:t>及《污水综合排放标准》（GB8978-1996）表4中三级标准限值</w:t>
            </w:r>
            <w:r>
              <w:rPr>
                <w:rFonts w:cs="宋体"/>
              </w:rPr>
              <w:t>要求</w:t>
            </w:r>
            <w:r>
              <w:t>后，</w:t>
            </w:r>
            <w:r>
              <w:rPr>
                <w:rFonts w:hint="eastAsia"/>
              </w:rPr>
              <w:t>进入宿州市曹村污水处理厂处理。</w:t>
            </w:r>
          </w:p>
          <w:p w14:paraId="122E4B65">
            <w:pPr>
              <w:pStyle w:val="24"/>
              <w:rPr>
                <w:rFonts w:hint="default"/>
              </w:rPr>
            </w:pPr>
            <w:r>
              <w:t>表3-7  污水排放标准   单位：mg/L（pH除外）</w:t>
            </w:r>
          </w:p>
          <w:tbl>
            <w:tblPr>
              <w:tblStyle w:val="1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1039"/>
              <w:gridCol w:w="1054"/>
              <w:gridCol w:w="1124"/>
              <w:gridCol w:w="1013"/>
              <w:gridCol w:w="996"/>
            </w:tblGrid>
            <w:tr w14:paraId="0ED63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19" w:type="pct"/>
                  <w:vAlign w:val="center"/>
                </w:tcPr>
                <w:p w14:paraId="150F202F">
                  <w:pPr>
                    <w:pStyle w:val="25"/>
                  </w:pPr>
                  <w:r>
                    <w:t>标准来源</w:t>
                  </w:r>
                </w:p>
              </w:tc>
              <w:tc>
                <w:tcPr>
                  <w:tcW w:w="672" w:type="pct"/>
                  <w:vAlign w:val="center"/>
                </w:tcPr>
                <w:p w14:paraId="00527149">
                  <w:pPr>
                    <w:pStyle w:val="25"/>
                  </w:pPr>
                  <w:r>
                    <w:t>pH</w:t>
                  </w:r>
                </w:p>
              </w:tc>
              <w:tc>
                <w:tcPr>
                  <w:tcW w:w="682" w:type="pct"/>
                  <w:vAlign w:val="center"/>
                </w:tcPr>
                <w:p w14:paraId="75D0B88F">
                  <w:pPr>
                    <w:pStyle w:val="25"/>
                  </w:pPr>
                  <w:r>
                    <w:t>COD</w:t>
                  </w:r>
                </w:p>
              </w:tc>
              <w:tc>
                <w:tcPr>
                  <w:tcW w:w="727" w:type="pct"/>
                  <w:vAlign w:val="center"/>
                </w:tcPr>
                <w:p w14:paraId="63454B3F">
                  <w:pPr>
                    <w:pStyle w:val="25"/>
                  </w:pPr>
                  <w:r>
                    <w:t>BOD</w:t>
                  </w:r>
                  <w:r>
                    <w:rPr>
                      <w:vertAlign w:val="subscript"/>
                    </w:rPr>
                    <w:t>5</w:t>
                  </w:r>
                </w:p>
              </w:tc>
              <w:tc>
                <w:tcPr>
                  <w:tcW w:w="655" w:type="pct"/>
                  <w:vAlign w:val="center"/>
                </w:tcPr>
                <w:p w14:paraId="74649D81">
                  <w:pPr>
                    <w:pStyle w:val="25"/>
                  </w:pPr>
                  <w:r>
                    <w:t>SS</w:t>
                  </w:r>
                </w:p>
              </w:tc>
              <w:tc>
                <w:tcPr>
                  <w:tcW w:w="644" w:type="pct"/>
                  <w:vAlign w:val="center"/>
                </w:tcPr>
                <w:p w14:paraId="52FB5419">
                  <w:pPr>
                    <w:pStyle w:val="25"/>
                  </w:pPr>
                  <w:r>
                    <w:t>NH</w:t>
                  </w:r>
                  <w:r>
                    <w:rPr>
                      <w:vertAlign w:val="subscript"/>
                    </w:rPr>
                    <w:t>3</w:t>
                  </w:r>
                  <w:r>
                    <w:t>-N</w:t>
                  </w:r>
                </w:p>
              </w:tc>
            </w:tr>
            <w:tr w14:paraId="548D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19" w:type="pct"/>
                  <w:vAlign w:val="center"/>
                </w:tcPr>
                <w:p w14:paraId="4AC3B181">
                  <w:pPr>
                    <w:pStyle w:val="25"/>
                  </w:pPr>
                  <w:r>
                    <w:t>污水处理厂接管标准</w:t>
                  </w:r>
                </w:p>
              </w:tc>
              <w:tc>
                <w:tcPr>
                  <w:tcW w:w="672" w:type="pct"/>
                  <w:vAlign w:val="center"/>
                </w:tcPr>
                <w:p w14:paraId="507D82BF">
                  <w:pPr>
                    <w:pStyle w:val="25"/>
                  </w:pPr>
                  <w:r>
                    <w:t>6~9</w:t>
                  </w:r>
                </w:p>
              </w:tc>
              <w:tc>
                <w:tcPr>
                  <w:tcW w:w="682" w:type="pct"/>
                  <w:vAlign w:val="center"/>
                </w:tcPr>
                <w:p w14:paraId="7A0DADE7">
                  <w:pPr>
                    <w:pStyle w:val="25"/>
                  </w:pPr>
                  <w:r>
                    <w:rPr>
                      <w:rFonts w:hint="eastAsia"/>
                    </w:rPr>
                    <w:t>5</w:t>
                  </w:r>
                  <w:r>
                    <w:t>00</w:t>
                  </w:r>
                </w:p>
              </w:tc>
              <w:tc>
                <w:tcPr>
                  <w:tcW w:w="727" w:type="pct"/>
                  <w:vAlign w:val="center"/>
                </w:tcPr>
                <w:p w14:paraId="79D572EC">
                  <w:pPr>
                    <w:pStyle w:val="25"/>
                  </w:pPr>
                  <w:r>
                    <w:t>1</w:t>
                  </w:r>
                  <w:r>
                    <w:rPr>
                      <w:rFonts w:hint="eastAsia"/>
                    </w:rPr>
                    <w:t>5</w:t>
                  </w:r>
                  <w:r>
                    <w:t>0</w:t>
                  </w:r>
                </w:p>
              </w:tc>
              <w:tc>
                <w:tcPr>
                  <w:tcW w:w="655" w:type="pct"/>
                  <w:vAlign w:val="center"/>
                </w:tcPr>
                <w:p w14:paraId="0CA6B941">
                  <w:pPr>
                    <w:pStyle w:val="25"/>
                  </w:pPr>
                  <w:r>
                    <w:t>2</w:t>
                  </w:r>
                  <w:r>
                    <w:rPr>
                      <w:rFonts w:hint="eastAsia"/>
                    </w:rPr>
                    <w:t>5</w:t>
                  </w:r>
                  <w:r>
                    <w:t>0</w:t>
                  </w:r>
                </w:p>
              </w:tc>
              <w:tc>
                <w:tcPr>
                  <w:tcW w:w="644" w:type="pct"/>
                  <w:vAlign w:val="center"/>
                </w:tcPr>
                <w:p w14:paraId="731DAD48">
                  <w:pPr>
                    <w:pStyle w:val="25"/>
                  </w:pPr>
                  <w:r>
                    <w:rPr>
                      <w:rFonts w:hint="eastAsia"/>
                    </w:rPr>
                    <w:t>3</w:t>
                  </w:r>
                  <w:r>
                    <w:t>0</w:t>
                  </w:r>
                </w:p>
              </w:tc>
            </w:tr>
            <w:tr w14:paraId="7B1E9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19" w:type="pct"/>
                  <w:vAlign w:val="center"/>
                </w:tcPr>
                <w:p w14:paraId="544BA596">
                  <w:pPr>
                    <w:pStyle w:val="25"/>
                  </w:pPr>
                  <w:r>
                    <w:rPr>
                      <w:rFonts w:hint="eastAsia"/>
                    </w:rPr>
                    <w:t>《污水综合排放标准》（GB8978-1996）三级标准</w:t>
                  </w:r>
                </w:p>
              </w:tc>
              <w:tc>
                <w:tcPr>
                  <w:tcW w:w="672" w:type="pct"/>
                  <w:vAlign w:val="center"/>
                </w:tcPr>
                <w:p w14:paraId="751C4541">
                  <w:pPr>
                    <w:pStyle w:val="25"/>
                  </w:pPr>
                  <w:r>
                    <w:t>6~9</w:t>
                  </w:r>
                </w:p>
              </w:tc>
              <w:tc>
                <w:tcPr>
                  <w:tcW w:w="682" w:type="pct"/>
                  <w:vAlign w:val="center"/>
                </w:tcPr>
                <w:p w14:paraId="5899BFAE">
                  <w:pPr>
                    <w:pStyle w:val="25"/>
                  </w:pPr>
                  <w:r>
                    <w:rPr>
                      <w:rFonts w:hint="eastAsia"/>
                    </w:rPr>
                    <w:t>500</w:t>
                  </w:r>
                </w:p>
              </w:tc>
              <w:tc>
                <w:tcPr>
                  <w:tcW w:w="727" w:type="pct"/>
                  <w:vAlign w:val="center"/>
                </w:tcPr>
                <w:p w14:paraId="1D5B53CC">
                  <w:pPr>
                    <w:pStyle w:val="25"/>
                  </w:pPr>
                  <w:r>
                    <w:rPr>
                      <w:rFonts w:hint="eastAsia"/>
                    </w:rPr>
                    <w:t>300</w:t>
                  </w:r>
                </w:p>
              </w:tc>
              <w:tc>
                <w:tcPr>
                  <w:tcW w:w="655" w:type="pct"/>
                  <w:vAlign w:val="center"/>
                </w:tcPr>
                <w:p w14:paraId="53AA8DED">
                  <w:pPr>
                    <w:pStyle w:val="25"/>
                  </w:pPr>
                  <w:r>
                    <w:rPr>
                      <w:rFonts w:hint="eastAsia"/>
                    </w:rPr>
                    <w:t>400</w:t>
                  </w:r>
                </w:p>
              </w:tc>
              <w:tc>
                <w:tcPr>
                  <w:tcW w:w="644" w:type="pct"/>
                  <w:vAlign w:val="center"/>
                </w:tcPr>
                <w:p w14:paraId="5113AE9D">
                  <w:pPr>
                    <w:pStyle w:val="25"/>
                  </w:pPr>
                  <w:r>
                    <w:rPr>
                      <w:rFonts w:hint="eastAsia"/>
                    </w:rPr>
                    <w:t>/</w:t>
                  </w:r>
                </w:p>
              </w:tc>
            </w:tr>
            <w:tr w14:paraId="57391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619" w:type="pct"/>
                  <w:vAlign w:val="center"/>
                </w:tcPr>
                <w:p w14:paraId="609FF4C2">
                  <w:pPr>
                    <w:pStyle w:val="25"/>
                  </w:pPr>
                  <w:r>
                    <w:rPr>
                      <w:rFonts w:hint="eastAsia"/>
                    </w:rPr>
                    <w:t>本项目执行标准</w:t>
                  </w:r>
                </w:p>
              </w:tc>
              <w:tc>
                <w:tcPr>
                  <w:tcW w:w="672" w:type="pct"/>
                  <w:vAlign w:val="center"/>
                </w:tcPr>
                <w:p w14:paraId="737DAE6F">
                  <w:pPr>
                    <w:pStyle w:val="25"/>
                  </w:pPr>
                  <w:r>
                    <w:rPr>
                      <w:rFonts w:hint="eastAsia"/>
                    </w:rPr>
                    <w:t>6~9</w:t>
                  </w:r>
                </w:p>
              </w:tc>
              <w:tc>
                <w:tcPr>
                  <w:tcW w:w="682" w:type="pct"/>
                  <w:vAlign w:val="center"/>
                </w:tcPr>
                <w:p w14:paraId="3799D11C">
                  <w:pPr>
                    <w:pStyle w:val="25"/>
                  </w:pPr>
                  <w:r>
                    <w:rPr>
                      <w:rFonts w:hint="eastAsia"/>
                    </w:rPr>
                    <w:t>500</w:t>
                  </w:r>
                </w:p>
              </w:tc>
              <w:tc>
                <w:tcPr>
                  <w:tcW w:w="727" w:type="pct"/>
                  <w:vAlign w:val="center"/>
                </w:tcPr>
                <w:p w14:paraId="22F7F185">
                  <w:pPr>
                    <w:pStyle w:val="25"/>
                  </w:pPr>
                  <w:r>
                    <w:rPr>
                      <w:rFonts w:hint="eastAsia"/>
                    </w:rPr>
                    <w:t>150</w:t>
                  </w:r>
                </w:p>
              </w:tc>
              <w:tc>
                <w:tcPr>
                  <w:tcW w:w="655" w:type="pct"/>
                  <w:vAlign w:val="center"/>
                </w:tcPr>
                <w:p w14:paraId="1CF946B2">
                  <w:pPr>
                    <w:pStyle w:val="25"/>
                  </w:pPr>
                  <w:r>
                    <w:rPr>
                      <w:rFonts w:hint="eastAsia"/>
                    </w:rPr>
                    <w:t>250</w:t>
                  </w:r>
                </w:p>
              </w:tc>
              <w:tc>
                <w:tcPr>
                  <w:tcW w:w="644" w:type="pct"/>
                  <w:vAlign w:val="center"/>
                </w:tcPr>
                <w:p w14:paraId="2219EA2A">
                  <w:pPr>
                    <w:pStyle w:val="25"/>
                  </w:pPr>
                  <w:r>
                    <w:rPr>
                      <w:rFonts w:hint="eastAsia"/>
                    </w:rPr>
                    <w:t>30</w:t>
                  </w:r>
                </w:p>
              </w:tc>
            </w:tr>
          </w:tbl>
          <w:p w14:paraId="4502AE3F">
            <w:pPr>
              <w:ind w:firstLine="482"/>
              <w:rPr>
                <w:b/>
                <w:bCs/>
              </w:rPr>
            </w:pPr>
            <w:r>
              <w:rPr>
                <w:b/>
                <w:bCs/>
              </w:rPr>
              <w:t>3、噪声</w:t>
            </w:r>
          </w:p>
          <w:p w14:paraId="12E38E24">
            <w:pPr>
              <w:ind w:firstLine="480"/>
            </w:pPr>
            <w:r>
              <w:t>营运期项目区噪声执行《工业企业厂界环境噪声排放标准》（GB12348-2008 ）中</w:t>
            </w:r>
            <w:r>
              <w:rPr>
                <w:rFonts w:hint="eastAsia"/>
              </w:rPr>
              <w:t>3</w:t>
            </w:r>
            <w:r>
              <w:t>类标准，标准详见下表。</w:t>
            </w:r>
          </w:p>
          <w:p w14:paraId="3ED0BA18">
            <w:pPr>
              <w:pStyle w:val="24"/>
              <w:rPr>
                <w:rFonts w:hint="default"/>
              </w:rPr>
            </w:pPr>
            <w:r>
              <w:t>表3-8  工业企业厂界环境噪声排放标准   单位：dB（A）</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3"/>
              <w:gridCol w:w="799"/>
              <w:gridCol w:w="1276"/>
            </w:tblGrid>
            <w:tr w14:paraId="446F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6" w:type="pct"/>
                  <w:tcBorders>
                    <w:tl2br w:val="nil"/>
                    <w:tr2bl w:val="nil"/>
                  </w:tcBorders>
                  <w:vAlign w:val="center"/>
                </w:tcPr>
                <w:p w14:paraId="687FFB57">
                  <w:pPr>
                    <w:pStyle w:val="25"/>
                  </w:pPr>
                  <w:r>
                    <w:t>标准</w:t>
                  </w:r>
                </w:p>
              </w:tc>
              <w:tc>
                <w:tcPr>
                  <w:tcW w:w="517" w:type="pct"/>
                  <w:tcBorders>
                    <w:tl2br w:val="nil"/>
                    <w:tr2bl w:val="nil"/>
                  </w:tcBorders>
                  <w:vAlign w:val="center"/>
                </w:tcPr>
                <w:p w14:paraId="10DA2388">
                  <w:pPr>
                    <w:pStyle w:val="25"/>
                  </w:pPr>
                  <w:r>
                    <w:t>昼间</w:t>
                  </w:r>
                </w:p>
              </w:tc>
              <w:tc>
                <w:tcPr>
                  <w:tcW w:w="825" w:type="pct"/>
                  <w:tcBorders>
                    <w:tl2br w:val="nil"/>
                    <w:tr2bl w:val="nil"/>
                  </w:tcBorders>
                  <w:vAlign w:val="center"/>
                </w:tcPr>
                <w:p w14:paraId="1B91D39A">
                  <w:pPr>
                    <w:pStyle w:val="25"/>
                  </w:pPr>
                  <w:r>
                    <w:t>夜间</w:t>
                  </w:r>
                </w:p>
              </w:tc>
            </w:tr>
            <w:tr w14:paraId="0BD0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6" w:type="pct"/>
                  <w:tcBorders>
                    <w:tl2br w:val="nil"/>
                    <w:tr2bl w:val="nil"/>
                  </w:tcBorders>
                  <w:vAlign w:val="center"/>
                </w:tcPr>
                <w:p w14:paraId="04C61610">
                  <w:pPr>
                    <w:pStyle w:val="25"/>
                  </w:pPr>
                  <w:r>
                    <w:t>《工业企业厂界环境噪声排放标准》（GB12348-2008）</w:t>
                  </w:r>
                  <w:r>
                    <w:rPr>
                      <w:rFonts w:hint="eastAsia"/>
                    </w:rPr>
                    <w:t>3</w:t>
                  </w:r>
                  <w:r>
                    <w:t>类</w:t>
                  </w:r>
                </w:p>
              </w:tc>
              <w:tc>
                <w:tcPr>
                  <w:tcW w:w="517" w:type="pct"/>
                  <w:tcBorders>
                    <w:tl2br w:val="nil"/>
                    <w:tr2bl w:val="nil"/>
                  </w:tcBorders>
                  <w:vAlign w:val="center"/>
                </w:tcPr>
                <w:p w14:paraId="3E490BE6">
                  <w:pPr>
                    <w:pStyle w:val="25"/>
                  </w:pPr>
                  <w:r>
                    <w:rPr>
                      <w:rFonts w:hint="eastAsia"/>
                    </w:rPr>
                    <w:t>65</w:t>
                  </w:r>
                </w:p>
              </w:tc>
              <w:tc>
                <w:tcPr>
                  <w:tcW w:w="825" w:type="pct"/>
                  <w:tcBorders>
                    <w:tl2br w:val="nil"/>
                    <w:tr2bl w:val="nil"/>
                  </w:tcBorders>
                  <w:vAlign w:val="center"/>
                </w:tcPr>
                <w:p w14:paraId="135A5737">
                  <w:pPr>
                    <w:pStyle w:val="25"/>
                  </w:pPr>
                  <w:r>
                    <w:rPr>
                      <w:rFonts w:hint="eastAsia"/>
                    </w:rPr>
                    <w:t>55</w:t>
                  </w:r>
                </w:p>
              </w:tc>
            </w:tr>
          </w:tbl>
          <w:p w14:paraId="5C7AE139">
            <w:pPr>
              <w:ind w:firstLine="482"/>
              <w:rPr>
                <w:b/>
                <w:bCs/>
              </w:rPr>
            </w:pPr>
            <w:r>
              <w:rPr>
                <w:b/>
                <w:bCs/>
              </w:rPr>
              <w:t>4、固体废物</w:t>
            </w:r>
          </w:p>
          <w:p w14:paraId="711F3806">
            <w:pPr>
              <w:ind w:firstLine="480"/>
            </w:pPr>
            <w:r>
              <w:t>项目一般废物的收集、运送、贮存、处置以及监管等</w:t>
            </w:r>
            <w:r>
              <w:rPr>
                <w:rFonts w:hint="eastAsia"/>
              </w:rPr>
              <w:t>参照</w:t>
            </w:r>
            <w:r>
              <w:t>执行</w:t>
            </w:r>
            <w:r>
              <w:rPr>
                <w:rFonts w:hint="eastAsia"/>
              </w:rPr>
              <w:t>《一般工业固体废物贮存和填埋污染控制标准》（GB18599-2020）</w:t>
            </w:r>
            <w:r>
              <w:t>的相关规定；危险废物执行《危险废物贮存污染物控制标准》(GB18597-2023)</w:t>
            </w:r>
            <w:r>
              <w:rPr>
                <w:rFonts w:hint="eastAsia"/>
              </w:rPr>
              <w:t>中</w:t>
            </w:r>
            <w:r>
              <w:t>的</w:t>
            </w:r>
            <w:r>
              <w:rPr>
                <w:rFonts w:hint="eastAsia"/>
              </w:rPr>
              <w:t>相关</w:t>
            </w:r>
            <w:r>
              <w:t>规定。</w:t>
            </w:r>
          </w:p>
          <w:p w14:paraId="55B522BC">
            <w:pPr>
              <w:pStyle w:val="5"/>
              <w:ind w:firstLine="562"/>
              <w:rPr>
                <w:color w:val="4874CB" w:themeColor="accent1"/>
                <w14:textFill>
                  <w14:solidFill>
                    <w14:schemeClr w14:val="accent1"/>
                  </w14:solidFill>
                </w14:textFill>
              </w:rPr>
            </w:pPr>
          </w:p>
          <w:p w14:paraId="21025726">
            <w:pPr>
              <w:ind w:firstLine="480"/>
              <w:rPr>
                <w:color w:val="4874CB" w:themeColor="accent1"/>
                <w14:textFill>
                  <w14:solidFill>
                    <w14:schemeClr w14:val="accent1"/>
                  </w14:solidFill>
                </w14:textFill>
              </w:rPr>
            </w:pPr>
          </w:p>
          <w:p w14:paraId="71D5FFE7">
            <w:pPr>
              <w:pStyle w:val="8"/>
              <w:rPr>
                <w:color w:val="4874CB" w:themeColor="accent1"/>
                <w14:textFill>
                  <w14:solidFill>
                    <w14:schemeClr w14:val="accent1"/>
                  </w14:solidFill>
                </w14:textFill>
              </w:rPr>
            </w:pPr>
          </w:p>
          <w:p w14:paraId="39C73C7A">
            <w:pPr>
              <w:pStyle w:val="8"/>
              <w:rPr>
                <w:color w:val="4874CB" w:themeColor="accent1"/>
                <w14:textFill>
                  <w14:solidFill>
                    <w14:schemeClr w14:val="accent1"/>
                  </w14:solidFill>
                </w14:textFill>
              </w:rPr>
            </w:pPr>
          </w:p>
        </w:tc>
      </w:tr>
      <w:tr w14:paraId="682C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3" w:hRule="atLeast"/>
        </w:trPr>
        <w:tc>
          <w:tcPr>
            <w:tcW w:w="587" w:type="dxa"/>
            <w:vAlign w:val="center"/>
          </w:tcPr>
          <w:p w14:paraId="4A70CBDD">
            <w:pPr>
              <w:adjustRightInd w:val="0"/>
              <w:snapToGrid w:val="0"/>
              <w:ind w:firstLine="0" w:firstLineChars="0"/>
              <w:jc w:val="center"/>
              <w:rPr>
                <w:rFonts w:cs="宋体"/>
                <w:color w:val="4874CB" w:themeColor="accent1"/>
                <w:kern w:val="0"/>
                <w14:textFill>
                  <w14:solidFill>
                    <w14:schemeClr w14:val="accent1"/>
                  </w14:solidFill>
                </w14:textFill>
              </w:rPr>
            </w:pPr>
            <w:r>
              <w:rPr>
                <w:rFonts w:hint="eastAsia" w:cs="宋体"/>
                <w:kern w:val="0"/>
              </w:rPr>
              <w:t>总量控制指标</w:t>
            </w:r>
          </w:p>
        </w:tc>
        <w:tc>
          <w:tcPr>
            <w:tcW w:w="8473" w:type="dxa"/>
            <w:vAlign w:val="center"/>
          </w:tcPr>
          <w:p w14:paraId="6449B686">
            <w:pPr>
              <w:adjustRightInd w:val="0"/>
              <w:snapToGrid w:val="0"/>
              <w:ind w:firstLine="480"/>
              <w:rPr>
                <w:rFonts w:cs="宋体"/>
                <w:kern w:val="0"/>
              </w:rPr>
            </w:pPr>
            <w:r>
              <w:rPr>
                <w:rFonts w:hint="eastAsia" w:cs="宋体"/>
                <w:kern w:val="0"/>
              </w:rPr>
              <w:t>本项目废水主要为生活污水，经化粪池预处理后排入宿州市曹村污水处理厂进行处理，水污染物排放总量纳入污水处理厂的总量范围内，本项目无需另行申请总量控制指标。</w:t>
            </w:r>
          </w:p>
          <w:p w14:paraId="7AEC1954">
            <w:pPr>
              <w:adjustRightInd w:val="0"/>
              <w:snapToGrid w:val="0"/>
              <w:ind w:firstLine="480"/>
              <w:rPr>
                <w:rFonts w:cs="宋体"/>
                <w:kern w:val="0"/>
              </w:rPr>
            </w:pPr>
            <w:r>
              <w:rPr>
                <w:rFonts w:hint="eastAsia" w:cs="宋体"/>
                <w:kern w:val="0"/>
              </w:rPr>
              <w:t>根据工程分析，该项目投产并实施污染防治措施后，本项目颗粒物有组织排放量为0.</w:t>
            </w:r>
            <w:r>
              <w:rPr>
                <w:rFonts w:hint="eastAsia" w:cs="宋体"/>
                <w:kern w:val="0"/>
                <w:lang w:val="en-US" w:eastAsia="zh-CN"/>
              </w:rPr>
              <w:t>56</w:t>
            </w:r>
            <w:r>
              <w:rPr>
                <w:rFonts w:hint="eastAsia" w:cs="宋体"/>
                <w:kern w:val="0"/>
              </w:rPr>
              <w:t>t/a，挥发性有机物有组织排放量为0.4</w:t>
            </w:r>
            <w:r>
              <w:rPr>
                <w:rFonts w:hint="eastAsia" w:cs="宋体"/>
                <w:kern w:val="0"/>
                <w:lang w:val="en-US" w:eastAsia="zh-CN"/>
              </w:rPr>
              <w:t>5</w:t>
            </w:r>
            <w:r>
              <w:rPr>
                <w:rFonts w:hint="eastAsia" w:cs="宋体"/>
                <w:kern w:val="0"/>
              </w:rPr>
              <w:t>t/a。</w:t>
            </w:r>
          </w:p>
          <w:p w14:paraId="4E94A5DF">
            <w:pPr>
              <w:adjustRightInd w:val="0"/>
              <w:snapToGrid w:val="0"/>
              <w:ind w:firstLine="480"/>
            </w:pPr>
            <w:r>
              <w:rPr>
                <w:rFonts w:hint="eastAsia"/>
                <w:color w:val="000000" w:themeColor="text1"/>
                <w14:textFill>
                  <w14:solidFill>
                    <w14:schemeClr w14:val="tx1"/>
                  </w14:solidFill>
                </w14:textFill>
              </w:rPr>
              <w:t>经宿州市生态环境局批准本项目的总量为烟（粉）尘：0.98t/a；挥发性有机物：0.63t/a，建设项目主要污染物排放总量指标核定表见附件4。</w:t>
            </w:r>
            <w:r>
              <w:rPr>
                <w:rFonts w:hint="eastAsia"/>
              </w:rPr>
              <w:t>本项目建设不会突破宿州市生态环境局核定量。</w:t>
            </w:r>
          </w:p>
          <w:p w14:paraId="37AC4DAE">
            <w:pPr>
              <w:adjustRightInd w:val="0"/>
              <w:snapToGrid w:val="0"/>
              <w:ind w:firstLine="480"/>
              <w:rPr>
                <w:color w:val="4874CB" w:themeColor="accent1"/>
                <w14:textFill>
                  <w14:solidFill>
                    <w14:schemeClr w14:val="accent1"/>
                  </w14:solidFill>
                </w14:textFill>
              </w:rPr>
            </w:pPr>
          </w:p>
        </w:tc>
      </w:tr>
    </w:tbl>
    <w:p w14:paraId="1AEA5045">
      <w:pPr>
        <w:ind w:firstLine="480"/>
      </w:pPr>
      <w:r>
        <w:br w:type="page"/>
      </w:r>
    </w:p>
    <w:p w14:paraId="2A163957">
      <w:pPr>
        <w:ind w:firstLine="600"/>
        <w:jc w:val="center"/>
        <w:outlineLvl w:val="0"/>
        <w:rPr>
          <w:rFonts w:eastAsia="黑体"/>
          <w:snapToGrid w:val="0"/>
          <w:sz w:val="30"/>
          <w:szCs w:val="30"/>
        </w:rPr>
      </w:pPr>
      <w:bookmarkStart w:id="6" w:name="_Toc3061"/>
      <w:r>
        <w:rPr>
          <w:rFonts w:hint="eastAsia" w:eastAsia="黑体"/>
          <w:snapToGrid w:val="0"/>
          <w:sz w:val="30"/>
          <w:szCs w:val="30"/>
        </w:rPr>
        <w:t>四、主要环境影响和保护措施</w:t>
      </w:r>
      <w:bookmarkEnd w:id="6"/>
    </w:p>
    <w:tbl>
      <w:tblPr>
        <w:tblStyle w:val="19"/>
        <w:tblW w:w="53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8482"/>
      </w:tblGrid>
      <w:tr w14:paraId="2A9B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77" w:type="pct"/>
            <w:tcMar>
              <w:left w:w="28" w:type="dxa"/>
              <w:right w:w="28" w:type="dxa"/>
            </w:tcMar>
            <w:vAlign w:val="center"/>
          </w:tcPr>
          <w:p w14:paraId="31A28304">
            <w:pPr>
              <w:widowControl/>
              <w:adjustRightInd w:val="0"/>
              <w:snapToGrid w:val="0"/>
              <w:ind w:firstLine="0" w:firstLineChars="0"/>
              <w:jc w:val="center"/>
              <w:rPr>
                <w:rFonts w:cs="宋体"/>
              </w:rPr>
            </w:pPr>
            <w:r>
              <w:rPr>
                <w:rFonts w:hint="eastAsia" w:cs="宋体"/>
              </w:rPr>
              <w:t>施工</w:t>
            </w:r>
          </w:p>
          <w:p w14:paraId="42890413">
            <w:pPr>
              <w:widowControl/>
              <w:adjustRightInd w:val="0"/>
              <w:snapToGrid w:val="0"/>
              <w:ind w:firstLine="0" w:firstLineChars="0"/>
              <w:jc w:val="center"/>
              <w:rPr>
                <w:rFonts w:cs="宋体"/>
              </w:rPr>
            </w:pPr>
            <w:r>
              <w:rPr>
                <w:rFonts w:hint="eastAsia" w:cs="宋体"/>
              </w:rPr>
              <w:t>期环</w:t>
            </w:r>
          </w:p>
          <w:p w14:paraId="1D6E1BA8">
            <w:pPr>
              <w:widowControl/>
              <w:adjustRightInd w:val="0"/>
              <w:snapToGrid w:val="0"/>
              <w:ind w:firstLine="0" w:firstLineChars="0"/>
              <w:jc w:val="center"/>
              <w:rPr>
                <w:rFonts w:cs="宋体"/>
              </w:rPr>
            </w:pPr>
            <w:r>
              <w:rPr>
                <w:rFonts w:hint="eastAsia" w:cs="宋体"/>
              </w:rPr>
              <w:t>境保</w:t>
            </w:r>
          </w:p>
          <w:p w14:paraId="2427ABD6">
            <w:pPr>
              <w:widowControl/>
              <w:adjustRightInd w:val="0"/>
              <w:snapToGrid w:val="0"/>
              <w:ind w:firstLine="0" w:firstLineChars="0"/>
              <w:jc w:val="center"/>
              <w:rPr>
                <w:rFonts w:cs="宋体"/>
              </w:rPr>
            </w:pPr>
            <w:r>
              <w:rPr>
                <w:rFonts w:hint="eastAsia" w:cs="宋体"/>
              </w:rPr>
              <w:t>护措</w:t>
            </w:r>
          </w:p>
          <w:p w14:paraId="20F8063D">
            <w:pPr>
              <w:widowControl/>
              <w:adjustRightInd w:val="0"/>
              <w:snapToGrid w:val="0"/>
              <w:ind w:firstLine="0" w:firstLineChars="0"/>
              <w:jc w:val="center"/>
              <w:rPr>
                <w:rFonts w:cs="宋体"/>
                <w:bCs/>
              </w:rPr>
            </w:pPr>
            <w:r>
              <w:rPr>
                <w:rFonts w:hint="eastAsia" w:cs="宋体"/>
              </w:rPr>
              <w:t>施</w:t>
            </w:r>
          </w:p>
        </w:tc>
        <w:tc>
          <w:tcPr>
            <w:tcW w:w="4722" w:type="pct"/>
            <w:vAlign w:val="center"/>
          </w:tcPr>
          <w:p w14:paraId="66140F4D">
            <w:pPr>
              <w:adjustRightInd w:val="0"/>
              <w:snapToGrid w:val="0"/>
              <w:ind w:firstLine="480"/>
              <w:rPr>
                <w:rFonts w:cs="宋体"/>
                <w:bCs/>
                <w:spacing w:val="-10"/>
              </w:rPr>
            </w:pPr>
            <w:r>
              <w:rPr>
                <w:rFonts w:hint="eastAsia"/>
              </w:rPr>
              <w:t>本项目生产厂房等均利用现有建筑，无需进行土建等施工，仅需对设备进行安装，故本环评仅对运营期污染物情况进行分析。</w:t>
            </w:r>
          </w:p>
        </w:tc>
      </w:tr>
      <w:tr w14:paraId="7A82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6" w:hRule="atLeast"/>
          <w:jc w:val="center"/>
        </w:trPr>
        <w:tc>
          <w:tcPr>
            <w:tcW w:w="277" w:type="pct"/>
            <w:tcMar>
              <w:left w:w="28" w:type="dxa"/>
              <w:right w:w="28" w:type="dxa"/>
            </w:tcMar>
            <w:vAlign w:val="center"/>
          </w:tcPr>
          <w:p w14:paraId="38CEACC0">
            <w:pPr>
              <w:adjustRightInd w:val="0"/>
              <w:snapToGrid w:val="0"/>
              <w:ind w:firstLine="0" w:firstLineChars="0"/>
              <w:jc w:val="center"/>
              <w:rPr>
                <w:rFonts w:cs="宋体"/>
                <w:bCs/>
              </w:rPr>
            </w:pPr>
            <w:r>
              <w:rPr>
                <w:rFonts w:hint="eastAsia" w:cs="宋体"/>
                <w:bCs/>
              </w:rPr>
              <w:t>运营</w:t>
            </w:r>
          </w:p>
          <w:p w14:paraId="6BC619F0">
            <w:pPr>
              <w:adjustRightInd w:val="0"/>
              <w:snapToGrid w:val="0"/>
              <w:ind w:firstLine="0" w:firstLineChars="0"/>
              <w:jc w:val="center"/>
              <w:rPr>
                <w:rFonts w:cs="宋体"/>
                <w:bCs/>
              </w:rPr>
            </w:pPr>
            <w:r>
              <w:rPr>
                <w:rFonts w:hint="eastAsia" w:cs="宋体"/>
                <w:bCs/>
              </w:rPr>
              <w:t>期环</w:t>
            </w:r>
          </w:p>
          <w:p w14:paraId="29DE0460">
            <w:pPr>
              <w:adjustRightInd w:val="0"/>
              <w:snapToGrid w:val="0"/>
              <w:ind w:firstLine="0" w:firstLineChars="0"/>
              <w:jc w:val="center"/>
              <w:rPr>
                <w:rFonts w:cs="宋体"/>
                <w:bCs/>
              </w:rPr>
            </w:pPr>
            <w:r>
              <w:rPr>
                <w:rFonts w:hint="eastAsia" w:cs="宋体"/>
                <w:bCs/>
              </w:rPr>
              <w:t>境影</w:t>
            </w:r>
          </w:p>
          <w:p w14:paraId="455A97D6">
            <w:pPr>
              <w:adjustRightInd w:val="0"/>
              <w:snapToGrid w:val="0"/>
              <w:ind w:firstLine="0" w:firstLineChars="0"/>
              <w:jc w:val="center"/>
              <w:rPr>
                <w:rFonts w:cs="宋体"/>
                <w:bCs/>
              </w:rPr>
            </w:pPr>
            <w:r>
              <w:rPr>
                <w:rFonts w:hint="eastAsia" w:cs="宋体"/>
                <w:bCs/>
              </w:rPr>
              <w:t>响和</w:t>
            </w:r>
          </w:p>
          <w:p w14:paraId="3F7FD917">
            <w:pPr>
              <w:adjustRightInd w:val="0"/>
              <w:snapToGrid w:val="0"/>
              <w:ind w:firstLine="0" w:firstLineChars="0"/>
              <w:jc w:val="center"/>
              <w:rPr>
                <w:rFonts w:cs="宋体"/>
                <w:bCs/>
              </w:rPr>
            </w:pPr>
            <w:r>
              <w:rPr>
                <w:rFonts w:hint="eastAsia" w:cs="宋体"/>
                <w:bCs/>
              </w:rPr>
              <w:t>保护</w:t>
            </w:r>
          </w:p>
          <w:p w14:paraId="26B813DC">
            <w:pPr>
              <w:adjustRightInd w:val="0"/>
              <w:snapToGrid w:val="0"/>
              <w:ind w:firstLine="0" w:firstLineChars="0"/>
              <w:jc w:val="center"/>
              <w:rPr>
                <w:rFonts w:cs="宋体"/>
                <w:color w:val="4874CB" w:themeColor="accent1"/>
                <w14:textFill>
                  <w14:solidFill>
                    <w14:schemeClr w14:val="accent1"/>
                  </w14:solidFill>
                </w14:textFill>
              </w:rPr>
            </w:pPr>
            <w:r>
              <w:rPr>
                <w:rFonts w:hint="eastAsia" w:cs="宋体"/>
                <w:bCs/>
              </w:rPr>
              <w:t>措施</w:t>
            </w:r>
          </w:p>
        </w:tc>
        <w:tc>
          <w:tcPr>
            <w:tcW w:w="4722" w:type="pct"/>
            <w:vAlign w:val="center"/>
          </w:tcPr>
          <w:p w14:paraId="7EDEA3DA">
            <w:pPr>
              <w:ind w:firstLine="480"/>
            </w:pPr>
            <w:r>
              <w:rPr>
                <w:rFonts w:hint="eastAsia"/>
              </w:rPr>
              <w:t>一、</w:t>
            </w:r>
            <w:r>
              <w:t>废气</w:t>
            </w:r>
          </w:p>
          <w:p w14:paraId="3E40E698">
            <w:pPr>
              <w:ind w:firstLine="480"/>
            </w:pPr>
            <w:r>
              <w:rPr>
                <w:rFonts w:hint="eastAsia"/>
              </w:rPr>
              <w:t>1、</w:t>
            </w:r>
            <w:r>
              <w:t>源强</w:t>
            </w:r>
            <w:r>
              <w:rPr>
                <w:rFonts w:hint="eastAsia"/>
              </w:rPr>
              <w:t>分析</w:t>
            </w:r>
          </w:p>
          <w:p w14:paraId="5ADB2D8F">
            <w:pPr>
              <w:ind w:firstLine="480"/>
            </w:pPr>
            <w:r>
              <w:t>项目生产过程产生的废气为下料</w:t>
            </w:r>
            <w:r>
              <w:rPr>
                <w:rFonts w:hint="eastAsia"/>
              </w:rPr>
              <w:t>切割</w:t>
            </w:r>
            <w:r>
              <w:t>粉尘、焊接烟尘、</w:t>
            </w:r>
            <w:r>
              <w:rPr>
                <w:rFonts w:hint="eastAsia"/>
              </w:rPr>
              <w:t>抛丸</w:t>
            </w:r>
            <w:r>
              <w:t>粉尘和喷</w:t>
            </w:r>
            <w:r>
              <w:rPr>
                <w:rFonts w:hint="eastAsia"/>
              </w:rPr>
              <w:t>漆</w:t>
            </w:r>
            <w:r>
              <w:t>晾干工艺产生的有机废气、颗粒物。</w:t>
            </w:r>
          </w:p>
          <w:p w14:paraId="256FA6B6">
            <w:pPr>
              <w:ind w:firstLine="480"/>
            </w:pPr>
            <w:r>
              <w:rPr>
                <w:rFonts w:hint="eastAsia"/>
              </w:rPr>
              <w:t>（1）下料、焊接废气</w:t>
            </w:r>
          </w:p>
          <w:p w14:paraId="475B4CD6">
            <w:pPr>
              <w:ind w:firstLine="480"/>
            </w:pPr>
            <w:r>
              <w:rPr>
                <w:rFonts w:hint="eastAsia"/>
              </w:rPr>
              <w:t>根据《排放源统计调查产排污核算方法和系数手册》中“33-37、43机械行业系数手册”中“04下料核算环节”“钢板、铝板、铝合金板、其它金属材料-等离子切割”工艺产污系数为1.10kg/t-原料，火焰切割工艺产污系数为1.50kg/t-原料。根据企业提供资料，项目通过等离子切割年使用工件量约为</w:t>
            </w:r>
            <w:r>
              <w:rPr>
                <w:rFonts w:hint="eastAsia"/>
                <w:lang w:val="en-US" w:eastAsia="zh-CN"/>
              </w:rPr>
              <w:t>7650</w:t>
            </w:r>
            <w:r>
              <w:rPr>
                <w:rFonts w:hint="eastAsia"/>
              </w:rPr>
              <w:t>t/a，通过火焰切割工件量为</w:t>
            </w:r>
            <w:r>
              <w:rPr>
                <w:rFonts w:hint="eastAsia"/>
                <w:lang w:val="en-US" w:eastAsia="zh-CN"/>
              </w:rPr>
              <w:t>7650</w:t>
            </w:r>
            <w:r>
              <w:rPr>
                <w:rFonts w:hint="eastAsia"/>
              </w:rPr>
              <w:t>t/a，则粉尘产生总量为</w:t>
            </w:r>
            <w:r>
              <w:rPr>
                <w:rFonts w:hint="eastAsia"/>
                <w:lang w:val="en-US" w:eastAsia="zh-CN"/>
              </w:rPr>
              <w:t>19.89</w:t>
            </w:r>
            <w:r>
              <w:rPr>
                <w:rFonts w:hint="eastAsia"/>
              </w:rPr>
              <w:t>t/a。</w:t>
            </w:r>
          </w:p>
          <w:p w14:paraId="149F9AD7">
            <w:pPr>
              <w:ind w:firstLine="480"/>
              <w:rPr>
                <w:color w:val="0000FF"/>
              </w:rPr>
            </w:pPr>
            <w:r>
              <w:rPr>
                <w:rFonts w:hint="eastAsia"/>
              </w:rPr>
              <w:t>该项目在焊接过程中会产生焊接烟气，主要成分为焊接烟尘。该项目焊接方式分为埋弧焊、气保焊等，年使用实芯焊丝50t/a。根据《排放源统计调查产排污核算方法和系数手册》中“09焊接-焊接件-实心焊丝-二氧化碳保护焊/埋弧焊/氩弧焊-中颗粒物产生系数为9.19kg/t原料”。由此计算项目颗粒物产生量为0.46t/a，通过集气罩收集后由布袋除尘器处理后经15m排气筒（DA001）排放。集气罩收集效率为90%，处理效率99%。</w:t>
            </w:r>
          </w:p>
          <w:p w14:paraId="4A03EF90">
            <w:pPr>
              <w:ind w:firstLine="480"/>
            </w:pPr>
            <w:r>
              <w:rPr>
                <w:rFonts w:hint="eastAsia"/>
              </w:rPr>
              <w:t>有组织粉尘排放量为0.</w:t>
            </w:r>
            <w:r>
              <w:rPr>
                <w:rFonts w:hint="eastAsia"/>
                <w:lang w:val="en-US" w:eastAsia="zh-CN"/>
              </w:rPr>
              <w:t>18</w:t>
            </w:r>
            <w:r>
              <w:rPr>
                <w:rFonts w:hint="eastAsia"/>
              </w:rPr>
              <w:t>t/a。未收集到的粉尘以无组织的形式在车间内排放，</w:t>
            </w:r>
          </w:p>
          <w:p w14:paraId="140A4FC4">
            <w:pPr>
              <w:ind w:firstLine="480"/>
            </w:pPr>
            <w:r>
              <w:rPr>
                <w:rFonts w:hint="eastAsia"/>
              </w:rPr>
              <w:t>项目拟对切割机、焊接机设置集气罩，</w:t>
            </w:r>
            <w:r>
              <w:rPr>
                <w:rFonts w:hint="eastAsia"/>
                <w:color w:val="000000" w:themeColor="text1"/>
                <w14:textFill>
                  <w14:solidFill>
                    <w14:schemeClr w14:val="tx1"/>
                  </w14:solidFill>
                </w14:textFill>
              </w:rPr>
              <w:t>切割机中的6台使用下吸式收集，每台风机风量约为3000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个焊接工位集气罩尺寸为Φ</w:t>
            </w:r>
            <w:r>
              <w:rPr>
                <w:rFonts w:hint="eastAsia"/>
                <w:color w:val="000000" w:themeColor="text1"/>
                <w14:textFill>
                  <w14:solidFill>
                    <w14:schemeClr w14:val="tx1"/>
                  </w14:solidFill>
                </w14:textFill>
              </w:rPr>
              <w:t>300</w:t>
            </w:r>
            <w:r>
              <w:rPr>
                <w:color w:val="000000" w:themeColor="text1"/>
                <w14:textFill>
                  <w14:solidFill>
                    <w14:schemeClr w14:val="tx1"/>
                  </w14:solidFill>
                </w14:textFill>
              </w:rPr>
              <w:t>mm</w:t>
            </w:r>
            <w:r>
              <w:rPr>
                <w:rFonts w:hint="eastAsia"/>
              </w:rPr>
              <w:t>。按照《环境工程设计手册》中的有关公式，烟尘废气收集系统或设备的控制风速要在0.6m/s以上，废气收集效率为90%，抽风口距离污染产生源的距离取0.1m，则按照经验公式：</w:t>
            </w:r>
          </w:p>
          <w:p w14:paraId="6AA2CD9E">
            <w:pPr>
              <w:ind w:firstLine="0" w:firstLineChars="0"/>
              <w:jc w:val="center"/>
            </w:pPr>
            <w:r>
              <w:rPr>
                <w:rFonts w:hint="eastAsia"/>
              </w:rPr>
              <w:t>L=3600（5X</w:t>
            </w:r>
            <w:r>
              <w:rPr>
                <w:rFonts w:hint="eastAsia"/>
                <w:vertAlign w:val="superscript"/>
              </w:rPr>
              <w:t>2</w:t>
            </w:r>
            <w:r>
              <w:rPr>
                <w:rFonts w:hint="eastAsia"/>
              </w:rPr>
              <w:t>+F）×Vx</w:t>
            </w:r>
          </w:p>
          <w:p w14:paraId="02B7282E">
            <w:pPr>
              <w:ind w:firstLine="480"/>
            </w:pPr>
            <w:r>
              <w:rPr>
                <w:rFonts w:hint="eastAsia"/>
              </w:rPr>
              <w:t>其中X：抽风口至污染源的距离，取0.1m；</w:t>
            </w:r>
          </w:p>
          <w:p w14:paraId="478D10E7">
            <w:pPr>
              <w:ind w:firstLine="480"/>
            </w:pPr>
            <w:r>
              <w:rPr>
                <w:rFonts w:hint="eastAsia"/>
              </w:rPr>
              <w:t>F：抽风口面积；</w:t>
            </w:r>
          </w:p>
          <w:p w14:paraId="09CE3D7F">
            <w:pPr>
              <w:ind w:firstLine="480"/>
            </w:pPr>
            <w:r>
              <w:rPr>
                <w:rFonts w:hint="eastAsia"/>
              </w:rPr>
              <w:t>Vx：控制风速，取1.2m/s。</w:t>
            </w:r>
          </w:p>
          <w:p w14:paraId="4819F7DE">
            <w:pPr>
              <w:ind w:firstLine="480"/>
            </w:pPr>
            <w:r>
              <w:rPr>
                <w:rFonts w:hint="eastAsia"/>
              </w:rPr>
              <w:t>计算得出本项目焊接工序需要的风机风量约521m</w:t>
            </w:r>
            <w:r>
              <w:rPr>
                <w:rFonts w:hint="eastAsia"/>
                <w:vertAlign w:val="superscript"/>
              </w:rPr>
              <w:t>3</w:t>
            </w:r>
            <w:r>
              <w:rPr>
                <w:rFonts w:hint="eastAsia"/>
              </w:rPr>
              <w:t>/h，6个</w:t>
            </w:r>
            <w:r>
              <w:rPr>
                <w:rFonts w:hint="eastAsia"/>
                <w:lang w:eastAsia="zh-CN"/>
              </w:rPr>
              <w:t>焊接</w:t>
            </w:r>
            <w:r>
              <w:rPr>
                <w:rFonts w:hint="eastAsia"/>
              </w:rPr>
              <w:t>工位风量为3127</w:t>
            </w:r>
            <w:r>
              <w:rPr>
                <w:rFonts w:hint="eastAsia"/>
                <w:lang w:val="en-US" w:eastAsia="zh-CN"/>
              </w:rPr>
              <w:t>m³/h</w:t>
            </w:r>
            <w:r>
              <w:rPr>
                <w:rFonts w:hint="eastAsia"/>
              </w:rPr>
              <w:t>，考虑管道损耗，则风机风量为22000m</w:t>
            </w:r>
            <w:r>
              <w:rPr>
                <w:rFonts w:hint="eastAsia"/>
                <w:vertAlign w:val="superscript"/>
              </w:rPr>
              <w:t>3</w:t>
            </w:r>
            <w:r>
              <w:rPr>
                <w:rFonts w:hint="eastAsia"/>
              </w:rPr>
              <w:t>/h。</w:t>
            </w:r>
          </w:p>
          <w:p w14:paraId="2746EB79">
            <w:pPr>
              <w:ind w:firstLine="480"/>
            </w:pPr>
            <w:r>
              <w:rPr>
                <w:rFonts w:hint="eastAsia"/>
              </w:rPr>
              <w:t>（2）抛丸粉尘</w:t>
            </w:r>
          </w:p>
          <w:p w14:paraId="66C4430B">
            <w:pPr>
              <w:ind w:firstLine="480"/>
            </w:pPr>
            <w:r>
              <w:rPr>
                <w:rFonts w:hint="eastAsia"/>
              </w:rPr>
              <w:t>项目在抛丸工序中会产生抛丸粉尘，根据《排放源统计调查产排污核算方法和系数手册》中“33-37、43机械行业系数手册”中“06预处理环节”“钢材（含板材、构件等）、铝材（含板材、构件等）、铝合金（含板材、构件等）、铁材、其它金属材料”工艺产污系数为2.19kg/t-原料。</w:t>
            </w:r>
          </w:p>
          <w:p w14:paraId="124CDEC8">
            <w:pPr>
              <w:ind w:firstLine="480"/>
            </w:pPr>
            <w:r>
              <w:rPr>
                <w:rFonts w:hint="eastAsia"/>
              </w:rPr>
              <w:t>根据企业提供资料，部分产品不需要抛丸，项目抛丸量约为</w:t>
            </w:r>
            <w:r>
              <w:rPr>
                <w:rFonts w:hint="eastAsia"/>
                <w:lang w:val="en-US" w:eastAsia="zh-CN"/>
              </w:rPr>
              <w:t>10</w:t>
            </w:r>
            <w:r>
              <w:rPr>
                <w:rFonts w:hint="eastAsia"/>
              </w:rPr>
              <w:t>000t/a，则抛丸粉尘的产生量为</w:t>
            </w:r>
            <w:r>
              <w:rPr>
                <w:rFonts w:hint="eastAsia"/>
                <w:lang w:val="en-US" w:eastAsia="zh-CN"/>
              </w:rPr>
              <w:t>20.9</w:t>
            </w:r>
            <w:r>
              <w:rPr>
                <w:rFonts w:hint="eastAsia"/>
              </w:rPr>
              <w:t>t/a。抛丸粉尘收集后经布袋除尘器处理后于15m高排气筒排放DA001。本项目抛丸粉尘收集效率为95%，处理效率为99%。</w:t>
            </w:r>
          </w:p>
          <w:p w14:paraId="2A0B53B5">
            <w:pPr>
              <w:ind w:firstLine="480"/>
            </w:pPr>
            <w:r>
              <w:rPr>
                <w:rFonts w:hint="eastAsia"/>
              </w:rPr>
              <w:t>则抛丸有组织粉尘排放量为0.</w:t>
            </w:r>
            <w:r>
              <w:rPr>
                <w:rFonts w:hint="eastAsia"/>
                <w:lang w:val="en-US" w:eastAsia="zh-CN"/>
              </w:rPr>
              <w:t>21</w:t>
            </w:r>
            <w:r>
              <w:rPr>
                <w:rFonts w:hint="eastAsia"/>
              </w:rPr>
              <w:t>t/a。无组织粉尘排放量为</w:t>
            </w:r>
            <w:r>
              <w:rPr>
                <w:rFonts w:hint="eastAsia"/>
                <w:lang w:val="en-US" w:eastAsia="zh-CN"/>
              </w:rPr>
              <w:t>1.095</w:t>
            </w:r>
            <w:r>
              <w:rPr>
                <w:rFonts w:hint="eastAsia"/>
              </w:rPr>
              <w:t>t/a。</w:t>
            </w:r>
          </w:p>
          <w:p w14:paraId="0F97115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（3）调漆、喷漆废气</w:t>
            </w:r>
          </w:p>
          <w:p w14:paraId="317FD346">
            <w:pPr>
              <w:ind w:firstLine="480"/>
            </w:pPr>
            <w:r>
              <w:rPr>
                <w:color w:val="000000" w:themeColor="text1"/>
                <w14:textFill>
                  <w14:solidFill>
                    <w14:schemeClr w14:val="tx1"/>
                  </w14:solidFill>
                </w14:textFill>
              </w:rPr>
              <w:t>根据前文物料平衡分析，水性漆（含固化剂）用量为</w:t>
            </w:r>
            <w:r>
              <w:rPr>
                <w:rFonts w:hint="eastAsia"/>
                <w:lang w:val="en-US" w:eastAsia="zh-CN"/>
              </w:rPr>
              <w:t>54.58</w:t>
            </w:r>
            <w:r>
              <w:rPr>
                <w:color w:val="000000" w:themeColor="text1"/>
                <w14:textFill>
                  <w14:solidFill>
                    <w14:schemeClr w14:val="tx1"/>
                  </w14:solidFill>
                </w14:textFill>
              </w:rPr>
              <w:t>t/a，挥发性有机物产生量为</w:t>
            </w:r>
            <w:r>
              <w:rPr>
                <w:rFonts w:hint="eastAsia"/>
                <w:color w:val="000000" w:themeColor="text1"/>
                <w14:textFill>
                  <w14:solidFill>
                    <w14:schemeClr w14:val="tx1"/>
                  </w14:solidFill>
                </w14:textFill>
              </w:rPr>
              <w:t>9.</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，漆雾产生量为</w:t>
            </w:r>
            <w:r>
              <w:rPr>
                <w:rFonts w:hint="eastAsia"/>
                <w:color w:val="auto"/>
                <w:lang w:val="en-US" w:eastAsia="zh-CN"/>
              </w:rPr>
              <w:t>3.55</w:t>
            </w:r>
            <w:r>
              <w:rPr>
                <w:rFonts w:hint="eastAsia"/>
                <w:color w:val="FF0000"/>
                <w:lang w:val="en-US" w:eastAsia="zh-CN"/>
              </w:rPr>
              <w:t>t/a</w:t>
            </w:r>
            <w:r>
              <w:rPr>
                <w:rFonts w:hint="eastAsia"/>
                <w:color w:val="000000" w:themeColor="text1"/>
                <w14:textFill>
                  <w14:solidFill>
                    <w14:schemeClr w14:val="tx1"/>
                  </w14:solidFill>
                </w14:textFill>
              </w:rPr>
              <w:t>，</w:t>
            </w:r>
            <w:r>
              <w:t>根据企业提供资料，企业拟设置密闭喷漆房</w:t>
            </w:r>
            <w:r>
              <w:rPr>
                <w:rFonts w:hint="eastAsia"/>
              </w:rPr>
              <w:t>，本项目调漆工序、喷漆工序及晾干工序都设置在密闭喷漆房内</w:t>
            </w:r>
            <w:r>
              <w:t>，</w:t>
            </w:r>
            <w:r>
              <w:rPr>
                <w:rFonts w:hint="eastAsia"/>
              </w:rPr>
              <w:t>有机</w:t>
            </w:r>
            <w:r>
              <w:t>废气经密闭负压收集后通过</w:t>
            </w:r>
            <w:r>
              <w:rPr>
                <w:rFonts w:hint="eastAsia"/>
                <w:lang w:eastAsia="zh-CN"/>
              </w:rPr>
              <w:t>干式</w:t>
            </w:r>
            <w:r>
              <w:rPr>
                <w:rFonts w:hint="eastAsia"/>
              </w:rPr>
              <w:t>过滤</w:t>
            </w:r>
            <w:r>
              <w:t>+活性炭吸附/脱附+催化燃烧，处理后经一根15m高排气筒排放（DA00</w:t>
            </w:r>
            <w:r>
              <w:rPr>
                <w:rFonts w:hint="eastAsia"/>
              </w:rPr>
              <w:t>3</w:t>
            </w:r>
            <w:r>
              <w:t>），配套风机风量为</w:t>
            </w:r>
            <w:r>
              <w:rPr>
                <w:rFonts w:hint="eastAsia"/>
                <w:lang w:val="en-US" w:eastAsia="zh-CN"/>
              </w:rPr>
              <w:t>18000</w:t>
            </w:r>
            <w:r>
              <w:t>N</w:t>
            </w:r>
            <w:r>
              <w:rPr>
                <w:rFonts w:hint="eastAsia"/>
              </w:rPr>
              <w:t>m³</w:t>
            </w:r>
            <w:r>
              <w:t>/h，收集效率9</w:t>
            </w:r>
            <w:r>
              <w:rPr>
                <w:rFonts w:hint="eastAsia"/>
              </w:rPr>
              <w:t>5</w:t>
            </w:r>
            <w:r>
              <w:t>%，处理效率9</w:t>
            </w:r>
            <w:r>
              <w:rPr>
                <w:rFonts w:hint="eastAsia"/>
              </w:rPr>
              <w:t>5</w:t>
            </w:r>
            <w:r>
              <w:t>%。则挥发性有机物有组织排放量为</w:t>
            </w:r>
            <w:r>
              <w:rPr>
                <w:rFonts w:hint="eastAsia"/>
              </w:rPr>
              <w:t>0.4</w:t>
            </w:r>
            <w:r>
              <w:rPr>
                <w:rFonts w:hint="eastAsia"/>
                <w:lang w:val="en-US" w:eastAsia="zh-CN"/>
              </w:rPr>
              <w:t>5</w:t>
            </w:r>
            <w:r>
              <w:t>t/a</w:t>
            </w:r>
            <w:r>
              <w:rPr>
                <w:rFonts w:hint="eastAsia"/>
              </w:rPr>
              <w:t>；颗粒物</w:t>
            </w:r>
            <w:r>
              <w:t>有组织排放量为</w:t>
            </w:r>
            <w:r>
              <w:rPr>
                <w:rFonts w:hint="eastAsia"/>
              </w:rPr>
              <w:t>0.</w:t>
            </w:r>
            <w:r>
              <w:rPr>
                <w:rFonts w:hint="eastAsia"/>
                <w:lang w:val="en-US" w:eastAsia="zh-CN"/>
              </w:rPr>
              <w:t>17</w:t>
            </w:r>
            <w:r>
              <w:t>t/a</w:t>
            </w:r>
            <w:r>
              <w:rPr>
                <w:rFonts w:hint="eastAsia"/>
              </w:rPr>
              <w:t>。</w:t>
            </w:r>
          </w:p>
          <w:p w14:paraId="0FD8FA8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项目共设置一间</w:t>
            </w:r>
            <w:r>
              <w:rPr>
                <w:color w:val="000000" w:themeColor="text1"/>
                <w14:textFill>
                  <w14:solidFill>
                    <w14:schemeClr w14:val="tx1"/>
                  </w14:solidFill>
                </w14:textFill>
              </w:rPr>
              <w:t>喷漆房（尺寸</w:t>
            </w:r>
            <w:r>
              <w:rPr>
                <w:rFonts w:hint="eastAsia"/>
                <w:color w:val="000000" w:themeColor="text1"/>
                <w14:textFill>
                  <w14:solidFill>
                    <w14:schemeClr w14:val="tx1"/>
                  </w14:solidFill>
                </w14:textFill>
              </w:rPr>
              <w:t>均</w:t>
            </w:r>
            <w:r>
              <w:rPr>
                <w:color w:val="000000" w:themeColor="text1"/>
                <w14:textFill>
                  <w14:solidFill>
                    <w14:schemeClr w14:val="tx1"/>
                  </w14:solidFill>
                </w14:textFill>
              </w:rPr>
              <w:t>为L</w:t>
            </w:r>
            <w:r>
              <w:rPr>
                <w:rFonts w:hint="eastAsia"/>
                <w:color w:val="000000" w:themeColor="text1"/>
                <w14:textFill>
                  <w14:solidFill>
                    <w14:schemeClr w14:val="tx1"/>
                  </w14:solidFill>
                </w14:textFill>
              </w:rPr>
              <w:t>16</w:t>
            </w:r>
            <w:r>
              <w:rPr>
                <w:color w:val="000000" w:themeColor="text1"/>
                <w14:textFill>
                  <w14:solidFill>
                    <w14:schemeClr w14:val="tx1"/>
                  </w14:solidFill>
                </w14:textFill>
              </w:rPr>
              <w:t>m×W</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m×H3</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采用密闭负压收集，工作时换风次数约为</w:t>
            </w:r>
            <w:r>
              <w:rPr>
                <w:rFonts w:hint="eastAsia"/>
                <w:color w:val="000000" w:themeColor="text1"/>
                <w:lang w:val="en-US" w:eastAsia="zh-CN"/>
                <w14:textFill>
                  <w14:solidFill>
                    <w14:schemeClr w14:val="tx1"/>
                  </w14:solidFill>
                </w14:textFill>
              </w:rPr>
              <w:t>20</w:t>
            </w:r>
            <w:r>
              <w:rPr>
                <w:color w:val="000000" w:themeColor="text1"/>
                <w14:textFill>
                  <w14:solidFill>
                    <w14:schemeClr w14:val="tx1"/>
                  </w14:solidFill>
                </w14:textFill>
              </w:rPr>
              <w:t>次/小时，则风量为</w:t>
            </w:r>
            <w:r>
              <w:rPr>
                <w:rFonts w:hint="eastAsia"/>
                <w:color w:val="000000" w:themeColor="text1"/>
                <w:lang w:val="en-US" w:eastAsia="zh-CN"/>
                <w14:textFill>
                  <w14:solidFill>
                    <w14:schemeClr w14:val="tx1"/>
                  </w14:solidFill>
                </w14:textFill>
              </w:rPr>
              <w:t>14560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/h，考虑到风阻，风机设计风量为</w:t>
            </w:r>
            <w:r>
              <w:rPr>
                <w:rFonts w:hint="eastAsia"/>
                <w:color w:val="000000" w:themeColor="text1"/>
                <w:lang w:val="en-US" w:eastAsia="zh-CN"/>
                <w14:textFill>
                  <w14:solidFill>
                    <w14:schemeClr w14:val="tx1"/>
                  </w14:solidFill>
                </w14:textFill>
              </w:rPr>
              <w:t>18</w:t>
            </w:r>
            <w:r>
              <w:rPr>
                <w:rFonts w:hint="eastAsia"/>
                <w:color w:val="000000" w:themeColor="text1"/>
                <w14:textFill>
                  <w14:solidFill>
                    <w14:schemeClr w14:val="tx1"/>
                  </w14:solidFill>
                </w14:textFill>
              </w:rPr>
              <w:t>000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/h。</w:t>
            </w:r>
          </w:p>
          <w:p w14:paraId="120FB53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危废间废气</w:t>
            </w:r>
          </w:p>
          <w:p w14:paraId="7FA77383">
            <w:pPr>
              <w:ind w:firstLine="480"/>
            </w:pPr>
            <w:r>
              <w:rPr>
                <w:color w:val="000000" w:themeColor="text1"/>
                <w14:textFill>
                  <w14:solidFill>
                    <w14:schemeClr w14:val="tx1"/>
                  </w14:solidFill>
                </w14:textFill>
              </w:rPr>
              <w:t>项目设置一处危险废物暂存间，危废暂存过程中会产生一定量的有机废气，</w:t>
            </w:r>
            <w:r>
              <w:t>由于暂存物质组分复杂，其中含有多种易挥发有机物，其中VOCs挥发量按暂存物质含量的</w:t>
            </w:r>
            <w:r>
              <w:rPr>
                <w:rFonts w:hint="eastAsia"/>
                <w:lang w:val="en-US" w:eastAsia="zh-CN"/>
              </w:rPr>
              <w:t>2.5%</w:t>
            </w:r>
            <w:r>
              <w:t>计，本项目危险废物暂存量约</w:t>
            </w:r>
            <w:r>
              <w:rPr>
                <w:rFonts w:hint="eastAsia"/>
                <w:lang w:val="en-US" w:eastAsia="zh-CN"/>
              </w:rPr>
              <w:t>19.73</w:t>
            </w:r>
            <w:r>
              <w:rPr>
                <w:rFonts w:hint="default"/>
              </w:rPr>
              <w:t>t/a</w:t>
            </w:r>
            <w:r>
              <w:t>，则</w:t>
            </w:r>
            <w:r>
              <w:rPr>
                <w:rFonts w:hint="default"/>
              </w:rPr>
              <w:t>VOCs</w:t>
            </w:r>
            <w:r>
              <w:t>挥发量为</w:t>
            </w:r>
            <w:r>
              <w:rPr>
                <w:rFonts w:hint="default"/>
              </w:rPr>
              <w:t>0.</w:t>
            </w:r>
            <w:r>
              <w:rPr>
                <w:rFonts w:hint="eastAsia"/>
                <w:lang w:val="en-US" w:eastAsia="zh-CN"/>
              </w:rPr>
              <w:t>49</w:t>
            </w:r>
            <w:r>
              <w:rPr>
                <w:rFonts w:hint="default"/>
              </w:rPr>
              <w:t>t/a</w:t>
            </w:r>
            <w:r>
              <w:rPr>
                <w:rFonts w:hint="eastAsia"/>
                <w:lang w:eastAsia="zh-CN"/>
              </w:rPr>
              <w:t>，经二级活性炭吸附装置处理后经</w:t>
            </w:r>
            <w:r>
              <w:rPr>
                <w:rFonts w:hint="eastAsia"/>
                <w:lang w:val="en-US" w:eastAsia="zh-CN"/>
              </w:rPr>
              <w:t>15m高排气筒排放，收集效率100%，处理效率90%</w:t>
            </w:r>
            <w:r>
              <w:rPr>
                <w:rFonts w:hint="eastAsia"/>
                <w:lang w:eastAsia="zh-CN"/>
              </w:rPr>
              <w:t>，则挥发性有机物排放量为</w:t>
            </w:r>
            <w:r>
              <w:rPr>
                <w:rFonts w:hint="eastAsia"/>
                <w:lang w:val="en-US" w:eastAsia="zh-CN"/>
              </w:rPr>
              <w:t>0.05t/a</w:t>
            </w:r>
            <w:r>
              <w:t>。</w:t>
            </w:r>
          </w:p>
          <w:p w14:paraId="22E3DB2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项目共设置一间</w:t>
            </w:r>
            <w:r>
              <w:rPr>
                <w:rFonts w:hint="eastAsia"/>
                <w:color w:val="000000" w:themeColor="text1"/>
                <w:lang w:eastAsia="zh-CN"/>
                <w14:textFill>
                  <w14:solidFill>
                    <w14:schemeClr w14:val="tx1"/>
                  </w14:solidFill>
                </w14:textFill>
              </w:rPr>
              <w:t>危废间</w:t>
            </w:r>
            <w:r>
              <w:rPr>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体积为</w:t>
            </w:r>
            <w:r>
              <w:rPr>
                <w:rFonts w:hint="eastAsia"/>
                <w:color w:val="000000" w:themeColor="text1"/>
                <w:lang w:val="en-US" w:eastAsia="zh-CN"/>
                <w14:textFill>
                  <w14:solidFill>
                    <w14:schemeClr w14:val="tx1"/>
                  </w14:solidFill>
                </w14:textFill>
              </w:rPr>
              <w:t>60m³</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采用密闭负压收集，工作时换风次数约为</w:t>
            </w:r>
            <w:r>
              <w:rPr>
                <w:rFonts w:hint="eastAsia"/>
                <w:color w:val="000000" w:themeColor="text1"/>
                <w:lang w:val="en-US" w:eastAsia="zh-CN"/>
                <w14:textFill>
                  <w14:solidFill>
                    <w14:schemeClr w14:val="tx1"/>
                  </w14:solidFill>
                </w14:textFill>
              </w:rPr>
              <w:t>15</w:t>
            </w:r>
            <w:r>
              <w:rPr>
                <w:color w:val="000000" w:themeColor="text1"/>
                <w14:textFill>
                  <w14:solidFill>
                    <w14:schemeClr w14:val="tx1"/>
                  </w14:solidFill>
                </w14:textFill>
              </w:rPr>
              <w:t>次/小时，</w:t>
            </w:r>
            <w:r>
              <w:rPr>
                <w:rFonts w:hint="eastAsia"/>
                <w:color w:val="000000" w:themeColor="text1"/>
                <w:lang w:eastAsia="zh-CN"/>
                <w14:textFill>
                  <w14:solidFill>
                    <w14:schemeClr w14:val="tx1"/>
                  </w14:solidFill>
                </w14:textFill>
              </w:rPr>
              <w:t>则风量为</w:t>
            </w:r>
            <w:r>
              <w:rPr>
                <w:rFonts w:hint="eastAsia"/>
                <w:color w:val="000000" w:themeColor="text1"/>
                <w:lang w:val="en-US" w:eastAsia="zh-CN"/>
                <w14:textFill>
                  <w14:solidFill>
                    <w14:schemeClr w14:val="tx1"/>
                  </w14:solidFill>
                </w14:textFill>
              </w:rPr>
              <w:t>900m³/h，</w:t>
            </w:r>
            <w:r>
              <w:rPr>
                <w:color w:val="000000" w:themeColor="text1"/>
                <w14:textFill>
                  <w14:solidFill>
                    <w14:schemeClr w14:val="tx1"/>
                  </w14:solidFill>
                </w14:textFill>
              </w:rPr>
              <w:t>考虑到风阻，风机设计风量为</w:t>
            </w:r>
            <w:r>
              <w:rPr>
                <w:rFonts w:hint="eastAsia"/>
                <w:color w:val="000000" w:themeColor="text1"/>
                <w:lang w:val="en-US" w:eastAsia="zh-CN"/>
                <w14:textFill>
                  <w14:solidFill>
                    <w14:schemeClr w14:val="tx1"/>
                  </w14:solidFill>
                </w14:textFill>
              </w:rPr>
              <w:t>1100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/h。</w:t>
            </w:r>
          </w:p>
          <w:p w14:paraId="560770CF">
            <w:pPr>
              <w:pStyle w:val="24"/>
              <w:rPr>
                <w:rFonts w:hint="default"/>
              </w:rPr>
            </w:pPr>
            <w:r>
              <w:t>表4-1  本项目有组织废气产生及排放情况一览表</w:t>
            </w: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15"/>
              <w:gridCol w:w="550"/>
              <w:gridCol w:w="744"/>
              <w:gridCol w:w="786"/>
              <w:gridCol w:w="690"/>
              <w:gridCol w:w="490"/>
              <w:gridCol w:w="816"/>
              <w:gridCol w:w="684"/>
              <w:gridCol w:w="670"/>
              <w:gridCol w:w="680"/>
              <w:gridCol w:w="587"/>
            </w:tblGrid>
            <w:tr w14:paraId="12F1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5" w:type="pct"/>
                  <w:vMerge w:val="restart"/>
                  <w:vAlign w:val="center"/>
                </w:tcPr>
                <w:p w14:paraId="767F97BA">
                  <w:pPr>
                    <w:pStyle w:val="25"/>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554" w:type="pct"/>
                  <w:vMerge w:val="restart"/>
                  <w:vAlign w:val="center"/>
                </w:tcPr>
                <w:p w14:paraId="17ECB54E">
                  <w:pPr>
                    <w:pStyle w:val="25"/>
                    <w:rPr>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333" w:type="pct"/>
                  <w:vMerge w:val="restart"/>
                  <w:vAlign w:val="center"/>
                </w:tcPr>
                <w:p w14:paraId="6EF43931">
                  <w:pPr>
                    <w:pStyle w:val="25"/>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收集效率</w:t>
                  </w:r>
                  <w:r>
                    <w:rPr>
                      <w:rFonts w:hint="eastAsia"/>
                      <w:color w:val="000000" w:themeColor="text1"/>
                      <w:lang w:val="en-US" w:eastAsia="zh-CN"/>
                      <w14:textFill>
                        <w14:solidFill>
                          <w14:schemeClr w14:val="tx1"/>
                        </w14:solidFill>
                      </w14:textFill>
                    </w:rPr>
                    <w:t>%</w:t>
                  </w:r>
                </w:p>
              </w:tc>
              <w:tc>
                <w:tcPr>
                  <w:tcW w:w="1345" w:type="pct"/>
                  <w:gridSpan w:val="3"/>
                  <w:vAlign w:val="center"/>
                </w:tcPr>
                <w:p w14:paraId="2A42EE0F">
                  <w:pPr>
                    <w:pStyle w:val="25"/>
                    <w:rPr>
                      <w:color w:val="000000" w:themeColor="text1"/>
                      <w14:textFill>
                        <w14:solidFill>
                          <w14:schemeClr w14:val="tx1"/>
                        </w14:solidFill>
                      </w14:textFill>
                    </w:rPr>
                  </w:pPr>
                  <w:r>
                    <w:rPr>
                      <w:color w:val="000000" w:themeColor="text1"/>
                      <w14:textFill>
                        <w14:solidFill>
                          <w14:schemeClr w14:val="tx1"/>
                        </w14:solidFill>
                      </w14:textFill>
                    </w:rPr>
                    <w:t>产生情况</w:t>
                  </w:r>
                </w:p>
              </w:tc>
              <w:tc>
                <w:tcPr>
                  <w:tcW w:w="297" w:type="pct"/>
                  <w:vMerge w:val="restart"/>
                  <w:vAlign w:val="center"/>
                </w:tcPr>
                <w:p w14:paraId="64B38698">
                  <w:pPr>
                    <w:pStyle w:val="25"/>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t>处理效率</w:t>
                  </w:r>
                  <w:r>
                    <w:rPr>
                      <w:rFonts w:hint="eastAsia"/>
                      <w:color w:val="000000" w:themeColor="text1"/>
                      <w:lang w:val="en-US" w:eastAsia="zh-CN"/>
                      <w14:textFill>
                        <w14:solidFill>
                          <w14:schemeClr w14:val="tx1"/>
                        </w14:solidFill>
                      </w14:textFill>
                    </w:rPr>
                    <w:t>%</w:t>
                  </w:r>
                </w:p>
              </w:tc>
              <w:tc>
                <w:tcPr>
                  <w:tcW w:w="494" w:type="pct"/>
                  <w:vMerge w:val="restart"/>
                  <w:vAlign w:val="center"/>
                </w:tcPr>
                <w:p w14:paraId="563F6A8E">
                  <w:pPr>
                    <w:pStyle w:val="25"/>
                    <w:rPr>
                      <w:color w:val="000000" w:themeColor="text1"/>
                      <w14:textFill>
                        <w14:solidFill>
                          <w14:schemeClr w14:val="tx1"/>
                        </w14:solidFill>
                      </w14:textFill>
                    </w:rPr>
                  </w:pPr>
                  <w:r>
                    <w:rPr>
                      <w:color w:val="000000" w:themeColor="text1"/>
                      <w14:textFill>
                        <w14:solidFill>
                          <w14:schemeClr w14:val="tx1"/>
                        </w14:solidFill>
                      </w14:textFill>
                    </w:rPr>
                    <w:t>排风量N</w:t>
                  </w:r>
                  <w:r>
                    <w:rPr>
                      <w:rFonts w:hint="eastAsia"/>
                      <w:color w:val="000000" w:themeColor="text1"/>
                      <w14:textFill>
                        <w14:solidFill>
                          <w14:schemeClr w14:val="tx1"/>
                        </w14:solidFill>
                      </w14:textFill>
                    </w:rPr>
                    <w:t>m³</w:t>
                  </w:r>
                  <w:r>
                    <w:rPr>
                      <w:color w:val="000000" w:themeColor="text1"/>
                      <w14:textFill>
                        <w14:solidFill>
                          <w14:schemeClr w14:val="tx1"/>
                        </w14:solidFill>
                      </w14:textFill>
                    </w:rPr>
                    <w:t>/h</w:t>
                  </w:r>
                </w:p>
              </w:tc>
              <w:tc>
                <w:tcPr>
                  <w:tcW w:w="1233" w:type="pct"/>
                  <w:gridSpan w:val="3"/>
                  <w:vAlign w:val="center"/>
                </w:tcPr>
                <w:p w14:paraId="59E7B4A8">
                  <w:pPr>
                    <w:pStyle w:val="25"/>
                    <w:rPr>
                      <w:color w:val="000000" w:themeColor="text1"/>
                      <w14:textFill>
                        <w14:solidFill>
                          <w14:schemeClr w14:val="tx1"/>
                        </w14:solidFill>
                      </w14:textFill>
                    </w:rPr>
                  </w:pPr>
                  <w:r>
                    <w:rPr>
                      <w:color w:val="000000" w:themeColor="text1"/>
                      <w14:textFill>
                        <w14:solidFill>
                          <w14:schemeClr w14:val="tx1"/>
                        </w14:solidFill>
                      </w14:textFill>
                    </w:rPr>
                    <w:t>排放情况</w:t>
                  </w:r>
                </w:p>
              </w:tc>
              <w:tc>
                <w:tcPr>
                  <w:tcW w:w="355" w:type="pct"/>
                  <w:vMerge w:val="restart"/>
                  <w:vAlign w:val="center"/>
                </w:tcPr>
                <w:p w14:paraId="290A8087">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年工作时间h</w:t>
                  </w:r>
                </w:p>
              </w:tc>
            </w:tr>
            <w:tr w14:paraId="58AE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5" w:type="pct"/>
                  <w:vMerge w:val="continue"/>
                  <w:vAlign w:val="center"/>
                </w:tcPr>
                <w:p w14:paraId="54C7A35D">
                  <w:pPr>
                    <w:pStyle w:val="25"/>
                    <w:rPr>
                      <w:color w:val="000000" w:themeColor="text1"/>
                      <w14:textFill>
                        <w14:solidFill>
                          <w14:schemeClr w14:val="tx1"/>
                        </w14:solidFill>
                      </w14:textFill>
                    </w:rPr>
                  </w:pPr>
                </w:p>
              </w:tc>
              <w:tc>
                <w:tcPr>
                  <w:tcW w:w="554" w:type="pct"/>
                  <w:vMerge w:val="continue"/>
                  <w:vAlign w:val="center"/>
                </w:tcPr>
                <w:p w14:paraId="09D3148F">
                  <w:pPr>
                    <w:pStyle w:val="25"/>
                    <w:rPr>
                      <w:color w:val="000000" w:themeColor="text1"/>
                      <w14:textFill>
                        <w14:solidFill>
                          <w14:schemeClr w14:val="tx1"/>
                        </w14:solidFill>
                      </w14:textFill>
                    </w:rPr>
                  </w:pPr>
                </w:p>
              </w:tc>
              <w:tc>
                <w:tcPr>
                  <w:tcW w:w="333" w:type="pct"/>
                  <w:vMerge w:val="continue"/>
                  <w:vAlign w:val="center"/>
                </w:tcPr>
                <w:p w14:paraId="01C86966">
                  <w:pPr>
                    <w:pStyle w:val="25"/>
                    <w:rPr>
                      <w:color w:val="000000" w:themeColor="text1"/>
                      <w14:textFill>
                        <w14:solidFill>
                          <w14:schemeClr w14:val="tx1"/>
                        </w14:solidFill>
                      </w14:textFill>
                    </w:rPr>
                  </w:pPr>
                </w:p>
              </w:tc>
              <w:tc>
                <w:tcPr>
                  <w:tcW w:w="451" w:type="pct"/>
                  <w:vAlign w:val="center"/>
                </w:tcPr>
                <w:p w14:paraId="0080316B">
                  <w:pPr>
                    <w:pStyle w:val="25"/>
                    <w:rPr>
                      <w:color w:val="000000" w:themeColor="text1"/>
                      <w14:textFill>
                        <w14:solidFill>
                          <w14:schemeClr w14:val="tx1"/>
                        </w14:solidFill>
                      </w14:textFill>
                    </w:rPr>
                  </w:pPr>
                  <w:r>
                    <w:rPr>
                      <w:color w:val="000000" w:themeColor="text1"/>
                      <w14:textFill>
                        <w14:solidFill>
                          <w14:schemeClr w14:val="tx1"/>
                        </w14:solidFill>
                      </w14:textFill>
                    </w:rPr>
                    <w:t>浓度mg/</w:t>
                  </w:r>
                  <w:r>
                    <w:rPr>
                      <w:rFonts w:hint="eastAsia"/>
                      <w:color w:val="000000" w:themeColor="text1"/>
                      <w14:textFill>
                        <w14:solidFill>
                          <w14:schemeClr w14:val="tx1"/>
                        </w14:solidFill>
                      </w14:textFill>
                    </w:rPr>
                    <w:t>m³</w:t>
                  </w:r>
                </w:p>
              </w:tc>
              <w:tc>
                <w:tcPr>
                  <w:tcW w:w="476" w:type="pct"/>
                  <w:vAlign w:val="center"/>
                </w:tcPr>
                <w:p w14:paraId="50F494AA">
                  <w:pPr>
                    <w:pStyle w:val="25"/>
                    <w:rPr>
                      <w:color w:val="000000" w:themeColor="text1"/>
                      <w14:textFill>
                        <w14:solidFill>
                          <w14:schemeClr w14:val="tx1"/>
                        </w14:solidFill>
                      </w14:textFill>
                    </w:rPr>
                  </w:pPr>
                  <w:r>
                    <w:rPr>
                      <w:color w:val="000000" w:themeColor="text1"/>
                      <w14:textFill>
                        <w14:solidFill>
                          <w14:schemeClr w14:val="tx1"/>
                        </w14:solidFill>
                      </w14:textFill>
                    </w:rPr>
                    <w:t>速率kg/h</w:t>
                  </w:r>
                </w:p>
              </w:tc>
              <w:tc>
                <w:tcPr>
                  <w:tcW w:w="418" w:type="pct"/>
                  <w:vAlign w:val="center"/>
                </w:tcPr>
                <w:p w14:paraId="51F81079">
                  <w:pPr>
                    <w:pStyle w:val="25"/>
                    <w:rPr>
                      <w:color w:val="000000" w:themeColor="text1"/>
                      <w14:textFill>
                        <w14:solidFill>
                          <w14:schemeClr w14:val="tx1"/>
                        </w14:solidFill>
                      </w14:textFill>
                    </w:rPr>
                  </w:pPr>
                  <w:r>
                    <w:rPr>
                      <w:color w:val="000000" w:themeColor="text1"/>
                      <w14:textFill>
                        <w14:solidFill>
                          <w14:schemeClr w14:val="tx1"/>
                        </w14:solidFill>
                      </w14:textFill>
                    </w:rPr>
                    <w:t>产生量t/a</w:t>
                  </w:r>
                </w:p>
              </w:tc>
              <w:tc>
                <w:tcPr>
                  <w:tcW w:w="297" w:type="pct"/>
                  <w:vMerge w:val="continue"/>
                  <w:vAlign w:val="center"/>
                </w:tcPr>
                <w:p w14:paraId="349CCD12">
                  <w:pPr>
                    <w:pStyle w:val="25"/>
                    <w:rPr>
                      <w:color w:val="000000" w:themeColor="text1"/>
                      <w14:textFill>
                        <w14:solidFill>
                          <w14:schemeClr w14:val="tx1"/>
                        </w14:solidFill>
                      </w14:textFill>
                    </w:rPr>
                  </w:pPr>
                </w:p>
              </w:tc>
              <w:tc>
                <w:tcPr>
                  <w:tcW w:w="494" w:type="pct"/>
                  <w:vMerge w:val="continue"/>
                  <w:vAlign w:val="center"/>
                </w:tcPr>
                <w:p w14:paraId="7E740094">
                  <w:pPr>
                    <w:pStyle w:val="25"/>
                    <w:rPr>
                      <w:color w:val="000000" w:themeColor="text1"/>
                      <w14:textFill>
                        <w14:solidFill>
                          <w14:schemeClr w14:val="tx1"/>
                        </w14:solidFill>
                      </w14:textFill>
                    </w:rPr>
                  </w:pPr>
                </w:p>
              </w:tc>
              <w:tc>
                <w:tcPr>
                  <w:tcW w:w="414" w:type="pct"/>
                  <w:vAlign w:val="center"/>
                </w:tcPr>
                <w:p w14:paraId="43473430">
                  <w:pPr>
                    <w:pStyle w:val="25"/>
                    <w:rPr>
                      <w:color w:val="000000" w:themeColor="text1"/>
                      <w14:textFill>
                        <w14:solidFill>
                          <w14:schemeClr w14:val="tx1"/>
                        </w14:solidFill>
                      </w14:textFill>
                    </w:rPr>
                  </w:pPr>
                  <w:r>
                    <w:rPr>
                      <w:color w:val="000000" w:themeColor="text1"/>
                      <w14:textFill>
                        <w14:solidFill>
                          <w14:schemeClr w14:val="tx1"/>
                        </w14:solidFill>
                      </w14:textFill>
                    </w:rPr>
                    <w:t>浓度mg/</w:t>
                  </w:r>
                  <w:r>
                    <w:rPr>
                      <w:rFonts w:hint="eastAsia"/>
                      <w:color w:val="000000" w:themeColor="text1"/>
                      <w14:textFill>
                        <w14:solidFill>
                          <w14:schemeClr w14:val="tx1"/>
                        </w14:solidFill>
                      </w14:textFill>
                    </w:rPr>
                    <w:t>m³</w:t>
                  </w:r>
                </w:p>
              </w:tc>
              <w:tc>
                <w:tcPr>
                  <w:tcW w:w="406" w:type="pct"/>
                  <w:vAlign w:val="center"/>
                </w:tcPr>
                <w:p w14:paraId="1DA9EA2F">
                  <w:pPr>
                    <w:pStyle w:val="25"/>
                    <w:rPr>
                      <w:color w:val="000000" w:themeColor="text1"/>
                      <w14:textFill>
                        <w14:solidFill>
                          <w14:schemeClr w14:val="tx1"/>
                        </w14:solidFill>
                      </w14:textFill>
                    </w:rPr>
                  </w:pPr>
                  <w:r>
                    <w:rPr>
                      <w:color w:val="000000" w:themeColor="text1"/>
                      <w14:textFill>
                        <w14:solidFill>
                          <w14:schemeClr w14:val="tx1"/>
                        </w14:solidFill>
                      </w14:textFill>
                    </w:rPr>
                    <w:t>速率kg/h</w:t>
                  </w:r>
                </w:p>
              </w:tc>
              <w:tc>
                <w:tcPr>
                  <w:tcW w:w="412" w:type="pct"/>
                  <w:vAlign w:val="center"/>
                </w:tcPr>
                <w:p w14:paraId="1A89D143">
                  <w:pPr>
                    <w:pStyle w:val="25"/>
                    <w:rPr>
                      <w:color w:val="000000" w:themeColor="text1"/>
                      <w14:textFill>
                        <w14:solidFill>
                          <w14:schemeClr w14:val="tx1"/>
                        </w14:solidFill>
                      </w14:textFill>
                    </w:rPr>
                  </w:pPr>
                  <w:r>
                    <w:rPr>
                      <w:color w:val="000000" w:themeColor="text1"/>
                      <w14:textFill>
                        <w14:solidFill>
                          <w14:schemeClr w14:val="tx1"/>
                        </w14:solidFill>
                      </w14:textFill>
                    </w:rPr>
                    <w:t>排放量t/a</w:t>
                  </w:r>
                </w:p>
              </w:tc>
              <w:tc>
                <w:tcPr>
                  <w:tcW w:w="355" w:type="pct"/>
                  <w:vMerge w:val="continue"/>
                  <w:vAlign w:val="center"/>
                </w:tcPr>
                <w:p w14:paraId="342DB60E">
                  <w:pPr>
                    <w:pStyle w:val="25"/>
                    <w:rPr>
                      <w:color w:val="000000" w:themeColor="text1"/>
                      <w14:textFill>
                        <w14:solidFill>
                          <w14:schemeClr w14:val="tx1"/>
                        </w14:solidFill>
                      </w14:textFill>
                    </w:rPr>
                  </w:pPr>
                </w:p>
              </w:tc>
            </w:tr>
            <w:tr w14:paraId="1F8C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 w:type="pct"/>
                  <w:vAlign w:val="center"/>
                </w:tcPr>
                <w:p w14:paraId="28FD039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下料焊接</w:t>
                  </w:r>
                </w:p>
              </w:tc>
              <w:tc>
                <w:tcPr>
                  <w:tcW w:w="554" w:type="pct"/>
                  <w:vAlign w:val="center"/>
                </w:tcPr>
                <w:p w14:paraId="0D7ED81A">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333" w:type="pct"/>
                  <w:vAlign w:val="center"/>
                </w:tcPr>
                <w:p w14:paraId="56350BAD">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90</w:t>
                  </w:r>
                </w:p>
              </w:tc>
              <w:tc>
                <w:tcPr>
                  <w:tcW w:w="451" w:type="pct"/>
                  <w:vAlign w:val="center"/>
                </w:tcPr>
                <w:p w14:paraId="4C0DC875">
                  <w:pPr>
                    <w:pStyle w:val="25"/>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693.73</w:t>
                  </w:r>
                </w:p>
              </w:tc>
              <w:tc>
                <w:tcPr>
                  <w:tcW w:w="476" w:type="pct"/>
                  <w:vAlign w:val="center"/>
                </w:tcPr>
                <w:p w14:paraId="47D01DD3">
                  <w:pPr>
                    <w:pStyle w:val="25"/>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15.26</w:t>
                  </w:r>
                </w:p>
              </w:tc>
              <w:tc>
                <w:tcPr>
                  <w:tcW w:w="418" w:type="pct"/>
                  <w:vAlign w:val="center"/>
                </w:tcPr>
                <w:p w14:paraId="16150205">
                  <w:pPr>
                    <w:pStyle w:val="25"/>
                    <w:bidi w:val="0"/>
                    <w:rPr>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18.31</w:t>
                  </w:r>
                </w:p>
              </w:tc>
              <w:tc>
                <w:tcPr>
                  <w:tcW w:w="297" w:type="pct"/>
                  <w:vAlign w:val="center"/>
                </w:tcPr>
                <w:p w14:paraId="3EFB2F8A">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99</w:t>
                  </w:r>
                </w:p>
              </w:tc>
              <w:tc>
                <w:tcPr>
                  <w:tcW w:w="494" w:type="pct"/>
                  <w:vAlign w:val="center"/>
                </w:tcPr>
                <w:p w14:paraId="455BA40A">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22000</w:t>
                  </w:r>
                </w:p>
              </w:tc>
              <w:tc>
                <w:tcPr>
                  <w:tcW w:w="414" w:type="pct"/>
                  <w:vAlign w:val="center"/>
                </w:tcPr>
                <w:p w14:paraId="67B0E47A">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6.94</w:t>
                  </w:r>
                </w:p>
              </w:tc>
              <w:tc>
                <w:tcPr>
                  <w:tcW w:w="406" w:type="pct"/>
                  <w:vAlign w:val="center"/>
                </w:tcPr>
                <w:p w14:paraId="083A1C27">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0.15</w:t>
                  </w:r>
                </w:p>
              </w:tc>
              <w:tc>
                <w:tcPr>
                  <w:tcW w:w="412" w:type="pct"/>
                  <w:vAlign w:val="center"/>
                </w:tcPr>
                <w:p w14:paraId="3856B300">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0.18</w:t>
                  </w:r>
                </w:p>
              </w:tc>
              <w:tc>
                <w:tcPr>
                  <w:tcW w:w="355" w:type="pct"/>
                  <w:vAlign w:val="center"/>
                </w:tcPr>
                <w:p w14:paraId="711DCEA1">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1200</w:t>
                  </w:r>
                </w:p>
              </w:tc>
            </w:tr>
            <w:tr w14:paraId="4BB4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 w:type="pct"/>
                  <w:vAlign w:val="center"/>
                </w:tcPr>
                <w:p w14:paraId="7BDB4D53">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抛丸</w:t>
                  </w:r>
                </w:p>
              </w:tc>
              <w:tc>
                <w:tcPr>
                  <w:tcW w:w="554" w:type="pct"/>
                  <w:vAlign w:val="center"/>
                </w:tcPr>
                <w:p w14:paraId="27325666">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333" w:type="pct"/>
                  <w:vAlign w:val="center"/>
                </w:tcPr>
                <w:p w14:paraId="51295A99">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95</w:t>
                  </w:r>
                </w:p>
              </w:tc>
              <w:tc>
                <w:tcPr>
                  <w:tcW w:w="451" w:type="pct"/>
                  <w:vAlign w:val="center"/>
                </w:tcPr>
                <w:p w14:paraId="3A858DBA">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1733.75</w:t>
                  </w:r>
                </w:p>
              </w:tc>
              <w:tc>
                <w:tcPr>
                  <w:tcW w:w="476" w:type="pct"/>
                  <w:vAlign w:val="center"/>
                </w:tcPr>
                <w:p w14:paraId="309AF2DC">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8.67</w:t>
                  </w:r>
                </w:p>
              </w:tc>
              <w:tc>
                <w:tcPr>
                  <w:tcW w:w="418" w:type="pct"/>
                  <w:vAlign w:val="center"/>
                </w:tcPr>
                <w:p w14:paraId="4363B70A">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20.81</w:t>
                  </w:r>
                </w:p>
              </w:tc>
              <w:tc>
                <w:tcPr>
                  <w:tcW w:w="297" w:type="pct"/>
                  <w:vAlign w:val="center"/>
                </w:tcPr>
                <w:p w14:paraId="6371E1A8">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99</w:t>
                  </w:r>
                </w:p>
              </w:tc>
              <w:tc>
                <w:tcPr>
                  <w:tcW w:w="494" w:type="pct"/>
                  <w:vAlign w:val="center"/>
                </w:tcPr>
                <w:p w14:paraId="22EAE0D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5000</w:t>
                  </w:r>
                </w:p>
              </w:tc>
              <w:tc>
                <w:tcPr>
                  <w:tcW w:w="414" w:type="pct"/>
                  <w:vAlign w:val="center"/>
                </w:tcPr>
                <w:p w14:paraId="27C181A3">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17.34</w:t>
                  </w:r>
                </w:p>
              </w:tc>
              <w:tc>
                <w:tcPr>
                  <w:tcW w:w="406" w:type="pct"/>
                  <w:vAlign w:val="center"/>
                </w:tcPr>
                <w:p w14:paraId="45970DA6">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0.09</w:t>
                  </w:r>
                </w:p>
              </w:tc>
              <w:tc>
                <w:tcPr>
                  <w:tcW w:w="412" w:type="pct"/>
                  <w:vAlign w:val="center"/>
                </w:tcPr>
                <w:p w14:paraId="4EF3856D">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0.21</w:t>
                  </w:r>
                </w:p>
              </w:tc>
              <w:tc>
                <w:tcPr>
                  <w:tcW w:w="355" w:type="pct"/>
                  <w:vAlign w:val="center"/>
                </w:tcPr>
                <w:p w14:paraId="6F52848E">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2400</w:t>
                  </w:r>
                </w:p>
              </w:tc>
            </w:tr>
            <w:tr w14:paraId="542D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 w:type="pct"/>
                  <w:vMerge w:val="restart"/>
                  <w:vAlign w:val="center"/>
                </w:tcPr>
                <w:p w14:paraId="5B1ED4D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喷漆</w:t>
                  </w:r>
                </w:p>
              </w:tc>
              <w:tc>
                <w:tcPr>
                  <w:tcW w:w="554" w:type="pct"/>
                  <w:vAlign w:val="center"/>
                </w:tcPr>
                <w:p w14:paraId="48D958CF">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非甲烷总烃</w:t>
                  </w:r>
                </w:p>
              </w:tc>
              <w:tc>
                <w:tcPr>
                  <w:tcW w:w="333" w:type="pct"/>
                  <w:vAlign w:val="center"/>
                </w:tcPr>
                <w:p w14:paraId="5530E95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95</w:t>
                  </w:r>
                </w:p>
              </w:tc>
              <w:tc>
                <w:tcPr>
                  <w:tcW w:w="451" w:type="pct"/>
                  <w:vAlign w:val="center"/>
                </w:tcPr>
                <w:p w14:paraId="5073CCC0">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103.92</w:t>
                  </w:r>
                </w:p>
              </w:tc>
              <w:tc>
                <w:tcPr>
                  <w:tcW w:w="476" w:type="pct"/>
                  <w:vAlign w:val="center"/>
                </w:tcPr>
                <w:p w14:paraId="0582B30D">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1.87</w:t>
                  </w:r>
                </w:p>
              </w:tc>
              <w:tc>
                <w:tcPr>
                  <w:tcW w:w="418" w:type="pct"/>
                  <w:vAlign w:val="center"/>
                </w:tcPr>
                <w:p w14:paraId="021BB046">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1.78</w:t>
                  </w:r>
                </w:p>
              </w:tc>
              <w:tc>
                <w:tcPr>
                  <w:tcW w:w="297" w:type="pct"/>
                  <w:vAlign w:val="center"/>
                </w:tcPr>
                <w:p w14:paraId="7B4629E5">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95</w:t>
                  </w:r>
                </w:p>
              </w:tc>
              <w:tc>
                <w:tcPr>
                  <w:tcW w:w="494" w:type="pct"/>
                  <w:vMerge w:val="restart"/>
                  <w:vAlign w:val="center"/>
                </w:tcPr>
                <w:p w14:paraId="4DC22670">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18000</w:t>
                  </w:r>
                </w:p>
              </w:tc>
              <w:tc>
                <w:tcPr>
                  <w:tcW w:w="414" w:type="pct"/>
                  <w:vAlign w:val="center"/>
                </w:tcPr>
                <w:p w14:paraId="2C4964FD">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5.20</w:t>
                  </w:r>
                </w:p>
              </w:tc>
              <w:tc>
                <w:tcPr>
                  <w:tcW w:w="406" w:type="pct"/>
                  <w:vAlign w:val="center"/>
                </w:tcPr>
                <w:p w14:paraId="16B410A2">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0.09</w:t>
                  </w:r>
                </w:p>
              </w:tc>
              <w:tc>
                <w:tcPr>
                  <w:tcW w:w="412" w:type="pct"/>
                  <w:vAlign w:val="center"/>
                </w:tcPr>
                <w:p w14:paraId="14EEDEB6">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0.09</w:t>
                  </w:r>
                </w:p>
              </w:tc>
              <w:tc>
                <w:tcPr>
                  <w:tcW w:w="355" w:type="pct"/>
                  <w:vAlign w:val="center"/>
                </w:tcPr>
                <w:p w14:paraId="2AE2A703">
                  <w:pPr>
                    <w:pStyle w:val="25"/>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954</w:t>
                  </w:r>
                </w:p>
              </w:tc>
            </w:tr>
            <w:tr w14:paraId="7B10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 w:type="pct"/>
                  <w:vMerge w:val="continue"/>
                  <w:vAlign w:val="center"/>
                </w:tcPr>
                <w:p w14:paraId="013A0666">
                  <w:pPr>
                    <w:pStyle w:val="25"/>
                    <w:rPr>
                      <w:color w:val="000000" w:themeColor="text1"/>
                      <w14:textFill>
                        <w14:solidFill>
                          <w14:schemeClr w14:val="tx1"/>
                        </w14:solidFill>
                      </w14:textFill>
                    </w:rPr>
                  </w:pPr>
                </w:p>
              </w:tc>
              <w:tc>
                <w:tcPr>
                  <w:tcW w:w="554" w:type="pct"/>
                  <w:vAlign w:val="center"/>
                </w:tcPr>
                <w:p w14:paraId="2A141DA5">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333" w:type="pct"/>
                  <w:vAlign w:val="center"/>
                </w:tcPr>
                <w:p w14:paraId="60C20B5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95</w:t>
                  </w:r>
                </w:p>
              </w:tc>
              <w:tc>
                <w:tcPr>
                  <w:tcW w:w="451" w:type="pct"/>
                  <w:vAlign w:val="center"/>
                </w:tcPr>
                <w:p w14:paraId="0F393FF7">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196.64</w:t>
                  </w:r>
                </w:p>
              </w:tc>
              <w:tc>
                <w:tcPr>
                  <w:tcW w:w="476" w:type="pct"/>
                  <w:vAlign w:val="center"/>
                </w:tcPr>
                <w:p w14:paraId="2257A992">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3.54</w:t>
                  </w:r>
                </w:p>
              </w:tc>
              <w:tc>
                <w:tcPr>
                  <w:tcW w:w="418" w:type="pct"/>
                  <w:vAlign w:val="center"/>
                </w:tcPr>
                <w:p w14:paraId="1810FA6B">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3.38</w:t>
                  </w:r>
                </w:p>
              </w:tc>
              <w:tc>
                <w:tcPr>
                  <w:tcW w:w="297" w:type="pct"/>
                  <w:vAlign w:val="center"/>
                </w:tcPr>
                <w:p w14:paraId="5E638D12">
                  <w:pPr>
                    <w:pStyle w:val="25"/>
                    <w:rPr>
                      <w:color w:val="000000" w:themeColor="text1"/>
                      <w14:textFill>
                        <w14:solidFill>
                          <w14:schemeClr w14:val="tx1"/>
                        </w14:solidFill>
                      </w14:textFill>
                    </w:rPr>
                  </w:pPr>
                  <w:r>
                    <w:rPr>
                      <w:rFonts w:hint="eastAsia"/>
                      <w:color w:val="000000" w:themeColor="text1"/>
                      <w14:textFill>
                        <w14:solidFill>
                          <w14:schemeClr w14:val="tx1"/>
                        </w14:solidFill>
                      </w14:textFill>
                    </w:rPr>
                    <w:t>95</w:t>
                  </w:r>
                </w:p>
              </w:tc>
              <w:tc>
                <w:tcPr>
                  <w:tcW w:w="494" w:type="pct"/>
                  <w:vMerge w:val="continue"/>
                  <w:vAlign w:val="center"/>
                </w:tcPr>
                <w:p w14:paraId="2C27E034">
                  <w:pPr>
                    <w:pStyle w:val="25"/>
                    <w:rPr>
                      <w:color w:val="000000" w:themeColor="text1"/>
                      <w14:textFill>
                        <w14:solidFill>
                          <w14:schemeClr w14:val="tx1"/>
                        </w14:solidFill>
                      </w14:textFill>
                    </w:rPr>
                  </w:pPr>
                </w:p>
              </w:tc>
              <w:tc>
                <w:tcPr>
                  <w:tcW w:w="414" w:type="pct"/>
                  <w:vAlign w:val="center"/>
                </w:tcPr>
                <w:p w14:paraId="10D0FD9D">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9.83</w:t>
                  </w:r>
                </w:p>
              </w:tc>
              <w:tc>
                <w:tcPr>
                  <w:tcW w:w="406" w:type="pct"/>
                  <w:vAlign w:val="center"/>
                </w:tcPr>
                <w:p w14:paraId="3C9E37E4">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0.18</w:t>
                  </w:r>
                </w:p>
              </w:tc>
              <w:tc>
                <w:tcPr>
                  <w:tcW w:w="412" w:type="pct"/>
                  <w:vAlign w:val="center"/>
                </w:tcPr>
                <w:p w14:paraId="1CD30716">
                  <w:pPr>
                    <w:pStyle w:val="25"/>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0.17</w:t>
                  </w:r>
                </w:p>
              </w:tc>
              <w:tc>
                <w:tcPr>
                  <w:tcW w:w="355" w:type="pct"/>
                  <w:vAlign w:val="center"/>
                </w:tcPr>
                <w:p w14:paraId="66C3A7FD">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954</w:t>
                  </w:r>
                </w:p>
              </w:tc>
            </w:tr>
            <w:tr w14:paraId="7F76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 w:type="pct"/>
                  <w:vAlign w:val="center"/>
                </w:tcPr>
                <w:p w14:paraId="3B6B60FB">
                  <w:pPr>
                    <w:pStyle w:val="25"/>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晾干</w:t>
                  </w:r>
                </w:p>
              </w:tc>
              <w:tc>
                <w:tcPr>
                  <w:tcW w:w="554" w:type="pct"/>
                  <w:vAlign w:val="center"/>
                </w:tcPr>
                <w:p w14:paraId="3BF9509E">
                  <w:pPr>
                    <w:pStyle w:val="25"/>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非甲烷总烃</w:t>
                  </w:r>
                </w:p>
              </w:tc>
              <w:tc>
                <w:tcPr>
                  <w:tcW w:w="333" w:type="pct"/>
                  <w:vAlign w:val="center"/>
                </w:tcPr>
                <w:p w14:paraId="09146529">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95</w:t>
                  </w:r>
                </w:p>
              </w:tc>
              <w:tc>
                <w:tcPr>
                  <w:tcW w:w="451" w:type="pct"/>
                  <w:vAlign w:val="center"/>
                </w:tcPr>
                <w:p w14:paraId="7D3148E5">
                  <w:pPr>
                    <w:pStyle w:val="25"/>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277.32</w:t>
                  </w:r>
                </w:p>
              </w:tc>
              <w:tc>
                <w:tcPr>
                  <w:tcW w:w="476" w:type="pct"/>
                  <w:vAlign w:val="center"/>
                </w:tcPr>
                <w:p w14:paraId="68886682">
                  <w:pPr>
                    <w:pStyle w:val="25"/>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4.99</w:t>
                  </w:r>
                </w:p>
              </w:tc>
              <w:tc>
                <w:tcPr>
                  <w:tcW w:w="418" w:type="pct"/>
                  <w:vAlign w:val="center"/>
                </w:tcPr>
                <w:p w14:paraId="1B3C55C0">
                  <w:pPr>
                    <w:pStyle w:val="25"/>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7.14</w:t>
                  </w:r>
                </w:p>
              </w:tc>
              <w:tc>
                <w:tcPr>
                  <w:tcW w:w="297" w:type="pct"/>
                  <w:vAlign w:val="center"/>
                </w:tcPr>
                <w:p w14:paraId="77567B8C">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95</w:t>
                  </w:r>
                </w:p>
              </w:tc>
              <w:tc>
                <w:tcPr>
                  <w:tcW w:w="494" w:type="pct"/>
                  <w:vMerge w:val="continue"/>
                  <w:vAlign w:val="center"/>
                </w:tcPr>
                <w:p w14:paraId="5A02EBA3">
                  <w:pPr>
                    <w:pStyle w:val="25"/>
                    <w:rPr>
                      <w:color w:val="000000" w:themeColor="text1"/>
                      <w14:textFill>
                        <w14:solidFill>
                          <w14:schemeClr w14:val="tx1"/>
                        </w14:solidFill>
                      </w14:textFill>
                    </w:rPr>
                  </w:pPr>
                </w:p>
              </w:tc>
              <w:tc>
                <w:tcPr>
                  <w:tcW w:w="414" w:type="pct"/>
                  <w:vAlign w:val="center"/>
                </w:tcPr>
                <w:p w14:paraId="5C848784">
                  <w:pPr>
                    <w:pStyle w:val="25"/>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13.87</w:t>
                  </w:r>
                </w:p>
              </w:tc>
              <w:tc>
                <w:tcPr>
                  <w:tcW w:w="406" w:type="pct"/>
                  <w:vAlign w:val="center"/>
                </w:tcPr>
                <w:p w14:paraId="6D842B6F">
                  <w:pPr>
                    <w:pStyle w:val="25"/>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0.25</w:t>
                  </w:r>
                </w:p>
              </w:tc>
              <w:tc>
                <w:tcPr>
                  <w:tcW w:w="412" w:type="pct"/>
                  <w:vAlign w:val="center"/>
                </w:tcPr>
                <w:p w14:paraId="3EDA3438">
                  <w:pPr>
                    <w:pStyle w:val="25"/>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0.36</w:t>
                  </w:r>
                </w:p>
              </w:tc>
              <w:tc>
                <w:tcPr>
                  <w:tcW w:w="355" w:type="pct"/>
                  <w:vAlign w:val="center"/>
                </w:tcPr>
                <w:p w14:paraId="22B7D4A3">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1430</w:t>
                  </w:r>
                </w:p>
              </w:tc>
            </w:tr>
            <w:tr w14:paraId="754E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5" w:type="pct"/>
                  <w:vAlign w:val="center"/>
                </w:tcPr>
                <w:p w14:paraId="51F9DF16">
                  <w:pPr>
                    <w:pStyle w:val="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危废间</w:t>
                  </w:r>
                </w:p>
              </w:tc>
              <w:tc>
                <w:tcPr>
                  <w:tcW w:w="554" w:type="pct"/>
                  <w:vAlign w:val="center"/>
                </w:tcPr>
                <w:p w14:paraId="185ABA5F">
                  <w:pPr>
                    <w:pStyle w:val="25"/>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非甲烷总烃</w:t>
                  </w:r>
                </w:p>
              </w:tc>
              <w:tc>
                <w:tcPr>
                  <w:tcW w:w="333" w:type="pct"/>
                  <w:vAlign w:val="center"/>
                </w:tcPr>
                <w:p w14:paraId="155EF857">
                  <w:pPr>
                    <w:pStyle w:val="25"/>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100</w:t>
                  </w:r>
                </w:p>
              </w:tc>
              <w:tc>
                <w:tcPr>
                  <w:tcW w:w="451" w:type="pct"/>
                  <w:vAlign w:val="center"/>
                </w:tcPr>
                <w:p w14:paraId="667EBA04">
                  <w:pPr>
                    <w:pStyle w:val="2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61.87</w:t>
                  </w:r>
                </w:p>
              </w:tc>
              <w:tc>
                <w:tcPr>
                  <w:tcW w:w="476" w:type="pct"/>
                  <w:vAlign w:val="center"/>
                </w:tcPr>
                <w:p w14:paraId="5D6E5C52">
                  <w:pPr>
                    <w:pStyle w:val="2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0.07</w:t>
                  </w:r>
                </w:p>
              </w:tc>
              <w:tc>
                <w:tcPr>
                  <w:tcW w:w="418" w:type="pct"/>
                  <w:vAlign w:val="center"/>
                </w:tcPr>
                <w:p w14:paraId="5ECFFB1D">
                  <w:pPr>
                    <w:pStyle w:val="2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0.49</w:t>
                  </w:r>
                </w:p>
              </w:tc>
              <w:tc>
                <w:tcPr>
                  <w:tcW w:w="297" w:type="pct"/>
                  <w:vAlign w:val="center"/>
                </w:tcPr>
                <w:p w14:paraId="0A03A226">
                  <w:pPr>
                    <w:pStyle w:val="25"/>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90</w:t>
                  </w:r>
                </w:p>
              </w:tc>
              <w:tc>
                <w:tcPr>
                  <w:tcW w:w="494" w:type="pct"/>
                  <w:vAlign w:val="center"/>
                </w:tcPr>
                <w:p w14:paraId="0DE65B97">
                  <w:pPr>
                    <w:pStyle w:val="2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1100</w:t>
                  </w:r>
                </w:p>
              </w:tc>
              <w:tc>
                <w:tcPr>
                  <w:tcW w:w="414" w:type="pct"/>
                  <w:vAlign w:val="center"/>
                </w:tcPr>
                <w:p w14:paraId="58B26E53">
                  <w:pPr>
                    <w:pStyle w:val="2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6.19</w:t>
                  </w:r>
                </w:p>
              </w:tc>
              <w:tc>
                <w:tcPr>
                  <w:tcW w:w="406" w:type="pct"/>
                  <w:vAlign w:val="center"/>
                </w:tcPr>
                <w:p w14:paraId="4980E78D">
                  <w:pPr>
                    <w:pStyle w:val="2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0.01</w:t>
                  </w:r>
                </w:p>
              </w:tc>
              <w:tc>
                <w:tcPr>
                  <w:tcW w:w="412" w:type="pct"/>
                  <w:vAlign w:val="center"/>
                </w:tcPr>
                <w:p w14:paraId="422C4CD8">
                  <w:pPr>
                    <w:pStyle w:val="2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0.05</w:t>
                  </w:r>
                </w:p>
              </w:tc>
              <w:tc>
                <w:tcPr>
                  <w:tcW w:w="355" w:type="pct"/>
                  <w:vAlign w:val="center"/>
                </w:tcPr>
                <w:p w14:paraId="1519D862">
                  <w:pPr>
                    <w:pStyle w:val="25"/>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7200</w:t>
                  </w:r>
                </w:p>
              </w:tc>
            </w:tr>
          </w:tbl>
          <w:p w14:paraId="1F0FE7FB">
            <w:pPr>
              <w:pStyle w:val="24"/>
              <w:bidi w:val="0"/>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表</w:t>
            </w:r>
            <w:r>
              <w:rPr>
                <w:rFonts w:hint="eastAsia"/>
                <w:color w:val="000000" w:themeColor="text1"/>
                <w:lang w:val="en-US" w:eastAsia="zh-CN"/>
                <w14:textFill>
                  <w14:solidFill>
                    <w14:schemeClr w14:val="tx1"/>
                  </w14:solidFill>
                </w14:textFill>
              </w:rPr>
              <w:t>4-2  本项目无组织废气产生及排放情况一览表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9"/>
              <w:gridCol w:w="1532"/>
              <w:gridCol w:w="1478"/>
              <w:gridCol w:w="1484"/>
              <w:gridCol w:w="1192"/>
              <w:gridCol w:w="1378"/>
            </w:tblGrid>
            <w:tr w14:paraId="381A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0" w:type="pct"/>
                  <w:vMerge w:val="restart"/>
                  <w:shd w:val="clear" w:color="auto" w:fill="auto"/>
                  <w:vAlign w:val="center"/>
                </w:tcPr>
                <w:p w14:paraId="780436BB">
                  <w:pPr>
                    <w:pStyle w:val="30"/>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产污环节</w:t>
                  </w:r>
                </w:p>
              </w:tc>
              <w:tc>
                <w:tcPr>
                  <w:tcW w:w="928" w:type="pct"/>
                  <w:vMerge w:val="restart"/>
                  <w:shd w:val="clear" w:color="auto" w:fill="auto"/>
                  <w:vAlign w:val="center"/>
                </w:tcPr>
                <w:p w14:paraId="25F551E3">
                  <w:pPr>
                    <w:pStyle w:val="30"/>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污染物</w:t>
                  </w:r>
                </w:p>
              </w:tc>
              <w:tc>
                <w:tcPr>
                  <w:tcW w:w="1794" w:type="pct"/>
                  <w:gridSpan w:val="2"/>
                  <w:shd w:val="clear" w:color="auto" w:fill="auto"/>
                  <w:vAlign w:val="center"/>
                </w:tcPr>
                <w:p w14:paraId="23CA25E3">
                  <w:pPr>
                    <w:pStyle w:val="30"/>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污染物</w:t>
                  </w:r>
                </w:p>
              </w:tc>
              <w:tc>
                <w:tcPr>
                  <w:tcW w:w="722" w:type="pct"/>
                  <w:vMerge w:val="restart"/>
                  <w:shd w:val="clear" w:color="auto" w:fill="auto"/>
                  <w:vAlign w:val="center"/>
                </w:tcPr>
                <w:p w14:paraId="21CF276D">
                  <w:pPr>
                    <w:pStyle w:val="30"/>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面源宽度</w:t>
                  </w:r>
                  <w:r>
                    <w:rPr>
                      <w:rFonts w:hint="default"/>
                      <w:color w:val="000000" w:themeColor="text1"/>
                      <w:lang w:val="en-US" w:eastAsia="zh-CN"/>
                      <w14:textFill>
                        <w14:solidFill>
                          <w14:schemeClr w14:val="tx1"/>
                        </w14:solidFill>
                      </w14:textFill>
                    </w:rPr>
                    <w:t>m</w:t>
                  </w:r>
                </w:p>
              </w:tc>
              <w:tc>
                <w:tcPr>
                  <w:tcW w:w="834" w:type="pct"/>
                  <w:vMerge w:val="restart"/>
                  <w:shd w:val="clear" w:color="auto" w:fill="auto"/>
                  <w:vAlign w:val="center"/>
                </w:tcPr>
                <w:p w14:paraId="71447428">
                  <w:pPr>
                    <w:pStyle w:val="30"/>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面源长度</w:t>
                  </w:r>
                  <w:r>
                    <w:rPr>
                      <w:rFonts w:hint="default"/>
                      <w:color w:val="000000" w:themeColor="text1"/>
                      <w:lang w:val="en-US" w:eastAsia="zh-CN"/>
                      <w14:textFill>
                        <w14:solidFill>
                          <w14:schemeClr w14:val="tx1"/>
                        </w14:solidFill>
                      </w14:textFill>
                    </w:rPr>
                    <w:t>m</w:t>
                  </w:r>
                </w:p>
              </w:tc>
            </w:tr>
            <w:tr w14:paraId="1D5A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0" w:type="pct"/>
                  <w:vMerge w:val="continue"/>
                  <w:shd w:val="clear" w:color="auto" w:fill="auto"/>
                  <w:vAlign w:val="center"/>
                </w:tcPr>
                <w:p w14:paraId="4AF5BEAE">
                  <w:pPr>
                    <w:pStyle w:val="30"/>
                    <w:bidi w:val="0"/>
                    <w:rPr>
                      <w:rFonts w:hint="eastAsia"/>
                      <w:color w:val="000000" w:themeColor="text1"/>
                      <w14:textFill>
                        <w14:solidFill>
                          <w14:schemeClr w14:val="tx1"/>
                        </w14:solidFill>
                      </w14:textFill>
                    </w:rPr>
                  </w:pPr>
                </w:p>
              </w:tc>
              <w:tc>
                <w:tcPr>
                  <w:tcW w:w="928" w:type="pct"/>
                  <w:vMerge w:val="continue"/>
                  <w:shd w:val="clear" w:color="auto" w:fill="auto"/>
                  <w:vAlign w:val="center"/>
                </w:tcPr>
                <w:p w14:paraId="5A255440">
                  <w:pPr>
                    <w:pStyle w:val="30"/>
                    <w:bidi w:val="0"/>
                    <w:rPr>
                      <w:rFonts w:hint="eastAsia"/>
                      <w:color w:val="000000" w:themeColor="text1"/>
                      <w14:textFill>
                        <w14:solidFill>
                          <w14:schemeClr w14:val="tx1"/>
                        </w14:solidFill>
                      </w14:textFill>
                    </w:rPr>
                  </w:pPr>
                </w:p>
              </w:tc>
              <w:tc>
                <w:tcPr>
                  <w:tcW w:w="895" w:type="pct"/>
                  <w:shd w:val="clear" w:color="auto" w:fill="auto"/>
                  <w:vAlign w:val="center"/>
                </w:tcPr>
                <w:p w14:paraId="6851CD04">
                  <w:pPr>
                    <w:pStyle w:val="30"/>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排放量</w:t>
                  </w:r>
                  <w:r>
                    <w:rPr>
                      <w:rFonts w:hint="default"/>
                      <w:color w:val="000000" w:themeColor="text1"/>
                      <w:lang w:val="en-US" w:eastAsia="zh-CN"/>
                      <w14:textFill>
                        <w14:solidFill>
                          <w14:schemeClr w14:val="tx1"/>
                        </w14:solidFill>
                      </w14:textFill>
                    </w:rPr>
                    <w:t>t/a</w:t>
                  </w:r>
                </w:p>
              </w:tc>
              <w:tc>
                <w:tcPr>
                  <w:tcW w:w="898" w:type="pct"/>
                  <w:shd w:val="clear" w:color="auto" w:fill="auto"/>
                  <w:vAlign w:val="center"/>
                </w:tcPr>
                <w:p w14:paraId="0DD909A9">
                  <w:pPr>
                    <w:pStyle w:val="30"/>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排放速率</w:t>
                  </w:r>
                  <w:r>
                    <w:rPr>
                      <w:rFonts w:hint="default"/>
                      <w:color w:val="000000" w:themeColor="text1"/>
                      <w:lang w:val="en-US" w:eastAsia="zh-CN"/>
                      <w14:textFill>
                        <w14:solidFill>
                          <w14:schemeClr w14:val="tx1"/>
                        </w14:solidFill>
                      </w14:textFill>
                    </w:rPr>
                    <w:t>kg/h</w:t>
                  </w:r>
                </w:p>
              </w:tc>
              <w:tc>
                <w:tcPr>
                  <w:tcW w:w="722" w:type="pct"/>
                  <w:vMerge w:val="continue"/>
                  <w:shd w:val="clear" w:color="auto" w:fill="auto"/>
                  <w:vAlign w:val="center"/>
                </w:tcPr>
                <w:p w14:paraId="1E4267AA">
                  <w:pPr>
                    <w:pStyle w:val="30"/>
                    <w:bidi w:val="0"/>
                    <w:rPr>
                      <w:rFonts w:hint="eastAsia"/>
                      <w:color w:val="000000" w:themeColor="text1"/>
                      <w14:textFill>
                        <w14:solidFill>
                          <w14:schemeClr w14:val="tx1"/>
                        </w14:solidFill>
                      </w14:textFill>
                    </w:rPr>
                  </w:pPr>
                </w:p>
              </w:tc>
              <w:tc>
                <w:tcPr>
                  <w:tcW w:w="834" w:type="pct"/>
                  <w:vMerge w:val="continue"/>
                  <w:shd w:val="clear" w:color="auto" w:fill="auto"/>
                  <w:vAlign w:val="center"/>
                </w:tcPr>
                <w:p w14:paraId="2F42409B">
                  <w:pPr>
                    <w:pStyle w:val="30"/>
                    <w:bidi w:val="0"/>
                    <w:rPr>
                      <w:rFonts w:hint="eastAsia"/>
                      <w:color w:val="000000" w:themeColor="text1"/>
                      <w14:textFill>
                        <w14:solidFill>
                          <w14:schemeClr w14:val="tx1"/>
                        </w14:solidFill>
                      </w14:textFill>
                    </w:rPr>
                  </w:pPr>
                </w:p>
              </w:tc>
            </w:tr>
            <w:tr w14:paraId="22E0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0" w:type="pct"/>
                  <w:vMerge w:val="restart"/>
                  <w:shd w:val="clear" w:color="auto" w:fill="auto"/>
                  <w:vAlign w:val="center"/>
                </w:tcPr>
                <w:p w14:paraId="1C1076A7">
                  <w:pPr>
                    <w:pStyle w:val="30"/>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二车间</w:t>
                  </w:r>
                </w:p>
              </w:tc>
              <w:tc>
                <w:tcPr>
                  <w:tcW w:w="928" w:type="pct"/>
                  <w:shd w:val="clear" w:color="auto" w:fill="auto"/>
                  <w:vAlign w:val="center"/>
                </w:tcPr>
                <w:p w14:paraId="3D10306C">
                  <w:pPr>
                    <w:pStyle w:val="30"/>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颗粒物</w:t>
                  </w:r>
                </w:p>
              </w:tc>
              <w:tc>
                <w:tcPr>
                  <w:tcW w:w="1478" w:type="dxa"/>
                  <w:shd w:val="clear" w:color="auto" w:fill="auto"/>
                  <w:vAlign w:val="center"/>
                </w:tcPr>
                <w:p w14:paraId="4AC53E3D">
                  <w:pPr>
                    <w:pStyle w:val="25"/>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3.31 </w:t>
                  </w:r>
                </w:p>
              </w:tc>
              <w:tc>
                <w:tcPr>
                  <w:tcW w:w="1484" w:type="dxa"/>
                  <w:shd w:val="clear" w:color="auto" w:fill="auto"/>
                  <w:vAlign w:val="center"/>
                </w:tcPr>
                <w:p w14:paraId="263B1463">
                  <w:pPr>
                    <w:pStyle w:val="25"/>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1.38 </w:t>
                  </w:r>
                </w:p>
              </w:tc>
              <w:tc>
                <w:tcPr>
                  <w:tcW w:w="722" w:type="pct"/>
                  <w:vMerge w:val="restart"/>
                  <w:shd w:val="clear" w:color="auto" w:fill="auto"/>
                  <w:vAlign w:val="center"/>
                </w:tcPr>
                <w:p w14:paraId="29D984AC">
                  <w:pPr>
                    <w:pStyle w:val="30"/>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w:t>
                  </w:r>
                </w:p>
              </w:tc>
              <w:tc>
                <w:tcPr>
                  <w:tcW w:w="834" w:type="pct"/>
                  <w:vMerge w:val="restart"/>
                  <w:shd w:val="clear" w:color="auto" w:fill="auto"/>
                  <w:vAlign w:val="center"/>
                </w:tcPr>
                <w:p w14:paraId="2EA23B1E">
                  <w:pPr>
                    <w:pStyle w:val="30"/>
                    <w:bidi w:val="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155</w:t>
                  </w:r>
                </w:p>
              </w:tc>
            </w:tr>
            <w:tr w14:paraId="5437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720" w:type="pct"/>
                  <w:vMerge w:val="continue"/>
                  <w:shd w:val="clear" w:color="auto" w:fill="auto"/>
                  <w:vAlign w:val="center"/>
                </w:tcPr>
                <w:p w14:paraId="111F4D0F">
                  <w:pPr>
                    <w:pStyle w:val="30"/>
                    <w:bidi w:val="0"/>
                    <w:rPr>
                      <w:rFonts w:hint="eastAsia"/>
                      <w:color w:val="000000" w:themeColor="text1"/>
                      <w14:textFill>
                        <w14:solidFill>
                          <w14:schemeClr w14:val="tx1"/>
                        </w14:solidFill>
                      </w14:textFill>
                    </w:rPr>
                  </w:pPr>
                </w:p>
              </w:tc>
              <w:tc>
                <w:tcPr>
                  <w:tcW w:w="928" w:type="pct"/>
                  <w:shd w:val="clear" w:color="auto" w:fill="auto"/>
                  <w:vAlign w:val="center"/>
                </w:tcPr>
                <w:p w14:paraId="1DCDACA8">
                  <w:pPr>
                    <w:pStyle w:val="30"/>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非甲烷总烃</w:t>
                  </w:r>
                </w:p>
              </w:tc>
              <w:tc>
                <w:tcPr>
                  <w:tcW w:w="1478" w:type="dxa"/>
                  <w:shd w:val="clear" w:color="auto" w:fill="auto"/>
                  <w:vAlign w:val="center"/>
                </w:tcPr>
                <w:p w14:paraId="34B20E3C">
                  <w:pPr>
                    <w:pStyle w:val="25"/>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0.47 </w:t>
                  </w:r>
                </w:p>
              </w:tc>
              <w:tc>
                <w:tcPr>
                  <w:tcW w:w="1484" w:type="dxa"/>
                  <w:shd w:val="clear" w:color="auto" w:fill="auto"/>
                  <w:vAlign w:val="center"/>
                </w:tcPr>
                <w:p w14:paraId="7FEDD20A">
                  <w:pPr>
                    <w:pStyle w:val="25"/>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0.20 </w:t>
                  </w:r>
                </w:p>
              </w:tc>
              <w:tc>
                <w:tcPr>
                  <w:tcW w:w="722" w:type="pct"/>
                  <w:vMerge w:val="continue"/>
                  <w:shd w:val="clear" w:color="auto" w:fill="auto"/>
                  <w:vAlign w:val="center"/>
                </w:tcPr>
                <w:p w14:paraId="4549D61D">
                  <w:pPr>
                    <w:pStyle w:val="30"/>
                    <w:bidi w:val="0"/>
                    <w:rPr>
                      <w:rFonts w:hint="default"/>
                      <w:color w:val="000000" w:themeColor="text1"/>
                      <w14:textFill>
                        <w14:solidFill>
                          <w14:schemeClr w14:val="tx1"/>
                        </w14:solidFill>
                      </w14:textFill>
                    </w:rPr>
                  </w:pPr>
                </w:p>
              </w:tc>
              <w:tc>
                <w:tcPr>
                  <w:tcW w:w="834" w:type="pct"/>
                  <w:vMerge w:val="continue"/>
                  <w:shd w:val="clear" w:color="auto" w:fill="auto"/>
                  <w:vAlign w:val="center"/>
                </w:tcPr>
                <w:p w14:paraId="2423D1AE">
                  <w:pPr>
                    <w:pStyle w:val="30"/>
                    <w:bidi w:val="0"/>
                    <w:rPr>
                      <w:rFonts w:hint="default"/>
                      <w:color w:val="000000" w:themeColor="text1"/>
                      <w14:textFill>
                        <w14:solidFill>
                          <w14:schemeClr w14:val="tx1"/>
                        </w14:solidFill>
                      </w14:textFill>
                    </w:rPr>
                  </w:pPr>
                </w:p>
              </w:tc>
            </w:tr>
          </w:tbl>
          <w:p w14:paraId="427DD604">
            <w:pPr>
              <w:ind w:firstLine="480"/>
            </w:pPr>
            <w:r>
              <w:rPr>
                <w:rFonts w:hint="eastAsia"/>
              </w:rPr>
              <w:t>2、废气污染防治技术可行性分析</w:t>
            </w:r>
          </w:p>
          <w:p w14:paraId="70881FE8">
            <w:pPr>
              <w:ind w:firstLine="480"/>
            </w:pPr>
            <w:r>
              <w:rPr>
                <w:rFonts w:hint="eastAsia"/>
              </w:rPr>
              <w:t>本项目参照</w:t>
            </w:r>
            <w:r>
              <w:t>《排污许可证申请与核发技术规范 铁路、船舶、航空航天和其他运输设备制造业》（HJ1124-20</w:t>
            </w:r>
            <w:r>
              <w:rPr>
                <w:rFonts w:hint="eastAsia"/>
              </w:rPr>
              <w:t>20</w:t>
            </w:r>
            <w:r>
              <w:t>）</w:t>
            </w:r>
            <w:r>
              <w:rPr>
                <w:rFonts w:hint="eastAsia"/>
              </w:rPr>
              <w:t>，表A.4表面处理(涂装)排污单位废气产污环节、污染物项目、排放形式、污染防治措施及对应排放口类型一览表。</w:t>
            </w:r>
          </w:p>
          <w:p w14:paraId="313CF9EC">
            <w:pPr>
              <w:pStyle w:val="24"/>
              <w:rPr>
                <w:rFonts w:hint="default"/>
              </w:rPr>
            </w:pPr>
            <w:r>
              <w:t>表4-</w:t>
            </w:r>
            <w:r>
              <w:rPr>
                <w:rFonts w:hint="eastAsia"/>
                <w:lang w:val="en-US" w:eastAsia="zh-CN"/>
              </w:rPr>
              <w:t>3</w:t>
            </w:r>
            <w:r>
              <w:t xml:space="preserve">  本项目污染</w:t>
            </w:r>
            <w:r>
              <w:rPr>
                <w:rFonts w:hint="eastAsia"/>
                <w:lang w:eastAsia="zh-CN"/>
              </w:rPr>
              <w:t>物</w:t>
            </w:r>
            <w:r>
              <w:t>处理技术可行性</w:t>
            </w:r>
          </w:p>
          <w:tbl>
            <w:tblPr>
              <w:tblStyle w:val="20"/>
              <w:tblW w:w="49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268"/>
              <w:gridCol w:w="1553"/>
              <w:gridCol w:w="1500"/>
              <w:gridCol w:w="1980"/>
              <w:gridCol w:w="1012"/>
            </w:tblGrid>
            <w:tr w14:paraId="3755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vAlign w:val="center"/>
                </w:tcPr>
                <w:p w14:paraId="0B4CA948">
                  <w:pPr>
                    <w:pStyle w:val="25"/>
                  </w:pPr>
                  <w:r>
                    <w:rPr>
                      <w:rFonts w:hint="eastAsia"/>
                      <w:lang w:val="en-GB"/>
                    </w:rPr>
                    <w:t>生产单元</w:t>
                  </w:r>
                </w:p>
              </w:tc>
              <w:tc>
                <w:tcPr>
                  <w:tcW w:w="773" w:type="pct"/>
                  <w:vAlign w:val="center"/>
                </w:tcPr>
                <w:p w14:paraId="1706DAC4">
                  <w:pPr>
                    <w:pStyle w:val="25"/>
                    <w:rPr>
                      <w:lang w:val="en-GB"/>
                    </w:rPr>
                  </w:pPr>
                  <w:r>
                    <w:rPr>
                      <w:rFonts w:hint="eastAsia"/>
                      <w:lang w:val="en-GB"/>
                    </w:rPr>
                    <w:t>产污环节</w:t>
                  </w:r>
                </w:p>
              </w:tc>
              <w:tc>
                <w:tcPr>
                  <w:tcW w:w="947" w:type="pct"/>
                  <w:vAlign w:val="center"/>
                </w:tcPr>
                <w:p w14:paraId="7D036019">
                  <w:pPr>
                    <w:pStyle w:val="25"/>
                  </w:pPr>
                  <w:r>
                    <w:rPr>
                      <w:rFonts w:hint="eastAsia"/>
                    </w:rPr>
                    <w:t>生产设施</w:t>
                  </w:r>
                </w:p>
              </w:tc>
              <w:tc>
                <w:tcPr>
                  <w:tcW w:w="914" w:type="pct"/>
                  <w:vAlign w:val="center"/>
                </w:tcPr>
                <w:p w14:paraId="058AA98E">
                  <w:pPr>
                    <w:pStyle w:val="25"/>
                  </w:pPr>
                  <w:r>
                    <w:rPr>
                      <w:rFonts w:hint="eastAsia"/>
                    </w:rPr>
                    <w:t>污染物项目</w:t>
                  </w:r>
                </w:p>
              </w:tc>
              <w:tc>
                <w:tcPr>
                  <w:tcW w:w="1207" w:type="pct"/>
                  <w:vAlign w:val="center"/>
                </w:tcPr>
                <w:p w14:paraId="3397537A">
                  <w:pPr>
                    <w:pStyle w:val="25"/>
                  </w:pPr>
                  <w:r>
                    <w:rPr>
                      <w:rFonts w:hint="eastAsia"/>
                    </w:rPr>
                    <w:t>污染防治设施</w:t>
                  </w:r>
                </w:p>
              </w:tc>
              <w:tc>
                <w:tcPr>
                  <w:tcW w:w="617" w:type="pct"/>
                  <w:vAlign w:val="center"/>
                </w:tcPr>
                <w:p w14:paraId="4F6A2D36">
                  <w:pPr>
                    <w:pStyle w:val="25"/>
                  </w:pPr>
                  <w:r>
                    <w:rPr>
                      <w:rFonts w:hint="eastAsia"/>
                    </w:rPr>
                    <w:t>是否为可行技术</w:t>
                  </w:r>
                </w:p>
              </w:tc>
            </w:tr>
            <w:tr w14:paraId="7483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vAlign w:val="center"/>
                </w:tcPr>
                <w:p w14:paraId="5E49F9D9">
                  <w:pPr>
                    <w:pStyle w:val="25"/>
                    <w:rPr>
                      <w:lang w:val="en-GB"/>
                    </w:rPr>
                  </w:pPr>
                  <w:r>
                    <w:rPr>
                      <w:rFonts w:hint="eastAsia"/>
                      <w:lang w:val="en-GB"/>
                    </w:rPr>
                    <w:t>下料切割</w:t>
                  </w:r>
                </w:p>
              </w:tc>
              <w:tc>
                <w:tcPr>
                  <w:tcW w:w="773" w:type="pct"/>
                  <w:vAlign w:val="center"/>
                </w:tcPr>
                <w:p w14:paraId="5702D5C5">
                  <w:pPr>
                    <w:pStyle w:val="25"/>
                    <w:rPr>
                      <w:lang w:val="en-GB"/>
                    </w:rPr>
                  </w:pPr>
                  <w:r>
                    <w:rPr>
                      <w:rFonts w:hint="eastAsia"/>
                      <w:lang w:val="en-GB"/>
                    </w:rPr>
                    <w:t>切割</w:t>
                  </w:r>
                </w:p>
              </w:tc>
              <w:tc>
                <w:tcPr>
                  <w:tcW w:w="947" w:type="pct"/>
                  <w:vAlign w:val="center"/>
                </w:tcPr>
                <w:p w14:paraId="22CFBB8A">
                  <w:pPr>
                    <w:pStyle w:val="25"/>
                  </w:pPr>
                  <w:r>
                    <w:rPr>
                      <w:rFonts w:hint="eastAsia"/>
                    </w:rPr>
                    <w:t>火焰切割机/</w:t>
                  </w:r>
                  <w:r>
                    <w:rPr>
                      <w:rFonts w:hint="eastAsia"/>
                      <w:lang w:eastAsia="zh-CN"/>
                    </w:rPr>
                    <w:t>等离子</w:t>
                  </w:r>
                  <w:r>
                    <w:rPr>
                      <w:rFonts w:hint="eastAsia"/>
                    </w:rPr>
                    <w:t>切割机</w:t>
                  </w:r>
                </w:p>
              </w:tc>
              <w:tc>
                <w:tcPr>
                  <w:tcW w:w="914" w:type="pct"/>
                  <w:vAlign w:val="center"/>
                </w:tcPr>
                <w:p w14:paraId="165A4FDD">
                  <w:pPr>
                    <w:pStyle w:val="25"/>
                  </w:pPr>
                  <w:r>
                    <w:rPr>
                      <w:rFonts w:hint="eastAsia"/>
                    </w:rPr>
                    <w:t>颗粒物</w:t>
                  </w:r>
                </w:p>
              </w:tc>
              <w:tc>
                <w:tcPr>
                  <w:tcW w:w="1207" w:type="pct"/>
                  <w:vAlign w:val="center"/>
                </w:tcPr>
                <w:p w14:paraId="21B683A4">
                  <w:pPr>
                    <w:pStyle w:val="25"/>
                  </w:pPr>
                  <w:r>
                    <w:rPr>
                      <w:rFonts w:hint="eastAsia"/>
                    </w:rPr>
                    <w:t>布袋除尘器</w:t>
                  </w:r>
                </w:p>
              </w:tc>
              <w:tc>
                <w:tcPr>
                  <w:tcW w:w="617" w:type="pct"/>
                  <w:vAlign w:val="center"/>
                </w:tcPr>
                <w:p w14:paraId="71E4E073">
                  <w:pPr>
                    <w:pStyle w:val="25"/>
                  </w:pPr>
                  <w:r>
                    <w:rPr>
                      <w:rFonts w:hint="eastAsia"/>
                    </w:rPr>
                    <w:t>是</w:t>
                  </w:r>
                </w:p>
              </w:tc>
            </w:tr>
            <w:tr w14:paraId="5194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vAlign w:val="center"/>
                </w:tcPr>
                <w:p w14:paraId="75B67884">
                  <w:pPr>
                    <w:pStyle w:val="25"/>
                    <w:rPr>
                      <w:lang w:val="en-GB"/>
                    </w:rPr>
                  </w:pPr>
                  <w:r>
                    <w:rPr>
                      <w:rFonts w:hint="eastAsia"/>
                    </w:rPr>
                    <w:t>焊接</w:t>
                  </w:r>
                </w:p>
              </w:tc>
              <w:tc>
                <w:tcPr>
                  <w:tcW w:w="773" w:type="pct"/>
                  <w:vAlign w:val="center"/>
                </w:tcPr>
                <w:p w14:paraId="743A482D">
                  <w:pPr>
                    <w:pStyle w:val="25"/>
                    <w:rPr>
                      <w:lang w:val="en-GB"/>
                    </w:rPr>
                  </w:pPr>
                  <w:r>
                    <w:rPr>
                      <w:rFonts w:hint="eastAsia"/>
                    </w:rPr>
                    <w:t>焊接</w:t>
                  </w:r>
                </w:p>
              </w:tc>
              <w:tc>
                <w:tcPr>
                  <w:tcW w:w="947" w:type="pct"/>
                  <w:vAlign w:val="center"/>
                </w:tcPr>
                <w:p w14:paraId="7AEFD9A9">
                  <w:pPr>
                    <w:pStyle w:val="25"/>
                  </w:pPr>
                  <w:r>
                    <w:rPr>
                      <w:rFonts w:hint="eastAsia"/>
                    </w:rPr>
                    <w:t>焊机</w:t>
                  </w:r>
                </w:p>
              </w:tc>
              <w:tc>
                <w:tcPr>
                  <w:tcW w:w="914" w:type="pct"/>
                  <w:vAlign w:val="center"/>
                </w:tcPr>
                <w:p w14:paraId="5E7E1736">
                  <w:pPr>
                    <w:pStyle w:val="25"/>
                  </w:pPr>
                  <w:r>
                    <w:rPr>
                      <w:rFonts w:hint="eastAsia"/>
                    </w:rPr>
                    <w:t>颗粒物</w:t>
                  </w:r>
                </w:p>
              </w:tc>
              <w:tc>
                <w:tcPr>
                  <w:tcW w:w="1207" w:type="pct"/>
                  <w:vAlign w:val="center"/>
                </w:tcPr>
                <w:p w14:paraId="264D6556">
                  <w:pPr>
                    <w:pStyle w:val="25"/>
                  </w:pPr>
                  <w:r>
                    <w:rPr>
                      <w:rFonts w:hint="eastAsia"/>
                    </w:rPr>
                    <w:t>布袋除尘器</w:t>
                  </w:r>
                </w:p>
              </w:tc>
              <w:tc>
                <w:tcPr>
                  <w:tcW w:w="617" w:type="pct"/>
                  <w:vAlign w:val="center"/>
                </w:tcPr>
                <w:p w14:paraId="02354B3E">
                  <w:pPr>
                    <w:pStyle w:val="25"/>
                  </w:pPr>
                  <w:r>
                    <w:rPr>
                      <w:rFonts w:hint="eastAsia"/>
                    </w:rPr>
                    <w:t>是</w:t>
                  </w:r>
                </w:p>
              </w:tc>
            </w:tr>
            <w:tr w14:paraId="48B8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vAlign w:val="center"/>
                </w:tcPr>
                <w:p w14:paraId="40D22535">
                  <w:pPr>
                    <w:pStyle w:val="25"/>
                    <w:rPr>
                      <w:lang w:val="en-GB"/>
                    </w:rPr>
                  </w:pPr>
                  <w:r>
                    <w:rPr>
                      <w:rFonts w:hint="eastAsia"/>
                      <w:lang w:val="en-GB"/>
                    </w:rPr>
                    <w:t>抛丸</w:t>
                  </w:r>
                </w:p>
              </w:tc>
              <w:tc>
                <w:tcPr>
                  <w:tcW w:w="773" w:type="pct"/>
                  <w:vAlign w:val="center"/>
                </w:tcPr>
                <w:p w14:paraId="58EA32BA">
                  <w:pPr>
                    <w:pStyle w:val="25"/>
                    <w:rPr>
                      <w:lang w:val="en-GB"/>
                    </w:rPr>
                  </w:pPr>
                  <w:r>
                    <w:rPr>
                      <w:rFonts w:hint="eastAsia"/>
                      <w:lang w:val="en-GB"/>
                    </w:rPr>
                    <w:t>抛丸</w:t>
                  </w:r>
                </w:p>
              </w:tc>
              <w:tc>
                <w:tcPr>
                  <w:tcW w:w="947" w:type="pct"/>
                  <w:vAlign w:val="center"/>
                </w:tcPr>
                <w:p w14:paraId="2BA8E68F">
                  <w:pPr>
                    <w:pStyle w:val="25"/>
                  </w:pPr>
                  <w:r>
                    <w:rPr>
                      <w:rFonts w:hint="eastAsia"/>
                    </w:rPr>
                    <w:t>抛丸机</w:t>
                  </w:r>
                </w:p>
              </w:tc>
              <w:tc>
                <w:tcPr>
                  <w:tcW w:w="914" w:type="pct"/>
                  <w:vAlign w:val="center"/>
                </w:tcPr>
                <w:p w14:paraId="09A1BF63">
                  <w:pPr>
                    <w:pStyle w:val="25"/>
                  </w:pPr>
                  <w:r>
                    <w:rPr>
                      <w:rFonts w:hint="eastAsia"/>
                    </w:rPr>
                    <w:t>颗粒物</w:t>
                  </w:r>
                </w:p>
              </w:tc>
              <w:tc>
                <w:tcPr>
                  <w:tcW w:w="1207" w:type="pct"/>
                  <w:vAlign w:val="center"/>
                </w:tcPr>
                <w:p w14:paraId="1D37FEBA">
                  <w:pPr>
                    <w:pStyle w:val="25"/>
                  </w:pPr>
                  <w:r>
                    <w:rPr>
                      <w:rFonts w:hint="eastAsia"/>
                    </w:rPr>
                    <w:t>布袋除尘器</w:t>
                  </w:r>
                </w:p>
              </w:tc>
              <w:tc>
                <w:tcPr>
                  <w:tcW w:w="617" w:type="pct"/>
                  <w:vAlign w:val="center"/>
                </w:tcPr>
                <w:p w14:paraId="0833DD2C">
                  <w:pPr>
                    <w:pStyle w:val="25"/>
                  </w:pPr>
                  <w:r>
                    <w:rPr>
                      <w:rFonts w:hint="eastAsia"/>
                    </w:rPr>
                    <w:t>是</w:t>
                  </w:r>
                </w:p>
              </w:tc>
            </w:tr>
            <w:tr w14:paraId="018A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vMerge w:val="restart"/>
                  <w:vAlign w:val="center"/>
                </w:tcPr>
                <w:p w14:paraId="6ADC9348">
                  <w:pPr>
                    <w:pStyle w:val="25"/>
                    <w:rPr>
                      <w:lang w:val="en-GB"/>
                    </w:rPr>
                  </w:pPr>
                  <w:r>
                    <w:rPr>
                      <w:rFonts w:hint="eastAsia"/>
                      <w:lang w:val="en-GB"/>
                    </w:rPr>
                    <w:t>喷漆</w:t>
                  </w:r>
                </w:p>
              </w:tc>
              <w:tc>
                <w:tcPr>
                  <w:tcW w:w="773" w:type="pct"/>
                  <w:vMerge w:val="restart"/>
                  <w:vAlign w:val="center"/>
                </w:tcPr>
                <w:p w14:paraId="2B0B13FD">
                  <w:pPr>
                    <w:pStyle w:val="25"/>
                    <w:rPr>
                      <w:lang w:val="en-GB"/>
                    </w:rPr>
                  </w:pPr>
                  <w:r>
                    <w:rPr>
                      <w:rFonts w:hint="eastAsia"/>
                      <w:lang w:val="en-GB"/>
                    </w:rPr>
                    <w:t>喷漆、烘干</w:t>
                  </w:r>
                </w:p>
              </w:tc>
              <w:tc>
                <w:tcPr>
                  <w:tcW w:w="947" w:type="pct"/>
                  <w:vMerge w:val="restart"/>
                  <w:vAlign w:val="center"/>
                </w:tcPr>
                <w:p w14:paraId="630A9ADD">
                  <w:pPr>
                    <w:pStyle w:val="25"/>
                  </w:pPr>
                  <w:r>
                    <w:rPr>
                      <w:rFonts w:hint="eastAsia"/>
                    </w:rPr>
                    <w:t>喷漆室</w:t>
                  </w:r>
                </w:p>
              </w:tc>
              <w:tc>
                <w:tcPr>
                  <w:tcW w:w="914" w:type="pct"/>
                  <w:vAlign w:val="center"/>
                </w:tcPr>
                <w:p w14:paraId="28E3F4D7">
                  <w:pPr>
                    <w:pStyle w:val="25"/>
                  </w:pPr>
                  <w:r>
                    <w:rPr>
                      <w:rFonts w:hint="eastAsia"/>
                    </w:rPr>
                    <w:t>颗粒物（漆雾）</w:t>
                  </w:r>
                </w:p>
              </w:tc>
              <w:tc>
                <w:tcPr>
                  <w:tcW w:w="1207" w:type="pct"/>
                  <w:vMerge w:val="restart"/>
                  <w:vAlign w:val="center"/>
                </w:tcPr>
                <w:p w14:paraId="4C34ACCE">
                  <w:pPr>
                    <w:pStyle w:val="25"/>
                  </w:pPr>
                  <w:r>
                    <w:rPr>
                      <w:rFonts w:hint="eastAsia"/>
                    </w:rPr>
                    <w:t>干式过滤+活性炭吸附/脱附+催化燃烧</w:t>
                  </w:r>
                </w:p>
              </w:tc>
              <w:tc>
                <w:tcPr>
                  <w:tcW w:w="617" w:type="pct"/>
                  <w:vMerge w:val="restart"/>
                  <w:vAlign w:val="center"/>
                </w:tcPr>
                <w:p w14:paraId="1BD6265E">
                  <w:pPr>
                    <w:pStyle w:val="25"/>
                  </w:pPr>
                  <w:r>
                    <w:rPr>
                      <w:rFonts w:hint="eastAsia"/>
                    </w:rPr>
                    <w:t>是</w:t>
                  </w:r>
                </w:p>
              </w:tc>
            </w:tr>
            <w:tr w14:paraId="382A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vMerge w:val="continue"/>
                  <w:vAlign w:val="center"/>
                </w:tcPr>
                <w:p w14:paraId="3D71A097">
                  <w:pPr>
                    <w:pStyle w:val="25"/>
                    <w:rPr>
                      <w:lang w:val="en-GB"/>
                    </w:rPr>
                  </w:pPr>
                </w:p>
              </w:tc>
              <w:tc>
                <w:tcPr>
                  <w:tcW w:w="773" w:type="pct"/>
                  <w:vMerge w:val="continue"/>
                  <w:vAlign w:val="center"/>
                </w:tcPr>
                <w:p w14:paraId="4B2A9440">
                  <w:pPr>
                    <w:pStyle w:val="25"/>
                    <w:rPr>
                      <w:lang w:val="en-GB"/>
                    </w:rPr>
                  </w:pPr>
                </w:p>
              </w:tc>
              <w:tc>
                <w:tcPr>
                  <w:tcW w:w="947" w:type="pct"/>
                  <w:vMerge w:val="continue"/>
                  <w:vAlign w:val="center"/>
                </w:tcPr>
                <w:p w14:paraId="3B8646EC">
                  <w:pPr>
                    <w:pStyle w:val="25"/>
                  </w:pPr>
                </w:p>
              </w:tc>
              <w:tc>
                <w:tcPr>
                  <w:tcW w:w="914" w:type="pct"/>
                  <w:vAlign w:val="center"/>
                </w:tcPr>
                <w:p w14:paraId="295BA640">
                  <w:pPr>
                    <w:pStyle w:val="25"/>
                  </w:pPr>
                  <w:r>
                    <w:rPr>
                      <w:rFonts w:hint="eastAsia"/>
                    </w:rPr>
                    <w:t>非甲烷总烃</w:t>
                  </w:r>
                </w:p>
              </w:tc>
              <w:tc>
                <w:tcPr>
                  <w:tcW w:w="1207" w:type="pct"/>
                  <w:vMerge w:val="continue"/>
                  <w:vAlign w:val="center"/>
                </w:tcPr>
                <w:p w14:paraId="3C05A8E9">
                  <w:pPr>
                    <w:pStyle w:val="25"/>
                  </w:pPr>
                </w:p>
              </w:tc>
              <w:tc>
                <w:tcPr>
                  <w:tcW w:w="617" w:type="pct"/>
                  <w:vMerge w:val="continue"/>
                  <w:vAlign w:val="center"/>
                </w:tcPr>
                <w:p w14:paraId="402DCD4F">
                  <w:pPr>
                    <w:pStyle w:val="25"/>
                  </w:pPr>
                </w:p>
              </w:tc>
            </w:tr>
            <w:tr w14:paraId="167A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39" w:type="pct"/>
                  <w:vAlign w:val="center"/>
                </w:tcPr>
                <w:p w14:paraId="434C3308">
                  <w:pPr>
                    <w:pStyle w:val="25"/>
                    <w:rPr>
                      <w:lang w:val="en-GB"/>
                    </w:rPr>
                  </w:pPr>
                  <w:r>
                    <w:rPr>
                      <w:rFonts w:hint="eastAsia"/>
                      <w:lang w:val="en-GB"/>
                    </w:rPr>
                    <w:t>危废间</w:t>
                  </w:r>
                </w:p>
              </w:tc>
              <w:tc>
                <w:tcPr>
                  <w:tcW w:w="773" w:type="pct"/>
                  <w:vAlign w:val="center"/>
                </w:tcPr>
                <w:p w14:paraId="5D4E8C40">
                  <w:pPr>
                    <w:pStyle w:val="25"/>
                    <w:rPr>
                      <w:lang w:val="en-GB"/>
                    </w:rPr>
                  </w:pPr>
                  <w:r>
                    <w:rPr>
                      <w:rFonts w:hint="eastAsia"/>
                      <w:lang w:val="en-GB"/>
                    </w:rPr>
                    <w:t>危废储存</w:t>
                  </w:r>
                </w:p>
              </w:tc>
              <w:tc>
                <w:tcPr>
                  <w:tcW w:w="947" w:type="pct"/>
                  <w:vAlign w:val="center"/>
                </w:tcPr>
                <w:p w14:paraId="296764FE">
                  <w:pPr>
                    <w:pStyle w:val="25"/>
                  </w:pPr>
                  <w:r>
                    <w:rPr>
                      <w:rFonts w:hint="eastAsia"/>
                    </w:rPr>
                    <w:t>危废间</w:t>
                  </w:r>
                </w:p>
              </w:tc>
              <w:tc>
                <w:tcPr>
                  <w:tcW w:w="914" w:type="pct"/>
                  <w:vAlign w:val="center"/>
                </w:tcPr>
                <w:p w14:paraId="7E9A33C5">
                  <w:pPr>
                    <w:pStyle w:val="25"/>
                  </w:pPr>
                  <w:r>
                    <w:rPr>
                      <w:rFonts w:hint="eastAsia"/>
                    </w:rPr>
                    <w:t>非甲烷总烃</w:t>
                  </w:r>
                </w:p>
              </w:tc>
              <w:tc>
                <w:tcPr>
                  <w:tcW w:w="1207" w:type="pct"/>
                  <w:vAlign w:val="center"/>
                </w:tcPr>
                <w:p w14:paraId="7CC1020D">
                  <w:pPr>
                    <w:pStyle w:val="25"/>
                  </w:pPr>
                  <w:r>
                    <w:rPr>
                      <w:rFonts w:hint="eastAsia"/>
                    </w:rPr>
                    <w:t>二级活性炭吸附箱</w:t>
                  </w:r>
                </w:p>
              </w:tc>
              <w:tc>
                <w:tcPr>
                  <w:tcW w:w="617" w:type="pct"/>
                  <w:vAlign w:val="center"/>
                </w:tcPr>
                <w:p w14:paraId="1378A5BC">
                  <w:pPr>
                    <w:pStyle w:val="25"/>
                  </w:pPr>
                  <w:r>
                    <w:rPr>
                      <w:rFonts w:hint="eastAsia"/>
                    </w:rPr>
                    <w:t>是</w:t>
                  </w:r>
                </w:p>
              </w:tc>
            </w:tr>
          </w:tbl>
          <w:p w14:paraId="02AD7654">
            <w:pPr>
              <w:ind w:firstLine="480"/>
            </w:pPr>
            <w:r>
              <w:rPr>
                <w:rFonts w:hint="eastAsia"/>
              </w:rPr>
              <w:t>本项目喷漆工序位于封闭式喷漆房内，喷漆过程中产生的颗粒物（漆雾），采用“封闭喷漆室+干式过滤”处理；喷漆过程中产生的挥发性有机物采用“干式过滤+活性炭吸附/脱附+催化燃烧”处理；下料切割、焊接、抛丸等过程中产生的颗粒物采用“布袋除尘器”处理；危废间产生的非甲烷总烃采用二级活性炭吸附装置处理，本项目采用的污染防治设施均为</w:t>
            </w:r>
            <w:r>
              <w:t>《排污许可证申请与核发技术规范 铁路、船舶、航空航天和其他运输设备制造业》（HJ1124-20</w:t>
            </w:r>
            <w:r>
              <w:rPr>
                <w:rFonts w:hint="eastAsia"/>
              </w:rPr>
              <w:t>20</w:t>
            </w:r>
            <w:r>
              <w:t>）</w:t>
            </w:r>
            <w:r>
              <w:rPr>
                <w:rFonts w:hint="eastAsia"/>
              </w:rPr>
              <w:t>中可行技术，故项目采取的废气污染防治技术可行。</w:t>
            </w:r>
          </w:p>
          <w:p w14:paraId="53A11AA7">
            <w:pPr>
              <w:pStyle w:val="26"/>
            </w:pPr>
            <w:r>
              <w:rPr>
                <w:rFonts w:hint="eastAsia"/>
              </w:rPr>
              <w:t>表4-</w:t>
            </w:r>
            <w:r>
              <w:rPr>
                <w:rFonts w:hint="eastAsia"/>
                <w:lang w:val="en-US" w:eastAsia="zh-CN"/>
              </w:rPr>
              <w:t>4</w:t>
            </w:r>
            <w:r>
              <w:rPr>
                <w:rFonts w:hint="eastAsia"/>
              </w:rPr>
              <w:t xml:space="preserve">  项目废气产排污节点、污染物及污染治理设施信息表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4"/>
              <w:gridCol w:w="1105"/>
              <w:gridCol w:w="740"/>
              <w:gridCol w:w="1935"/>
              <w:gridCol w:w="859"/>
              <w:gridCol w:w="923"/>
              <w:gridCol w:w="882"/>
              <w:gridCol w:w="765"/>
            </w:tblGrid>
            <w:tr w14:paraId="403B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32" w:type="pct"/>
                  <w:vMerge w:val="restart"/>
                  <w:tcBorders>
                    <w:tl2br w:val="nil"/>
                    <w:tr2bl w:val="nil"/>
                  </w:tcBorders>
                  <w:vAlign w:val="center"/>
                </w:tcPr>
                <w:p w14:paraId="668863F7">
                  <w:pPr>
                    <w:pStyle w:val="25"/>
                  </w:pPr>
                  <w:r>
                    <w:t>产污环节</w:t>
                  </w:r>
                </w:p>
              </w:tc>
              <w:tc>
                <w:tcPr>
                  <w:tcW w:w="669" w:type="pct"/>
                  <w:vMerge w:val="restart"/>
                  <w:tcBorders>
                    <w:tl2br w:val="nil"/>
                    <w:tr2bl w:val="nil"/>
                  </w:tcBorders>
                  <w:vAlign w:val="center"/>
                </w:tcPr>
                <w:p w14:paraId="196FEFC5">
                  <w:pPr>
                    <w:pStyle w:val="25"/>
                  </w:pPr>
                  <w:r>
                    <w:t>污染物种类</w:t>
                  </w:r>
                </w:p>
              </w:tc>
              <w:tc>
                <w:tcPr>
                  <w:tcW w:w="448" w:type="pct"/>
                  <w:vMerge w:val="restart"/>
                  <w:tcBorders>
                    <w:tl2br w:val="nil"/>
                    <w:tr2bl w:val="nil"/>
                  </w:tcBorders>
                  <w:vAlign w:val="center"/>
                </w:tcPr>
                <w:p w14:paraId="764E27C3">
                  <w:pPr>
                    <w:pStyle w:val="25"/>
                  </w:pPr>
                  <w:r>
                    <w:t>排放形式</w:t>
                  </w:r>
                </w:p>
              </w:tc>
              <w:tc>
                <w:tcPr>
                  <w:tcW w:w="2786" w:type="pct"/>
                  <w:gridSpan w:val="4"/>
                  <w:tcBorders>
                    <w:tl2br w:val="nil"/>
                    <w:tr2bl w:val="nil"/>
                  </w:tcBorders>
                  <w:vAlign w:val="center"/>
                </w:tcPr>
                <w:p w14:paraId="2F5863D2">
                  <w:pPr>
                    <w:pStyle w:val="25"/>
                  </w:pPr>
                  <w:r>
                    <w:t>治理设施</w:t>
                  </w:r>
                </w:p>
              </w:tc>
              <w:tc>
                <w:tcPr>
                  <w:tcW w:w="463" w:type="pct"/>
                  <w:vMerge w:val="restart"/>
                  <w:tcBorders>
                    <w:tl2br w:val="nil"/>
                    <w:tr2bl w:val="nil"/>
                  </w:tcBorders>
                  <w:vAlign w:val="center"/>
                </w:tcPr>
                <w:p w14:paraId="6CFA2C0E">
                  <w:pPr>
                    <w:pStyle w:val="25"/>
                  </w:pPr>
                  <w:r>
                    <w:t>排放口</w:t>
                  </w:r>
                </w:p>
                <w:p w14:paraId="5478FAD6">
                  <w:pPr>
                    <w:pStyle w:val="25"/>
                  </w:pPr>
                  <w:r>
                    <w:t>编号</w:t>
                  </w:r>
                </w:p>
              </w:tc>
            </w:tr>
            <w:tr w14:paraId="39DE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32" w:type="pct"/>
                  <w:vMerge w:val="continue"/>
                  <w:tcBorders>
                    <w:tl2br w:val="nil"/>
                    <w:tr2bl w:val="nil"/>
                  </w:tcBorders>
                  <w:vAlign w:val="center"/>
                </w:tcPr>
                <w:p w14:paraId="52C1A250">
                  <w:pPr>
                    <w:pStyle w:val="25"/>
                  </w:pPr>
                </w:p>
              </w:tc>
              <w:tc>
                <w:tcPr>
                  <w:tcW w:w="669" w:type="pct"/>
                  <w:vMerge w:val="continue"/>
                  <w:tcBorders>
                    <w:tl2br w:val="nil"/>
                    <w:tr2bl w:val="nil"/>
                  </w:tcBorders>
                  <w:vAlign w:val="center"/>
                </w:tcPr>
                <w:p w14:paraId="697CB23F">
                  <w:pPr>
                    <w:pStyle w:val="25"/>
                  </w:pPr>
                </w:p>
              </w:tc>
              <w:tc>
                <w:tcPr>
                  <w:tcW w:w="448" w:type="pct"/>
                  <w:vMerge w:val="continue"/>
                  <w:tcBorders>
                    <w:tl2br w:val="nil"/>
                    <w:tr2bl w:val="nil"/>
                  </w:tcBorders>
                  <w:vAlign w:val="center"/>
                </w:tcPr>
                <w:p w14:paraId="6FCF1D42">
                  <w:pPr>
                    <w:pStyle w:val="25"/>
                  </w:pPr>
                </w:p>
              </w:tc>
              <w:tc>
                <w:tcPr>
                  <w:tcW w:w="1172" w:type="pct"/>
                  <w:tcBorders>
                    <w:tl2br w:val="nil"/>
                    <w:tr2bl w:val="nil"/>
                  </w:tcBorders>
                  <w:vAlign w:val="center"/>
                </w:tcPr>
                <w:p w14:paraId="77A26F46">
                  <w:pPr>
                    <w:pStyle w:val="25"/>
                  </w:pPr>
                  <w:r>
                    <w:t>治理工艺</w:t>
                  </w:r>
                </w:p>
              </w:tc>
              <w:tc>
                <w:tcPr>
                  <w:tcW w:w="520" w:type="pct"/>
                  <w:tcBorders>
                    <w:tl2br w:val="nil"/>
                    <w:tr2bl w:val="nil"/>
                  </w:tcBorders>
                  <w:vAlign w:val="center"/>
                </w:tcPr>
                <w:p w14:paraId="2D93CBD7">
                  <w:pPr>
                    <w:pStyle w:val="25"/>
                  </w:pPr>
                  <w:r>
                    <w:t>是否为可行技术</w:t>
                  </w:r>
                </w:p>
              </w:tc>
              <w:tc>
                <w:tcPr>
                  <w:tcW w:w="559" w:type="pct"/>
                  <w:tcBorders>
                    <w:tl2br w:val="nil"/>
                    <w:tr2bl w:val="nil"/>
                  </w:tcBorders>
                  <w:vAlign w:val="center"/>
                </w:tcPr>
                <w:p w14:paraId="19FFB0E1">
                  <w:pPr>
                    <w:pStyle w:val="25"/>
                  </w:pPr>
                  <w:r>
                    <w:t>收集效率</w:t>
                  </w:r>
                </w:p>
                <w:p w14:paraId="01315CF1">
                  <w:pPr>
                    <w:pStyle w:val="25"/>
                  </w:pPr>
                  <w:r>
                    <w:t>%</w:t>
                  </w:r>
                </w:p>
              </w:tc>
              <w:tc>
                <w:tcPr>
                  <w:tcW w:w="534" w:type="pct"/>
                  <w:tcBorders>
                    <w:tl2br w:val="nil"/>
                    <w:tr2bl w:val="nil"/>
                  </w:tcBorders>
                  <w:vAlign w:val="center"/>
                </w:tcPr>
                <w:p w14:paraId="5DC73BAD">
                  <w:pPr>
                    <w:pStyle w:val="25"/>
                  </w:pPr>
                  <w:r>
                    <w:t>去除</w:t>
                  </w:r>
                  <w:r>
                    <w:rPr>
                      <w:rFonts w:hint="eastAsia"/>
                    </w:rPr>
                    <w:t>效</w:t>
                  </w:r>
                  <w:r>
                    <w:t>率</w:t>
                  </w:r>
                </w:p>
                <w:p w14:paraId="3F49498B">
                  <w:pPr>
                    <w:pStyle w:val="25"/>
                  </w:pPr>
                  <w:r>
                    <w:t>%</w:t>
                  </w:r>
                </w:p>
              </w:tc>
              <w:tc>
                <w:tcPr>
                  <w:tcW w:w="463" w:type="pct"/>
                  <w:vMerge w:val="continue"/>
                  <w:tcBorders>
                    <w:tl2br w:val="nil"/>
                    <w:tr2bl w:val="nil"/>
                  </w:tcBorders>
                  <w:vAlign w:val="center"/>
                </w:tcPr>
                <w:p w14:paraId="79973BCC">
                  <w:pPr>
                    <w:pStyle w:val="25"/>
                  </w:pPr>
                </w:p>
              </w:tc>
            </w:tr>
            <w:tr w14:paraId="7905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32" w:type="pct"/>
                  <w:tcBorders>
                    <w:tl2br w:val="nil"/>
                    <w:tr2bl w:val="nil"/>
                  </w:tcBorders>
                  <w:vAlign w:val="center"/>
                </w:tcPr>
                <w:p w14:paraId="16B1171F">
                  <w:pPr>
                    <w:pStyle w:val="25"/>
                  </w:pPr>
                  <w:r>
                    <w:rPr>
                      <w:rFonts w:hint="eastAsia"/>
                      <w:lang w:val="en-GB"/>
                    </w:rPr>
                    <w:t>下料切割</w:t>
                  </w:r>
                  <w:r>
                    <w:rPr>
                      <w:rFonts w:hint="eastAsia"/>
                    </w:rPr>
                    <w:t>工序</w:t>
                  </w:r>
                </w:p>
              </w:tc>
              <w:tc>
                <w:tcPr>
                  <w:tcW w:w="669" w:type="pct"/>
                  <w:tcBorders>
                    <w:tl2br w:val="nil"/>
                    <w:tr2bl w:val="nil"/>
                  </w:tcBorders>
                  <w:vAlign w:val="center"/>
                </w:tcPr>
                <w:p w14:paraId="22D0B311">
                  <w:pPr>
                    <w:pStyle w:val="25"/>
                  </w:pPr>
                  <w:r>
                    <w:rPr>
                      <w:rFonts w:hint="eastAsia"/>
                    </w:rPr>
                    <w:t>颗粒物</w:t>
                  </w:r>
                </w:p>
              </w:tc>
              <w:tc>
                <w:tcPr>
                  <w:tcW w:w="448" w:type="pct"/>
                  <w:tcBorders>
                    <w:tl2br w:val="nil"/>
                    <w:tr2bl w:val="nil"/>
                  </w:tcBorders>
                  <w:vAlign w:val="center"/>
                </w:tcPr>
                <w:p w14:paraId="3B724C7F">
                  <w:pPr>
                    <w:pStyle w:val="25"/>
                  </w:pPr>
                  <w:r>
                    <w:rPr>
                      <w:rFonts w:hint="eastAsia"/>
                    </w:rPr>
                    <w:t>有组织</w:t>
                  </w:r>
                </w:p>
              </w:tc>
              <w:tc>
                <w:tcPr>
                  <w:tcW w:w="1172" w:type="pct"/>
                  <w:tcBorders>
                    <w:tl2br w:val="nil"/>
                    <w:tr2bl w:val="nil"/>
                  </w:tcBorders>
                  <w:vAlign w:val="center"/>
                </w:tcPr>
                <w:p w14:paraId="2AED7C41">
                  <w:pPr>
                    <w:pStyle w:val="25"/>
                  </w:pPr>
                  <w:r>
                    <w:rPr>
                      <w:rFonts w:hint="eastAsia"/>
                    </w:rPr>
                    <w:t>布袋除尘器</w:t>
                  </w:r>
                </w:p>
              </w:tc>
              <w:tc>
                <w:tcPr>
                  <w:tcW w:w="520" w:type="pct"/>
                  <w:tcBorders>
                    <w:tl2br w:val="nil"/>
                    <w:tr2bl w:val="nil"/>
                  </w:tcBorders>
                  <w:vAlign w:val="center"/>
                </w:tcPr>
                <w:p w14:paraId="73C49477">
                  <w:pPr>
                    <w:pStyle w:val="25"/>
                  </w:pPr>
                  <w:r>
                    <w:rPr>
                      <w:rFonts w:hint="eastAsia"/>
                    </w:rPr>
                    <w:t>可行</w:t>
                  </w:r>
                </w:p>
              </w:tc>
              <w:tc>
                <w:tcPr>
                  <w:tcW w:w="559" w:type="pct"/>
                  <w:tcBorders>
                    <w:tl2br w:val="nil"/>
                    <w:tr2bl w:val="nil"/>
                  </w:tcBorders>
                  <w:vAlign w:val="center"/>
                </w:tcPr>
                <w:p w14:paraId="578084AD">
                  <w:pPr>
                    <w:pStyle w:val="25"/>
                  </w:pPr>
                  <w:r>
                    <w:rPr>
                      <w:rFonts w:hint="eastAsia"/>
                    </w:rPr>
                    <w:t>90</w:t>
                  </w:r>
                </w:p>
              </w:tc>
              <w:tc>
                <w:tcPr>
                  <w:tcW w:w="534" w:type="pct"/>
                  <w:tcBorders>
                    <w:tl2br w:val="nil"/>
                    <w:tr2bl w:val="nil"/>
                  </w:tcBorders>
                  <w:vAlign w:val="center"/>
                </w:tcPr>
                <w:p w14:paraId="786ECCF7">
                  <w:pPr>
                    <w:pStyle w:val="25"/>
                  </w:pPr>
                  <w:r>
                    <w:rPr>
                      <w:rFonts w:hint="eastAsia"/>
                    </w:rPr>
                    <w:t>99</w:t>
                  </w:r>
                </w:p>
              </w:tc>
              <w:tc>
                <w:tcPr>
                  <w:tcW w:w="463" w:type="pct"/>
                  <w:vMerge w:val="restart"/>
                  <w:tcBorders>
                    <w:tl2br w:val="nil"/>
                    <w:tr2bl w:val="nil"/>
                  </w:tcBorders>
                  <w:vAlign w:val="center"/>
                </w:tcPr>
                <w:p w14:paraId="4DBA240E">
                  <w:pPr>
                    <w:pStyle w:val="25"/>
                  </w:pPr>
                  <w:r>
                    <w:rPr>
                      <w:rFonts w:hint="eastAsia"/>
                    </w:rPr>
                    <w:t>DA001</w:t>
                  </w:r>
                </w:p>
              </w:tc>
            </w:tr>
            <w:tr w14:paraId="7E26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32" w:type="pct"/>
                  <w:tcBorders>
                    <w:tl2br w:val="nil"/>
                    <w:tr2bl w:val="nil"/>
                  </w:tcBorders>
                  <w:vAlign w:val="center"/>
                </w:tcPr>
                <w:p w14:paraId="76029240">
                  <w:pPr>
                    <w:pStyle w:val="25"/>
                  </w:pPr>
                  <w:r>
                    <w:rPr>
                      <w:rFonts w:hint="eastAsia"/>
                    </w:rPr>
                    <w:t>焊接工序</w:t>
                  </w:r>
                </w:p>
              </w:tc>
              <w:tc>
                <w:tcPr>
                  <w:tcW w:w="669" w:type="pct"/>
                  <w:tcBorders>
                    <w:tl2br w:val="nil"/>
                    <w:tr2bl w:val="nil"/>
                  </w:tcBorders>
                  <w:vAlign w:val="center"/>
                </w:tcPr>
                <w:p w14:paraId="5BB1A25A">
                  <w:pPr>
                    <w:pStyle w:val="25"/>
                  </w:pPr>
                  <w:r>
                    <w:rPr>
                      <w:rFonts w:hint="eastAsia"/>
                    </w:rPr>
                    <w:t>颗粒物</w:t>
                  </w:r>
                </w:p>
              </w:tc>
              <w:tc>
                <w:tcPr>
                  <w:tcW w:w="448" w:type="pct"/>
                  <w:tcBorders>
                    <w:tl2br w:val="nil"/>
                    <w:tr2bl w:val="nil"/>
                  </w:tcBorders>
                  <w:vAlign w:val="center"/>
                </w:tcPr>
                <w:p w14:paraId="48AE2F56">
                  <w:pPr>
                    <w:pStyle w:val="25"/>
                  </w:pPr>
                  <w:r>
                    <w:rPr>
                      <w:rFonts w:hint="eastAsia"/>
                    </w:rPr>
                    <w:t>有组织</w:t>
                  </w:r>
                </w:p>
              </w:tc>
              <w:tc>
                <w:tcPr>
                  <w:tcW w:w="1172" w:type="pct"/>
                  <w:tcBorders>
                    <w:tl2br w:val="nil"/>
                    <w:tr2bl w:val="nil"/>
                  </w:tcBorders>
                  <w:vAlign w:val="center"/>
                </w:tcPr>
                <w:p w14:paraId="5D5ACB82">
                  <w:pPr>
                    <w:pStyle w:val="25"/>
                  </w:pPr>
                  <w:r>
                    <w:rPr>
                      <w:rFonts w:hint="eastAsia"/>
                    </w:rPr>
                    <w:t>布袋除尘器</w:t>
                  </w:r>
                </w:p>
              </w:tc>
              <w:tc>
                <w:tcPr>
                  <w:tcW w:w="520" w:type="pct"/>
                  <w:tcBorders>
                    <w:tl2br w:val="nil"/>
                    <w:tr2bl w:val="nil"/>
                  </w:tcBorders>
                  <w:vAlign w:val="center"/>
                </w:tcPr>
                <w:p w14:paraId="7F3E2F30">
                  <w:pPr>
                    <w:pStyle w:val="25"/>
                  </w:pPr>
                  <w:r>
                    <w:rPr>
                      <w:rFonts w:hint="eastAsia"/>
                    </w:rPr>
                    <w:t>可行</w:t>
                  </w:r>
                </w:p>
              </w:tc>
              <w:tc>
                <w:tcPr>
                  <w:tcW w:w="559" w:type="pct"/>
                  <w:tcBorders>
                    <w:tl2br w:val="nil"/>
                    <w:tr2bl w:val="nil"/>
                  </w:tcBorders>
                  <w:vAlign w:val="center"/>
                </w:tcPr>
                <w:p w14:paraId="0FA53309">
                  <w:pPr>
                    <w:pStyle w:val="25"/>
                  </w:pPr>
                  <w:r>
                    <w:rPr>
                      <w:rFonts w:hint="eastAsia"/>
                    </w:rPr>
                    <w:t>90</w:t>
                  </w:r>
                </w:p>
              </w:tc>
              <w:tc>
                <w:tcPr>
                  <w:tcW w:w="534" w:type="pct"/>
                  <w:tcBorders>
                    <w:tl2br w:val="nil"/>
                    <w:tr2bl w:val="nil"/>
                  </w:tcBorders>
                  <w:vAlign w:val="center"/>
                </w:tcPr>
                <w:p w14:paraId="4FA397A4">
                  <w:pPr>
                    <w:pStyle w:val="25"/>
                  </w:pPr>
                  <w:r>
                    <w:rPr>
                      <w:rFonts w:hint="eastAsia"/>
                    </w:rPr>
                    <w:t>99</w:t>
                  </w:r>
                </w:p>
              </w:tc>
              <w:tc>
                <w:tcPr>
                  <w:tcW w:w="463" w:type="pct"/>
                  <w:vMerge w:val="continue"/>
                  <w:tcBorders>
                    <w:tl2br w:val="nil"/>
                    <w:tr2bl w:val="nil"/>
                  </w:tcBorders>
                  <w:vAlign w:val="center"/>
                </w:tcPr>
                <w:p w14:paraId="51FD5155">
                  <w:pPr>
                    <w:pStyle w:val="25"/>
                  </w:pPr>
                </w:p>
              </w:tc>
            </w:tr>
            <w:tr w14:paraId="1EAF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32" w:type="pct"/>
                  <w:tcBorders>
                    <w:tl2br w:val="nil"/>
                    <w:tr2bl w:val="nil"/>
                  </w:tcBorders>
                  <w:vAlign w:val="center"/>
                </w:tcPr>
                <w:p w14:paraId="15B9A0E1">
                  <w:pPr>
                    <w:pStyle w:val="25"/>
                  </w:pPr>
                  <w:r>
                    <w:rPr>
                      <w:rFonts w:hint="eastAsia"/>
                    </w:rPr>
                    <w:t>抛丸工序</w:t>
                  </w:r>
                </w:p>
              </w:tc>
              <w:tc>
                <w:tcPr>
                  <w:tcW w:w="669" w:type="pct"/>
                  <w:tcBorders>
                    <w:tl2br w:val="nil"/>
                    <w:tr2bl w:val="nil"/>
                  </w:tcBorders>
                  <w:vAlign w:val="center"/>
                </w:tcPr>
                <w:p w14:paraId="0D5D85D3">
                  <w:pPr>
                    <w:pStyle w:val="25"/>
                  </w:pPr>
                  <w:r>
                    <w:rPr>
                      <w:rFonts w:hint="eastAsia"/>
                    </w:rPr>
                    <w:t>颗粒物</w:t>
                  </w:r>
                </w:p>
              </w:tc>
              <w:tc>
                <w:tcPr>
                  <w:tcW w:w="448" w:type="pct"/>
                  <w:tcBorders>
                    <w:tl2br w:val="nil"/>
                    <w:tr2bl w:val="nil"/>
                  </w:tcBorders>
                  <w:vAlign w:val="center"/>
                </w:tcPr>
                <w:p w14:paraId="57E397F6">
                  <w:pPr>
                    <w:pStyle w:val="25"/>
                  </w:pPr>
                  <w:r>
                    <w:rPr>
                      <w:rFonts w:hint="eastAsia"/>
                    </w:rPr>
                    <w:t>有组织</w:t>
                  </w:r>
                </w:p>
              </w:tc>
              <w:tc>
                <w:tcPr>
                  <w:tcW w:w="1172" w:type="pct"/>
                  <w:tcBorders>
                    <w:tl2br w:val="nil"/>
                    <w:tr2bl w:val="nil"/>
                  </w:tcBorders>
                  <w:vAlign w:val="center"/>
                </w:tcPr>
                <w:p w14:paraId="5149ADEE">
                  <w:pPr>
                    <w:pStyle w:val="25"/>
                  </w:pPr>
                  <w:r>
                    <w:rPr>
                      <w:rFonts w:hint="eastAsia"/>
                    </w:rPr>
                    <w:t>布袋除尘器</w:t>
                  </w:r>
                </w:p>
              </w:tc>
              <w:tc>
                <w:tcPr>
                  <w:tcW w:w="520" w:type="pct"/>
                  <w:tcBorders>
                    <w:tl2br w:val="nil"/>
                    <w:tr2bl w:val="nil"/>
                  </w:tcBorders>
                  <w:vAlign w:val="center"/>
                </w:tcPr>
                <w:p w14:paraId="12A25D14">
                  <w:pPr>
                    <w:pStyle w:val="25"/>
                  </w:pPr>
                  <w:r>
                    <w:rPr>
                      <w:rFonts w:hint="eastAsia"/>
                    </w:rPr>
                    <w:t>可行</w:t>
                  </w:r>
                </w:p>
              </w:tc>
              <w:tc>
                <w:tcPr>
                  <w:tcW w:w="559" w:type="pct"/>
                  <w:tcBorders>
                    <w:tl2br w:val="nil"/>
                    <w:tr2bl w:val="nil"/>
                  </w:tcBorders>
                  <w:vAlign w:val="center"/>
                </w:tcPr>
                <w:p w14:paraId="79D98507">
                  <w:pPr>
                    <w:pStyle w:val="25"/>
                  </w:pPr>
                  <w:r>
                    <w:rPr>
                      <w:rFonts w:hint="eastAsia"/>
                    </w:rPr>
                    <w:t>95</w:t>
                  </w:r>
                </w:p>
              </w:tc>
              <w:tc>
                <w:tcPr>
                  <w:tcW w:w="534" w:type="pct"/>
                  <w:tcBorders>
                    <w:tl2br w:val="nil"/>
                    <w:tr2bl w:val="nil"/>
                  </w:tcBorders>
                  <w:vAlign w:val="center"/>
                </w:tcPr>
                <w:p w14:paraId="28D169A9">
                  <w:pPr>
                    <w:pStyle w:val="25"/>
                  </w:pPr>
                  <w:r>
                    <w:rPr>
                      <w:rFonts w:hint="eastAsia"/>
                    </w:rPr>
                    <w:t>99</w:t>
                  </w:r>
                </w:p>
              </w:tc>
              <w:tc>
                <w:tcPr>
                  <w:tcW w:w="463" w:type="pct"/>
                  <w:tcBorders>
                    <w:tl2br w:val="nil"/>
                    <w:tr2bl w:val="nil"/>
                  </w:tcBorders>
                  <w:vAlign w:val="center"/>
                </w:tcPr>
                <w:p w14:paraId="04CF45A6">
                  <w:pPr>
                    <w:pStyle w:val="25"/>
                  </w:pPr>
                  <w:r>
                    <w:rPr>
                      <w:rFonts w:hint="eastAsia"/>
                    </w:rPr>
                    <w:t>DA002</w:t>
                  </w:r>
                </w:p>
              </w:tc>
            </w:tr>
            <w:tr w14:paraId="1EA8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32" w:type="pct"/>
                  <w:tcBorders>
                    <w:tl2br w:val="nil"/>
                    <w:tr2bl w:val="nil"/>
                  </w:tcBorders>
                  <w:vAlign w:val="center"/>
                </w:tcPr>
                <w:p w14:paraId="54E0EC5A">
                  <w:pPr>
                    <w:pStyle w:val="25"/>
                  </w:pPr>
                  <w:r>
                    <w:rPr>
                      <w:rFonts w:hint="eastAsia"/>
                    </w:rPr>
                    <w:t>喷漆工序</w:t>
                  </w:r>
                </w:p>
              </w:tc>
              <w:tc>
                <w:tcPr>
                  <w:tcW w:w="669" w:type="pct"/>
                  <w:tcBorders>
                    <w:tl2br w:val="nil"/>
                    <w:tr2bl w:val="nil"/>
                  </w:tcBorders>
                  <w:vAlign w:val="center"/>
                </w:tcPr>
                <w:p w14:paraId="53D814B5">
                  <w:pPr>
                    <w:pStyle w:val="25"/>
                  </w:pPr>
                  <w:r>
                    <w:rPr>
                      <w:rFonts w:hint="eastAsia"/>
                    </w:rPr>
                    <w:t>颗粒物、</w:t>
                  </w:r>
                  <w:r>
                    <w:t>非甲烷总烃</w:t>
                  </w:r>
                </w:p>
              </w:tc>
              <w:tc>
                <w:tcPr>
                  <w:tcW w:w="448" w:type="pct"/>
                  <w:tcBorders>
                    <w:tl2br w:val="nil"/>
                    <w:tr2bl w:val="nil"/>
                  </w:tcBorders>
                  <w:vAlign w:val="center"/>
                </w:tcPr>
                <w:p w14:paraId="239F3FB1">
                  <w:pPr>
                    <w:pStyle w:val="25"/>
                  </w:pPr>
                  <w:r>
                    <w:rPr>
                      <w:rFonts w:hint="eastAsia"/>
                    </w:rPr>
                    <w:t>有</w:t>
                  </w:r>
                  <w:r>
                    <w:t>组织</w:t>
                  </w:r>
                </w:p>
              </w:tc>
              <w:tc>
                <w:tcPr>
                  <w:tcW w:w="1172" w:type="pct"/>
                  <w:tcBorders>
                    <w:tl2br w:val="nil"/>
                    <w:tr2bl w:val="nil"/>
                  </w:tcBorders>
                  <w:vAlign w:val="center"/>
                </w:tcPr>
                <w:p w14:paraId="2F5B3E45">
                  <w:pPr>
                    <w:pStyle w:val="25"/>
                  </w:pPr>
                  <w:r>
                    <w:rPr>
                      <w:rFonts w:hint="eastAsia"/>
                    </w:rPr>
                    <w:t>干式过滤</w:t>
                  </w:r>
                  <w:r>
                    <w:t>+活性炭吸附/脱附+催化燃烧</w:t>
                  </w:r>
                </w:p>
              </w:tc>
              <w:tc>
                <w:tcPr>
                  <w:tcW w:w="520" w:type="pct"/>
                  <w:tcBorders>
                    <w:tl2br w:val="nil"/>
                    <w:tr2bl w:val="nil"/>
                  </w:tcBorders>
                  <w:vAlign w:val="center"/>
                </w:tcPr>
                <w:p w14:paraId="5A70B628">
                  <w:pPr>
                    <w:pStyle w:val="25"/>
                  </w:pPr>
                  <w:r>
                    <w:rPr>
                      <w:rFonts w:hint="eastAsia"/>
                    </w:rPr>
                    <w:t>可行</w:t>
                  </w:r>
                </w:p>
              </w:tc>
              <w:tc>
                <w:tcPr>
                  <w:tcW w:w="559" w:type="pct"/>
                  <w:tcBorders>
                    <w:tl2br w:val="nil"/>
                    <w:tr2bl w:val="nil"/>
                  </w:tcBorders>
                  <w:vAlign w:val="center"/>
                </w:tcPr>
                <w:p w14:paraId="3108F53F">
                  <w:pPr>
                    <w:pStyle w:val="25"/>
                  </w:pPr>
                  <w:r>
                    <w:rPr>
                      <w:rFonts w:hint="eastAsia"/>
                    </w:rPr>
                    <w:t>95</w:t>
                  </w:r>
                </w:p>
              </w:tc>
              <w:tc>
                <w:tcPr>
                  <w:tcW w:w="534" w:type="pct"/>
                  <w:tcBorders>
                    <w:tl2br w:val="nil"/>
                    <w:tr2bl w:val="nil"/>
                  </w:tcBorders>
                  <w:vAlign w:val="center"/>
                </w:tcPr>
                <w:p w14:paraId="3FB54E20">
                  <w:pPr>
                    <w:pStyle w:val="25"/>
                  </w:pPr>
                  <w:r>
                    <w:rPr>
                      <w:rFonts w:hint="eastAsia"/>
                    </w:rPr>
                    <w:t>95</w:t>
                  </w:r>
                </w:p>
              </w:tc>
              <w:tc>
                <w:tcPr>
                  <w:tcW w:w="463" w:type="pct"/>
                  <w:tcBorders>
                    <w:tl2br w:val="nil"/>
                    <w:tr2bl w:val="nil"/>
                  </w:tcBorders>
                  <w:vAlign w:val="center"/>
                </w:tcPr>
                <w:p w14:paraId="2982EC1B">
                  <w:pPr>
                    <w:pStyle w:val="25"/>
                  </w:pPr>
                  <w:r>
                    <w:rPr>
                      <w:rFonts w:hint="eastAsia"/>
                    </w:rPr>
                    <w:t>DA003</w:t>
                  </w:r>
                </w:p>
              </w:tc>
            </w:tr>
            <w:tr w14:paraId="19C7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32" w:type="pct"/>
                  <w:tcBorders>
                    <w:tl2br w:val="nil"/>
                    <w:tr2bl w:val="nil"/>
                  </w:tcBorders>
                  <w:vAlign w:val="center"/>
                </w:tcPr>
                <w:p w14:paraId="22A21B3B">
                  <w:pPr>
                    <w:pStyle w:val="25"/>
                    <w:rPr>
                      <w:rFonts w:hint="eastAsia" w:eastAsia="宋体"/>
                      <w:lang w:eastAsia="zh-CN"/>
                    </w:rPr>
                  </w:pPr>
                  <w:r>
                    <w:rPr>
                      <w:rFonts w:hint="eastAsia"/>
                      <w:lang w:eastAsia="zh-CN"/>
                    </w:rPr>
                    <w:t>危废间</w:t>
                  </w:r>
                </w:p>
              </w:tc>
              <w:tc>
                <w:tcPr>
                  <w:tcW w:w="669" w:type="pct"/>
                  <w:tcBorders>
                    <w:tl2br w:val="nil"/>
                    <w:tr2bl w:val="nil"/>
                  </w:tcBorders>
                  <w:vAlign w:val="center"/>
                </w:tcPr>
                <w:p w14:paraId="6ED63F1C">
                  <w:pPr>
                    <w:pStyle w:val="25"/>
                    <w:rPr>
                      <w:rFonts w:hint="eastAsia" w:eastAsia="宋体"/>
                      <w:lang w:eastAsia="zh-CN"/>
                    </w:rPr>
                  </w:pPr>
                  <w:r>
                    <w:rPr>
                      <w:rFonts w:hint="eastAsia"/>
                      <w:lang w:eastAsia="zh-CN"/>
                    </w:rPr>
                    <w:t>非甲烷总烃</w:t>
                  </w:r>
                </w:p>
              </w:tc>
              <w:tc>
                <w:tcPr>
                  <w:tcW w:w="448" w:type="pct"/>
                  <w:tcBorders>
                    <w:tl2br w:val="nil"/>
                    <w:tr2bl w:val="nil"/>
                  </w:tcBorders>
                  <w:vAlign w:val="center"/>
                </w:tcPr>
                <w:p w14:paraId="0EA0035A">
                  <w:pPr>
                    <w:pStyle w:val="25"/>
                    <w:rPr>
                      <w:rFonts w:hint="eastAsia" w:eastAsia="宋体"/>
                      <w:lang w:eastAsia="zh-CN"/>
                    </w:rPr>
                  </w:pPr>
                  <w:r>
                    <w:rPr>
                      <w:rFonts w:hint="eastAsia"/>
                      <w:lang w:eastAsia="zh-CN"/>
                    </w:rPr>
                    <w:t>有组织</w:t>
                  </w:r>
                </w:p>
              </w:tc>
              <w:tc>
                <w:tcPr>
                  <w:tcW w:w="1172" w:type="pct"/>
                  <w:tcBorders>
                    <w:tl2br w:val="nil"/>
                    <w:tr2bl w:val="nil"/>
                  </w:tcBorders>
                  <w:vAlign w:val="center"/>
                </w:tcPr>
                <w:p w14:paraId="7A369065">
                  <w:pPr>
                    <w:pStyle w:val="25"/>
                    <w:rPr>
                      <w:rFonts w:hint="eastAsia" w:eastAsia="宋体"/>
                      <w:lang w:eastAsia="zh-CN"/>
                    </w:rPr>
                  </w:pPr>
                  <w:r>
                    <w:rPr>
                      <w:rFonts w:hint="eastAsia"/>
                      <w:lang w:eastAsia="zh-CN"/>
                    </w:rPr>
                    <w:t>二级活性炭吸附装置</w:t>
                  </w:r>
                </w:p>
              </w:tc>
              <w:tc>
                <w:tcPr>
                  <w:tcW w:w="520" w:type="pct"/>
                  <w:tcBorders>
                    <w:tl2br w:val="nil"/>
                    <w:tr2bl w:val="nil"/>
                  </w:tcBorders>
                  <w:vAlign w:val="center"/>
                </w:tcPr>
                <w:p w14:paraId="57A668B9">
                  <w:pPr>
                    <w:pStyle w:val="25"/>
                    <w:rPr>
                      <w:rFonts w:hint="eastAsia" w:eastAsia="宋体"/>
                      <w:lang w:eastAsia="zh-CN"/>
                    </w:rPr>
                  </w:pPr>
                  <w:r>
                    <w:rPr>
                      <w:rFonts w:hint="eastAsia"/>
                      <w:lang w:eastAsia="zh-CN"/>
                    </w:rPr>
                    <w:t>可行</w:t>
                  </w:r>
                </w:p>
              </w:tc>
              <w:tc>
                <w:tcPr>
                  <w:tcW w:w="559" w:type="pct"/>
                  <w:tcBorders>
                    <w:tl2br w:val="nil"/>
                    <w:tr2bl w:val="nil"/>
                  </w:tcBorders>
                  <w:vAlign w:val="center"/>
                </w:tcPr>
                <w:p w14:paraId="675FBFFD">
                  <w:pPr>
                    <w:pStyle w:val="25"/>
                    <w:rPr>
                      <w:rFonts w:hint="default" w:eastAsia="宋体"/>
                      <w:lang w:val="en-US" w:eastAsia="zh-CN"/>
                    </w:rPr>
                  </w:pPr>
                  <w:r>
                    <w:rPr>
                      <w:rFonts w:hint="eastAsia"/>
                      <w:lang w:val="en-US" w:eastAsia="zh-CN"/>
                    </w:rPr>
                    <w:t>100%</w:t>
                  </w:r>
                </w:p>
              </w:tc>
              <w:tc>
                <w:tcPr>
                  <w:tcW w:w="534" w:type="pct"/>
                  <w:tcBorders>
                    <w:tl2br w:val="nil"/>
                    <w:tr2bl w:val="nil"/>
                  </w:tcBorders>
                  <w:vAlign w:val="center"/>
                </w:tcPr>
                <w:p w14:paraId="00377EC9">
                  <w:pPr>
                    <w:pStyle w:val="25"/>
                    <w:rPr>
                      <w:rFonts w:hint="default" w:eastAsia="宋体"/>
                      <w:lang w:val="en-US" w:eastAsia="zh-CN"/>
                    </w:rPr>
                  </w:pPr>
                  <w:r>
                    <w:rPr>
                      <w:rFonts w:hint="eastAsia"/>
                      <w:lang w:val="en-US" w:eastAsia="zh-CN"/>
                    </w:rPr>
                    <w:t>90%</w:t>
                  </w:r>
                </w:p>
              </w:tc>
              <w:tc>
                <w:tcPr>
                  <w:tcW w:w="463" w:type="pct"/>
                  <w:tcBorders>
                    <w:tl2br w:val="nil"/>
                    <w:tr2bl w:val="nil"/>
                  </w:tcBorders>
                  <w:vAlign w:val="center"/>
                </w:tcPr>
                <w:p w14:paraId="0E99016E">
                  <w:pPr>
                    <w:pStyle w:val="25"/>
                    <w:rPr>
                      <w:rFonts w:hint="default" w:eastAsia="宋体"/>
                      <w:lang w:val="en-US" w:eastAsia="zh-CN"/>
                    </w:rPr>
                  </w:pPr>
                  <w:r>
                    <w:rPr>
                      <w:rFonts w:hint="eastAsia"/>
                      <w:lang w:val="en-US" w:eastAsia="zh-CN"/>
                    </w:rPr>
                    <w:t>DA004</w:t>
                  </w:r>
                </w:p>
              </w:tc>
            </w:tr>
          </w:tbl>
          <w:p w14:paraId="43B90CB9">
            <w:pPr>
              <w:pStyle w:val="24"/>
              <w:rPr>
                <w:rFonts w:hint="default"/>
              </w:rPr>
            </w:pPr>
            <w:r>
              <w:t>表4-</w:t>
            </w:r>
            <w:r>
              <w:rPr>
                <w:rFonts w:hint="eastAsia"/>
                <w:lang w:val="en-US" w:eastAsia="zh-CN"/>
              </w:rPr>
              <w:t>5</w:t>
            </w:r>
            <w:r>
              <w:t xml:space="preserve">  项目大气排放口基本情况表</w:t>
            </w: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1049"/>
              <w:gridCol w:w="1078"/>
              <w:gridCol w:w="1806"/>
              <w:gridCol w:w="702"/>
              <w:gridCol w:w="982"/>
              <w:gridCol w:w="1171"/>
              <w:gridCol w:w="725"/>
            </w:tblGrid>
            <w:tr w14:paraId="6DAC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trPr>
              <w:tc>
                <w:tcPr>
                  <w:tcW w:w="446" w:type="pct"/>
                  <w:vMerge w:val="restart"/>
                  <w:tcBorders>
                    <w:tl2br w:val="nil"/>
                    <w:tr2bl w:val="nil"/>
                  </w:tcBorders>
                  <w:vAlign w:val="center"/>
                </w:tcPr>
                <w:p w14:paraId="2D29E35C">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排放口编号</w:t>
                  </w:r>
                </w:p>
              </w:tc>
              <w:tc>
                <w:tcPr>
                  <w:tcW w:w="635" w:type="pct"/>
                  <w:vMerge w:val="restart"/>
                  <w:tcBorders>
                    <w:tl2br w:val="nil"/>
                    <w:tr2bl w:val="nil"/>
                  </w:tcBorders>
                  <w:vAlign w:val="center"/>
                </w:tcPr>
                <w:p w14:paraId="3B040535">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排放口类型</w:t>
                  </w:r>
                </w:p>
              </w:tc>
              <w:tc>
                <w:tcPr>
                  <w:tcW w:w="653" w:type="pct"/>
                  <w:vMerge w:val="restart"/>
                  <w:tcBorders>
                    <w:tl2br w:val="nil"/>
                    <w:tr2bl w:val="nil"/>
                  </w:tcBorders>
                  <w:vAlign w:val="center"/>
                </w:tcPr>
                <w:p w14:paraId="2448925B">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污染物种类</w:t>
                  </w:r>
                </w:p>
              </w:tc>
              <w:tc>
                <w:tcPr>
                  <w:tcW w:w="1094" w:type="pct"/>
                  <w:tcBorders>
                    <w:tl2br w:val="nil"/>
                    <w:tr2bl w:val="nil"/>
                  </w:tcBorders>
                  <w:vAlign w:val="center"/>
                </w:tcPr>
                <w:p w14:paraId="0F236735">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排放口地理坐标</w:t>
                  </w:r>
                </w:p>
              </w:tc>
              <w:tc>
                <w:tcPr>
                  <w:tcW w:w="425" w:type="pct"/>
                  <w:vMerge w:val="restart"/>
                  <w:tcBorders>
                    <w:tl2br w:val="nil"/>
                    <w:tr2bl w:val="nil"/>
                  </w:tcBorders>
                  <w:vAlign w:val="center"/>
                </w:tcPr>
                <w:p w14:paraId="5C3B0DEE">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排气筒高度m</w:t>
                  </w:r>
                </w:p>
              </w:tc>
              <w:tc>
                <w:tcPr>
                  <w:tcW w:w="595" w:type="pct"/>
                  <w:vMerge w:val="restart"/>
                  <w:tcBorders>
                    <w:tl2br w:val="nil"/>
                    <w:tr2bl w:val="nil"/>
                  </w:tcBorders>
                  <w:vAlign w:val="center"/>
                </w:tcPr>
                <w:p w14:paraId="60924DB5">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排气筒出口内径m</w:t>
                  </w:r>
                </w:p>
              </w:tc>
              <w:tc>
                <w:tcPr>
                  <w:tcW w:w="709" w:type="pct"/>
                  <w:vMerge w:val="restart"/>
                  <w:tcBorders>
                    <w:tl2br w:val="nil"/>
                    <w:tr2bl w:val="nil"/>
                  </w:tcBorders>
                  <w:vAlign w:val="center"/>
                </w:tcPr>
                <w:p w14:paraId="67BC0852">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烟气流速m/s</w:t>
                  </w:r>
                </w:p>
              </w:tc>
              <w:tc>
                <w:tcPr>
                  <w:tcW w:w="439" w:type="pct"/>
                  <w:vMerge w:val="restart"/>
                  <w:tcBorders>
                    <w:tl2br w:val="nil"/>
                    <w:tr2bl w:val="nil"/>
                  </w:tcBorders>
                  <w:vAlign w:val="center"/>
                </w:tcPr>
                <w:p w14:paraId="33981D63">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排气温度</w:t>
                  </w:r>
                  <w:r>
                    <w:rPr>
                      <w:rFonts w:hint="eastAsia"/>
                      <w:color w:val="000000" w:themeColor="text1"/>
                      <w14:textFill>
                        <w14:solidFill>
                          <w14:schemeClr w14:val="tx1"/>
                        </w14:solidFill>
                      </w14:textFill>
                    </w:rPr>
                    <w:t>℃</w:t>
                  </w:r>
                </w:p>
              </w:tc>
            </w:tr>
            <w:tr w14:paraId="0E39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446" w:type="pct"/>
                  <w:vMerge w:val="continue"/>
                  <w:tcBorders>
                    <w:tl2br w:val="nil"/>
                    <w:tr2bl w:val="nil"/>
                  </w:tcBorders>
                  <w:vAlign w:val="center"/>
                </w:tcPr>
                <w:p w14:paraId="021A9360">
                  <w:pPr>
                    <w:pStyle w:val="25"/>
                    <w:jc w:val="center"/>
                    <w:rPr>
                      <w:color w:val="000000" w:themeColor="text1"/>
                      <w14:textFill>
                        <w14:solidFill>
                          <w14:schemeClr w14:val="tx1"/>
                        </w14:solidFill>
                      </w14:textFill>
                    </w:rPr>
                  </w:pPr>
                </w:p>
              </w:tc>
              <w:tc>
                <w:tcPr>
                  <w:tcW w:w="635" w:type="pct"/>
                  <w:vMerge w:val="continue"/>
                  <w:tcBorders>
                    <w:tl2br w:val="nil"/>
                    <w:tr2bl w:val="nil"/>
                  </w:tcBorders>
                  <w:vAlign w:val="center"/>
                </w:tcPr>
                <w:p w14:paraId="50947DF3">
                  <w:pPr>
                    <w:pStyle w:val="25"/>
                    <w:jc w:val="center"/>
                    <w:rPr>
                      <w:color w:val="000000" w:themeColor="text1"/>
                      <w14:textFill>
                        <w14:solidFill>
                          <w14:schemeClr w14:val="tx1"/>
                        </w14:solidFill>
                      </w14:textFill>
                    </w:rPr>
                  </w:pPr>
                </w:p>
              </w:tc>
              <w:tc>
                <w:tcPr>
                  <w:tcW w:w="653" w:type="pct"/>
                  <w:vMerge w:val="continue"/>
                  <w:tcBorders>
                    <w:tl2br w:val="nil"/>
                    <w:tr2bl w:val="nil"/>
                  </w:tcBorders>
                  <w:vAlign w:val="center"/>
                </w:tcPr>
                <w:p w14:paraId="6BB0B655">
                  <w:pPr>
                    <w:pStyle w:val="25"/>
                    <w:jc w:val="center"/>
                    <w:rPr>
                      <w:color w:val="000000" w:themeColor="text1"/>
                      <w14:textFill>
                        <w14:solidFill>
                          <w14:schemeClr w14:val="tx1"/>
                        </w14:solidFill>
                      </w14:textFill>
                    </w:rPr>
                  </w:pPr>
                </w:p>
              </w:tc>
              <w:tc>
                <w:tcPr>
                  <w:tcW w:w="1094" w:type="pct"/>
                  <w:tcBorders>
                    <w:tl2br w:val="nil"/>
                    <w:tr2bl w:val="nil"/>
                  </w:tcBorders>
                  <w:vAlign w:val="center"/>
                </w:tcPr>
                <w:p w14:paraId="754FD0AA">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经纬度</w:t>
                  </w:r>
                </w:p>
              </w:tc>
              <w:tc>
                <w:tcPr>
                  <w:tcW w:w="425" w:type="pct"/>
                  <w:vMerge w:val="continue"/>
                  <w:tcBorders>
                    <w:tl2br w:val="nil"/>
                    <w:tr2bl w:val="nil"/>
                  </w:tcBorders>
                  <w:vAlign w:val="center"/>
                </w:tcPr>
                <w:p w14:paraId="1204F848">
                  <w:pPr>
                    <w:pStyle w:val="25"/>
                    <w:jc w:val="center"/>
                    <w:rPr>
                      <w:color w:val="000000" w:themeColor="text1"/>
                      <w14:textFill>
                        <w14:solidFill>
                          <w14:schemeClr w14:val="tx1"/>
                        </w14:solidFill>
                      </w14:textFill>
                    </w:rPr>
                  </w:pPr>
                </w:p>
              </w:tc>
              <w:tc>
                <w:tcPr>
                  <w:tcW w:w="595" w:type="pct"/>
                  <w:vMerge w:val="continue"/>
                  <w:tcBorders>
                    <w:tl2br w:val="nil"/>
                    <w:tr2bl w:val="nil"/>
                  </w:tcBorders>
                  <w:vAlign w:val="center"/>
                </w:tcPr>
                <w:p w14:paraId="63B592A2">
                  <w:pPr>
                    <w:pStyle w:val="25"/>
                    <w:jc w:val="center"/>
                    <w:rPr>
                      <w:color w:val="000000" w:themeColor="text1"/>
                      <w14:textFill>
                        <w14:solidFill>
                          <w14:schemeClr w14:val="tx1"/>
                        </w14:solidFill>
                      </w14:textFill>
                    </w:rPr>
                  </w:pPr>
                </w:p>
              </w:tc>
              <w:tc>
                <w:tcPr>
                  <w:tcW w:w="709" w:type="pct"/>
                  <w:vMerge w:val="continue"/>
                  <w:tcBorders>
                    <w:tl2br w:val="nil"/>
                    <w:tr2bl w:val="nil"/>
                  </w:tcBorders>
                  <w:vAlign w:val="center"/>
                </w:tcPr>
                <w:p w14:paraId="47C73EB2">
                  <w:pPr>
                    <w:pStyle w:val="25"/>
                    <w:jc w:val="center"/>
                    <w:rPr>
                      <w:color w:val="000000" w:themeColor="text1"/>
                      <w14:textFill>
                        <w14:solidFill>
                          <w14:schemeClr w14:val="tx1"/>
                        </w14:solidFill>
                      </w14:textFill>
                    </w:rPr>
                  </w:pPr>
                </w:p>
              </w:tc>
              <w:tc>
                <w:tcPr>
                  <w:tcW w:w="439" w:type="pct"/>
                  <w:vMerge w:val="continue"/>
                  <w:tcBorders>
                    <w:tl2br w:val="nil"/>
                    <w:tr2bl w:val="nil"/>
                  </w:tcBorders>
                  <w:vAlign w:val="center"/>
                </w:tcPr>
                <w:p w14:paraId="41BD1771">
                  <w:pPr>
                    <w:pStyle w:val="25"/>
                    <w:jc w:val="center"/>
                    <w:rPr>
                      <w:color w:val="000000" w:themeColor="text1"/>
                      <w14:textFill>
                        <w14:solidFill>
                          <w14:schemeClr w14:val="tx1"/>
                        </w14:solidFill>
                      </w14:textFill>
                    </w:rPr>
                  </w:pPr>
                </w:p>
              </w:tc>
            </w:tr>
            <w:tr w14:paraId="4502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446" w:type="pct"/>
                  <w:tcBorders>
                    <w:tl2br w:val="nil"/>
                    <w:tr2bl w:val="nil"/>
                  </w:tcBorders>
                  <w:vAlign w:val="center"/>
                </w:tcPr>
                <w:p w14:paraId="42E5FF32">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DA001</w:t>
                  </w:r>
                </w:p>
              </w:tc>
              <w:tc>
                <w:tcPr>
                  <w:tcW w:w="635" w:type="pct"/>
                  <w:tcBorders>
                    <w:tl2br w:val="nil"/>
                    <w:tr2bl w:val="nil"/>
                  </w:tcBorders>
                  <w:vAlign w:val="center"/>
                </w:tcPr>
                <w:p w14:paraId="0C7BFFBA">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一般</w:t>
                  </w:r>
                  <w:r>
                    <w:rPr>
                      <w:rFonts w:hint="eastAsia"/>
                      <w:color w:val="000000" w:themeColor="text1"/>
                      <w14:textFill>
                        <w14:solidFill>
                          <w14:schemeClr w14:val="tx1"/>
                        </w14:solidFill>
                      </w14:textFill>
                    </w:rPr>
                    <w:t>排放口</w:t>
                  </w:r>
                </w:p>
              </w:tc>
              <w:tc>
                <w:tcPr>
                  <w:tcW w:w="653" w:type="pct"/>
                  <w:tcBorders>
                    <w:tl2br w:val="nil"/>
                    <w:tr2bl w:val="nil"/>
                  </w:tcBorders>
                  <w:vAlign w:val="center"/>
                </w:tcPr>
                <w:p w14:paraId="0C0E3EE4">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1094" w:type="pct"/>
                  <w:tcBorders>
                    <w:tl2br w:val="nil"/>
                    <w:tr2bl w:val="nil"/>
                  </w:tcBorders>
                  <w:vAlign w:val="center"/>
                </w:tcPr>
                <w:p w14:paraId="198F6CC6">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117°9′18.099″</w:t>
                  </w:r>
                </w:p>
                <w:p w14:paraId="2E4CA765">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34°4′35.336″</w:t>
                  </w:r>
                </w:p>
              </w:tc>
              <w:tc>
                <w:tcPr>
                  <w:tcW w:w="425" w:type="pct"/>
                  <w:tcBorders>
                    <w:tl2br w:val="nil"/>
                    <w:tr2bl w:val="nil"/>
                  </w:tcBorders>
                  <w:vAlign w:val="center"/>
                </w:tcPr>
                <w:p w14:paraId="4DBEA1C3">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95" w:type="pct"/>
                  <w:tcBorders>
                    <w:tl2br w:val="nil"/>
                    <w:tr2bl w:val="nil"/>
                  </w:tcBorders>
                  <w:vAlign w:val="center"/>
                </w:tcPr>
                <w:p w14:paraId="2550880A">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0.7</w:t>
                  </w:r>
                </w:p>
              </w:tc>
              <w:tc>
                <w:tcPr>
                  <w:tcW w:w="709" w:type="pct"/>
                  <w:tcBorders>
                    <w:tl2br w:val="nil"/>
                    <w:tr2bl w:val="nil"/>
                  </w:tcBorders>
                  <w:vAlign w:val="center"/>
                </w:tcPr>
                <w:p w14:paraId="1D7FA514">
                  <w:pPr>
                    <w:pStyle w:val="25"/>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15.9</w:t>
                  </w:r>
                </w:p>
              </w:tc>
              <w:tc>
                <w:tcPr>
                  <w:tcW w:w="439" w:type="pct"/>
                  <w:tcBorders>
                    <w:tl2br w:val="nil"/>
                    <w:tr2bl w:val="nil"/>
                  </w:tcBorders>
                  <w:vAlign w:val="center"/>
                </w:tcPr>
                <w:p w14:paraId="44ECA1A5">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r>
            <w:tr w14:paraId="2179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446" w:type="pct"/>
                  <w:tcBorders>
                    <w:tl2br w:val="nil"/>
                    <w:tr2bl w:val="nil"/>
                  </w:tcBorders>
                  <w:vAlign w:val="center"/>
                </w:tcPr>
                <w:p w14:paraId="7992CE1D">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DA002</w:t>
                  </w:r>
                </w:p>
              </w:tc>
              <w:tc>
                <w:tcPr>
                  <w:tcW w:w="635" w:type="pct"/>
                  <w:tcBorders>
                    <w:tl2br w:val="nil"/>
                    <w:tr2bl w:val="nil"/>
                  </w:tcBorders>
                  <w:vAlign w:val="center"/>
                </w:tcPr>
                <w:p w14:paraId="0FFA18A3">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一般</w:t>
                  </w:r>
                  <w:r>
                    <w:rPr>
                      <w:rFonts w:hint="eastAsia"/>
                      <w:color w:val="000000" w:themeColor="text1"/>
                      <w14:textFill>
                        <w14:solidFill>
                          <w14:schemeClr w14:val="tx1"/>
                        </w14:solidFill>
                      </w14:textFill>
                    </w:rPr>
                    <w:t>排放口</w:t>
                  </w:r>
                </w:p>
              </w:tc>
              <w:tc>
                <w:tcPr>
                  <w:tcW w:w="653" w:type="pct"/>
                  <w:tcBorders>
                    <w:tl2br w:val="nil"/>
                    <w:tr2bl w:val="nil"/>
                  </w:tcBorders>
                  <w:vAlign w:val="center"/>
                </w:tcPr>
                <w:p w14:paraId="088FE07D">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1094" w:type="pct"/>
                  <w:tcBorders>
                    <w:tl2br w:val="nil"/>
                    <w:tr2bl w:val="nil"/>
                  </w:tcBorders>
                  <w:vAlign w:val="center"/>
                </w:tcPr>
                <w:p w14:paraId="12A3C287">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117°9′18.031″</w:t>
                  </w:r>
                </w:p>
                <w:p w14:paraId="2F6A617A">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34°4′34.776″</w:t>
                  </w:r>
                </w:p>
              </w:tc>
              <w:tc>
                <w:tcPr>
                  <w:tcW w:w="425" w:type="pct"/>
                  <w:tcBorders>
                    <w:tl2br w:val="nil"/>
                    <w:tr2bl w:val="nil"/>
                  </w:tcBorders>
                  <w:vAlign w:val="center"/>
                </w:tcPr>
                <w:p w14:paraId="1F2A5426">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95" w:type="pct"/>
                  <w:tcBorders>
                    <w:tl2br w:val="nil"/>
                    <w:tr2bl w:val="nil"/>
                  </w:tcBorders>
                  <w:vAlign w:val="center"/>
                </w:tcPr>
                <w:p w14:paraId="35EAEC94">
                  <w:pPr>
                    <w:pStyle w:val="25"/>
                    <w:jc w:val="center"/>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0.3</w:t>
                  </w:r>
                  <w:r>
                    <w:rPr>
                      <w:rFonts w:hint="eastAsia"/>
                      <w:color w:val="000000" w:themeColor="text1"/>
                      <w:lang w:val="en-US" w:eastAsia="zh-CN"/>
                      <w14:textFill>
                        <w14:solidFill>
                          <w14:schemeClr w14:val="tx1"/>
                        </w14:solidFill>
                      </w14:textFill>
                    </w:rPr>
                    <w:t>5</w:t>
                  </w:r>
                </w:p>
              </w:tc>
              <w:tc>
                <w:tcPr>
                  <w:tcW w:w="709" w:type="pct"/>
                  <w:tcBorders>
                    <w:tl2br w:val="nil"/>
                    <w:tr2bl w:val="nil"/>
                  </w:tcBorders>
                  <w:vAlign w:val="center"/>
                </w:tcPr>
                <w:p w14:paraId="1082BB24">
                  <w:pPr>
                    <w:pStyle w:val="25"/>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14.4</w:t>
                  </w:r>
                </w:p>
              </w:tc>
              <w:tc>
                <w:tcPr>
                  <w:tcW w:w="439" w:type="pct"/>
                  <w:tcBorders>
                    <w:tl2br w:val="nil"/>
                    <w:tr2bl w:val="nil"/>
                  </w:tcBorders>
                  <w:vAlign w:val="center"/>
                </w:tcPr>
                <w:p w14:paraId="02521199">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r>
            <w:tr w14:paraId="3200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446" w:type="pct"/>
                  <w:vMerge w:val="restart"/>
                  <w:tcBorders>
                    <w:tl2br w:val="nil"/>
                    <w:tr2bl w:val="nil"/>
                  </w:tcBorders>
                  <w:vAlign w:val="center"/>
                </w:tcPr>
                <w:p w14:paraId="599DBEB7">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DA003</w:t>
                  </w:r>
                </w:p>
              </w:tc>
              <w:tc>
                <w:tcPr>
                  <w:tcW w:w="635" w:type="pct"/>
                  <w:vMerge w:val="restart"/>
                  <w:tcBorders>
                    <w:tl2br w:val="nil"/>
                    <w:tr2bl w:val="nil"/>
                  </w:tcBorders>
                  <w:vAlign w:val="center"/>
                </w:tcPr>
                <w:p w14:paraId="13AA638D">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一般</w:t>
                  </w:r>
                  <w:r>
                    <w:rPr>
                      <w:rFonts w:hint="eastAsia"/>
                      <w:color w:val="000000" w:themeColor="text1"/>
                      <w14:textFill>
                        <w14:solidFill>
                          <w14:schemeClr w14:val="tx1"/>
                        </w14:solidFill>
                      </w14:textFill>
                    </w:rPr>
                    <w:t>排放口</w:t>
                  </w:r>
                </w:p>
              </w:tc>
              <w:tc>
                <w:tcPr>
                  <w:tcW w:w="653" w:type="pct"/>
                  <w:tcBorders>
                    <w:tl2br w:val="nil"/>
                    <w:tr2bl w:val="nil"/>
                  </w:tcBorders>
                  <w:vAlign w:val="center"/>
                </w:tcPr>
                <w:p w14:paraId="0AB9CF60">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1094" w:type="pct"/>
                  <w:vMerge w:val="restart"/>
                  <w:tcBorders>
                    <w:tl2br w:val="nil"/>
                    <w:tr2bl w:val="nil"/>
                  </w:tcBorders>
                  <w:vAlign w:val="center"/>
                </w:tcPr>
                <w:p w14:paraId="15553D5D">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117°9′18.022″</w:t>
                  </w:r>
                </w:p>
                <w:p w14:paraId="021FE810">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34°4′34.042″</w:t>
                  </w:r>
                </w:p>
              </w:tc>
              <w:tc>
                <w:tcPr>
                  <w:tcW w:w="425" w:type="pct"/>
                  <w:vMerge w:val="restart"/>
                  <w:tcBorders>
                    <w:tl2br w:val="nil"/>
                    <w:tr2bl w:val="nil"/>
                  </w:tcBorders>
                  <w:vAlign w:val="center"/>
                </w:tcPr>
                <w:p w14:paraId="1D166809">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95" w:type="pct"/>
                  <w:vMerge w:val="restart"/>
                  <w:tcBorders>
                    <w:tl2br w:val="nil"/>
                    <w:tr2bl w:val="nil"/>
                  </w:tcBorders>
                  <w:vAlign w:val="center"/>
                </w:tcPr>
                <w:p w14:paraId="7FA1D9EA">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6</w:t>
                  </w:r>
                </w:p>
              </w:tc>
              <w:tc>
                <w:tcPr>
                  <w:tcW w:w="709" w:type="pct"/>
                  <w:vMerge w:val="restart"/>
                  <w:tcBorders>
                    <w:tl2br w:val="nil"/>
                    <w:tr2bl w:val="nil"/>
                  </w:tcBorders>
                  <w:vAlign w:val="center"/>
                </w:tcPr>
                <w:p w14:paraId="7F31E322">
                  <w:pPr>
                    <w:pStyle w:val="25"/>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17.7</w:t>
                  </w:r>
                </w:p>
              </w:tc>
              <w:tc>
                <w:tcPr>
                  <w:tcW w:w="439" w:type="pct"/>
                  <w:vMerge w:val="restart"/>
                  <w:tcBorders>
                    <w:tl2br w:val="nil"/>
                    <w:tr2bl w:val="nil"/>
                  </w:tcBorders>
                  <w:vAlign w:val="center"/>
                </w:tcPr>
                <w:p w14:paraId="37E39CBE">
                  <w:pPr>
                    <w:pStyle w:val="2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r>
            <w:tr w14:paraId="1FB5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446" w:type="pct"/>
                  <w:vMerge w:val="continue"/>
                  <w:tcBorders>
                    <w:tl2br w:val="nil"/>
                    <w:tr2bl w:val="nil"/>
                  </w:tcBorders>
                  <w:vAlign w:val="center"/>
                </w:tcPr>
                <w:p w14:paraId="69D9C5FE">
                  <w:pPr>
                    <w:pStyle w:val="25"/>
                    <w:jc w:val="center"/>
                    <w:rPr>
                      <w:color w:val="000000" w:themeColor="text1"/>
                      <w14:textFill>
                        <w14:solidFill>
                          <w14:schemeClr w14:val="tx1"/>
                        </w14:solidFill>
                      </w14:textFill>
                    </w:rPr>
                  </w:pPr>
                </w:p>
              </w:tc>
              <w:tc>
                <w:tcPr>
                  <w:tcW w:w="635" w:type="pct"/>
                  <w:vMerge w:val="continue"/>
                  <w:tcBorders>
                    <w:tl2br w:val="nil"/>
                    <w:tr2bl w:val="nil"/>
                  </w:tcBorders>
                  <w:vAlign w:val="center"/>
                </w:tcPr>
                <w:p w14:paraId="628D86F3">
                  <w:pPr>
                    <w:pStyle w:val="25"/>
                    <w:jc w:val="center"/>
                    <w:rPr>
                      <w:color w:val="000000" w:themeColor="text1"/>
                      <w14:textFill>
                        <w14:solidFill>
                          <w14:schemeClr w14:val="tx1"/>
                        </w14:solidFill>
                      </w14:textFill>
                    </w:rPr>
                  </w:pPr>
                </w:p>
              </w:tc>
              <w:tc>
                <w:tcPr>
                  <w:tcW w:w="653" w:type="pct"/>
                  <w:tcBorders>
                    <w:tl2br w:val="nil"/>
                    <w:tr2bl w:val="nil"/>
                  </w:tcBorders>
                  <w:vAlign w:val="center"/>
                </w:tcPr>
                <w:p w14:paraId="6A7F04C5">
                  <w:pPr>
                    <w:pStyle w:val="25"/>
                    <w:jc w:val="center"/>
                    <w:rPr>
                      <w:color w:val="000000" w:themeColor="text1"/>
                      <w14:textFill>
                        <w14:solidFill>
                          <w14:schemeClr w14:val="tx1"/>
                        </w14:solidFill>
                      </w14:textFill>
                    </w:rPr>
                  </w:pPr>
                  <w:r>
                    <w:rPr>
                      <w:color w:val="000000" w:themeColor="text1"/>
                      <w14:textFill>
                        <w14:solidFill>
                          <w14:schemeClr w14:val="tx1"/>
                        </w14:solidFill>
                      </w14:textFill>
                    </w:rPr>
                    <w:t>非甲烷总烃</w:t>
                  </w:r>
                </w:p>
              </w:tc>
              <w:tc>
                <w:tcPr>
                  <w:tcW w:w="1094" w:type="pct"/>
                  <w:vMerge w:val="continue"/>
                  <w:tcBorders>
                    <w:tl2br w:val="nil"/>
                    <w:tr2bl w:val="nil"/>
                  </w:tcBorders>
                  <w:vAlign w:val="center"/>
                </w:tcPr>
                <w:p w14:paraId="25E6FA5F">
                  <w:pPr>
                    <w:pStyle w:val="25"/>
                    <w:jc w:val="center"/>
                    <w:rPr>
                      <w:color w:val="000000" w:themeColor="text1"/>
                      <w14:textFill>
                        <w14:solidFill>
                          <w14:schemeClr w14:val="tx1"/>
                        </w14:solidFill>
                      </w14:textFill>
                    </w:rPr>
                  </w:pPr>
                </w:p>
              </w:tc>
              <w:tc>
                <w:tcPr>
                  <w:tcW w:w="425" w:type="pct"/>
                  <w:vMerge w:val="continue"/>
                  <w:tcBorders>
                    <w:tl2br w:val="nil"/>
                    <w:tr2bl w:val="nil"/>
                  </w:tcBorders>
                  <w:vAlign w:val="center"/>
                </w:tcPr>
                <w:p w14:paraId="291FCB35">
                  <w:pPr>
                    <w:pStyle w:val="25"/>
                    <w:jc w:val="center"/>
                    <w:rPr>
                      <w:color w:val="000000" w:themeColor="text1"/>
                      <w14:textFill>
                        <w14:solidFill>
                          <w14:schemeClr w14:val="tx1"/>
                        </w14:solidFill>
                      </w14:textFill>
                    </w:rPr>
                  </w:pPr>
                </w:p>
              </w:tc>
              <w:tc>
                <w:tcPr>
                  <w:tcW w:w="595" w:type="pct"/>
                  <w:vMerge w:val="continue"/>
                  <w:tcBorders>
                    <w:tl2br w:val="nil"/>
                    <w:tr2bl w:val="nil"/>
                  </w:tcBorders>
                  <w:vAlign w:val="center"/>
                </w:tcPr>
                <w:p w14:paraId="43C368AD">
                  <w:pPr>
                    <w:pStyle w:val="25"/>
                    <w:jc w:val="center"/>
                    <w:rPr>
                      <w:color w:val="000000" w:themeColor="text1"/>
                      <w14:textFill>
                        <w14:solidFill>
                          <w14:schemeClr w14:val="tx1"/>
                        </w14:solidFill>
                      </w14:textFill>
                    </w:rPr>
                  </w:pPr>
                </w:p>
              </w:tc>
              <w:tc>
                <w:tcPr>
                  <w:tcW w:w="709" w:type="pct"/>
                  <w:vMerge w:val="continue"/>
                  <w:tcBorders>
                    <w:tl2br w:val="nil"/>
                    <w:tr2bl w:val="nil"/>
                  </w:tcBorders>
                  <w:vAlign w:val="center"/>
                </w:tcPr>
                <w:p w14:paraId="3A938612">
                  <w:pPr>
                    <w:pStyle w:val="25"/>
                    <w:jc w:val="center"/>
                    <w:rPr>
                      <w:color w:val="000000" w:themeColor="text1"/>
                      <w14:textFill>
                        <w14:solidFill>
                          <w14:schemeClr w14:val="tx1"/>
                        </w14:solidFill>
                      </w14:textFill>
                    </w:rPr>
                  </w:pPr>
                </w:p>
              </w:tc>
              <w:tc>
                <w:tcPr>
                  <w:tcW w:w="439" w:type="pct"/>
                  <w:vMerge w:val="continue"/>
                  <w:tcBorders>
                    <w:tl2br w:val="nil"/>
                    <w:tr2bl w:val="nil"/>
                  </w:tcBorders>
                  <w:vAlign w:val="center"/>
                </w:tcPr>
                <w:p w14:paraId="488B367B">
                  <w:pPr>
                    <w:pStyle w:val="25"/>
                    <w:jc w:val="center"/>
                    <w:rPr>
                      <w:color w:val="000000" w:themeColor="text1"/>
                      <w14:textFill>
                        <w14:solidFill>
                          <w14:schemeClr w14:val="tx1"/>
                        </w14:solidFill>
                      </w14:textFill>
                    </w:rPr>
                  </w:pPr>
                </w:p>
              </w:tc>
            </w:tr>
            <w:tr w14:paraId="30A7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446" w:type="pct"/>
                  <w:tcBorders>
                    <w:tl2br w:val="nil"/>
                    <w:tr2bl w:val="nil"/>
                  </w:tcBorders>
                  <w:vAlign w:val="center"/>
                </w:tcPr>
                <w:p w14:paraId="5145FF34">
                  <w:pPr>
                    <w:pStyle w:val="25"/>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D004</w:t>
                  </w:r>
                </w:p>
              </w:tc>
              <w:tc>
                <w:tcPr>
                  <w:tcW w:w="635" w:type="pct"/>
                  <w:tcBorders>
                    <w:tl2br w:val="nil"/>
                    <w:tr2bl w:val="nil"/>
                  </w:tcBorders>
                  <w:vAlign w:val="center"/>
                </w:tcPr>
                <w:p w14:paraId="72D3C42D">
                  <w:pPr>
                    <w:pStyle w:val="25"/>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一般排放口</w:t>
                  </w:r>
                </w:p>
              </w:tc>
              <w:tc>
                <w:tcPr>
                  <w:tcW w:w="653" w:type="pct"/>
                  <w:tcBorders>
                    <w:tl2br w:val="nil"/>
                    <w:tr2bl w:val="nil"/>
                  </w:tcBorders>
                  <w:vAlign w:val="center"/>
                </w:tcPr>
                <w:p w14:paraId="70A215EA">
                  <w:pPr>
                    <w:pStyle w:val="25"/>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非甲烷总烃</w:t>
                  </w:r>
                </w:p>
              </w:tc>
              <w:tc>
                <w:tcPr>
                  <w:tcW w:w="1094" w:type="pct"/>
                  <w:tcBorders>
                    <w:tl2br w:val="nil"/>
                    <w:tr2bl w:val="nil"/>
                  </w:tcBorders>
                  <w:vAlign w:val="center"/>
                </w:tcPr>
                <w:p w14:paraId="454087DD">
                  <w:pPr>
                    <w:pStyle w:val="25"/>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117°9′24.763″</w:t>
                  </w:r>
                </w:p>
                <w:p w14:paraId="22124E3E">
                  <w:pPr>
                    <w:pStyle w:val="25"/>
                    <w:jc w:val="center"/>
                    <w:rPr>
                      <w:rFonts w:hint="eastAsia"/>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34°4′29.958″</w:t>
                  </w:r>
                </w:p>
              </w:tc>
              <w:tc>
                <w:tcPr>
                  <w:tcW w:w="425" w:type="pct"/>
                  <w:tcBorders>
                    <w:tl2br w:val="nil"/>
                    <w:tr2bl w:val="nil"/>
                  </w:tcBorders>
                  <w:vAlign w:val="center"/>
                </w:tcPr>
                <w:p w14:paraId="453672EA">
                  <w:pPr>
                    <w:pStyle w:val="25"/>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595" w:type="pct"/>
                  <w:tcBorders>
                    <w:tl2br w:val="nil"/>
                    <w:tr2bl w:val="nil"/>
                  </w:tcBorders>
                  <w:vAlign w:val="center"/>
                </w:tcPr>
                <w:p w14:paraId="12F7419B">
                  <w:pPr>
                    <w:pStyle w:val="25"/>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0.15</w:t>
                  </w:r>
                </w:p>
              </w:tc>
              <w:tc>
                <w:tcPr>
                  <w:tcW w:w="709" w:type="pct"/>
                  <w:tcBorders>
                    <w:tl2br w:val="nil"/>
                    <w:tr2bl w:val="nil"/>
                  </w:tcBorders>
                  <w:vAlign w:val="center"/>
                </w:tcPr>
                <w:p w14:paraId="1D559734">
                  <w:pPr>
                    <w:pStyle w:val="25"/>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17.3</w:t>
                  </w:r>
                </w:p>
              </w:tc>
              <w:tc>
                <w:tcPr>
                  <w:tcW w:w="439" w:type="pct"/>
                  <w:tcBorders>
                    <w:tl2br w:val="nil"/>
                    <w:tr2bl w:val="nil"/>
                  </w:tcBorders>
                  <w:vAlign w:val="center"/>
                </w:tcPr>
                <w:p w14:paraId="4258B6FB">
                  <w:pPr>
                    <w:pStyle w:val="25"/>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w:t>
                  </w:r>
                </w:p>
              </w:tc>
            </w:tr>
          </w:tbl>
          <w:p w14:paraId="22507DB9">
            <w:pPr>
              <w:ind w:firstLine="480"/>
            </w:pPr>
            <w:r>
              <w:rPr>
                <w:rFonts w:hint="eastAsia"/>
              </w:rPr>
              <w:t>3、</w:t>
            </w:r>
            <w:r>
              <w:t>排气筒达标分析</w:t>
            </w:r>
          </w:p>
          <w:p w14:paraId="04F3DCF4">
            <w:pPr>
              <w:ind w:firstLine="480"/>
            </w:pPr>
            <w:r>
              <w:rPr>
                <w:rFonts w:hint="eastAsia"/>
              </w:rPr>
              <w:t>下料切割工序产生的切割粉尘使用布袋除尘器处理后由15m高排气筒（DA001）排放；焊接工序产生的焊接烟气，主要成分为焊接烟尘，通过集气罩收集后经布袋除尘器处理后由15m高排气筒（DA001）排放；抛丸工序产生抛丸粉尘，抛丸粉尘密闭收集后经自带布袋除尘器处理后由15m高排气筒（DA002）排放；喷漆、晾干工序产生非甲烷总烃、颗粒物（漆雾），挥发性有机物和颗粒物</w:t>
            </w:r>
            <w:r>
              <w:t>经密闭负压收集后通过</w:t>
            </w:r>
            <w:r>
              <w:rPr>
                <w:rFonts w:hint="eastAsia"/>
              </w:rPr>
              <w:t>干式过滤+活性炭吸附/脱附+催化燃烧装置</w:t>
            </w:r>
            <w:r>
              <w:t>，处理后经一根15m高排气筒（DA00</w:t>
            </w:r>
            <w:r>
              <w:rPr>
                <w:rFonts w:hint="eastAsia"/>
              </w:rPr>
              <w:t>3</w:t>
            </w:r>
            <w:r>
              <w:t>）排放</w:t>
            </w:r>
            <w:r>
              <w:rPr>
                <w:rFonts w:hint="eastAsia"/>
              </w:rPr>
              <w:t>。</w:t>
            </w:r>
          </w:p>
          <w:p w14:paraId="1A703FB4">
            <w:pPr>
              <w:pStyle w:val="24"/>
              <w:rPr>
                <w:rFonts w:hint="default"/>
              </w:rPr>
            </w:pPr>
            <w:r>
              <w:t>表4-</w:t>
            </w:r>
            <w:r>
              <w:rPr>
                <w:rFonts w:hint="eastAsia"/>
                <w:lang w:val="en-US" w:eastAsia="zh-CN"/>
              </w:rPr>
              <w:t>6</w:t>
            </w:r>
            <w:r>
              <w:t xml:space="preserve">  项目废气有组织排放情况一览表</w:t>
            </w:r>
          </w:p>
          <w:tbl>
            <w:tblPr>
              <w:tblStyle w:val="19"/>
              <w:tblW w:w="494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1688"/>
              <w:gridCol w:w="1141"/>
              <w:gridCol w:w="1020"/>
              <w:gridCol w:w="881"/>
              <w:gridCol w:w="987"/>
              <w:gridCol w:w="958"/>
              <w:gridCol w:w="724"/>
            </w:tblGrid>
            <w:tr w14:paraId="65CF2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470" w:type="pct"/>
                  <w:vMerge w:val="restart"/>
                  <w:tcBorders>
                    <w:tl2br w:val="nil"/>
                    <w:tr2bl w:val="nil"/>
                  </w:tcBorders>
                  <w:vAlign w:val="center"/>
                </w:tcPr>
                <w:p w14:paraId="5F48A5AB">
                  <w:pPr>
                    <w:pStyle w:val="25"/>
                    <w:bidi w:val="0"/>
                  </w:pPr>
                  <w:r>
                    <w:t>排放口编号</w:t>
                  </w:r>
                </w:p>
              </w:tc>
              <w:tc>
                <w:tcPr>
                  <w:tcW w:w="1033" w:type="pct"/>
                  <w:vMerge w:val="restart"/>
                  <w:tcBorders>
                    <w:tl2br w:val="nil"/>
                    <w:tr2bl w:val="nil"/>
                  </w:tcBorders>
                  <w:vAlign w:val="center"/>
                </w:tcPr>
                <w:p w14:paraId="010883B1">
                  <w:pPr>
                    <w:pStyle w:val="25"/>
                    <w:bidi w:val="0"/>
                  </w:pPr>
                  <w:r>
                    <w:t>污染物种类</w:t>
                  </w:r>
                </w:p>
              </w:tc>
              <w:tc>
                <w:tcPr>
                  <w:tcW w:w="1861" w:type="pct"/>
                  <w:gridSpan w:val="3"/>
                  <w:tcBorders>
                    <w:tl2br w:val="nil"/>
                    <w:tr2bl w:val="nil"/>
                  </w:tcBorders>
                  <w:vAlign w:val="center"/>
                </w:tcPr>
                <w:p w14:paraId="3EB0C65D">
                  <w:pPr>
                    <w:pStyle w:val="25"/>
                    <w:bidi w:val="0"/>
                  </w:pPr>
                  <w:r>
                    <w:t>排放情况</w:t>
                  </w:r>
                </w:p>
              </w:tc>
              <w:tc>
                <w:tcPr>
                  <w:tcW w:w="1190" w:type="pct"/>
                  <w:gridSpan w:val="2"/>
                  <w:tcBorders>
                    <w:tl2br w:val="nil"/>
                    <w:tr2bl w:val="nil"/>
                  </w:tcBorders>
                  <w:vAlign w:val="center"/>
                </w:tcPr>
                <w:p w14:paraId="1EB6A5F2">
                  <w:pPr>
                    <w:pStyle w:val="25"/>
                    <w:bidi w:val="0"/>
                  </w:pPr>
                  <w:r>
                    <w:t>排放标准</w:t>
                  </w:r>
                </w:p>
              </w:tc>
              <w:tc>
                <w:tcPr>
                  <w:tcW w:w="443" w:type="pct"/>
                  <w:vMerge w:val="restart"/>
                  <w:tcBorders>
                    <w:tl2br w:val="nil"/>
                    <w:tr2bl w:val="nil"/>
                  </w:tcBorders>
                  <w:vAlign w:val="center"/>
                </w:tcPr>
                <w:p w14:paraId="6008F0C8">
                  <w:pPr>
                    <w:pStyle w:val="25"/>
                    <w:bidi w:val="0"/>
                  </w:pPr>
                  <w:r>
                    <w:t>达标</w:t>
                  </w:r>
                </w:p>
                <w:p w14:paraId="520A0784">
                  <w:pPr>
                    <w:pStyle w:val="25"/>
                    <w:bidi w:val="0"/>
                  </w:pPr>
                  <w:r>
                    <w:t>情况</w:t>
                  </w:r>
                </w:p>
              </w:tc>
            </w:tr>
            <w:tr w14:paraId="66F21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470" w:type="pct"/>
                  <w:vMerge w:val="continue"/>
                  <w:tcBorders>
                    <w:tl2br w:val="nil"/>
                    <w:tr2bl w:val="nil"/>
                  </w:tcBorders>
                  <w:vAlign w:val="center"/>
                </w:tcPr>
                <w:p w14:paraId="57B6FC43">
                  <w:pPr>
                    <w:pStyle w:val="25"/>
                    <w:bidi w:val="0"/>
                  </w:pPr>
                </w:p>
              </w:tc>
              <w:tc>
                <w:tcPr>
                  <w:tcW w:w="1033" w:type="pct"/>
                  <w:vMerge w:val="continue"/>
                  <w:tcBorders>
                    <w:tl2br w:val="nil"/>
                    <w:tr2bl w:val="nil"/>
                  </w:tcBorders>
                  <w:vAlign w:val="center"/>
                </w:tcPr>
                <w:p w14:paraId="21F87DAB">
                  <w:pPr>
                    <w:pStyle w:val="25"/>
                    <w:bidi w:val="0"/>
                  </w:pPr>
                </w:p>
              </w:tc>
              <w:tc>
                <w:tcPr>
                  <w:tcW w:w="698" w:type="pct"/>
                  <w:vMerge w:val="restart"/>
                  <w:tcBorders>
                    <w:tl2br w:val="nil"/>
                    <w:tr2bl w:val="nil"/>
                  </w:tcBorders>
                  <w:tcMar>
                    <w:top w:w="0" w:type="dxa"/>
                    <w:left w:w="108" w:type="dxa"/>
                    <w:bottom w:w="0" w:type="dxa"/>
                    <w:right w:w="108" w:type="dxa"/>
                  </w:tcMar>
                  <w:vAlign w:val="center"/>
                </w:tcPr>
                <w:p w14:paraId="54F9CF1A">
                  <w:pPr>
                    <w:pStyle w:val="25"/>
                    <w:bidi w:val="0"/>
                  </w:pPr>
                  <w:r>
                    <w:t>排放浓度</w:t>
                  </w:r>
                </w:p>
                <w:p w14:paraId="0E8B0B50">
                  <w:pPr>
                    <w:pStyle w:val="25"/>
                    <w:bidi w:val="0"/>
                  </w:pPr>
                  <w:r>
                    <w:t>(mg/</w:t>
                  </w:r>
                  <w:r>
                    <w:rPr>
                      <w:rFonts w:hint="eastAsia"/>
                    </w:rPr>
                    <w:t>m³</w:t>
                  </w:r>
                  <w:r>
                    <w:t>)</w:t>
                  </w:r>
                </w:p>
              </w:tc>
              <w:tc>
                <w:tcPr>
                  <w:tcW w:w="624" w:type="pct"/>
                  <w:vMerge w:val="restart"/>
                  <w:tcBorders>
                    <w:tl2br w:val="nil"/>
                    <w:tr2bl w:val="nil"/>
                  </w:tcBorders>
                  <w:vAlign w:val="center"/>
                </w:tcPr>
                <w:p w14:paraId="073DC100">
                  <w:pPr>
                    <w:pStyle w:val="25"/>
                    <w:bidi w:val="0"/>
                  </w:pPr>
                  <w:r>
                    <w:t>排放速率</w:t>
                  </w:r>
                </w:p>
                <w:p w14:paraId="6721D4AB">
                  <w:pPr>
                    <w:pStyle w:val="25"/>
                    <w:bidi w:val="0"/>
                  </w:pPr>
                  <w:r>
                    <w:t>(kg/h)</w:t>
                  </w:r>
                </w:p>
              </w:tc>
              <w:tc>
                <w:tcPr>
                  <w:tcW w:w="538" w:type="pct"/>
                  <w:vMerge w:val="restart"/>
                  <w:tcBorders>
                    <w:tl2br w:val="nil"/>
                    <w:tr2bl w:val="nil"/>
                  </w:tcBorders>
                  <w:tcMar>
                    <w:top w:w="0" w:type="dxa"/>
                    <w:left w:w="108" w:type="dxa"/>
                    <w:bottom w:w="0" w:type="dxa"/>
                    <w:right w:w="108" w:type="dxa"/>
                  </w:tcMar>
                  <w:vAlign w:val="center"/>
                </w:tcPr>
                <w:p w14:paraId="17E8A2C1">
                  <w:pPr>
                    <w:pStyle w:val="25"/>
                    <w:bidi w:val="0"/>
                  </w:pPr>
                  <w:r>
                    <w:t>排放量</w:t>
                  </w:r>
                </w:p>
                <w:p w14:paraId="52B8788A">
                  <w:pPr>
                    <w:pStyle w:val="25"/>
                    <w:bidi w:val="0"/>
                  </w:pPr>
                  <w:r>
                    <w:t>(t/a)</w:t>
                  </w:r>
                </w:p>
              </w:tc>
              <w:tc>
                <w:tcPr>
                  <w:tcW w:w="604" w:type="pct"/>
                  <w:vMerge w:val="restart"/>
                  <w:tcBorders>
                    <w:tl2br w:val="nil"/>
                    <w:tr2bl w:val="nil"/>
                  </w:tcBorders>
                  <w:vAlign w:val="center"/>
                </w:tcPr>
                <w:p w14:paraId="09F52957">
                  <w:pPr>
                    <w:pStyle w:val="25"/>
                    <w:bidi w:val="0"/>
                  </w:pPr>
                  <w:r>
                    <w:t>浓度</w:t>
                  </w:r>
                </w:p>
                <w:p w14:paraId="1D3FB4F7">
                  <w:pPr>
                    <w:pStyle w:val="25"/>
                    <w:bidi w:val="0"/>
                  </w:pPr>
                  <w:r>
                    <w:t>(mg/</w:t>
                  </w:r>
                  <w:r>
                    <w:rPr>
                      <w:rFonts w:hint="eastAsia"/>
                    </w:rPr>
                    <w:t>m³</w:t>
                  </w:r>
                  <w:r>
                    <w:t>)</w:t>
                  </w:r>
                </w:p>
              </w:tc>
              <w:tc>
                <w:tcPr>
                  <w:tcW w:w="586" w:type="pct"/>
                  <w:vMerge w:val="restart"/>
                  <w:tcBorders>
                    <w:tl2br w:val="nil"/>
                    <w:tr2bl w:val="nil"/>
                  </w:tcBorders>
                  <w:vAlign w:val="center"/>
                </w:tcPr>
                <w:p w14:paraId="300E30B6">
                  <w:pPr>
                    <w:pStyle w:val="25"/>
                    <w:bidi w:val="0"/>
                  </w:pPr>
                  <w:r>
                    <w:t>速率</w:t>
                  </w:r>
                </w:p>
                <w:p w14:paraId="2B6F8CD0">
                  <w:pPr>
                    <w:pStyle w:val="25"/>
                    <w:bidi w:val="0"/>
                  </w:pPr>
                  <w:r>
                    <w:t>(kg/h)</w:t>
                  </w:r>
                </w:p>
              </w:tc>
              <w:tc>
                <w:tcPr>
                  <w:tcW w:w="443" w:type="pct"/>
                  <w:vMerge w:val="continue"/>
                  <w:tcBorders>
                    <w:tl2br w:val="nil"/>
                    <w:tr2bl w:val="nil"/>
                  </w:tcBorders>
                  <w:vAlign w:val="center"/>
                </w:tcPr>
                <w:p w14:paraId="7179C11B">
                  <w:pPr>
                    <w:pStyle w:val="25"/>
                    <w:bidi w:val="0"/>
                  </w:pPr>
                </w:p>
              </w:tc>
            </w:tr>
            <w:tr w14:paraId="1DD1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470" w:type="pct"/>
                  <w:vMerge w:val="continue"/>
                  <w:tcBorders>
                    <w:tl2br w:val="nil"/>
                    <w:tr2bl w:val="nil"/>
                  </w:tcBorders>
                  <w:vAlign w:val="center"/>
                </w:tcPr>
                <w:p w14:paraId="703C4AF1">
                  <w:pPr>
                    <w:pStyle w:val="25"/>
                    <w:bidi w:val="0"/>
                  </w:pPr>
                </w:p>
              </w:tc>
              <w:tc>
                <w:tcPr>
                  <w:tcW w:w="1033" w:type="pct"/>
                  <w:vMerge w:val="continue"/>
                  <w:tcBorders>
                    <w:tl2br w:val="nil"/>
                    <w:tr2bl w:val="nil"/>
                  </w:tcBorders>
                  <w:vAlign w:val="center"/>
                </w:tcPr>
                <w:p w14:paraId="5413F317">
                  <w:pPr>
                    <w:pStyle w:val="25"/>
                    <w:bidi w:val="0"/>
                  </w:pPr>
                </w:p>
              </w:tc>
              <w:tc>
                <w:tcPr>
                  <w:tcW w:w="698" w:type="pct"/>
                  <w:vMerge w:val="continue"/>
                  <w:tcBorders>
                    <w:tl2br w:val="nil"/>
                    <w:tr2bl w:val="nil"/>
                  </w:tcBorders>
                  <w:tcMar>
                    <w:top w:w="0" w:type="dxa"/>
                    <w:left w:w="108" w:type="dxa"/>
                    <w:bottom w:w="0" w:type="dxa"/>
                    <w:right w:w="108" w:type="dxa"/>
                  </w:tcMar>
                  <w:vAlign w:val="center"/>
                </w:tcPr>
                <w:p w14:paraId="1C6196CB">
                  <w:pPr>
                    <w:pStyle w:val="25"/>
                    <w:bidi w:val="0"/>
                  </w:pPr>
                </w:p>
              </w:tc>
              <w:tc>
                <w:tcPr>
                  <w:tcW w:w="624" w:type="pct"/>
                  <w:vMerge w:val="continue"/>
                  <w:tcBorders>
                    <w:tl2br w:val="nil"/>
                    <w:tr2bl w:val="nil"/>
                  </w:tcBorders>
                  <w:vAlign w:val="center"/>
                </w:tcPr>
                <w:p w14:paraId="66E2B0A0">
                  <w:pPr>
                    <w:pStyle w:val="25"/>
                    <w:bidi w:val="0"/>
                  </w:pPr>
                </w:p>
              </w:tc>
              <w:tc>
                <w:tcPr>
                  <w:tcW w:w="538" w:type="pct"/>
                  <w:vMerge w:val="continue"/>
                  <w:tcBorders>
                    <w:tl2br w:val="nil"/>
                    <w:tr2bl w:val="nil"/>
                  </w:tcBorders>
                  <w:tcMar>
                    <w:top w:w="0" w:type="dxa"/>
                    <w:left w:w="108" w:type="dxa"/>
                    <w:bottom w:w="0" w:type="dxa"/>
                    <w:right w:w="108" w:type="dxa"/>
                  </w:tcMar>
                  <w:vAlign w:val="center"/>
                </w:tcPr>
                <w:p w14:paraId="219EE3E3">
                  <w:pPr>
                    <w:pStyle w:val="25"/>
                    <w:bidi w:val="0"/>
                  </w:pPr>
                </w:p>
              </w:tc>
              <w:tc>
                <w:tcPr>
                  <w:tcW w:w="604" w:type="pct"/>
                  <w:vMerge w:val="continue"/>
                  <w:tcBorders>
                    <w:tl2br w:val="nil"/>
                    <w:tr2bl w:val="nil"/>
                  </w:tcBorders>
                  <w:vAlign w:val="center"/>
                </w:tcPr>
                <w:p w14:paraId="6799354F">
                  <w:pPr>
                    <w:pStyle w:val="25"/>
                    <w:bidi w:val="0"/>
                  </w:pPr>
                </w:p>
              </w:tc>
              <w:tc>
                <w:tcPr>
                  <w:tcW w:w="586" w:type="pct"/>
                  <w:vMerge w:val="continue"/>
                  <w:tcBorders>
                    <w:tl2br w:val="nil"/>
                    <w:tr2bl w:val="nil"/>
                  </w:tcBorders>
                  <w:vAlign w:val="center"/>
                </w:tcPr>
                <w:p w14:paraId="7B9EFA3A">
                  <w:pPr>
                    <w:pStyle w:val="25"/>
                    <w:bidi w:val="0"/>
                  </w:pPr>
                </w:p>
              </w:tc>
              <w:tc>
                <w:tcPr>
                  <w:tcW w:w="443" w:type="pct"/>
                  <w:vMerge w:val="continue"/>
                  <w:tcBorders>
                    <w:tl2br w:val="nil"/>
                    <w:tr2bl w:val="nil"/>
                  </w:tcBorders>
                  <w:vAlign w:val="center"/>
                </w:tcPr>
                <w:p w14:paraId="1CF27DCE">
                  <w:pPr>
                    <w:pStyle w:val="25"/>
                    <w:bidi w:val="0"/>
                  </w:pPr>
                </w:p>
              </w:tc>
            </w:tr>
            <w:tr w14:paraId="5BFE3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470" w:type="pct"/>
                  <w:tcBorders>
                    <w:top w:val="single" w:color="auto" w:sz="4" w:space="0"/>
                    <w:tl2br w:val="nil"/>
                    <w:tr2bl w:val="nil"/>
                  </w:tcBorders>
                  <w:vAlign w:val="center"/>
                </w:tcPr>
                <w:p w14:paraId="7853DA8E">
                  <w:pPr>
                    <w:pStyle w:val="25"/>
                    <w:bidi w:val="0"/>
                  </w:pPr>
                  <w:r>
                    <w:rPr>
                      <w:rFonts w:hint="eastAsia"/>
                    </w:rPr>
                    <w:t>DA001</w:t>
                  </w:r>
                </w:p>
              </w:tc>
              <w:tc>
                <w:tcPr>
                  <w:tcW w:w="1033" w:type="pct"/>
                  <w:tcBorders>
                    <w:tl2br w:val="nil"/>
                    <w:tr2bl w:val="nil"/>
                  </w:tcBorders>
                  <w:vAlign w:val="center"/>
                </w:tcPr>
                <w:p w14:paraId="43F470F2">
                  <w:pPr>
                    <w:pStyle w:val="25"/>
                    <w:bidi w:val="0"/>
                  </w:pPr>
                  <w:r>
                    <w:rPr>
                      <w:rFonts w:hint="eastAsia"/>
                    </w:rPr>
                    <w:t>颗粒物（下料）</w:t>
                  </w:r>
                </w:p>
              </w:tc>
              <w:tc>
                <w:tcPr>
                  <w:tcW w:w="698" w:type="pct"/>
                  <w:tcBorders>
                    <w:tl2br w:val="nil"/>
                    <w:tr2bl w:val="nil"/>
                  </w:tcBorders>
                  <w:tcMar>
                    <w:top w:w="0" w:type="dxa"/>
                    <w:left w:w="108" w:type="dxa"/>
                    <w:bottom w:w="0" w:type="dxa"/>
                    <w:right w:w="108" w:type="dxa"/>
                  </w:tcMar>
                  <w:vAlign w:val="center"/>
                </w:tcPr>
                <w:p w14:paraId="139DDB65">
                  <w:pPr>
                    <w:pStyle w:val="25"/>
                    <w:bidi w:val="0"/>
                  </w:pPr>
                  <w:r>
                    <w:rPr>
                      <w:rFonts w:hint="eastAsia"/>
                      <w:lang w:val="en-US" w:eastAsia="zh-CN"/>
                    </w:rPr>
                    <w:t xml:space="preserve">6.94 </w:t>
                  </w:r>
                </w:p>
              </w:tc>
              <w:tc>
                <w:tcPr>
                  <w:tcW w:w="624" w:type="pct"/>
                  <w:tcBorders>
                    <w:tl2br w:val="nil"/>
                    <w:tr2bl w:val="nil"/>
                  </w:tcBorders>
                  <w:vAlign w:val="center"/>
                </w:tcPr>
                <w:p w14:paraId="29F65F40">
                  <w:pPr>
                    <w:pStyle w:val="25"/>
                    <w:bidi w:val="0"/>
                  </w:pPr>
                  <w:r>
                    <w:rPr>
                      <w:rFonts w:hint="eastAsia"/>
                      <w:lang w:val="en-US" w:eastAsia="zh-CN"/>
                    </w:rPr>
                    <w:t xml:space="preserve">0.15 </w:t>
                  </w:r>
                </w:p>
              </w:tc>
              <w:tc>
                <w:tcPr>
                  <w:tcW w:w="538" w:type="pct"/>
                  <w:tcBorders>
                    <w:top w:val="single" w:color="auto" w:sz="4" w:space="0"/>
                    <w:tl2br w:val="nil"/>
                    <w:tr2bl w:val="nil"/>
                  </w:tcBorders>
                  <w:tcMar>
                    <w:top w:w="0" w:type="dxa"/>
                    <w:left w:w="108" w:type="dxa"/>
                    <w:bottom w:w="0" w:type="dxa"/>
                    <w:right w:w="108" w:type="dxa"/>
                  </w:tcMar>
                  <w:vAlign w:val="center"/>
                </w:tcPr>
                <w:p w14:paraId="6BB0DE82">
                  <w:pPr>
                    <w:pStyle w:val="25"/>
                    <w:bidi w:val="0"/>
                  </w:pPr>
                  <w:r>
                    <w:rPr>
                      <w:rFonts w:hint="eastAsia"/>
                      <w:lang w:val="en-US" w:eastAsia="zh-CN"/>
                    </w:rPr>
                    <w:t xml:space="preserve">0.18 </w:t>
                  </w:r>
                </w:p>
              </w:tc>
              <w:tc>
                <w:tcPr>
                  <w:tcW w:w="604" w:type="pct"/>
                  <w:tcBorders>
                    <w:top w:val="single" w:color="auto" w:sz="4" w:space="0"/>
                    <w:tl2br w:val="nil"/>
                    <w:tr2bl w:val="nil"/>
                  </w:tcBorders>
                  <w:vAlign w:val="center"/>
                </w:tcPr>
                <w:p w14:paraId="7B550D45">
                  <w:pPr>
                    <w:pStyle w:val="25"/>
                    <w:bidi w:val="0"/>
                  </w:pPr>
                  <w:r>
                    <w:rPr>
                      <w:rFonts w:hint="eastAsia"/>
                    </w:rPr>
                    <w:t>120</w:t>
                  </w:r>
                </w:p>
              </w:tc>
              <w:tc>
                <w:tcPr>
                  <w:tcW w:w="586" w:type="pct"/>
                  <w:tcBorders>
                    <w:top w:val="single" w:color="auto" w:sz="4" w:space="0"/>
                    <w:tl2br w:val="nil"/>
                    <w:tr2bl w:val="nil"/>
                  </w:tcBorders>
                  <w:vAlign w:val="center"/>
                </w:tcPr>
                <w:p w14:paraId="08EB0D93">
                  <w:pPr>
                    <w:pStyle w:val="25"/>
                    <w:bidi w:val="0"/>
                  </w:pPr>
                  <w:r>
                    <w:rPr>
                      <w:rFonts w:hint="eastAsia"/>
                    </w:rPr>
                    <w:t>3.5</w:t>
                  </w:r>
                </w:p>
              </w:tc>
              <w:tc>
                <w:tcPr>
                  <w:tcW w:w="443" w:type="pct"/>
                  <w:tcBorders>
                    <w:top w:val="single" w:color="auto" w:sz="4" w:space="0"/>
                    <w:tl2br w:val="nil"/>
                    <w:tr2bl w:val="nil"/>
                  </w:tcBorders>
                  <w:vAlign w:val="center"/>
                </w:tcPr>
                <w:p w14:paraId="3C747D78">
                  <w:pPr>
                    <w:pStyle w:val="25"/>
                    <w:bidi w:val="0"/>
                  </w:pPr>
                  <w:r>
                    <w:rPr>
                      <w:rFonts w:hint="eastAsia"/>
                    </w:rPr>
                    <w:t>达标</w:t>
                  </w:r>
                </w:p>
              </w:tc>
            </w:tr>
            <w:tr w14:paraId="73F63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470" w:type="pct"/>
                  <w:tcBorders>
                    <w:tl2br w:val="nil"/>
                    <w:tr2bl w:val="nil"/>
                  </w:tcBorders>
                  <w:vAlign w:val="center"/>
                </w:tcPr>
                <w:p w14:paraId="43E4978A">
                  <w:pPr>
                    <w:pStyle w:val="25"/>
                    <w:bidi w:val="0"/>
                  </w:pPr>
                  <w:r>
                    <w:rPr>
                      <w:rFonts w:hint="eastAsia"/>
                    </w:rPr>
                    <w:t>DA002</w:t>
                  </w:r>
                </w:p>
              </w:tc>
              <w:tc>
                <w:tcPr>
                  <w:tcW w:w="1033" w:type="pct"/>
                  <w:tcBorders>
                    <w:tl2br w:val="nil"/>
                    <w:tr2bl w:val="nil"/>
                  </w:tcBorders>
                  <w:vAlign w:val="center"/>
                </w:tcPr>
                <w:p w14:paraId="339660F3">
                  <w:pPr>
                    <w:pStyle w:val="25"/>
                    <w:bidi w:val="0"/>
                  </w:pPr>
                  <w:r>
                    <w:rPr>
                      <w:rFonts w:hint="eastAsia"/>
                    </w:rPr>
                    <w:t>颗粒物（抛丸、焊接）</w:t>
                  </w:r>
                </w:p>
              </w:tc>
              <w:tc>
                <w:tcPr>
                  <w:tcW w:w="698" w:type="pct"/>
                  <w:tcBorders>
                    <w:tl2br w:val="nil"/>
                    <w:tr2bl w:val="nil"/>
                  </w:tcBorders>
                  <w:tcMar>
                    <w:top w:w="0" w:type="dxa"/>
                    <w:left w:w="108" w:type="dxa"/>
                    <w:bottom w:w="0" w:type="dxa"/>
                    <w:right w:w="108" w:type="dxa"/>
                  </w:tcMar>
                  <w:vAlign w:val="center"/>
                </w:tcPr>
                <w:p w14:paraId="2B121F9F">
                  <w:pPr>
                    <w:pStyle w:val="25"/>
                    <w:bidi w:val="0"/>
                  </w:pPr>
                  <w:r>
                    <w:rPr>
                      <w:rFonts w:hint="eastAsia"/>
                      <w:lang w:val="en-US" w:eastAsia="zh-CN"/>
                    </w:rPr>
                    <w:t xml:space="preserve">17.34 </w:t>
                  </w:r>
                </w:p>
              </w:tc>
              <w:tc>
                <w:tcPr>
                  <w:tcW w:w="624" w:type="pct"/>
                  <w:tcBorders>
                    <w:tl2br w:val="nil"/>
                    <w:tr2bl w:val="nil"/>
                  </w:tcBorders>
                  <w:vAlign w:val="center"/>
                </w:tcPr>
                <w:p w14:paraId="7153EC54">
                  <w:pPr>
                    <w:pStyle w:val="25"/>
                    <w:bidi w:val="0"/>
                  </w:pPr>
                  <w:r>
                    <w:rPr>
                      <w:rFonts w:hint="eastAsia"/>
                      <w:lang w:val="en-US" w:eastAsia="zh-CN"/>
                    </w:rPr>
                    <w:t xml:space="preserve">0.09 </w:t>
                  </w:r>
                </w:p>
              </w:tc>
              <w:tc>
                <w:tcPr>
                  <w:tcW w:w="538" w:type="pct"/>
                  <w:tcBorders>
                    <w:tl2br w:val="nil"/>
                    <w:tr2bl w:val="nil"/>
                  </w:tcBorders>
                  <w:tcMar>
                    <w:top w:w="0" w:type="dxa"/>
                    <w:left w:w="108" w:type="dxa"/>
                    <w:bottom w:w="0" w:type="dxa"/>
                    <w:right w:w="108" w:type="dxa"/>
                  </w:tcMar>
                  <w:vAlign w:val="center"/>
                </w:tcPr>
                <w:p w14:paraId="3B9E3CFD">
                  <w:pPr>
                    <w:pStyle w:val="25"/>
                    <w:bidi w:val="0"/>
                  </w:pPr>
                  <w:r>
                    <w:rPr>
                      <w:rFonts w:hint="eastAsia"/>
                      <w:lang w:val="en-US" w:eastAsia="zh-CN"/>
                    </w:rPr>
                    <w:t xml:space="preserve">0.21 </w:t>
                  </w:r>
                </w:p>
              </w:tc>
              <w:tc>
                <w:tcPr>
                  <w:tcW w:w="604" w:type="pct"/>
                  <w:tcBorders>
                    <w:tl2br w:val="nil"/>
                    <w:tr2bl w:val="nil"/>
                  </w:tcBorders>
                  <w:vAlign w:val="center"/>
                </w:tcPr>
                <w:p w14:paraId="40969418">
                  <w:pPr>
                    <w:pStyle w:val="25"/>
                    <w:bidi w:val="0"/>
                  </w:pPr>
                  <w:r>
                    <w:rPr>
                      <w:rFonts w:hint="eastAsia"/>
                    </w:rPr>
                    <w:t>120</w:t>
                  </w:r>
                </w:p>
              </w:tc>
              <w:tc>
                <w:tcPr>
                  <w:tcW w:w="586" w:type="pct"/>
                  <w:tcBorders>
                    <w:tl2br w:val="nil"/>
                    <w:tr2bl w:val="nil"/>
                  </w:tcBorders>
                  <w:vAlign w:val="center"/>
                </w:tcPr>
                <w:p w14:paraId="6BBC42EB">
                  <w:pPr>
                    <w:pStyle w:val="25"/>
                    <w:bidi w:val="0"/>
                  </w:pPr>
                  <w:r>
                    <w:rPr>
                      <w:rFonts w:hint="eastAsia"/>
                    </w:rPr>
                    <w:t>3.5</w:t>
                  </w:r>
                </w:p>
              </w:tc>
              <w:tc>
                <w:tcPr>
                  <w:tcW w:w="443" w:type="pct"/>
                  <w:tcBorders>
                    <w:tl2br w:val="nil"/>
                    <w:tr2bl w:val="nil"/>
                  </w:tcBorders>
                  <w:vAlign w:val="center"/>
                </w:tcPr>
                <w:p w14:paraId="30602849">
                  <w:pPr>
                    <w:pStyle w:val="25"/>
                    <w:bidi w:val="0"/>
                  </w:pPr>
                  <w:r>
                    <w:rPr>
                      <w:rFonts w:hint="eastAsia"/>
                    </w:rPr>
                    <w:t>达标</w:t>
                  </w:r>
                </w:p>
              </w:tc>
            </w:tr>
            <w:tr w14:paraId="448A4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470" w:type="pct"/>
                  <w:vMerge w:val="restart"/>
                  <w:tcBorders>
                    <w:tl2br w:val="nil"/>
                    <w:tr2bl w:val="nil"/>
                  </w:tcBorders>
                  <w:vAlign w:val="center"/>
                </w:tcPr>
                <w:p w14:paraId="478995B8">
                  <w:pPr>
                    <w:pStyle w:val="25"/>
                    <w:bidi w:val="0"/>
                  </w:pPr>
                  <w:r>
                    <w:rPr>
                      <w:rFonts w:hint="eastAsia"/>
                    </w:rPr>
                    <w:t>DA003</w:t>
                  </w:r>
                </w:p>
              </w:tc>
              <w:tc>
                <w:tcPr>
                  <w:tcW w:w="1033" w:type="pct"/>
                  <w:tcBorders>
                    <w:tl2br w:val="nil"/>
                    <w:tr2bl w:val="nil"/>
                  </w:tcBorders>
                  <w:vAlign w:val="center"/>
                </w:tcPr>
                <w:p w14:paraId="04419C5F">
                  <w:pPr>
                    <w:pStyle w:val="25"/>
                    <w:bidi w:val="0"/>
                  </w:pPr>
                  <w:r>
                    <w:t>非甲烷总烃</w:t>
                  </w:r>
                </w:p>
              </w:tc>
              <w:tc>
                <w:tcPr>
                  <w:tcW w:w="698" w:type="pct"/>
                  <w:tcBorders>
                    <w:tl2br w:val="nil"/>
                    <w:tr2bl w:val="nil"/>
                  </w:tcBorders>
                  <w:tcMar>
                    <w:top w:w="0" w:type="dxa"/>
                    <w:left w:w="108" w:type="dxa"/>
                    <w:bottom w:w="0" w:type="dxa"/>
                    <w:right w:w="108" w:type="dxa"/>
                  </w:tcMar>
                  <w:vAlign w:val="center"/>
                </w:tcPr>
                <w:p w14:paraId="6418AAE5">
                  <w:pPr>
                    <w:pStyle w:val="25"/>
                    <w:bidi w:val="0"/>
                  </w:pPr>
                  <w:r>
                    <w:rPr>
                      <w:rFonts w:hint="eastAsia"/>
                      <w:lang w:val="en-US" w:eastAsia="zh-CN"/>
                    </w:rPr>
                    <w:t xml:space="preserve">5.20 </w:t>
                  </w:r>
                </w:p>
              </w:tc>
              <w:tc>
                <w:tcPr>
                  <w:tcW w:w="624" w:type="pct"/>
                  <w:tcBorders>
                    <w:tl2br w:val="nil"/>
                    <w:tr2bl w:val="nil"/>
                  </w:tcBorders>
                  <w:vAlign w:val="center"/>
                </w:tcPr>
                <w:p w14:paraId="216110D9">
                  <w:pPr>
                    <w:pStyle w:val="25"/>
                    <w:bidi w:val="0"/>
                  </w:pPr>
                  <w:r>
                    <w:rPr>
                      <w:rFonts w:hint="eastAsia"/>
                      <w:lang w:val="en-US" w:eastAsia="zh-CN"/>
                    </w:rPr>
                    <w:t xml:space="preserve">0.09 </w:t>
                  </w:r>
                </w:p>
              </w:tc>
              <w:tc>
                <w:tcPr>
                  <w:tcW w:w="538" w:type="pct"/>
                  <w:tcBorders>
                    <w:tl2br w:val="nil"/>
                    <w:tr2bl w:val="nil"/>
                  </w:tcBorders>
                  <w:tcMar>
                    <w:top w:w="0" w:type="dxa"/>
                    <w:left w:w="108" w:type="dxa"/>
                    <w:bottom w:w="0" w:type="dxa"/>
                    <w:right w:w="108" w:type="dxa"/>
                  </w:tcMar>
                  <w:vAlign w:val="center"/>
                </w:tcPr>
                <w:p w14:paraId="23D01FC3">
                  <w:pPr>
                    <w:pStyle w:val="25"/>
                    <w:bidi w:val="0"/>
                  </w:pPr>
                  <w:r>
                    <w:rPr>
                      <w:rFonts w:hint="eastAsia"/>
                      <w:lang w:val="en-US" w:eastAsia="zh-CN"/>
                    </w:rPr>
                    <w:t xml:space="preserve">0.09 </w:t>
                  </w:r>
                </w:p>
              </w:tc>
              <w:tc>
                <w:tcPr>
                  <w:tcW w:w="987" w:type="dxa"/>
                  <w:tcBorders>
                    <w:tl2br w:val="nil"/>
                    <w:tr2bl w:val="nil"/>
                  </w:tcBorders>
                  <w:vAlign w:val="center"/>
                </w:tcPr>
                <w:p w14:paraId="025F47E5">
                  <w:pPr>
                    <w:pStyle w:val="25"/>
                    <w:bidi w:val="0"/>
                  </w:pPr>
                  <w:r>
                    <w:rPr>
                      <w:rFonts w:hint="eastAsia"/>
                      <w:lang w:val="en-US" w:eastAsia="zh-CN"/>
                    </w:rPr>
                    <w:t>70</w:t>
                  </w:r>
                </w:p>
              </w:tc>
              <w:tc>
                <w:tcPr>
                  <w:tcW w:w="586" w:type="pct"/>
                  <w:tcBorders>
                    <w:tl2br w:val="nil"/>
                    <w:tr2bl w:val="nil"/>
                  </w:tcBorders>
                  <w:vAlign w:val="center"/>
                </w:tcPr>
                <w:p w14:paraId="1C55DDAE">
                  <w:pPr>
                    <w:pStyle w:val="25"/>
                    <w:bidi w:val="0"/>
                  </w:pPr>
                  <w:r>
                    <w:rPr>
                      <w:rFonts w:hint="eastAsia"/>
                    </w:rPr>
                    <w:t>/</w:t>
                  </w:r>
                </w:p>
              </w:tc>
              <w:tc>
                <w:tcPr>
                  <w:tcW w:w="443" w:type="pct"/>
                  <w:tcBorders>
                    <w:tl2br w:val="nil"/>
                    <w:tr2bl w:val="nil"/>
                  </w:tcBorders>
                  <w:vAlign w:val="center"/>
                </w:tcPr>
                <w:p w14:paraId="25262C9D">
                  <w:pPr>
                    <w:pStyle w:val="25"/>
                    <w:bidi w:val="0"/>
                  </w:pPr>
                  <w:r>
                    <w:rPr>
                      <w:rFonts w:hint="eastAsia"/>
                    </w:rPr>
                    <w:t>达标</w:t>
                  </w:r>
                </w:p>
              </w:tc>
            </w:tr>
            <w:tr w14:paraId="76A6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470" w:type="pct"/>
                  <w:vMerge w:val="continue"/>
                  <w:tcBorders>
                    <w:tl2br w:val="nil"/>
                    <w:tr2bl w:val="nil"/>
                  </w:tcBorders>
                  <w:vAlign w:val="center"/>
                </w:tcPr>
                <w:p w14:paraId="0839F028">
                  <w:pPr>
                    <w:pStyle w:val="25"/>
                    <w:bidi w:val="0"/>
                  </w:pPr>
                </w:p>
              </w:tc>
              <w:tc>
                <w:tcPr>
                  <w:tcW w:w="1033" w:type="pct"/>
                  <w:tcBorders>
                    <w:tl2br w:val="nil"/>
                    <w:tr2bl w:val="nil"/>
                  </w:tcBorders>
                  <w:vAlign w:val="center"/>
                </w:tcPr>
                <w:p w14:paraId="31BEF4BE">
                  <w:pPr>
                    <w:pStyle w:val="25"/>
                    <w:bidi w:val="0"/>
                  </w:pPr>
                  <w:r>
                    <w:rPr>
                      <w:rFonts w:hint="eastAsia"/>
                    </w:rPr>
                    <w:t>颗粒物（漆雾）</w:t>
                  </w:r>
                </w:p>
              </w:tc>
              <w:tc>
                <w:tcPr>
                  <w:tcW w:w="698" w:type="pct"/>
                  <w:tcBorders>
                    <w:tl2br w:val="nil"/>
                    <w:tr2bl w:val="nil"/>
                  </w:tcBorders>
                  <w:tcMar>
                    <w:top w:w="0" w:type="dxa"/>
                    <w:left w:w="108" w:type="dxa"/>
                    <w:bottom w:w="0" w:type="dxa"/>
                    <w:right w:w="108" w:type="dxa"/>
                  </w:tcMar>
                  <w:vAlign w:val="center"/>
                </w:tcPr>
                <w:p w14:paraId="05BFD812">
                  <w:pPr>
                    <w:pStyle w:val="25"/>
                    <w:bidi w:val="0"/>
                  </w:pPr>
                  <w:r>
                    <w:rPr>
                      <w:rFonts w:hint="eastAsia"/>
                      <w:lang w:val="en-US" w:eastAsia="zh-CN"/>
                    </w:rPr>
                    <w:t xml:space="preserve">9.83 </w:t>
                  </w:r>
                </w:p>
              </w:tc>
              <w:tc>
                <w:tcPr>
                  <w:tcW w:w="624" w:type="pct"/>
                  <w:tcBorders>
                    <w:tl2br w:val="nil"/>
                    <w:tr2bl w:val="nil"/>
                  </w:tcBorders>
                  <w:vAlign w:val="center"/>
                </w:tcPr>
                <w:p w14:paraId="2BD0E31D">
                  <w:pPr>
                    <w:pStyle w:val="25"/>
                    <w:bidi w:val="0"/>
                  </w:pPr>
                  <w:r>
                    <w:rPr>
                      <w:rFonts w:hint="eastAsia"/>
                      <w:lang w:val="en-US" w:eastAsia="zh-CN"/>
                    </w:rPr>
                    <w:t xml:space="preserve">0.18 </w:t>
                  </w:r>
                </w:p>
              </w:tc>
              <w:tc>
                <w:tcPr>
                  <w:tcW w:w="538" w:type="pct"/>
                  <w:tcBorders>
                    <w:tl2br w:val="nil"/>
                    <w:tr2bl w:val="nil"/>
                  </w:tcBorders>
                  <w:tcMar>
                    <w:top w:w="0" w:type="dxa"/>
                    <w:left w:w="108" w:type="dxa"/>
                    <w:bottom w:w="0" w:type="dxa"/>
                    <w:right w:w="108" w:type="dxa"/>
                  </w:tcMar>
                  <w:vAlign w:val="center"/>
                </w:tcPr>
                <w:p w14:paraId="07A58856">
                  <w:pPr>
                    <w:pStyle w:val="25"/>
                    <w:bidi w:val="0"/>
                  </w:pPr>
                  <w:r>
                    <w:rPr>
                      <w:rFonts w:hint="eastAsia"/>
                      <w:lang w:val="en-US" w:eastAsia="zh-CN"/>
                    </w:rPr>
                    <w:t xml:space="preserve">0.17 </w:t>
                  </w:r>
                </w:p>
              </w:tc>
              <w:tc>
                <w:tcPr>
                  <w:tcW w:w="987" w:type="dxa"/>
                  <w:tcBorders>
                    <w:tl2br w:val="nil"/>
                    <w:tr2bl w:val="nil"/>
                  </w:tcBorders>
                  <w:vAlign w:val="center"/>
                </w:tcPr>
                <w:p w14:paraId="746BF294">
                  <w:pPr>
                    <w:pStyle w:val="25"/>
                    <w:bidi w:val="0"/>
                  </w:pPr>
                  <w:r>
                    <w:rPr>
                      <w:rFonts w:hint="eastAsia"/>
                      <w:lang w:val="en-US" w:eastAsia="zh-CN"/>
                    </w:rPr>
                    <w:t>120</w:t>
                  </w:r>
                </w:p>
              </w:tc>
              <w:tc>
                <w:tcPr>
                  <w:tcW w:w="586" w:type="pct"/>
                  <w:tcBorders>
                    <w:tl2br w:val="nil"/>
                    <w:tr2bl w:val="nil"/>
                  </w:tcBorders>
                  <w:vAlign w:val="center"/>
                </w:tcPr>
                <w:p w14:paraId="6C45FF77">
                  <w:pPr>
                    <w:pStyle w:val="25"/>
                    <w:bidi w:val="0"/>
                  </w:pPr>
                  <w:r>
                    <w:rPr>
                      <w:rFonts w:hint="eastAsia"/>
                    </w:rPr>
                    <w:t>3.5</w:t>
                  </w:r>
                </w:p>
              </w:tc>
              <w:tc>
                <w:tcPr>
                  <w:tcW w:w="443" w:type="pct"/>
                  <w:tcBorders>
                    <w:tl2br w:val="nil"/>
                    <w:tr2bl w:val="nil"/>
                  </w:tcBorders>
                  <w:vAlign w:val="center"/>
                </w:tcPr>
                <w:p w14:paraId="5466610E">
                  <w:pPr>
                    <w:pStyle w:val="25"/>
                    <w:bidi w:val="0"/>
                  </w:pPr>
                  <w:r>
                    <w:rPr>
                      <w:rFonts w:hint="eastAsia"/>
                    </w:rPr>
                    <w:t>达标</w:t>
                  </w:r>
                </w:p>
              </w:tc>
            </w:tr>
            <w:tr w14:paraId="628A7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470" w:type="pct"/>
                  <w:vMerge w:val="continue"/>
                  <w:tcBorders>
                    <w:tl2br w:val="nil"/>
                    <w:tr2bl w:val="nil"/>
                  </w:tcBorders>
                  <w:vAlign w:val="center"/>
                </w:tcPr>
                <w:p w14:paraId="4FA4C59D">
                  <w:pPr>
                    <w:pStyle w:val="25"/>
                    <w:bidi w:val="0"/>
                  </w:pPr>
                </w:p>
              </w:tc>
              <w:tc>
                <w:tcPr>
                  <w:tcW w:w="1033" w:type="pct"/>
                  <w:tcBorders>
                    <w:tl2br w:val="nil"/>
                    <w:tr2bl w:val="nil"/>
                  </w:tcBorders>
                  <w:vAlign w:val="center"/>
                </w:tcPr>
                <w:p w14:paraId="5619539E">
                  <w:pPr>
                    <w:pStyle w:val="25"/>
                    <w:bidi w:val="0"/>
                    <w:rPr>
                      <w:rFonts w:hint="default"/>
                      <w:lang w:val="en-US" w:eastAsia="zh-CN"/>
                    </w:rPr>
                  </w:pPr>
                  <w:r>
                    <w:rPr>
                      <w:rFonts w:hint="eastAsia"/>
                      <w:lang w:eastAsia="zh-CN"/>
                    </w:rPr>
                    <w:t>晾干</w:t>
                  </w:r>
                  <w:r>
                    <w:rPr>
                      <w:rFonts w:hint="eastAsia"/>
                      <w:lang w:val="en-US" w:eastAsia="zh-CN"/>
                    </w:rPr>
                    <w:t>-非甲烷总烃</w:t>
                  </w:r>
                </w:p>
              </w:tc>
              <w:tc>
                <w:tcPr>
                  <w:tcW w:w="698" w:type="pct"/>
                  <w:tcBorders>
                    <w:tl2br w:val="nil"/>
                    <w:tr2bl w:val="nil"/>
                  </w:tcBorders>
                  <w:tcMar>
                    <w:top w:w="0" w:type="dxa"/>
                    <w:left w:w="108" w:type="dxa"/>
                    <w:bottom w:w="0" w:type="dxa"/>
                    <w:right w:w="108" w:type="dxa"/>
                  </w:tcMar>
                  <w:vAlign w:val="center"/>
                </w:tcPr>
                <w:p w14:paraId="7146F506">
                  <w:pPr>
                    <w:pStyle w:val="25"/>
                    <w:bidi w:val="0"/>
                  </w:pPr>
                  <w:r>
                    <w:rPr>
                      <w:rFonts w:hint="eastAsia"/>
                      <w:lang w:val="en-US" w:eastAsia="zh-CN"/>
                    </w:rPr>
                    <w:t xml:space="preserve">13.87 </w:t>
                  </w:r>
                </w:p>
              </w:tc>
              <w:tc>
                <w:tcPr>
                  <w:tcW w:w="624" w:type="pct"/>
                  <w:tcBorders>
                    <w:tl2br w:val="nil"/>
                    <w:tr2bl w:val="nil"/>
                  </w:tcBorders>
                  <w:vAlign w:val="center"/>
                </w:tcPr>
                <w:p w14:paraId="6283AFAC">
                  <w:pPr>
                    <w:pStyle w:val="25"/>
                    <w:bidi w:val="0"/>
                    <w:rPr>
                      <w:rFonts w:hint="eastAsia"/>
                      <w:lang w:val="en-US" w:eastAsia="zh-CN"/>
                    </w:rPr>
                  </w:pPr>
                  <w:r>
                    <w:rPr>
                      <w:rFonts w:hint="eastAsia"/>
                      <w:lang w:val="en-US" w:eastAsia="zh-CN"/>
                    </w:rPr>
                    <w:t xml:space="preserve">0.25 </w:t>
                  </w:r>
                </w:p>
              </w:tc>
              <w:tc>
                <w:tcPr>
                  <w:tcW w:w="538" w:type="pct"/>
                  <w:tcBorders>
                    <w:tl2br w:val="nil"/>
                    <w:tr2bl w:val="nil"/>
                  </w:tcBorders>
                  <w:tcMar>
                    <w:top w:w="0" w:type="dxa"/>
                    <w:left w:w="108" w:type="dxa"/>
                    <w:bottom w:w="0" w:type="dxa"/>
                    <w:right w:w="108" w:type="dxa"/>
                  </w:tcMar>
                  <w:vAlign w:val="center"/>
                </w:tcPr>
                <w:p w14:paraId="71283256">
                  <w:pPr>
                    <w:pStyle w:val="25"/>
                    <w:bidi w:val="0"/>
                    <w:rPr>
                      <w:rFonts w:hint="eastAsia"/>
                      <w:lang w:val="en-US" w:eastAsia="zh-CN"/>
                    </w:rPr>
                  </w:pPr>
                  <w:r>
                    <w:rPr>
                      <w:rFonts w:hint="eastAsia"/>
                      <w:lang w:val="en-US" w:eastAsia="zh-CN"/>
                    </w:rPr>
                    <w:t xml:space="preserve">0.36 </w:t>
                  </w:r>
                </w:p>
              </w:tc>
              <w:tc>
                <w:tcPr>
                  <w:tcW w:w="987" w:type="dxa"/>
                  <w:tcBorders>
                    <w:tl2br w:val="nil"/>
                    <w:tr2bl w:val="nil"/>
                  </w:tcBorders>
                  <w:vAlign w:val="center"/>
                </w:tcPr>
                <w:p w14:paraId="7436F7CF">
                  <w:pPr>
                    <w:pStyle w:val="25"/>
                    <w:bidi w:val="0"/>
                    <w:rPr>
                      <w:rFonts w:hint="default"/>
                      <w:lang w:val="en-US" w:eastAsia="zh-CN"/>
                    </w:rPr>
                  </w:pPr>
                  <w:r>
                    <w:rPr>
                      <w:rFonts w:hint="eastAsia"/>
                      <w:lang w:val="en-US" w:eastAsia="zh-CN"/>
                    </w:rPr>
                    <w:t>70</w:t>
                  </w:r>
                </w:p>
              </w:tc>
              <w:tc>
                <w:tcPr>
                  <w:tcW w:w="586" w:type="pct"/>
                  <w:tcBorders>
                    <w:tl2br w:val="nil"/>
                    <w:tr2bl w:val="nil"/>
                  </w:tcBorders>
                  <w:vAlign w:val="center"/>
                </w:tcPr>
                <w:p w14:paraId="65ECBE02">
                  <w:pPr>
                    <w:pStyle w:val="25"/>
                    <w:bidi w:val="0"/>
                    <w:rPr>
                      <w:rFonts w:hint="eastAsia"/>
                      <w:lang w:val="en-US" w:eastAsia="zh-CN"/>
                    </w:rPr>
                  </w:pPr>
                  <w:r>
                    <w:rPr>
                      <w:rFonts w:hint="eastAsia"/>
                      <w:lang w:val="en-US" w:eastAsia="zh-CN"/>
                    </w:rPr>
                    <w:t>/</w:t>
                  </w:r>
                </w:p>
              </w:tc>
              <w:tc>
                <w:tcPr>
                  <w:tcW w:w="443" w:type="pct"/>
                  <w:tcBorders>
                    <w:tl2br w:val="nil"/>
                    <w:tr2bl w:val="nil"/>
                  </w:tcBorders>
                  <w:vAlign w:val="center"/>
                </w:tcPr>
                <w:p w14:paraId="39ADA2C3">
                  <w:pPr>
                    <w:pStyle w:val="25"/>
                    <w:bidi w:val="0"/>
                    <w:rPr>
                      <w:rFonts w:hint="eastAsia"/>
                    </w:rPr>
                  </w:pPr>
                  <w:r>
                    <w:rPr>
                      <w:rFonts w:hint="eastAsia"/>
                    </w:rPr>
                    <w:t>达标</w:t>
                  </w:r>
                </w:p>
              </w:tc>
            </w:tr>
            <w:tr w14:paraId="3A63F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470" w:type="pct"/>
                  <w:tcBorders>
                    <w:tl2br w:val="nil"/>
                    <w:tr2bl w:val="nil"/>
                  </w:tcBorders>
                  <w:vAlign w:val="center"/>
                </w:tcPr>
                <w:p w14:paraId="26F0DA18">
                  <w:pPr>
                    <w:pStyle w:val="25"/>
                    <w:bidi w:val="0"/>
                    <w:rPr>
                      <w:rFonts w:hint="default"/>
                      <w:lang w:val="en-US" w:eastAsia="zh-CN"/>
                    </w:rPr>
                  </w:pPr>
                  <w:r>
                    <w:rPr>
                      <w:rFonts w:hint="eastAsia"/>
                      <w:lang w:val="en-US" w:eastAsia="zh-CN"/>
                    </w:rPr>
                    <w:t>DA004</w:t>
                  </w:r>
                </w:p>
              </w:tc>
              <w:tc>
                <w:tcPr>
                  <w:tcW w:w="1033" w:type="pct"/>
                  <w:tcBorders>
                    <w:tl2br w:val="nil"/>
                    <w:tr2bl w:val="nil"/>
                  </w:tcBorders>
                  <w:vAlign w:val="center"/>
                </w:tcPr>
                <w:p w14:paraId="6C5C0655">
                  <w:pPr>
                    <w:pStyle w:val="25"/>
                    <w:bidi w:val="0"/>
                    <w:rPr>
                      <w:rFonts w:hint="default"/>
                      <w:lang w:val="en-US" w:eastAsia="zh-CN"/>
                    </w:rPr>
                  </w:pPr>
                  <w:r>
                    <w:rPr>
                      <w:rFonts w:hint="eastAsia"/>
                      <w:lang w:val="en-US" w:eastAsia="zh-CN"/>
                    </w:rPr>
                    <w:t>非甲烷总烃</w:t>
                  </w:r>
                </w:p>
              </w:tc>
              <w:tc>
                <w:tcPr>
                  <w:tcW w:w="1141" w:type="dxa"/>
                  <w:tcBorders>
                    <w:tl2br w:val="nil"/>
                    <w:tr2bl w:val="nil"/>
                  </w:tcBorders>
                  <w:tcMar>
                    <w:top w:w="0" w:type="dxa"/>
                    <w:left w:w="108" w:type="dxa"/>
                    <w:bottom w:w="0" w:type="dxa"/>
                    <w:right w:w="108" w:type="dxa"/>
                  </w:tcMar>
                  <w:vAlign w:val="center"/>
                </w:tcPr>
                <w:p w14:paraId="54BD6F05">
                  <w:pPr>
                    <w:pStyle w:val="25"/>
                    <w:bidi w:val="0"/>
                    <w:rPr>
                      <w:rFonts w:hint="eastAsia"/>
                      <w:lang w:val="en-US" w:eastAsia="zh-CN"/>
                    </w:rPr>
                  </w:pPr>
                  <w:r>
                    <w:rPr>
                      <w:rFonts w:hint="eastAsia"/>
                      <w:lang w:val="en-US" w:eastAsia="zh-CN"/>
                    </w:rPr>
                    <w:t xml:space="preserve">6.19 </w:t>
                  </w:r>
                </w:p>
              </w:tc>
              <w:tc>
                <w:tcPr>
                  <w:tcW w:w="1020" w:type="dxa"/>
                  <w:tcBorders>
                    <w:tl2br w:val="nil"/>
                    <w:tr2bl w:val="nil"/>
                  </w:tcBorders>
                  <w:vAlign w:val="center"/>
                </w:tcPr>
                <w:p w14:paraId="3AEF4323">
                  <w:pPr>
                    <w:pStyle w:val="25"/>
                    <w:bidi w:val="0"/>
                    <w:rPr>
                      <w:rFonts w:hint="eastAsia"/>
                      <w:lang w:val="en-US" w:eastAsia="zh-CN"/>
                    </w:rPr>
                  </w:pPr>
                  <w:r>
                    <w:rPr>
                      <w:rFonts w:hint="eastAsia"/>
                      <w:lang w:val="en-US" w:eastAsia="zh-CN"/>
                    </w:rPr>
                    <w:t xml:space="preserve">0.01 </w:t>
                  </w:r>
                </w:p>
              </w:tc>
              <w:tc>
                <w:tcPr>
                  <w:tcW w:w="880" w:type="dxa"/>
                  <w:tcBorders>
                    <w:tl2br w:val="nil"/>
                    <w:tr2bl w:val="nil"/>
                  </w:tcBorders>
                  <w:tcMar>
                    <w:top w:w="0" w:type="dxa"/>
                    <w:left w:w="108" w:type="dxa"/>
                    <w:bottom w:w="0" w:type="dxa"/>
                    <w:right w:w="108" w:type="dxa"/>
                  </w:tcMar>
                  <w:vAlign w:val="center"/>
                </w:tcPr>
                <w:p w14:paraId="69FDD438">
                  <w:pPr>
                    <w:pStyle w:val="25"/>
                    <w:bidi w:val="0"/>
                    <w:rPr>
                      <w:rFonts w:hint="eastAsia"/>
                      <w:lang w:val="en-US" w:eastAsia="zh-CN"/>
                    </w:rPr>
                  </w:pPr>
                  <w:r>
                    <w:rPr>
                      <w:rFonts w:hint="eastAsia"/>
                      <w:lang w:val="en-US" w:eastAsia="zh-CN"/>
                    </w:rPr>
                    <w:t xml:space="preserve">0.05 </w:t>
                  </w:r>
                </w:p>
              </w:tc>
              <w:tc>
                <w:tcPr>
                  <w:tcW w:w="987" w:type="dxa"/>
                  <w:tcBorders>
                    <w:tl2br w:val="nil"/>
                    <w:tr2bl w:val="nil"/>
                  </w:tcBorders>
                  <w:vAlign w:val="center"/>
                </w:tcPr>
                <w:p w14:paraId="69D304D4">
                  <w:pPr>
                    <w:pStyle w:val="25"/>
                    <w:bidi w:val="0"/>
                    <w:rPr>
                      <w:rFonts w:hint="eastAsia"/>
                      <w:lang w:val="en-US" w:eastAsia="zh-CN"/>
                    </w:rPr>
                  </w:pPr>
                  <w:r>
                    <w:rPr>
                      <w:rFonts w:hint="eastAsia"/>
                      <w:lang w:val="en-US" w:eastAsia="zh-CN"/>
                    </w:rPr>
                    <w:t>70</w:t>
                  </w:r>
                </w:p>
              </w:tc>
              <w:tc>
                <w:tcPr>
                  <w:tcW w:w="586" w:type="pct"/>
                  <w:tcBorders>
                    <w:tl2br w:val="nil"/>
                    <w:tr2bl w:val="nil"/>
                  </w:tcBorders>
                  <w:vAlign w:val="center"/>
                </w:tcPr>
                <w:p w14:paraId="78A3AF8E">
                  <w:pPr>
                    <w:pStyle w:val="25"/>
                    <w:bidi w:val="0"/>
                    <w:rPr>
                      <w:rFonts w:hint="default"/>
                      <w:lang w:val="en-US" w:eastAsia="zh-CN"/>
                    </w:rPr>
                  </w:pPr>
                  <w:r>
                    <w:rPr>
                      <w:rFonts w:hint="eastAsia"/>
                      <w:lang w:val="en-US" w:eastAsia="zh-CN"/>
                    </w:rPr>
                    <w:t>/</w:t>
                  </w:r>
                </w:p>
              </w:tc>
              <w:tc>
                <w:tcPr>
                  <w:tcW w:w="443" w:type="pct"/>
                  <w:tcBorders>
                    <w:tl2br w:val="nil"/>
                    <w:tr2bl w:val="nil"/>
                  </w:tcBorders>
                  <w:vAlign w:val="center"/>
                </w:tcPr>
                <w:p w14:paraId="4D38800C">
                  <w:pPr>
                    <w:pStyle w:val="25"/>
                    <w:bidi w:val="0"/>
                    <w:rPr>
                      <w:rFonts w:hint="eastAsia"/>
                      <w:lang w:eastAsia="zh-CN"/>
                    </w:rPr>
                  </w:pPr>
                  <w:r>
                    <w:rPr>
                      <w:rFonts w:hint="eastAsia"/>
                      <w:lang w:eastAsia="zh-CN"/>
                    </w:rPr>
                    <w:t>达标</w:t>
                  </w:r>
                </w:p>
              </w:tc>
            </w:tr>
          </w:tbl>
          <w:p w14:paraId="6135E102">
            <w:pPr>
              <w:ind w:firstLine="480"/>
            </w:pPr>
            <w:r>
              <w:t>由上表可见，项目</w:t>
            </w:r>
            <w:r>
              <w:rPr>
                <w:rFonts w:hint="eastAsia"/>
              </w:rPr>
              <w:t>颗粒物</w:t>
            </w:r>
            <w:r>
              <w:t>排放</w:t>
            </w:r>
            <w:r>
              <w:rPr>
                <w:rFonts w:hint="eastAsia"/>
              </w:rPr>
              <w:t>满足《大气污染物综合排放标准》（GB16297-1996）大气污染物排放限值要求，</w:t>
            </w:r>
            <w:r>
              <w:t>非甲烷总烃</w:t>
            </w:r>
            <w:r>
              <w:rPr>
                <w:rFonts w:hint="eastAsia"/>
              </w:rPr>
              <w:t>排放满足《固定源挥发性有机物综合排放标准:第6部分:其他行业》（DB34/4812.6-2024）</w:t>
            </w:r>
            <w:r>
              <w:t>。</w:t>
            </w:r>
          </w:p>
          <w:p w14:paraId="6B05F88B">
            <w:pPr>
              <w:autoSpaceDE w:val="0"/>
              <w:autoSpaceDN w:val="0"/>
              <w:adjustRightInd w:val="0"/>
              <w:ind w:firstLine="482"/>
              <w:rPr>
                <w:b/>
              </w:rPr>
            </w:pPr>
            <w:r>
              <w:rPr>
                <w:rFonts w:hint="eastAsia"/>
                <w:b/>
              </w:rPr>
              <w:t>无组织排放控制措施：</w:t>
            </w:r>
          </w:p>
          <w:p w14:paraId="5F1CDF23">
            <w:pPr>
              <w:ind w:firstLine="480"/>
            </w:pPr>
            <w:r>
              <w:rPr>
                <w:rFonts w:hint="eastAsia"/>
              </w:rPr>
              <w:t>①机加工无组织排放控制措施：项目焊接工序设置布袋除尘器处理后有组织排放；抛丸机自带袋式除尘器处理后达标排放，切割下料废气经布袋除尘器处理后有组织排放，由上可见，项目生产过程产生的粉尘能够做到应收尽收，并经处理后排放，车间无组织排放较少。</w:t>
            </w:r>
          </w:p>
          <w:p w14:paraId="71A91841">
            <w:pPr>
              <w:ind w:firstLine="480"/>
            </w:pPr>
            <w:r>
              <w:rPr>
                <w:rFonts w:hint="eastAsia"/>
              </w:rPr>
              <w:t>②涂料等VOCs物料应密闭储存，盛装VOCs物料的容器或包装袋应存放于室内，或存放于设置有雨棚、遮阳和防渗设施的专用场地。</w:t>
            </w:r>
          </w:p>
          <w:p w14:paraId="7F146DF2">
            <w:pPr>
              <w:ind w:firstLine="480"/>
            </w:pPr>
            <w:r>
              <w:rPr>
                <w:rFonts w:hint="eastAsia"/>
              </w:rPr>
              <w:t>③盛装VOCs物料的容器或包装袋在非取用状态时应加盖、封口，保持密闭。</w:t>
            </w:r>
          </w:p>
          <w:p w14:paraId="4DCAD254">
            <w:pPr>
              <w:ind w:firstLine="480"/>
            </w:pPr>
            <w:r>
              <w:rPr>
                <w:rFonts w:hint="eastAsia"/>
              </w:rPr>
              <w:t>④废漆渣、废活性炭等含VOCs废料（渣、液）以及VOCs物料废包装物等危险废物密封储存于危废储存间。</w:t>
            </w:r>
          </w:p>
          <w:p w14:paraId="78F3AC44">
            <w:pPr>
              <w:ind w:firstLine="480"/>
            </w:pPr>
            <w:r>
              <w:rPr>
                <w:rFonts w:hint="eastAsia"/>
              </w:rPr>
              <w:t>⑤VOCs物料转移和输送应采用密闭管道或密闭容器等。调漆在密闭喷漆房内进行。</w:t>
            </w:r>
          </w:p>
          <w:p w14:paraId="37249F0B">
            <w:pPr>
              <w:ind w:firstLine="480"/>
            </w:pPr>
            <w:r>
              <w:rPr>
                <w:rFonts w:hint="eastAsia"/>
              </w:rPr>
              <w:t>4、</w:t>
            </w:r>
            <w:r>
              <w:t>监测要求</w:t>
            </w:r>
          </w:p>
          <w:p w14:paraId="12F64A08">
            <w:pPr>
              <w:ind w:firstLine="480"/>
            </w:pPr>
            <w:r>
              <w:rPr>
                <w:rFonts w:hint="eastAsia"/>
              </w:rPr>
              <w:t>根据《排污单位自行监测技术指南 总则》(HJ 819-2017）、</w:t>
            </w:r>
            <w:r>
              <w:t>《排污单位自行监测技术指南-涂装》（HJ1086-2020）</w:t>
            </w:r>
            <w:r>
              <w:rPr>
                <w:rFonts w:hint="eastAsia"/>
              </w:rPr>
              <w:t>制定</w:t>
            </w:r>
            <w:r>
              <w:t>项目</w:t>
            </w:r>
            <w:r>
              <w:rPr>
                <w:rFonts w:hint="eastAsia"/>
              </w:rPr>
              <w:t>运营期</w:t>
            </w:r>
            <w:r>
              <w:t>监测计划详见下表</w:t>
            </w:r>
            <w:r>
              <w:rPr>
                <w:rFonts w:hint="eastAsia"/>
              </w:rPr>
              <w:t>：</w:t>
            </w:r>
          </w:p>
          <w:p w14:paraId="0D82D101">
            <w:pPr>
              <w:pStyle w:val="24"/>
              <w:rPr>
                <w:rFonts w:hint="default"/>
              </w:rPr>
            </w:pPr>
            <w:r>
              <w:t>表4-</w:t>
            </w:r>
            <w:r>
              <w:rPr>
                <w:rFonts w:hint="eastAsia"/>
                <w:lang w:val="en-US" w:eastAsia="zh-CN"/>
              </w:rPr>
              <w:t>7</w:t>
            </w:r>
            <w:r>
              <w:t xml:space="preserve">  项目废气监测要求</w:t>
            </w:r>
          </w:p>
          <w:tbl>
            <w:tblPr>
              <w:tblStyle w:val="19"/>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7"/>
              <w:gridCol w:w="2603"/>
              <w:gridCol w:w="1525"/>
              <w:gridCol w:w="1693"/>
            </w:tblGrid>
            <w:tr w14:paraId="0526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436" w:type="pct"/>
                  <w:tcBorders>
                    <w:tl2br w:val="nil"/>
                    <w:tr2bl w:val="nil"/>
                  </w:tcBorders>
                  <w:vAlign w:val="center"/>
                </w:tcPr>
                <w:p w14:paraId="6E98BA66">
                  <w:pPr>
                    <w:pStyle w:val="25"/>
                  </w:pPr>
                  <w:r>
                    <w:t>排放口编号/监测点位</w:t>
                  </w:r>
                </w:p>
              </w:tc>
              <w:tc>
                <w:tcPr>
                  <w:tcW w:w="1593" w:type="pct"/>
                  <w:tcBorders>
                    <w:tl2br w:val="nil"/>
                    <w:tr2bl w:val="nil"/>
                  </w:tcBorders>
                  <w:vAlign w:val="center"/>
                </w:tcPr>
                <w:p w14:paraId="7433CD3E">
                  <w:pPr>
                    <w:pStyle w:val="25"/>
                  </w:pPr>
                  <w:r>
                    <w:rPr>
                      <w:rFonts w:hint="eastAsia"/>
                    </w:rPr>
                    <w:t>监测指标</w:t>
                  </w:r>
                </w:p>
              </w:tc>
              <w:tc>
                <w:tcPr>
                  <w:tcW w:w="933" w:type="pct"/>
                  <w:tcBorders>
                    <w:tl2br w:val="nil"/>
                    <w:tr2bl w:val="nil"/>
                  </w:tcBorders>
                  <w:vAlign w:val="center"/>
                </w:tcPr>
                <w:p w14:paraId="0255BCD6">
                  <w:pPr>
                    <w:pStyle w:val="25"/>
                  </w:pPr>
                  <w:r>
                    <w:t>监测设施</w:t>
                  </w:r>
                </w:p>
              </w:tc>
              <w:tc>
                <w:tcPr>
                  <w:tcW w:w="1036" w:type="pct"/>
                  <w:tcBorders>
                    <w:tl2br w:val="nil"/>
                    <w:tr2bl w:val="nil"/>
                  </w:tcBorders>
                  <w:vAlign w:val="center"/>
                </w:tcPr>
                <w:p w14:paraId="2E3A1437">
                  <w:pPr>
                    <w:pStyle w:val="25"/>
                  </w:pPr>
                  <w:r>
                    <w:t>监测频次</w:t>
                  </w:r>
                </w:p>
              </w:tc>
            </w:tr>
            <w:tr w14:paraId="1DBA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436" w:type="pct"/>
                  <w:tcBorders>
                    <w:tl2br w:val="nil"/>
                    <w:tr2bl w:val="nil"/>
                  </w:tcBorders>
                  <w:vAlign w:val="center"/>
                </w:tcPr>
                <w:p w14:paraId="2BEB0C79">
                  <w:pPr>
                    <w:pStyle w:val="25"/>
                  </w:pPr>
                  <w:r>
                    <w:rPr>
                      <w:rFonts w:hint="eastAsia"/>
                    </w:rPr>
                    <w:t>DA001</w:t>
                  </w:r>
                </w:p>
              </w:tc>
              <w:tc>
                <w:tcPr>
                  <w:tcW w:w="1593" w:type="pct"/>
                  <w:tcBorders>
                    <w:tl2br w:val="nil"/>
                    <w:tr2bl w:val="nil"/>
                  </w:tcBorders>
                  <w:vAlign w:val="center"/>
                </w:tcPr>
                <w:p w14:paraId="734A5219">
                  <w:pPr>
                    <w:pStyle w:val="25"/>
                  </w:pPr>
                  <w:r>
                    <w:rPr>
                      <w:rFonts w:hint="eastAsia"/>
                    </w:rPr>
                    <w:t>颗粒物</w:t>
                  </w:r>
                </w:p>
              </w:tc>
              <w:tc>
                <w:tcPr>
                  <w:tcW w:w="933" w:type="pct"/>
                  <w:tcBorders>
                    <w:tl2br w:val="nil"/>
                    <w:tr2bl w:val="nil"/>
                  </w:tcBorders>
                  <w:vAlign w:val="center"/>
                </w:tcPr>
                <w:p w14:paraId="053C889D">
                  <w:pPr>
                    <w:pStyle w:val="25"/>
                  </w:pPr>
                  <w:r>
                    <w:t>手工</w:t>
                  </w:r>
                </w:p>
              </w:tc>
              <w:tc>
                <w:tcPr>
                  <w:tcW w:w="1036" w:type="pct"/>
                  <w:tcBorders>
                    <w:tl2br w:val="nil"/>
                    <w:tr2bl w:val="nil"/>
                  </w:tcBorders>
                  <w:vAlign w:val="center"/>
                </w:tcPr>
                <w:p w14:paraId="7E51A880">
                  <w:pPr>
                    <w:pStyle w:val="25"/>
                  </w:pPr>
                  <w:r>
                    <w:t>1次/</w:t>
                  </w:r>
                  <w:r>
                    <w:rPr>
                      <w:rFonts w:hint="eastAsia"/>
                    </w:rPr>
                    <w:t>年</w:t>
                  </w:r>
                </w:p>
              </w:tc>
            </w:tr>
            <w:tr w14:paraId="2BA3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436" w:type="pct"/>
                  <w:tcBorders>
                    <w:tl2br w:val="nil"/>
                    <w:tr2bl w:val="nil"/>
                  </w:tcBorders>
                  <w:vAlign w:val="center"/>
                </w:tcPr>
                <w:p w14:paraId="0DA5F423">
                  <w:pPr>
                    <w:pStyle w:val="25"/>
                  </w:pPr>
                  <w:r>
                    <w:rPr>
                      <w:rFonts w:hint="eastAsia"/>
                    </w:rPr>
                    <w:t>DA002</w:t>
                  </w:r>
                </w:p>
              </w:tc>
              <w:tc>
                <w:tcPr>
                  <w:tcW w:w="1593" w:type="pct"/>
                  <w:tcBorders>
                    <w:tl2br w:val="nil"/>
                    <w:tr2bl w:val="nil"/>
                  </w:tcBorders>
                  <w:vAlign w:val="center"/>
                </w:tcPr>
                <w:p w14:paraId="3293901F">
                  <w:pPr>
                    <w:pStyle w:val="25"/>
                  </w:pPr>
                  <w:r>
                    <w:rPr>
                      <w:rFonts w:hint="eastAsia"/>
                    </w:rPr>
                    <w:t>颗粒物</w:t>
                  </w:r>
                </w:p>
              </w:tc>
              <w:tc>
                <w:tcPr>
                  <w:tcW w:w="933" w:type="pct"/>
                  <w:tcBorders>
                    <w:tl2br w:val="nil"/>
                    <w:tr2bl w:val="nil"/>
                  </w:tcBorders>
                  <w:vAlign w:val="center"/>
                </w:tcPr>
                <w:p w14:paraId="620CD1F2">
                  <w:pPr>
                    <w:pStyle w:val="25"/>
                  </w:pPr>
                  <w:r>
                    <w:t>手工</w:t>
                  </w:r>
                </w:p>
              </w:tc>
              <w:tc>
                <w:tcPr>
                  <w:tcW w:w="1036" w:type="pct"/>
                  <w:tcBorders>
                    <w:tl2br w:val="nil"/>
                    <w:tr2bl w:val="nil"/>
                  </w:tcBorders>
                  <w:vAlign w:val="center"/>
                </w:tcPr>
                <w:p w14:paraId="20DF2534">
                  <w:pPr>
                    <w:pStyle w:val="25"/>
                  </w:pPr>
                  <w:r>
                    <w:t>1次/</w:t>
                  </w:r>
                  <w:r>
                    <w:rPr>
                      <w:rFonts w:hint="eastAsia"/>
                    </w:rPr>
                    <w:t>年</w:t>
                  </w:r>
                </w:p>
              </w:tc>
            </w:tr>
            <w:tr w14:paraId="3439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436" w:type="pct"/>
                  <w:tcBorders>
                    <w:tl2br w:val="nil"/>
                    <w:tr2bl w:val="nil"/>
                  </w:tcBorders>
                  <w:vAlign w:val="center"/>
                </w:tcPr>
                <w:p w14:paraId="29FB7ED1">
                  <w:pPr>
                    <w:pStyle w:val="25"/>
                  </w:pPr>
                  <w:r>
                    <w:rPr>
                      <w:rFonts w:hint="eastAsia"/>
                    </w:rPr>
                    <w:t>DA003</w:t>
                  </w:r>
                </w:p>
              </w:tc>
              <w:tc>
                <w:tcPr>
                  <w:tcW w:w="1593" w:type="pct"/>
                  <w:tcBorders>
                    <w:tl2br w:val="nil"/>
                    <w:tr2bl w:val="nil"/>
                  </w:tcBorders>
                  <w:vAlign w:val="center"/>
                </w:tcPr>
                <w:p w14:paraId="303CD0F3">
                  <w:pPr>
                    <w:pStyle w:val="25"/>
                  </w:pPr>
                  <w:r>
                    <w:rPr>
                      <w:rFonts w:hint="eastAsia"/>
                    </w:rPr>
                    <w:t>颗粒物、非甲烷总烃</w:t>
                  </w:r>
                </w:p>
              </w:tc>
              <w:tc>
                <w:tcPr>
                  <w:tcW w:w="933" w:type="pct"/>
                  <w:tcBorders>
                    <w:tl2br w:val="nil"/>
                    <w:tr2bl w:val="nil"/>
                  </w:tcBorders>
                  <w:vAlign w:val="center"/>
                </w:tcPr>
                <w:p w14:paraId="2828B685">
                  <w:pPr>
                    <w:pStyle w:val="25"/>
                  </w:pPr>
                  <w:r>
                    <w:t>手工</w:t>
                  </w:r>
                </w:p>
              </w:tc>
              <w:tc>
                <w:tcPr>
                  <w:tcW w:w="1036" w:type="pct"/>
                  <w:tcBorders>
                    <w:tl2br w:val="nil"/>
                    <w:tr2bl w:val="nil"/>
                  </w:tcBorders>
                  <w:vAlign w:val="center"/>
                </w:tcPr>
                <w:p w14:paraId="3CEEE7A8">
                  <w:pPr>
                    <w:pStyle w:val="25"/>
                  </w:pPr>
                  <w:r>
                    <w:t>1次</w:t>
                  </w:r>
                  <w:r>
                    <w:rPr>
                      <w:rFonts w:hint="eastAsia"/>
                    </w:rPr>
                    <w:t>/年</w:t>
                  </w:r>
                </w:p>
              </w:tc>
            </w:tr>
            <w:tr w14:paraId="2917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436" w:type="pct"/>
                  <w:tcBorders>
                    <w:tl2br w:val="nil"/>
                    <w:tr2bl w:val="nil"/>
                  </w:tcBorders>
                  <w:vAlign w:val="center"/>
                </w:tcPr>
                <w:p w14:paraId="7A8F87B7">
                  <w:pPr>
                    <w:pStyle w:val="25"/>
                    <w:rPr>
                      <w:rFonts w:hint="default" w:eastAsia="宋体"/>
                      <w:lang w:val="en-US" w:eastAsia="zh-CN"/>
                    </w:rPr>
                  </w:pPr>
                  <w:r>
                    <w:rPr>
                      <w:rFonts w:hint="eastAsia"/>
                      <w:lang w:val="en-US" w:eastAsia="zh-CN"/>
                    </w:rPr>
                    <w:t>DA004</w:t>
                  </w:r>
                </w:p>
              </w:tc>
              <w:tc>
                <w:tcPr>
                  <w:tcW w:w="1593" w:type="pct"/>
                  <w:tcBorders>
                    <w:tl2br w:val="nil"/>
                    <w:tr2bl w:val="nil"/>
                  </w:tcBorders>
                  <w:vAlign w:val="center"/>
                </w:tcPr>
                <w:p w14:paraId="4FEB57DD">
                  <w:pPr>
                    <w:pStyle w:val="25"/>
                    <w:rPr>
                      <w:rFonts w:hint="eastAsia" w:eastAsia="宋体"/>
                      <w:lang w:eastAsia="zh-CN"/>
                    </w:rPr>
                  </w:pPr>
                  <w:r>
                    <w:rPr>
                      <w:rFonts w:hint="eastAsia"/>
                      <w:lang w:eastAsia="zh-CN"/>
                    </w:rPr>
                    <w:t>非甲烷总烃</w:t>
                  </w:r>
                </w:p>
              </w:tc>
              <w:tc>
                <w:tcPr>
                  <w:tcW w:w="933" w:type="pct"/>
                  <w:tcBorders>
                    <w:tl2br w:val="nil"/>
                    <w:tr2bl w:val="nil"/>
                  </w:tcBorders>
                  <w:vAlign w:val="center"/>
                </w:tcPr>
                <w:p w14:paraId="7D14356C">
                  <w:pPr>
                    <w:pStyle w:val="25"/>
                    <w:rPr>
                      <w:rFonts w:hint="eastAsia" w:eastAsia="宋体"/>
                      <w:lang w:eastAsia="zh-CN"/>
                    </w:rPr>
                  </w:pPr>
                  <w:r>
                    <w:rPr>
                      <w:rFonts w:hint="eastAsia"/>
                      <w:lang w:eastAsia="zh-CN"/>
                    </w:rPr>
                    <w:t>手工</w:t>
                  </w:r>
                </w:p>
              </w:tc>
              <w:tc>
                <w:tcPr>
                  <w:tcW w:w="1036" w:type="pct"/>
                  <w:tcBorders>
                    <w:tl2br w:val="nil"/>
                    <w:tr2bl w:val="nil"/>
                  </w:tcBorders>
                  <w:vAlign w:val="center"/>
                </w:tcPr>
                <w:p w14:paraId="73BAAD40">
                  <w:pPr>
                    <w:pStyle w:val="25"/>
                  </w:pPr>
                  <w:r>
                    <w:t>1次</w:t>
                  </w:r>
                  <w:r>
                    <w:rPr>
                      <w:rFonts w:hint="eastAsia"/>
                    </w:rPr>
                    <w:t>/年</w:t>
                  </w:r>
                </w:p>
              </w:tc>
            </w:tr>
            <w:tr w14:paraId="4A91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436" w:type="pct"/>
                  <w:tcBorders>
                    <w:tl2br w:val="nil"/>
                    <w:tr2bl w:val="nil"/>
                  </w:tcBorders>
                  <w:vAlign w:val="center"/>
                </w:tcPr>
                <w:p w14:paraId="2AAB1018">
                  <w:pPr>
                    <w:pStyle w:val="25"/>
                  </w:pPr>
                  <w:r>
                    <w:rPr>
                      <w:rFonts w:hint="eastAsia"/>
                    </w:rPr>
                    <w:t>企业厂界</w:t>
                  </w:r>
                </w:p>
              </w:tc>
              <w:tc>
                <w:tcPr>
                  <w:tcW w:w="1593" w:type="pct"/>
                  <w:tcBorders>
                    <w:tl2br w:val="nil"/>
                    <w:tr2bl w:val="nil"/>
                  </w:tcBorders>
                  <w:vAlign w:val="center"/>
                </w:tcPr>
                <w:p w14:paraId="7F953E6F">
                  <w:pPr>
                    <w:pStyle w:val="25"/>
                  </w:pPr>
                  <w:r>
                    <w:rPr>
                      <w:rFonts w:hint="eastAsia"/>
                    </w:rPr>
                    <w:t>颗粒物、非甲烷总烃</w:t>
                  </w:r>
                </w:p>
              </w:tc>
              <w:tc>
                <w:tcPr>
                  <w:tcW w:w="933" w:type="pct"/>
                  <w:tcBorders>
                    <w:tl2br w:val="nil"/>
                    <w:tr2bl w:val="nil"/>
                  </w:tcBorders>
                  <w:vAlign w:val="center"/>
                </w:tcPr>
                <w:p w14:paraId="1B8920BD">
                  <w:pPr>
                    <w:pStyle w:val="25"/>
                  </w:pPr>
                  <w:r>
                    <w:t>手工</w:t>
                  </w:r>
                </w:p>
              </w:tc>
              <w:tc>
                <w:tcPr>
                  <w:tcW w:w="1036" w:type="pct"/>
                  <w:tcBorders>
                    <w:tl2br w:val="nil"/>
                    <w:tr2bl w:val="nil"/>
                  </w:tcBorders>
                  <w:vAlign w:val="center"/>
                </w:tcPr>
                <w:p w14:paraId="76B9A23D">
                  <w:pPr>
                    <w:pStyle w:val="25"/>
                  </w:pPr>
                  <w:r>
                    <w:t>1次/</w:t>
                  </w:r>
                  <w:r>
                    <w:rPr>
                      <w:rFonts w:hint="eastAsia"/>
                    </w:rPr>
                    <w:t>半年</w:t>
                  </w:r>
                </w:p>
              </w:tc>
            </w:tr>
            <w:tr w14:paraId="5C2A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436" w:type="pct"/>
                  <w:tcBorders>
                    <w:tl2br w:val="nil"/>
                    <w:tr2bl w:val="nil"/>
                  </w:tcBorders>
                  <w:vAlign w:val="center"/>
                </w:tcPr>
                <w:p w14:paraId="5A0F5330">
                  <w:pPr>
                    <w:pStyle w:val="25"/>
                  </w:pPr>
                  <w:r>
                    <w:rPr>
                      <w:rFonts w:hint="eastAsia"/>
                    </w:rPr>
                    <w:t>企业厂内</w:t>
                  </w:r>
                </w:p>
              </w:tc>
              <w:tc>
                <w:tcPr>
                  <w:tcW w:w="1593" w:type="pct"/>
                  <w:tcBorders>
                    <w:tl2br w:val="nil"/>
                    <w:tr2bl w:val="nil"/>
                  </w:tcBorders>
                  <w:vAlign w:val="center"/>
                </w:tcPr>
                <w:p w14:paraId="18F7477C">
                  <w:pPr>
                    <w:pStyle w:val="25"/>
                    <w:rPr>
                      <w:b/>
                      <w:bCs/>
                    </w:rPr>
                  </w:pPr>
                  <w:r>
                    <w:rPr>
                      <w:rFonts w:hint="eastAsia"/>
                    </w:rPr>
                    <w:t>非甲烷总烃</w:t>
                  </w:r>
                </w:p>
              </w:tc>
              <w:tc>
                <w:tcPr>
                  <w:tcW w:w="933" w:type="pct"/>
                  <w:tcBorders>
                    <w:tl2br w:val="nil"/>
                    <w:tr2bl w:val="nil"/>
                  </w:tcBorders>
                  <w:vAlign w:val="center"/>
                </w:tcPr>
                <w:p w14:paraId="617E1ADD">
                  <w:pPr>
                    <w:pStyle w:val="25"/>
                  </w:pPr>
                  <w:r>
                    <w:rPr>
                      <w:rFonts w:hint="eastAsia"/>
                    </w:rPr>
                    <w:t>手工</w:t>
                  </w:r>
                </w:p>
              </w:tc>
              <w:tc>
                <w:tcPr>
                  <w:tcW w:w="1036" w:type="pct"/>
                  <w:tcBorders>
                    <w:tl2br w:val="nil"/>
                    <w:tr2bl w:val="nil"/>
                  </w:tcBorders>
                  <w:vAlign w:val="center"/>
                </w:tcPr>
                <w:p w14:paraId="3DD980AE">
                  <w:pPr>
                    <w:pStyle w:val="25"/>
                  </w:pPr>
                  <w:r>
                    <w:t>1次/</w:t>
                  </w:r>
                  <w:r>
                    <w:rPr>
                      <w:rFonts w:hint="eastAsia"/>
                    </w:rPr>
                    <w:t>半年</w:t>
                  </w:r>
                </w:p>
              </w:tc>
            </w:tr>
          </w:tbl>
          <w:p w14:paraId="5F8D0116">
            <w:pPr>
              <w:ind w:firstLine="480"/>
            </w:pPr>
            <w:r>
              <w:rPr>
                <w:rFonts w:hint="eastAsia"/>
              </w:rPr>
              <w:t>5、</w:t>
            </w:r>
            <w:r>
              <w:t>非正常工况</w:t>
            </w:r>
          </w:p>
          <w:p w14:paraId="3F6F9B42">
            <w:pPr>
              <w:ind w:firstLine="480"/>
            </w:pPr>
            <w:r>
              <w:t>项目废气在非正常工况下的排放源强及应对理措施如下：</w:t>
            </w:r>
          </w:p>
          <w:p w14:paraId="37A40CE4">
            <w:pPr>
              <w:pStyle w:val="24"/>
              <w:rPr>
                <w:rFonts w:hint="default"/>
              </w:rPr>
            </w:pPr>
            <w:r>
              <w:t>表4-</w:t>
            </w:r>
            <w:r>
              <w:rPr>
                <w:rFonts w:hint="eastAsia"/>
                <w:lang w:val="en-US" w:eastAsia="zh-CN"/>
              </w:rPr>
              <w:t>8</w:t>
            </w:r>
            <w:r>
              <w:t xml:space="preserve">  项目污染源非正常排放量核算表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5"/>
              <w:gridCol w:w="748"/>
              <w:gridCol w:w="1019"/>
              <w:gridCol w:w="780"/>
              <w:gridCol w:w="613"/>
              <w:gridCol w:w="808"/>
              <w:gridCol w:w="748"/>
              <w:gridCol w:w="765"/>
              <w:gridCol w:w="2400"/>
            </w:tblGrid>
            <w:tr w14:paraId="1162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 w:type="pct"/>
                  <w:tcBorders>
                    <w:tl2br w:val="nil"/>
                    <w:tr2bl w:val="nil"/>
                  </w:tcBorders>
                  <w:vAlign w:val="center"/>
                </w:tcPr>
                <w:p w14:paraId="2B8F5F78">
                  <w:pPr>
                    <w:pStyle w:val="25"/>
                  </w:pPr>
                  <w:r>
                    <w:t>序号</w:t>
                  </w:r>
                </w:p>
              </w:tc>
              <w:tc>
                <w:tcPr>
                  <w:tcW w:w="453" w:type="pct"/>
                  <w:tcBorders>
                    <w:tl2br w:val="nil"/>
                    <w:tr2bl w:val="nil"/>
                  </w:tcBorders>
                  <w:vAlign w:val="center"/>
                </w:tcPr>
                <w:p w14:paraId="364E53DD">
                  <w:pPr>
                    <w:pStyle w:val="25"/>
                  </w:pPr>
                  <w:r>
                    <w:t>污染源</w:t>
                  </w:r>
                </w:p>
              </w:tc>
              <w:tc>
                <w:tcPr>
                  <w:tcW w:w="617" w:type="pct"/>
                  <w:tcBorders>
                    <w:tl2br w:val="nil"/>
                    <w:tr2bl w:val="nil"/>
                  </w:tcBorders>
                  <w:vAlign w:val="center"/>
                </w:tcPr>
                <w:p w14:paraId="75F413E2">
                  <w:pPr>
                    <w:pStyle w:val="25"/>
                  </w:pPr>
                  <w:r>
                    <w:t>非正常排放原因</w:t>
                  </w:r>
                </w:p>
              </w:tc>
              <w:tc>
                <w:tcPr>
                  <w:tcW w:w="472" w:type="pct"/>
                  <w:tcBorders>
                    <w:tl2br w:val="nil"/>
                    <w:tr2bl w:val="nil"/>
                  </w:tcBorders>
                  <w:vAlign w:val="center"/>
                </w:tcPr>
                <w:p w14:paraId="2FABB3B2">
                  <w:pPr>
                    <w:pStyle w:val="25"/>
                  </w:pPr>
                  <w:r>
                    <w:t>年发生频次/次</w:t>
                  </w:r>
                </w:p>
              </w:tc>
              <w:tc>
                <w:tcPr>
                  <w:tcW w:w="371" w:type="pct"/>
                  <w:tcBorders>
                    <w:tl2br w:val="nil"/>
                    <w:tr2bl w:val="nil"/>
                  </w:tcBorders>
                  <w:vAlign w:val="center"/>
                </w:tcPr>
                <w:p w14:paraId="69199166">
                  <w:pPr>
                    <w:pStyle w:val="25"/>
                  </w:pPr>
                  <w:r>
                    <w:t>单次持续时间/h</w:t>
                  </w:r>
                </w:p>
              </w:tc>
              <w:tc>
                <w:tcPr>
                  <w:tcW w:w="489" w:type="pct"/>
                  <w:tcBorders>
                    <w:tl2br w:val="nil"/>
                    <w:tr2bl w:val="nil"/>
                  </w:tcBorders>
                  <w:vAlign w:val="center"/>
                </w:tcPr>
                <w:p w14:paraId="14EBD8D0">
                  <w:pPr>
                    <w:pStyle w:val="25"/>
                  </w:pPr>
                  <w:r>
                    <w:t>污染物</w:t>
                  </w:r>
                </w:p>
              </w:tc>
              <w:tc>
                <w:tcPr>
                  <w:tcW w:w="453" w:type="pct"/>
                  <w:tcBorders>
                    <w:tl2br w:val="nil"/>
                    <w:tr2bl w:val="nil"/>
                  </w:tcBorders>
                  <w:vAlign w:val="center"/>
                </w:tcPr>
                <w:p w14:paraId="36E96679">
                  <w:pPr>
                    <w:pStyle w:val="25"/>
                  </w:pPr>
                  <w:r>
                    <w:t>浓度mg/</w:t>
                  </w:r>
                  <w:r>
                    <w:rPr>
                      <w:rFonts w:hint="eastAsia"/>
                    </w:rPr>
                    <w:t>m³</w:t>
                  </w:r>
                </w:p>
              </w:tc>
              <w:tc>
                <w:tcPr>
                  <w:tcW w:w="463" w:type="pct"/>
                  <w:tcBorders>
                    <w:tl2br w:val="nil"/>
                    <w:tr2bl w:val="nil"/>
                  </w:tcBorders>
                  <w:vAlign w:val="center"/>
                </w:tcPr>
                <w:p w14:paraId="330D11AA">
                  <w:pPr>
                    <w:pStyle w:val="25"/>
                  </w:pPr>
                  <w:r>
                    <w:t>速率kg/h</w:t>
                  </w:r>
                </w:p>
              </w:tc>
              <w:tc>
                <w:tcPr>
                  <w:tcW w:w="1453" w:type="pct"/>
                  <w:tcBorders>
                    <w:tl2br w:val="nil"/>
                    <w:tr2bl w:val="nil"/>
                  </w:tcBorders>
                  <w:vAlign w:val="center"/>
                </w:tcPr>
                <w:p w14:paraId="176B7B34">
                  <w:pPr>
                    <w:pStyle w:val="25"/>
                  </w:pPr>
                  <w:r>
                    <w:t>应对措施</w:t>
                  </w:r>
                </w:p>
              </w:tc>
            </w:tr>
            <w:tr w14:paraId="393D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 w:type="pct"/>
                  <w:tcBorders>
                    <w:tl2br w:val="nil"/>
                    <w:tr2bl w:val="nil"/>
                  </w:tcBorders>
                  <w:vAlign w:val="center"/>
                </w:tcPr>
                <w:p w14:paraId="0286B1E1">
                  <w:pPr>
                    <w:pStyle w:val="25"/>
                  </w:pPr>
                  <w:r>
                    <w:t>1</w:t>
                  </w:r>
                </w:p>
              </w:tc>
              <w:tc>
                <w:tcPr>
                  <w:tcW w:w="453" w:type="pct"/>
                  <w:tcBorders>
                    <w:tl2br w:val="nil"/>
                    <w:tr2bl w:val="nil"/>
                  </w:tcBorders>
                  <w:vAlign w:val="center"/>
                </w:tcPr>
                <w:p w14:paraId="0462B7FE">
                  <w:pPr>
                    <w:pStyle w:val="25"/>
                  </w:pPr>
                  <w:r>
                    <w:t>DA001</w:t>
                  </w:r>
                </w:p>
              </w:tc>
              <w:tc>
                <w:tcPr>
                  <w:tcW w:w="617" w:type="pct"/>
                  <w:tcBorders>
                    <w:tl2br w:val="nil"/>
                    <w:tr2bl w:val="nil"/>
                  </w:tcBorders>
                  <w:vAlign w:val="center"/>
                </w:tcPr>
                <w:p w14:paraId="5A39480B">
                  <w:pPr>
                    <w:pStyle w:val="25"/>
                  </w:pPr>
                  <w:r>
                    <w:t>废气处理设施故障</w:t>
                  </w:r>
                </w:p>
              </w:tc>
              <w:tc>
                <w:tcPr>
                  <w:tcW w:w="472" w:type="pct"/>
                  <w:tcBorders>
                    <w:tl2br w:val="nil"/>
                    <w:tr2bl w:val="nil"/>
                  </w:tcBorders>
                  <w:vAlign w:val="center"/>
                </w:tcPr>
                <w:p w14:paraId="628DA461">
                  <w:pPr>
                    <w:pStyle w:val="25"/>
                  </w:pPr>
                  <w:r>
                    <w:rPr>
                      <w:rFonts w:hint="eastAsia"/>
                    </w:rPr>
                    <w:t>1</w:t>
                  </w:r>
                </w:p>
              </w:tc>
              <w:tc>
                <w:tcPr>
                  <w:tcW w:w="371" w:type="pct"/>
                  <w:tcBorders>
                    <w:tl2br w:val="nil"/>
                    <w:tr2bl w:val="nil"/>
                  </w:tcBorders>
                  <w:vAlign w:val="center"/>
                </w:tcPr>
                <w:p w14:paraId="6EE7F859">
                  <w:pPr>
                    <w:pStyle w:val="25"/>
                  </w:pPr>
                  <w:r>
                    <w:rPr>
                      <w:rFonts w:hint="eastAsia"/>
                    </w:rPr>
                    <w:t>1</w:t>
                  </w:r>
                </w:p>
              </w:tc>
              <w:tc>
                <w:tcPr>
                  <w:tcW w:w="489" w:type="pct"/>
                  <w:tcBorders>
                    <w:tl2br w:val="nil"/>
                    <w:tr2bl w:val="nil"/>
                  </w:tcBorders>
                  <w:vAlign w:val="center"/>
                </w:tcPr>
                <w:p w14:paraId="542F69BD">
                  <w:pPr>
                    <w:pStyle w:val="25"/>
                  </w:pPr>
                  <w:r>
                    <w:rPr>
                      <w:rFonts w:hint="eastAsia"/>
                    </w:rPr>
                    <w:t>颗粒物</w:t>
                  </w:r>
                </w:p>
              </w:tc>
              <w:tc>
                <w:tcPr>
                  <w:tcW w:w="453" w:type="pct"/>
                  <w:tcBorders>
                    <w:tl2br w:val="nil"/>
                    <w:tr2bl w:val="nil"/>
                  </w:tcBorders>
                  <w:vAlign w:val="center"/>
                </w:tcPr>
                <w:p w14:paraId="39F857CB">
                  <w:pPr>
                    <w:pStyle w:val="25"/>
                    <w:bidi w:val="0"/>
                  </w:pPr>
                  <w:r>
                    <w:rPr>
                      <w:rFonts w:hint="default"/>
                      <w:lang w:val="en-US" w:eastAsia="zh-CN"/>
                    </w:rPr>
                    <w:t xml:space="preserve">693.73 </w:t>
                  </w:r>
                </w:p>
              </w:tc>
              <w:tc>
                <w:tcPr>
                  <w:tcW w:w="463" w:type="pct"/>
                  <w:tcBorders>
                    <w:tl2br w:val="nil"/>
                    <w:tr2bl w:val="nil"/>
                  </w:tcBorders>
                  <w:vAlign w:val="center"/>
                </w:tcPr>
                <w:p w14:paraId="074CE250">
                  <w:pPr>
                    <w:pStyle w:val="25"/>
                    <w:bidi w:val="0"/>
                  </w:pPr>
                  <w:r>
                    <w:rPr>
                      <w:rFonts w:hint="default"/>
                      <w:lang w:val="en-US" w:eastAsia="zh-CN"/>
                    </w:rPr>
                    <w:t xml:space="preserve">15.26 </w:t>
                  </w:r>
                </w:p>
              </w:tc>
              <w:tc>
                <w:tcPr>
                  <w:tcW w:w="1453" w:type="pct"/>
                  <w:vMerge w:val="restart"/>
                  <w:tcBorders>
                    <w:tl2br w:val="nil"/>
                    <w:tr2bl w:val="nil"/>
                  </w:tcBorders>
                  <w:vAlign w:val="center"/>
                </w:tcPr>
                <w:p w14:paraId="2B92C931">
                  <w:pPr>
                    <w:pStyle w:val="25"/>
                  </w:pPr>
                  <w:r>
                    <w:t>一经发现数据异常，立即排查原因，及时排除故障；加强废气处理设备的日常维护和保养，及时监控污染物治理效果，发现故障或效率降低立即检修，直至排除故障；加强职工的环保培训，杜绝运行过程中的不规范操作，实现精细化管理。</w:t>
                  </w:r>
                </w:p>
              </w:tc>
            </w:tr>
            <w:tr w14:paraId="6290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 w:type="pct"/>
                  <w:tcBorders>
                    <w:tl2br w:val="nil"/>
                    <w:tr2bl w:val="nil"/>
                  </w:tcBorders>
                  <w:vAlign w:val="center"/>
                </w:tcPr>
                <w:p w14:paraId="79A00331">
                  <w:pPr>
                    <w:pStyle w:val="25"/>
                  </w:pPr>
                  <w:r>
                    <w:rPr>
                      <w:rFonts w:hint="eastAsia"/>
                    </w:rPr>
                    <w:t>2</w:t>
                  </w:r>
                </w:p>
              </w:tc>
              <w:tc>
                <w:tcPr>
                  <w:tcW w:w="453" w:type="pct"/>
                  <w:tcBorders>
                    <w:tl2br w:val="nil"/>
                    <w:tr2bl w:val="nil"/>
                  </w:tcBorders>
                  <w:vAlign w:val="center"/>
                </w:tcPr>
                <w:p w14:paraId="0AA75CA6">
                  <w:pPr>
                    <w:pStyle w:val="25"/>
                  </w:pPr>
                  <w:r>
                    <w:t>DA002</w:t>
                  </w:r>
                </w:p>
              </w:tc>
              <w:tc>
                <w:tcPr>
                  <w:tcW w:w="617" w:type="pct"/>
                  <w:tcBorders>
                    <w:tl2br w:val="nil"/>
                    <w:tr2bl w:val="nil"/>
                  </w:tcBorders>
                  <w:vAlign w:val="center"/>
                </w:tcPr>
                <w:p w14:paraId="519A0ADE">
                  <w:pPr>
                    <w:pStyle w:val="25"/>
                  </w:pPr>
                  <w:r>
                    <w:t>废气处理设施故障</w:t>
                  </w:r>
                </w:p>
              </w:tc>
              <w:tc>
                <w:tcPr>
                  <w:tcW w:w="472" w:type="pct"/>
                  <w:tcBorders>
                    <w:tl2br w:val="nil"/>
                    <w:tr2bl w:val="nil"/>
                  </w:tcBorders>
                  <w:vAlign w:val="center"/>
                </w:tcPr>
                <w:p w14:paraId="1D9FDA31">
                  <w:pPr>
                    <w:pStyle w:val="25"/>
                  </w:pPr>
                  <w:r>
                    <w:t>1</w:t>
                  </w:r>
                </w:p>
              </w:tc>
              <w:tc>
                <w:tcPr>
                  <w:tcW w:w="371" w:type="pct"/>
                  <w:tcBorders>
                    <w:tl2br w:val="nil"/>
                    <w:tr2bl w:val="nil"/>
                  </w:tcBorders>
                  <w:vAlign w:val="center"/>
                </w:tcPr>
                <w:p w14:paraId="188240BA">
                  <w:pPr>
                    <w:pStyle w:val="25"/>
                  </w:pPr>
                  <w:r>
                    <w:t>1</w:t>
                  </w:r>
                </w:p>
              </w:tc>
              <w:tc>
                <w:tcPr>
                  <w:tcW w:w="489" w:type="pct"/>
                  <w:tcBorders>
                    <w:tl2br w:val="nil"/>
                    <w:tr2bl w:val="nil"/>
                  </w:tcBorders>
                  <w:vAlign w:val="center"/>
                </w:tcPr>
                <w:p w14:paraId="57F9D884">
                  <w:pPr>
                    <w:pStyle w:val="25"/>
                  </w:pPr>
                  <w:r>
                    <w:rPr>
                      <w:rFonts w:hint="eastAsia"/>
                    </w:rPr>
                    <w:t>颗粒物</w:t>
                  </w:r>
                </w:p>
              </w:tc>
              <w:tc>
                <w:tcPr>
                  <w:tcW w:w="453" w:type="pct"/>
                  <w:tcBorders>
                    <w:tl2br w:val="nil"/>
                    <w:tr2bl w:val="nil"/>
                  </w:tcBorders>
                  <w:vAlign w:val="center"/>
                </w:tcPr>
                <w:p w14:paraId="26F41B98">
                  <w:pPr>
                    <w:pStyle w:val="25"/>
                    <w:bidi w:val="0"/>
                  </w:pPr>
                  <w:r>
                    <w:rPr>
                      <w:rFonts w:hint="eastAsia"/>
                      <w:lang w:val="en-US" w:eastAsia="zh-CN"/>
                    </w:rPr>
                    <w:t xml:space="preserve">1733.75 </w:t>
                  </w:r>
                </w:p>
              </w:tc>
              <w:tc>
                <w:tcPr>
                  <w:tcW w:w="463" w:type="pct"/>
                  <w:tcBorders>
                    <w:tl2br w:val="nil"/>
                    <w:tr2bl w:val="nil"/>
                  </w:tcBorders>
                  <w:vAlign w:val="center"/>
                </w:tcPr>
                <w:p w14:paraId="7DD34F50">
                  <w:pPr>
                    <w:pStyle w:val="25"/>
                    <w:bidi w:val="0"/>
                  </w:pPr>
                  <w:r>
                    <w:rPr>
                      <w:rFonts w:hint="eastAsia"/>
                      <w:lang w:val="en-US" w:eastAsia="zh-CN"/>
                    </w:rPr>
                    <w:t xml:space="preserve">8.67 </w:t>
                  </w:r>
                </w:p>
              </w:tc>
              <w:tc>
                <w:tcPr>
                  <w:tcW w:w="1453" w:type="pct"/>
                  <w:vMerge w:val="continue"/>
                  <w:tcBorders>
                    <w:tl2br w:val="nil"/>
                    <w:tr2bl w:val="nil"/>
                  </w:tcBorders>
                  <w:vAlign w:val="center"/>
                </w:tcPr>
                <w:p w14:paraId="2E9699A3">
                  <w:pPr>
                    <w:pStyle w:val="25"/>
                  </w:pPr>
                </w:p>
              </w:tc>
            </w:tr>
            <w:tr w14:paraId="0CF5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 w:type="pct"/>
                  <w:vMerge w:val="restart"/>
                  <w:tcBorders>
                    <w:tl2br w:val="nil"/>
                    <w:tr2bl w:val="nil"/>
                  </w:tcBorders>
                  <w:vAlign w:val="center"/>
                </w:tcPr>
                <w:p w14:paraId="69F51B27">
                  <w:pPr>
                    <w:pStyle w:val="25"/>
                  </w:pPr>
                  <w:r>
                    <w:t>3</w:t>
                  </w:r>
                </w:p>
              </w:tc>
              <w:tc>
                <w:tcPr>
                  <w:tcW w:w="453" w:type="pct"/>
                  <w:vMerge w:val="restart"/>
                  <w:tcBorders>
                    <w:tl2br w:val="nil"/>
                    <w:tr2bl w:val="nil"/>
                  </w:tcBorders>
                  <w:vAlign w:val="center"/>
                </w:tcPr>
                <w:p w14:paraId="7B1F9995">
                  <w:pPr>
                    <w:pStyle w:val="25"/>
                  </w:pPr>
                  <w:r>
                    <w:t>DA00</w:t>
                  </w:r>
                  <w:r>
                    <w:rPr>
                      <w:rFonts w:hint="eastAsia"/>
                    </w:rPr>
                    <w:t>3</w:t>
                  </w:r>
                </w:p>
              </w:tc>
              <w:tc>
                <w:tcPr>
                  <w:tcW w:w="617" w:type="pct"/>
                  <w:vMerge w:val="restart"/>
                  <w:tcBorders>
                    <w:tl2br w:val="nil"/>
                    <w:tr2bl w:val="nil"/>
                  </w:tcBorders>
                  <w:vAlign w:val="center"/>
                </w:tcPr>
                <w:p w14:paraId="0653D0FC">
                  <w:pPr>
                    <w:pStyle w:val="25"/>
                  </w:pPr>
                  <w:r>
                    <w:t>废气处理设施故障</w:t>
                  </w:r>
                </w:p>
              </w:tc>
              <w:tc>
                <w:tcPr>
                  <w:tcW w:w="472" w:type="pct"/>
                  <w:tcBorders>
                    <w:tl2br w:val="nil"/>
                    <w:tr2bl w:val="nil"/>
                  </w:tcBorders>
                  <w:vAlign w:val="center"/>
                </w:tcPr>
                <w:p w14:paraId="5884FDBB">
                  <w:pPr>
                    <w:pStyle w:val="25"/>
                  </w:pPr>
                  <w:r>
                    <w:t>1</w:t>
                  </w:r>
                </w:p>
              </w:tc>
              <w:tc>
                <w:tcPr>
                  <w:tcW w:w="371" w:type="pct"/>
                  <w:tcBorders>
                    <w:tl2br w:val="nil"/>
                    <w:tr2bl w:val="nil"/>
                  </w:tcBorders>
                  <w:vAlign w:val="center"/>
                </w:tcPr>
                <w:p w14:paraId="0106D2E4">
                  <w:pPr>
                    <w:pStyle w:val="25"/>
                  </w:pPr>
                  <w:r>
                    <w:t>1</w:t>
                  </w:r>
                </w:p>
              </w:tc>
              <w:tc>
                <w:tcPr>
                  <w:tcW w:w="489" w:type="pct"/>
                  <w:tcBorders>
                    <w:tl2br w:val="nil"/>
                    <w:tr2bl w:val="nil"/>
                  </w:tcBorders>
                  <w:vAlign w:val="center"/>
                </w:tcPr>
                <w:p w14:paraId="7DD53424">
                  <w:pPr>
                    <w:pStyle w:val="25"/>
                  </w:pPr>
                  <w:r>
                    <w:rPr>
                      <w:rFonts w:hint="eastAsia"/>
                    </w:rPr>
                    <w:t>非甲烷总烃</w:t>
                  </w:r>
                </w:p>
              </w:tc>
              <w:tc>
                <w:tcPr>
                  <w:tcW w:w="453" w:type="pct"/>
                  <w:tcBorders>
                    <w:tl2br w:val="nil"/>
                    <w:tr2bl w:val="nil"/>
                  </w:tcBorders>
                  <w:vAlign w:val="center"/>
                </w:tcPr>
                <w:p w14:paraId="773E3593">
                  <w:pPr>
                    <w:pStyle w:val="25"/>
                    <w:bidi w:val="0"/>
                  </w:pPr>
                  <w:r>
                    <w:rPr>
                      <w:rFonts w:hint="eastAsia"/>
                      <w:lang w:val="en-US" w:eastAsia="zh-CN"/>
                    </w:rPr>
                    <w:t xml:space="preserve">103.92 </w:t>
                  </w:r>
                </w:p>
              </w:tc>
              <w:tc>
                <w:tcPr>
                  <w:tcW w:w="463" w:type="pct"/>
                  <w:tcBorders>
                    <w:tl2br w:val="nil"/>
                    <w:tr2bl w:val="nil"/>
                  </w:tcBorders>
                  <w:vAlign w:val="center"/>
                </w:tcPr>
                <w:p w14:paraId="289A2E62">
                  <w:pPr>
                    <w:pStyle w:val="25"/>
                    <w:bidi w:val="0"/>
                  </w:pPr>
                  <w:r>
                    <w:rPr>
                      <w:rFonts w:hint="eastAsia"/>
                      <w:lang w:val="en-US" w:eastAsia="zh-CN"/>
                    </w:rPr>
                    <w:t xml:space="preserve">1.87 </w:t>
                  </w:r>
                </w:p>
              </w:tc>
              <w:tc>
                <w:tcPr>
                  <w:tcW w:w="1453" w:type="pct"/>
                  <w:vMerge w:val="continue"/>
                  <w:tcBorders>
                    <w:tl2br w:val="nil"/>
                    <w:tr2bl w:val="nil"/>
                  </w:tcBorders>
                  <w:vAlign w:val="center"/>
                </w:tcPr>
                <w:p w14:paraId="3DF22152">
                  <w:pPr>
                    <w:pStyle w:val="25"/>
                  </w:pPr>
                </w:p>
              </w:tc>
            </w:tr>
            <w:tr w14:paraId="0F00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 w:type="pct"/>
                  <w:vMerge w:val="continue"/>
                  <w:tcBorders>
                    <w:tl2br w:val="nil"/>
                    <w:tr2bl w:val="nil"/>
                  </w:tcBorders>
                  <w:vAlign w:val="center"/>
                </w:tcPr>
                <w:p w14:paraId="319B818D">
                  <w:pPr>
                    <w:pStyle w:val="25"/>
                  </w:pPr>
                </w:p>
              </w:tc>
              <w:tc>
                <w:tcPr>
                  <w:tcW w:w="453" w:type="pct"/>
                  <w:vMerge w:val="continue"/>
                  <w:tcBorders>
                    <w:tl2br w:val="nil"/>
                    <w:tr2bl w:val="nil"/>
                  </w:tcBorders>
                  <w:vAlign w:val="center"/>
                </w:tcPr>
                <w:p w14:paraId="35C5CF4C">
                  <w:pPr>
                    <w:pStyle w:val="25"/>
                  </w:pPr>
                </w:p>
              </w:tc>
              <w:tc>
                <w:tcPr>
                  <w:tcW w:w="617" w:type="pct"/>
                  <w:vMerge w:val="continue"/>
                  <w:tcBorders>
                    <w:tl2br w:val="nil"/>
                    <w:tr2bl w:val="nil"/>
                  </w:tcBorders>
                  <w:vAlign w:val="center"/>
                </w:tcPr>
                <w:p w14:paraId="00AE5E9F">
                  <w:pPr>
                    <w:pStyle w:val="25"/>
                  </w:pPr>
                </w:p>
              </w:tc>
              <w:tc>
                <w:tcPr>
                  <w:tcW w:w="472" w:type="pct"/>
                  <w:tcBorders>
                    <w:tl2br w:val="nil"/>
                    <w:tr2bl w:val="nil"/>
                  </w:tcBorders>
                  <w:vAlign w:val="center"/>
                </w:tcPr>
                <w:p w14:paraId="3C709C3B">
                  <w:pPr>
                    <w:pStyle w:val="25"/>
                  </w:pPr>
                  <w:r>
                    <w:rPr>
                      <w:rFonts w:hint="eastAsia"/>
                    </w:rPr>
                    <w:t>1</w:t>
                  </w:r>
                </w:p>
              </w:tc>
              <w:tc>
                <w:tcPr>
                  <w:tcW w:w="371" w:type="pct"/>
                  <w:tcBorders>
                    <w:tl2br w:val="nil"/>
                    <w:tr2bl w:val="nil"/>
                  </w:tcBorders>
                  <w:vAlign w:val="center"/>
                </w:tcPr>
                <w:p w14:paraId="47264C31">
                  <w:pPr>
                    <w:pStyle w:val="25"/>
                  </w:pPr>
                  <w:r>
                    <w:rPr>
                      <w:rFonts w:hint="eastAsia"/>
                    </w:rPr>
                    <w:t>1</w:t>
                  </w:r>
                </w:p>
              </w:tc>
              <w:tc>
                <w:tcPr>
                  <w:tcW w:w="489" w:type="pct"/>
                  <w:tcBorders>
                    <w:tl2br w:val="nil"/>
                    <w:tr2bl w:val="nil"/>
                  </w:tcBorders>
                  <w:vAlign w:val="center"/>
                </w:tcPr>
                <w:p w14:paraId="2345C10E">
                  <w:pPr>
                    <w:pStyle w:val="25"/>
                  </w:pPr>
                  <w:r>
                    <w:rPr>
                      <w:rFonts w:hint="eastAsia"/>
                    </w:rPr>
                    <w:t>颗粒物</w:t>
                  </w:r>
                </w:p>
              </w:tc>
              <w:tc>
                <w:tcPr>
                  <w:tcW w:w="453" w:type="pct"/>
                  <w:tcBorders>
                    <w:tl2br w:val="nil"/>
                    <w:tr2bl w:val="nil"/>
                  </w:tcBorders>
                  <w:vAlign w:val="center"/>
                </w:tcPr>
                <w:p w14:paraId="460BF3FA">
                  <w:pPr>
                    <w:pStyle w:val="25"/>
                    <w:bidi w:val="0"/>
                  </w:pPr>
                  <w:r>
                    <w:rPr>
                      <w:rFonts w:hint="eastAsia"/>
                      <w:lang w:val="en-US" w:eastAsia="zh-CN"/>
                    </w:rPr>
                    <w:t xml:space="preserve">196.64 </w:t>
                  </w:r>
                </w:p>
              </w:tc>
              <w:tc>
                <w:tcPr>
                  <w:tcW w:w="463" w:type="pct"/>
                  <w:tcBorders>
                    <w:tl2br w:val="nil"/>
                    <w:tr2bl w:val="nil"/>
                  </w:tcBorders>
                  <w:vAlign w:val="center"/>
                </w:tcPr>
                <w:p w14:paraId="539B9902">
                  <w:pPr>
                    <w:pStyle w:val="25"/>
                    <w:bidi w:val="0"/>
                  </w:pPr>
                  <w:r>
                    <w:rPr>
                      <w:rFonts w:hint="eastAsia"/>
                      <w:lang w:val="en-US" w:eastAsia="zh-CN"/>
                    </w:rPr>
                    <w:t xml:space="preserve">3.54 </w:t>
                  </w:r>
                </w:p>
              </w:tc>
              <w:tc>
                <w:tcPr>
                  <w:tcW w:w="1453" w:type="pct"/>
                  <w:vMerge w:val="continue"/>
                  <w:tcBorders>
                    <w:tl2br w:val="nil"/>
                    <w:tr2bl w:val="nil"/>
                  </w:tcBorders>
                  <w:vAlign w:val="center"/>
                </w:tcPr>
                <w:p w14:paraId="1349BDBE">
                  <w:pPr>
                    <w:pStyle w:val="25"/>
                  </w:pPr>
                </w:p>
              </w:tc>
            </w:tr>
            <w:tr w14:paraId="1099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 w:type="pct"/>
                  <w:vMerge w:val="continue"/>
                  <w:tcBorders>
                    <w:tl2br w:val="nil"/>
                    <w:tr2bl w:val="nil"/>
                  </w:tcBorders>
                  <w:vAlign w:val="center"/>
                </w:tcPr>
                <w:p w14:paraId="4C6EF959">
                  <w:pPr>
                    <w:pStyle w:val="25"/>
                  </w:pPr>
                </w:p>
              </w:tc>
              <w:tc>
                <w:tcPr>
                  <w:tcW w:w="453" w:type="pct"/>
                  <w:vMerge w:val="continue"/>
                  <w:tcBorders>
                    <w:tl2br w:val="nil"/>
                    <w:tr2bl w:val="nil"/>
                  </w:tcBorders>
                  <w:vAlign w:val="center"/>
                </w:tcPr>
                <w:p w14:paraId="11ACEF1D">
                  <w:pPr>
                    <w:pStyle w:val="25"/>
                  </w:pPr>
                </w:p>
              </w:tc>
              <w:tc>
                <w:tcPr>
                  <w:tcW w:w="617" w:type="pct"/>
                  <w:vMerge w:val="continue"/>
                  <w:tcBorders>
                    <w:tl2br w:val="nil"/>
                    <w:tr2bl w:val="nil"/>
                  </w:tcBorders>
                  <w:vAlign w:val="center"/>
                </w:tcPr>
                <w:p w14:paraId="0013F9A2">
                  <w:pPr>
                    <w:pStyle w:val="25"/>
                  </w:pPr>
                </w:p>
              </w:tc>
              <w:tc>
                <w:tcPr>
                  <w:tcW w:w="472" w:type="pct"/>
                  <w:tcBorders>
                    <w:tl2br w:val="nil"/>
                    <w:tr2bl w:val="nil"/>
                  </w:tcBorders>
                  <w:vAlign w:val="center"/>
                </w:tcPr>
                <w:p w14:paraId="107E21D8">
                  <w:pPr>
                    <w:pStyle w:val="25"/>
                    <w:ind w:firstLine="0" w:firstLineChars="0"/>
                    <w:rPr>
                      <w:rFonts w:hint="eastAsia"/>
                    </w:rPr>
                  </w:pPr>
                  <w:r>
                    <w:rPr>
                      <w:rFonts w:hint="eastAsia"/>
                    </w:rPr>
                    <w:t>1</w:t>
                  </w:r>
                </w:p>
              </w:tc>
              <w:tc>
                <w:tcPr>
                  <w:tcW w:w="371" w:type="pct"/>
                  <w:tcBorders>
                    <w:tl2br w:val="nil"/>
                    <w:tr2bl w:val="nil"/>
                  </w:tcBorders>
                  <w:vAlign w:val="center"/>
                </w:tcPr>
                <w:p w14:paraId="10A04747">
                  <w:pPr>
                    <w:pStyle w:val="25"/>
                    <w:ind w:firstLine="0" w:firstLineChars="0"/>
                    <w:rPr>
                      <w:rFonts w:hint="eastAsia"/>
                    </w:rPr>
                  </w:pPr>
                  <w:r>
                    <w:rPr>
                      <w:rFonts w:hint="eastAsia"/>
                    </w:rPr>
                    <w:t>1</w:t>
                  </w:r>
                </w:p>
              </w:tc>
              <w:tc>
                <w:tcPr>
                  <w:tcW w:w="489" w:type="pct"/>
                  <w:tcBorders>
                    <w:tl2br w:val="nil"/>
                    <w:tr2bl w:val="nil"/>
                  </w:tcBorders>
                  <w:vAlign w:val="center"/>
                </w:tcPr>
                <w:p w14:paraId="49006086">
                  <w:pPr>
                    <w:pStyle w:val="25"/>
                    <w:rPr>
                      <w:rFonts w:hint="default" w:eastAsia="宋体"/>
                      <w:lang w:val="en-US" w:eastAsia="zh-CN"/>
                    </w:rPr>
                  </w:pPr>
                  <w:r>
                    <w:rPr>
                      <w:rFonts w:hint="eastAsia"/>
                      <w:lang w:eastAsia="zh-CN"/>
                    </w:rPr>
                    <w:t>非甲烷总烃</w:t>
                  </w:r>
                  <w:r>
                    <w:rPr>
                      <w:rFonts w:hint="eastAsia"/>
                      <w:lang w:val="en-US" w:eastAsia="zh-CN"/>
                    </w:rPr>
                    <w:t>-晾干</w:t>
                  </w:r>
                </w:p>
              </w:tc>
              <w:tc>
                <w:tcPr>
                  <w:tcW w:w="453" w:type="pct"/>
                  <w:tcBorders>
                    <w:tl2br w:val="nil"/>
                    <w:tr2bl w:val="nil"/>
                  </w:tcBorders>
                  <w:vAlign w:val="center"/>
                </w:tcPr>
                <w:p w14:paraId="2273DEE4">
                  <w:pPr>
                    <w:pStyle w:val="25"/>
                    <w:bidi w:val="0"/>
                    <w:rPr>
                      <w:rFonts w:hint="eastAsia"/>
                      <w:lang w:val="en-US" w:eastAsia="zh-CN"/>
                    </w:rPr>
                  </w:pPr>
                  <w:r>
                    <w:rPr>
                      <w:rFonts w:hint="eastAsia"/>
                      <w:lang w:val="en-US" w:eastAsia="zh-CN"/>
                    </w:rPr>
                    <w:t xml:space="preserve">277.32 </w:t>
                  </w:r>
                </w:p>
              </w:tc>
              <w:tc>
                <w:tcPr>
                  <w:tcW w:w="463" w:type="pct"/>
                  <w:tcBorders>
                    <w:tl2br w:val="nil"/>
                    <w:tr2bl w:val="nil"/>
                  </w:tcBorders>
                  <w:vAlign w:val="center"/>
                </w:tcPr>
                <w:p w14:paraId="0D318D41">
                  <w:pPr>
                    <w:pStyle w:val="25"/>
                    <w:bidi w:val="0"/>
                    <w:rPr>
                      <w:rFonts w:hint="eastAsia"/>
                      <w:lang w:val="en-US" w:eastAsia="zh-CN"/>
                    </w:rPr>
                  </w:pPr>
                  <w:r>
                    <w:rPr>
                      <w:rFonts w:hint="eastAsia"/>
                      <w:lang w:val="en-US" w:eastAsia="zh-CN"/>
                    </w:rPr>
                    <w:t xml:space="preserve">4.99 </w:t>
                  </w:r>
                </w:p>
              </w:tc>
              <w:tc>
                <w:tcPr>
                  <w:tcW w:w="1453" w:type="pct"/>
                  <w:vMerge w:val="continue"/>
                  <w:tcBorders>
                    <w:tl2br w:val="nil"/>
                    <w:tr2bl w:val="nil"/>
                  </w:tcBorders>
                  <w:vAlign w:val="center"/>
                </w:tcPr>
                <w:p w14:paraId="06D678FC">
                  <w:pPr>
                    <w:pStyle w:val="25"/>
                  </w:pPr>
                </w:p>
              </w:tc>
            </w:tr>
            <w:tr w14:paraId="12D9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 w:type="pct"/>
                  <w:tcBorders>
                    <w:tl2br w:val="nil"/>
                    <w:tr2bl w:val="nil"/>
                  </w:tcBorders>
                  <w:vAlign w:val="center"/>
                </w:tcPr>
                <w:p w14:paraId="2C28ED8A">
                  <w:pPr>
                    <w:pStyle w:val="25"/>
                    <w:rPr>
                      <w:rFonts w:hint="eastAsia" w:eastAsia="宋体"/>
                      <w:lang w:val="en-US" w:eastAsia="zh-CN"/>
                    </w:rPr>
                  </w:pPr>
                  <w:r>
                    <w:rPr>
                      <w:rFonts w:hint="eastAsia"/>
                      <w:lang w:val="en-US" w:eastAsia="zh-CN"/>
                    </w:rPr>
                    <w:t>4</w:t>
                  </w:r>
                </w:p>
              </w:tc>
              <w:tc>
                <w:tcPr>
                  <w:tcW w:w="453" w:type="pct"/>
                  <w:tcBorders>
                    <w:tl2br w:val="nil"/>
                    <w:tr2bl w:val="nil"/>
                  </w:tcBorders>
                  <w:vAlign w:val="center"/>
                </w:tcPr>
                <w:p w14:paraId="71F00157">
                  <w:pPr>
                    <w:pStyle w:val="25"/>
                    <w:rPr>
                      <w:rFonts w:hint="default" w:eastAsia="宋体"/>
                      <w:lang w:val="en-US" w:eastAsia="zh-CN"/>
                    </w:rPr>
                  </w:pPr>
                  <w:r>
                    <w:rPr>
                      <w:rFonts w:hint="eastAsia"/>
                      <w:lang w:val="en-US" w:eastAsia="zh-CN"/>
                    </w:rPr>
                    <w:t>DA004</w:t>
                  </w:r>
                </w:p>
              </w:tc>
              <w:tc>
                <w:tcPr>
                  <w:tcW w:w="617" w:type="pct"/>
                  <w:tcBorders>
                    <w:tl2br w:val="nil"/>
                    <w:tr2bl w:val="nil"/>
                  </w:tcBorders>
                  <w:vAlign w:val="center"/>
                </w:tcPr>
                <w:p w14:paraId="74807612">
                  <w:pPr>
                    <w:pStyle w:val="25"/>
                  </w:pPr>
                  <w:r>
                    <w:t>废气处理设施故障</w:t>
                  </w:r>
                </w:p>
              </w:tc>
              <w:tc>
                <w:tcPr>
                  <w:tcW w:w="472" w:type="pct"/>
                  <w:tcBorders>
                    <w:tl2br w:val="nil"/>
                    <w:tr2bl w:val="nil"/>
                  </w:tcBorders>
                  <w:vAlign w:val="center"/>
                </w:tcPr>
                <w:p w14:paraId="3880EBC0">
                  <w:pPr>
                    <w:pStyle w:val="25"/>
                    <w:ind w:firstLine="0" w:firstLineChars="0"/>
                    <w:rPr>
                      <w:rFonts w:hint="eastAsia" w:eastAsia="宋体"/>
                      <w:lang w:val="en-US" w:eastAsia="zh-CN"/>
                    </w:rPr>
                  </w:pPr>
                  <w:r>
                    <w:rPr>
                      <w:rFonts w:hint="eastAsia"/>
                      <w:lang w:val="en-US" w:eastAsia="zh-CN"/>
                    </w:rPr>
                    <w:t>1</w:t>
                  </w:r>
                </w:p>
              </w:tc>
              <w:tc>
                <w:tcPr>
                  <w:tcW w:w="371" w:type="pct"/>
                  <w:tcBorders>
                    <w:tl2br w:val="nil"/>
                    <w:tr2bl w:val="nil"/>
                  </w:tcBorders>
                  <w:vAlign w:val="center"/>
                </w:tcPr>
                <w:p w14:paraId="4BEBF2EC">
                  <w:pPr>
                    <w:pStyle w:val="25"/>
                    <w:ind w:firstLine="0" w:firstLineChars="0"/>
                    <w:rPr>
                      <w:rFonts w:hint="default" w:eastAsia="宋体"/>
                      <w:lang w:val="en-US" w:eastAsia="zh-CN"/>
                    </w:rPr>
                  </w:pPr>
                  <w:r>
                    <w:rPr>
                      <w:rFonts w:hint="eastAsia"/>
                      <w:lang w:val="en-US" w:eastAsia="zh-CN"/>
                    </w:rPr>
                    <w:t>1</w:t>
                  </w:r>
                </w:p>
              </w:tc>
              <w:tc>
                <w:tcPr>
                  <w:tcW w:w="489" w:type="pct"/>
                  <w:tcBorders>
                    <w:tl2br w:val="nil"/>
                    <w:tr2bl w:val="nil"/>
                  </w:tcBorders>
                  <w:vAlign w:val="center"/>
                </w:tcPr>
                <w:p w14:paraId="4D347DFA">
                  <w:pPr>
                    <w:pStyle w:val="25"/>
                    <w:rPr>
                      <w:rFonts w:hint="eastAsia"/>
                      <w:lang w:eastAsia="zh-CN"/>
                    </w:rPr>
                  </w:pPr>
                  <w:r>
                    <w:rPr>
                      <w:rFonts w:hint="eastAsia"/>
                      <w:lang w:eastAsia="zh-CN"/>
                    </w:rPr>
                    <w:t>非甲烷总烃</w:t>
                  </w:r>
                </w:p>
              </w:tc>
              <w:tc>
                <w:tcPr>
                  <w:tcW w:w="453" w:type="pct"/>
                  <w:tcBorders>
                    <w:tl2br w:val="nil"/>
                    <w:tr2bl w:val="nil"/>
                  </w:tcBorders>
                  <w:vAlign w:val="center"/>
                </w:tcPr>
                <w:p w14:paraId="67F8FA0E">
                  <w:pPr>
                    <w:pStyle w:val="25"/>
                    <w:bidi w:val="0"/>
                    <w:rPr>
                      <w:rFonts w:hint="eastAsia"/>
                      <w:lang w:val="en-US" w:eastAsia="zh-CN"/>
                    </w:rPr>
                  </w:pPr>
                  <w:r>
                    <w:rPr>
                      <w:rFonts w:hint="eastAsia"/>
                      <w:lang w:val="en-US" w:eastAsia="zh-CN"/>
                    </w:rPr>
                    <w:t xml:space="preserve">61.87 </w:t>
                  </w:r>
                </w:p>
              </w:tc>
              <w:tc>
                <w:tcPr>
                  <w:tcW w:w="463" w:type="pct"/>
                  <w:tcBorders>
                    <w:tl2br w:val="nil"/>
                    <w:tr2bl w:val="nil"/>
                  </w:tcBorders>
                  <w:vAlign w:val="center"/>
                </w:tcPr>
                <w:p w14:paraId="7689A4F1">
                  <w:pPr>
                    <w:pStyle w:val="25"/>
                    <w:bidi w:val="0"/>
                    <w:rPr>
                      <w:rFonts w:hint="eastAsia"/>
                      <w:lang w:val="en-US" w:eastAsia="zh-CN"/>
                    </w:rPr>
                  </w:pPr>
                  <w:r>
                    <w:rPr>
                      <w:rFonts w:hint="eastAsia"/>
                      <w:lang w:val="en-US" w:eastAsia="zh-CN"/>
                    </w:rPr>
                    <w:t xml:space="preserve">0.07 </w:t>
                  </w:r>
                </w:p>
              </w:tc>
              <w:tc>
                <w:tcPr>
                  <w:tcW w:w="1453" w:type="pct"/>
                  <w:vMerge w:val="continue"/>
                  <w:tcBorders>
                    <w:tl2br w:val="nil"/>
                    <w:tr2bl w:val="nil"/>
                  </w:tcBorders>
                  <w:vAlign w:val="center"/>
                </w:tcPr>
                <w:p w14:paraId="3ED706C2">
                  <w:pPr>
                    <w:pStyle w:val="25"/>
                  </w:pPr>
                </w:p>
              </w:tc>
            </w:tr>
          </w:tbl>
          <w:p w14:paraId="2E5BDD8D">
            <w:pPr>
              <w:ind w:firstLine="480"/>
              <w:rPr>
                <w:b/>
                <w:bCs/>
                <w:lang w:val="zh-CN"/>
              </w:rPr>
            </w:pPr>
            <w:r>
              <w:rPr>
                <w:rFonts w:hint="eastAsia"/>
                <w:b/>
                <w:bCs/>
              </w:rPr>
              <w:t>二、</w:t>
            </w:r>
            <w:r>
              <w:rPr>
                <w:b/>
                <w:bCs/>
                <w:lang w:val="zh-CN"/>
              </w:rPr>
              <w:t>废水</w:t>
            </w:r>
          </w:p>
          <w:p w14:paraId="154F4351">
            <w:pPr>
              <w:ind w:firstLine="480"/>
            </w:pPr>
            <w:r>
              <w:rPr>
                <w:rFonts w:hint="eastAsia"/>
              </w:rPr>
              <w:t>1、</w:t>
            </w:r>
            <w:r>
              <w:t>源强</w:t>
            </w:r>
          </w:p>
          <w:p w14:paraId="1CD62CC8">
            <w:pPr>
              <w:ind w:firstLine="480"/>
            </w:pPr>
            <w:r>
              <w:t>本项目用水主要</w:t>
            </w:r>
            <w:r>
              <w:rPr>
                <w:rFonts w:hint="eastAsia"/>
                <w:lang w:eastAsia="zh-CN"/>
              </w:rPr>
              <w:t>为</w:t>
            </w:r>
            <w:r>
              <w:t>员工生活用水</w:t>
            </w:r>
            <w:r>
              <w:rPr>
                <w:rFonts w:hint="eastAsia"/>
              </w:rPr>
              <w:t>。</w:t>
            </w:r>
          </w:p>
          <w:p w14:paraId="5F80AA87">
            <w:pPr>
              <w:ind w:firstLine="480"/>
            </w:pPr>
            <w:r>
              <w:t>根据建设单位提供资料，本项目劳动定员5</w:t>
            </w:r>
            <w:r>
              <w:rPr>
                <w:rFonts w:hint="eastAsia"/>
              </w:rPr>
              <w:t>0</w:t>
            </w:r>
            <w:r>
              <w:t>人，项目运营期生活污水主要来源于员工日生活过程产生，《宿州市城市行业用水定额》（DB3413/T0001-2020），按</w:t>
            </w:r>
            <w:r>
              <w:rPr>
                <w:rFonts w:hint="eastAsia"/>
              </w:rPr>
              <w:t>70</w:t>
            </w:r>
            <w:r>
              <w:t>L/(人</w:t>
            </w:r>
            <w:r>
              <w:rPr>
                <w:rFonts w:hint="eastAsia"/>
              </w:rPr>
              <w:t>·</w:t>
            </w:r>
            <w:r>
              <w:t>d)计，项目年工作日300天，则用水量约</w:t>
            </w:r>
            <w:r>
              <w:rPr>
                <w:rFonts w:hint="eastAsia"/>
              </w:rPr>
              <w:t>1050t</w:t>
            </w:r>
            <w:r>
              <w:t>/a。废水产生放量按用水量的80%计算，年产生废水量约为</w:t>
            </w:r>
            <w:r>
              <w:rPr>
                <w:rFonts w:hint="eastAsia"/>
              </w:rPr>
              <w:t>840t</w:t>
            </w:r>
            <w:r>
              <w:t>/a。</w:t>
            </w:r>
            <w:r>
              <w:rPr>
                <w:rFonts w:hint="eastAsia"/>
              </w:rPr>
              <w:t>生活污水经化粪池处理后，排入宿州市曹村污水处理厂处理，处理后尾水排入淝河。</w:t>
            </w:r>
          </w:p>
          <w:p w14:paraId="661AEDE2">
            <w:pPr>
              <w:pStyle w:val="24"/>
              <w:rPr>
                <w:rFonts w:hint="default"/>
              </w:rPr>
            </w:pPr>
            <w:r>
              <w:t>表4-</w:t>
            </w:r>
            <w:r>
              <w:rPr>
                <w:rFonts w:hint="eastAsia"/>
                <w:lang w:val="en-US" w:eastAsia="zh-CN"/>
              </w:rPr>
              <w:t>9</w:t>
            </w:r>
            <w:r>
              <w:t xml:space="preserve">  本项目污水排放情况一览表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39"/>
              <w:gridCol w:w="1036"/>
              <w:gridCol w:w="927"/>
              <w:gridCol w:w="1003"/>
              <w:gridCol w:w="814"/>
              <w:gridCol w:w="1062"/>
              <w:gridCol w:w="1021"/>
              <w:gridCol w:w="818"/>
            </w:tblGrid>
            <w:tr w14:paraId="3DDD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vMerge w:val="restart"/>
                  <w:vAlign w:val="center"/>
                </w:tcPr>
                <w:p w14:paraId="3224E612">
                  <w:pPr>
                    <w:pStyle w:val="25"/>
                    <w:bidi w:val="0"/>
                  </w:pPr>
                  <w:r>
                    <w:t>产污环节</w:t>
                  </w:r>
                </w:p>
              </w:tc>
              <w:tc>
                <w:tcPr>
                  <w:tcW w:w="508" w:type="pct"/>
                  <w:vAlign w:val="center"/>
                </w:tcPr>
                <w:p w14:paraId="4C9B1AC1">
                  <w:pPr>
                    <w:pStyle w:val="25"/>
                    <w:bidi w:val="0"/>
                  </w:pPr>
                  <w:r>
                    <w:t>废水量</w:t>
                  </w:r>
                </w:p>
              </w:tc>
              <w:tc>
                <w:tcPr>
                  <w:tcW w:w="627" w:type="pct"/>
                  <w:vMerge w:val="restart"/>
                  <w:vAlign w:val="center"/>
                </w:tcPr>
                <w:p w14:paraId="755E2C43">
                  <w:pPr>
                    <w:pStyle w:val="25"/>
                    <w:bidi w:val="0"/>
                  </w:pPr>
                  <w:r>
                    <w:t>污染物</w:t>
                  </w:r>
                </w:p>
                <w:p w14:paraId="38D4F17D">
                  <w:pPr>
                    <w:pStyle w:val="25"/>
                    <w:bidi w:val="0"/>
                  </w:pPr>
                  <w:r>
                    <w:t>名称</w:t>
                  </w:r>
                </w:p>
              </w:tc>
              <w:tc>
                <w:tcPr>
                  <w:tcW w:w="1168" w:type="pct"/>
                  <w:gridSpan w:val="2"/>
                  <w:vAlign w:val="center"/>
                </w:tcPr>
                <w:p w14:paraId="5C4118A8">
                  <w:pPr>
                    <w:pStyle w:val="25"/>
                    <w:bidi w:val="0"/>
                  </w:pPr>
                  <w:r>
                    <w:t>污染物产生量</w:t>
                  </w:r>
                </w:p>
              </w:tc>
              <w:tc>
                <w:tcPr>
                  <w:tcW w:w="493" w:type="pct"/>
                  <w:vMerge w:val="restart"/>
                  <w:vAlign w:val="center"/>
                </w:tcPr>
                <w:p w14:paraId="485BD37A">
                  <w:pPr>
                    <w:pStyle w:val="25"/>
                    <w:bidi w:val="0"/>
                  </w:pPr>
                  <w:r>
                    <w:t>治理措施</w:t>
                  </w:r>
                </w:p>
              </w:tc>
              <w:tc>
                <w:tcPr>
                  <w:tcW w:w="1261" w:type="pct"/>
                  <w:gridSpan w:val="2"/>
                  <w:vAlign w:val="center"/>
                </w:tcPr>
                <w:p w14:paraId="05CCBF1F">
                  <w:pPr>
                    <w:pStyle w:val="25"/>
                    <w:bidi w:val="0"/>
                  </w:pPr>
                  <w:r>
                    <w:t>污染物排放量</w:t>
                  </w:r>
                </w:p>
              </w:tc>
              <w:tc>
                <w:tcPr>
                  <w:tcW w:w="495" w:type="pct"/>
                  <w:vMerge w:val="restart"/>
                  <w:vAlign w:val="center"/>
                </w:tcPr>
                <w:p w14:paraId="1ACCCCE6">
                  <w:pPr>
                    <w:pStyle w:val="25"/>
                    <w:bidi w:val="0"/>
                  </w:pPr>
                  <w:r>
                    <w:t>排放去处</w:t>
                  </w:r>
                </w:p>
              </w:tc>
            </w:tr>
            <w:tr w14:paraId="79F1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vMerge w:val="continue"/>
                  <w:vAlign w:val="center"/>
                </w:tcPr>
                <w:p w14:paraId="6F2E363A">
                  <w:pPr>
                    <w:pStyle w:val="25"/>
                    <w:bidi w:val="0"/>
                  </w:pPr>
                </w:p>
              </w:tc>
              <w:tc>
                <w:tcPr>
                  <w:tcW w:w="508" w:type="pct"/>
                  <w:vAlign w:val="center"/>
                </w:tcPr>
                <w:p w14:paraId="5AE34CB9">
                  <w:pPr>
                    <w:pStyle w:val="25"/>
                    <w:bidi w:val="0"/>
                  </w:pPr>
                  <w:r>
                    <w:rPr>
                      <w:rFonts w:hint="eastAsia"/>
                    </w:rPr>
                    <w:t>m³</w:t>
                  </w:r>
                  <w:r>
                    <w:t>/a</w:t>
                  </w:r>
                </w:p>
              </w:tc>
              <w:tc>
                <w:tcPr>
                  <w:tcW w:w="627" w:type="pct"/>
                  <w:vMerge w:val="continue"/>
                  <w:vAlign w:val="center"/>
                </w:tcPr>
                <w:p w14:paraId="5D034692">
                  <w:pPr>
                    <w:pStyle w:val="25"/>
                    <w:bidi w:val="0"/>
                  </w:pPr>
                </w:p>
              </w:tc>
              <w:tc>
                <w:tcPr>
                  <w:tcW w:w="561" w:type="pct"/>
                  <w:vAlign w:val="center"/>
                </w:tcPr>
                <w:p w14:paraId="61B7486C">
                  <w:pPr>
                    <w:pStyle w:val="25"/>
                    <w:bidi w:val="0"/>
                  </w:pPr>
                  <w:r>
                    <w:t>浓度mg/</w:t>
                  </w:r>
                  <w:r>
                    <w:rPr>
                      <w:rFonts w:hint="eastAsia"/>
                    </w:rPr>
                    <w:t>L</w:t>
                  </w:r>
                </w:p>
              </w:tc>
              <w:tc>
                <w:tcPr>
                  <w:tcW w:w="607" w:type="pct"/>
                  <w:vAlign w:val="center"/>
                </w:tcPr>
                <w:p w14:paraId="4F623AF7">
                  <w:pPr>
                    <w:pStyle w:val="25"/>
                    <w:bidi w:val="0"/>
                  </w:pPr>
                  <w:r>
                    <w:t>产生量t/a</w:t>
                  </w:r>
                </w:p>
              </w:tc>
              <w:tc>
                <w:tcPr>
                  <w:tcW w:w="493" w:type="pct"/>
                  <w:vMerge w:val="continue"/>
                  <w:vAlign w:val="center"/>
                </w:tcPr>
                <w:p w14:paraId="067CE682">
                  <w:pPr>
                    <w:pStyle w:val="25"/>
                    <w:bidi w:val="0"/>
                  </w:pPr>
                </w:p>
              </w:tc>
              <w:tc>
                <w:tcPr>
                  <w:tcW w:w="643" w:type="pct"/>
                  <w:vAlign w:val="center"/>
                </w:tcPr>
                <w:p w14:paraId="00A3B55D">
                  <w:pPr>
                    <w:pStyle w:val="25"/>
                    <w:bidi w:val="0"/>
                  </w:pPr>
                  <w:r>
                    <w:t>浓度mg/L</w:t>
                  </w:r>
                </w:p>
              </w:tc>
              <w:tc>
                <w:tcPr>
                  <w:tcW w:w="618" w:type="pct"/>
                  <w:vAlign w:val="center"/>
                </w:tcPr>
                <w:p w14:paraId="237163BD">
                  <w:pPr>
                    <w:pStyle w:val="25"/>
                    <w:bidi w:val="0"/>
                  </w:pPr>
                  <w:r>
                    <w:t>排放量t/a</w:t>
                  </w:r>
                </w:p>
              </w:tc>
              <w:tc>
                <w:tcPr>
                  <w:tcW w:w="495" w:type="pct"/>
                  <w:vMerge w:val="continue"/>
                  <w:vAlign w:val="center"/>
                </w:tcPr>
                <w:p w14:paraId="500C10EB">
                  <w:pPr>
                    <w:pStyle w:val="25"/>
                    <w:bidi w:val="0"/>
                  </w:pPr>
                </w:p>
              </w:tc>
            </w:tr>
            <w:tr w14:paraId="20A9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vMerge w:val="restart"/>
                  <w:vAlign w:val="center"/>
                </w:tcPr>
                <w:p w14:paraId="4F94939A">
                  <w:pPr>
                    <w:pStyle w:val="25"/>
                    <w:bidi w:val="0"/>
                  </w:pPr>
                  <w:r>
                    <w:rPr>
                      <w:rFonts w:hint="eastAsia"/>
                    </w:rPr>
                    <w:t>生活污水</w:t>
                  </w:r>
                </w:p>
              </w:tc>
              <w:tc>
                <w:tcPr>
                  <w:tcW w:w="508" w:type="pct"/>
                  <w:vMerge w:val="restart"/>
                  <w:vAlign w:val="center"/>
                </w:tcPr>
                <w:p w14:paraId="11EF4919">
                  <w:pPr>
                    <w:pStyle w:val="25"/>
                    <w:bidi w:val="0"/>
                  </w:pPr>
                  <w:r>
                    <w:rPr>
                      <w:rFonts w:hint="eastAsia"/>
                      <w:lang w:val="en-US" w:eastAsia="zh-CN"/>
                    </w:rPr>
                    <w:t>84</w:t>
                  </w:r>
                  <w:r>
                    <w:rPr>
                      <w:rFonts w:hint="eastAsia"/>
                    </w:rPr>
                    <w:t>0</w:t>
                  </w:r>
                </w:p>
              </w:tc>
              <w:tc>
                <w:tcPr>
                  <w:tcW w:w="627" w:type="pct"/>
                  <w:vAlign w:val="center"/>
                </w:tcPr>
                <w:p w14:paraId="23D408DE">
                  <w:pPr>
                    <w:pStyle w:val="25"/>
                    <w:bidi w:val="0"/>
                  </w:pPr>
                  <w:r>
                    <w:t>COD</w:t>
                  </w:r>
                </w:p>
              </w:tc>
              <w:tc>
                <w:tcPr>
                  <w:tcW w:w="1007" w:type="dxa"/>
                  <w:vAlign w:val="center"/>
                </w:tcPr>
                <w:p w14:paraId="1864FCC0">
                  <w:pPr>
                    <w:pStyle w:val="25"/>
                    <w:bidi w:val="0"/>
                  </w:pPr>
                  <w:r>
                    <w:rPr>
                      <w:rFonts w:hint="default"/>
                      <w:lang w:val="en-US" w:eastAsia="zh-CN"/>
                    </w:rPr>
                    <w:t>300</w:t>
                  </w:r>
                </w:p>
              </w:tc>
              <w:tc>
                <w:tcPr>
                  <w:tcW w:w="1092" w:type="dxa"/>
                  <w:vAlign w:val="center"/>
                </w:tcPr>
                <w:p w14:paraId="75410BE4">
                  <w:pPr>
                    <w:pStyle w:val="25"/>
                    <w:bidi w:val="0"/>
                  </w:pPr>
                  <w:r>
                    <w:rPr>
                      <w:rFonts w:hint="default"/>
                      <w:lang w:val="en-US" w:eastAsia="zh-CN"/>
                    </w:rPr>
                    <w:t>0.252</w:t>
                  </w:r>
                </w:p>
              </w:tc>
              <w:tc>
                <w:tcPr>
                  <w:tcW w:w="881" w:type="dxa"/>
                  <w:vMerge w:val="restart"/>
                  <w:vAlign w:val="center"/>
                </w:tcPr>
                <w:p w14:paraId="5B72283B">
                  <w:pPr>
                    <w:pStyle w:val="25"/>
                    <w:bidi w:val="0"/>
                  </w:pPr>
                  <w:r>
                    <w:rPr>
                      <w:lang w:val="en-US" w:eastAsia="zh-CN"/>
                    </w:rPr>
                    <w:t>化粪池</w:t>
                  </w:r>
                </w:p>
              </w:tc>
              <w:tc>
                <w:tcPr>
                  <w:tcW w:w="1157" w:type="dxa"/>
                  <w:vAlign w:val="center"/>
                </w:tcPr>
                <w:p w14:paraId="457E49C2">
                  <w:pPr>
                    <w:pStyle w:val="25"/>
                    <w:bidi w:val="0"/>
                  </w:pPr>
                  <w:r>
                    <w:rPr>
                      <w:rFonts w:hint="default"/>
                      <w:lang w:val="en-US" w:eastAsia="zh-CN"/>
                    </w:rPr>
                    <w:t>250</w:t>
                  </w:r>
                </w:p>
              </w:tc>
              <w:tc>
                <w:tcPr>
                  <w:tcW w:w="1112" w:type="dxa"/>
                  <w:vAlign w:val="center"/>
                </w:tcPr>
                <w:p w14:paraId="18E067A7">
                  <w:pPr>
                    <w:pStyle w:val="25"/>
                    <w:bidi w:val="0"/>
                  </w:pPr>
                  <w:r>
                    <w:rPr>
                      <w:rFonts w:hint="default"/>
                      <w:lang w:val="en-US" w:eastAsia="zh-CN"/>
                    </w:rPr>
                    <w:t>0.21</w:t>
                  </w:r>
                </w:p>
              </w:tc>
              <w:tc>
                <w:tcPr>
                  <w:tcW w:w="495" w:type="pct"/>
                  <w:vMerge w:val="restart"/>
                  <w:vAlign w:val="center"/>
                </w:tcPr>
                <w:p w14:paraId="73F532C7">
                  <w:pPr>
                    <w:pStyle w:val="25"/>
                    <w:bidi w:val="0"/>
                  </w:pPr>
                  <w:r>
                    <w:rPr>
                      <w:rFonts w:hint="eastAsia"/>
                    </w:rPr>
                    <w:t>宿州市曹村</w:t>
                  </w:r>
                  <w:r>
                    <w:t>污水处理厂</w:t>
                  </w:r>
                </w:p>
              </w:tc>
            </w:tr>
            <w:tr w14:paraId="3F30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vMerge w:val="continue"/>
                  <w:vAlign w:val="center"/>
                </w:tcPr>
                <w:p w14:paraId="33655007">
                  <w:pPr>
                    <w:pStyle w:val="25"/>
                    <w:bidi w:val="0"/>
                  </w:pPr>
                </w:p>
              </w:tc>
              <w:tc>
                <w:tcPr>
                  <w:tcW w:w="508" w:type="pct"/>
                  <w:vMerge w:val="continue"/>
                  <w:vAlign w:val="center"/>
                </w:tcPr>
                <w:p w14:paraId="50BBE23A">
                  <w:pPr>
                    <w:pStyle w:val="25"/>
                    <w:bidi w:val="0"/>
                  </w:pPr>
                </w:p>
              </w:tc>
              <w:tc>
                <w:tcPr>
                  <w:tcW w:w="627" w:type="pct"/>
                  <w:vAlign w:val="center"/>
                </w:tcPr>
                <w:p w14:paraId="52E2A210">
                  <w:pPr>
                    <w:pStyle w:val="25"/>
                    <w:bidi w:val="0"/>
                  </w:pPr>
                  <w:r>
                    <w:t>BOD</w:t>
                  </w:r>
                  <w:r>
                    <w:rPr>
                      <w:vertAlign w:val="subscript"/>
                    </w:rPr>
                    <w:t>5</w:t>
                  </w:r>
                </w:p>
              </w:tc>
              <w:tc>
                <w:tcPr>
                  <w:tcW w:w="1007" w:type="dxa"/>
                  <w:vAlign w:val="center"/>
                </w:tcPr>
                <w:p w14:paraId="5B70153B">
                  <w:pPr>
                    <w:pStyle w:val="25"/>
                    <w:bidi w:val="0"/>
                  </w:pPr>
                  <w:r>
                    <w:rPr>
                      <w:rFonts w:hint="default"/>
                      <w:lang w:val="en-US" w:eastAsia="zh-CN"/>
                    </w:rPr>
                    <w:t>250</w:t>
                  </w:r>
                </w:p>
              </w:tc>
              <w:tc>
                <w:tcPr>
                  <w:tcW w:w="1092" w:type="dxa"/>
                  <w:vAlign w:val="center"/>
                </w:tcPr>
                <w:p w14:paraId="75EB54F8">
                  <w:pPr>
                    <w:pStyle w:val="25"/>
                    <w:bidi w:val="0"/>
                  </w:pPr>
                  <w:r>
                    <w:rPr>
                      <w:rFonts w:hint="default"/>
                      <w:lang w:val="en-US" w:eastAsia="zh-CN"/>
                    </w:rPr>
                    <w:t>0.21</w:t>
                  </w:r>
                </w:p>
              </w:tc>
              <w:tc>
                <w:tcPr>
                  <w:tcW w:w="881" w:type="dxa"/>
                  <w:vMerge w:val="continue"/>
                  <w:vAlign w:val="center"/>
                </w:tcPr>
                <w:p w14:paraId="60279472">
                  <w:pPr>
                    <w:pStyle w:val="25"/>
                    <w:bidi w:val="0"/>
                  </w:pPr>
                </w:p>
              </w:tc>
              <w:tc>
                <w:tcPr>
                  <w:tcW w:w="1157" w:type="dxa"/>
                  <w:vAlign w:val="center"/>
                </w:tcPr>
                <w:p w14:paraId="6976B80C">
                  <w:pPr>
                    <w:pStyle w:val="25"/>
                    <w:bidi w:val="0"/>
                  </w:pPr>
                  <w:r>
                    <w:rPr>
                      <w:rFonts w:hint="default"/>
                      <w:lang w:val="en-US" w:eastAsia="zh-CN"/>
                    </w:rPr>
                    <w:t>140</w:t>
                  </w:r>
                </w:p>
              </w:tc>
              <w:tc>
                <w:tcPr>
                  <w:tcW w:w="1112" w:type="dxa"/>
                  <w:vAlign w:val="center"/>
                </w:tcPr>
                <w:p w14:paraId="0A7F8E03">
                  <w:pPr>
                    <w:pStyle w:val="25"/>
                    <w:bidi w:val="0"/>
                  </w:pPr>
                  <w:r>
                    <w:rPr>
                      <w:rFonts w:hint="default"/>
                      <w:lang w:val="en-US" w:eastAsia="zh-CN"/>
                    </w:rPr>
                    <w:t>0.1176</w:t>
                  </w:r>
                </w:p>
              </w:tc>
              <w:tc>
                <w:tcPr>
                  <w:tcW w:w="495" w:type="pct"/>
                  <w:vMerge w:val="continue"/>
                  <w:vAlign w:val="center"/>
                </w:tcPr>
                <w:p w14:paraId="5A77C0E9">
                  <w:pPr>
                    <w:pStyle w:val="25"/>
                    <w:bidi w:val="0"/>
                  </w:pPr>
                </w:p>
              </w:tc>
            </w:tr>
            <w:tr w14:paraId="6DA7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vMerge w:val="continue"/>
                  <w:vAlign w:val="center"/>
                </w:tcPr>
                <w:p w14:paraId="4531A561">
                  <w:pPr>
                    <w:pStyle w:val="25"/>
                    <w:bidi w:val="0"/>
                  </w:pPr>
                </w:p>
              </w:tc>
              <w:tc>
                <w:tcPr>
                  <w:tcW w:w="508" w:type="pct"/>
                  <w:vMerge w:val="continue"/>
                  <w:vAlign w:val="center"/>
                </w:tcPr>
                <w:p w14:paraId="1CA25E32">
                  <w:pPr>
                    <w:pStyle w:val="25"/>
                    <w:bidi w:val="0"/>
                  </w:pPr>
                </w:p>
              </w:tc>
              <w:tc>
                <w:tcPr>
                  <w:tcW w:w="627" w:type="pct"/>
                  <w:vAlign w:val="center"/>
                </w:tcPr>
                <w:p w14:paraId="1C04637B">
                  <w:pPr>
                    <w:pStyle w:val="25"/>
                    <w:bidi w:val="0"/>
                  </w:pPr>
                  <w:r>
                    <w:t>SS</w:t>
                  </w:r>
                </w:p>
              </w:tc>
              <w:tc>
                <w:tcPr>
                  <w:tcW w:w="1007" w:type="dxa"/>
                  <w:vAlign w:val="center"/>
                </w:tcPr>
                <w:p w14:paraId="6F692BD0">
                  <w:pPr>
                    <w:pStyle w:val="25"/>
                    <w:bidi w:val="0"/>
                  </w:pPr>
                  <w:r>
                    <w:rPr>
                      <w:rFonts w:hint="default"/>
                      <w:lang w:val="en-US" w:eastAsia="zh-CN"/>
                    </w:rPr>
                    <w:t>250</w:t>
                  </w:r>
                </w:p>
              </w:tc>
              <w:tc>
                <w:tcPr>
                  <w:tcW w:w="1092" w:type="dxa"/>
                  <w:vAlign w:val="center"/>
                </w:tcPr>
                <w:p w14:paraId="30C2CB5E">
                  <w:pPr>
                    <w:pStyle w:val="25"/>
                    <w:bidi w:val="0"/>
                  </w:pPr>
                  <w:r>
                    <w:rPr>
                      <w:rFonts w:hint="default"/>
                      <w:lang w:val="en-US" w:eastAsia="zh-CN"/>
                    </w:rPr>
                    <w:t>0.21</w:t>
                  </w:r>
                </w:p>
              </w:tc>
              <w:tc>
                <w:tcPr>
                  <w:tcW w:w="881" w:type="dxa"/>
                  <w:vMerge w:val="continue"/>
                  <w:vAlign w:val="center"/>
                </w:tcPr>
                <w:p w14:paraId="3C0091EA">
                  <w:pPr>
                    <w:pStyle w:val="25"/>
                    <w:bidi w:val="0"/>
                  </w:pPr>
                </w:p>
              </w:tc>
              <w:tc>
                <w:tcPr>
                  <w:tcW w:w="1157" w:type="dxa"/>
                  <w:vAlign w:val="center"/>
                </w:tcPr>
                <w:p w14:paraId="7CEAA3C2">
                  <w:pPr>
                    <w:pStyle w:val="25"/>
                    <w:bidi w:val="0"/>
                  </w:pPr>
                  <w:r>
                    <w:rPr>
                      <w:rFonts w:hint="default"/>
                      <w:lang w:val="en-US" w:eastAsia="zh-CN"/>
                    </w:rPr>
                    <w:t>200</w:t>
                  </w:r>
                </w:p>
              </w:tc>
              <w:tc>
                <w:tcPr>
                  <w:tcW w:w="1112" w:type="dxa"/>
                  <w:vAlign w:val="center"/>
                </w:tcPr>
                <w:p w14:paraId="50993CF1">
                  <w:pPr>
                    <w:pStyle w:val="25"/>
                    <w:bidi w:val="0"/>
                  </w:pPr>
                  <w:r>
                    <w:rPr>
                      <w:rFonts w:hint="default"/>
                      <w:lang w:val="en-US" w:eastAsia="zh-CN"/>
                    </w:rPr>
                    <w:t>0.168</w:t>
                  </w:r>
                </w:p>
              </w:tc>
              <w:tc>
                <w:tcPr>
                  <w:tcW w:w="495" w:type="pct"/>
                  <w:vMerge w:val="continue"/>
                  <w:vAlign w:val="center"/>
                </w:tcPr>
                <w:p w14:paraId="21C3BFF2">
                  <w:pPr>
                    <w:pStyle w:val="25"/>
                    <w:bidi w:val="0"/>
                  </w:pPr>
                </w:p>
              </w:tc>
            </w:tr>
            <w:tr w14:paraId="4B43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vMerge w:val="continue"/>
                  <w:vAlign w:val="center"/>
                </w:tcPr>
                <w:p w14:paraId="4ABEC36B">
                  <w:pPr>
                    <w:pStyle w:val="25"/>
                    <w:bidi w:val="0"/>
                  </w:pPr>
                </w:p>
              </w:tc>
              <w:tc>
                <w:tcPr>
                  <w:tcW w:w="508" w:type="pct"/>
                  <w:vMerge w:val="continue"/>
                  <w:vAlign w:val="center"/>
                </w:tcPr>
                <w:p w14:paraId="135BC34E">
                  <w:pPr>
                    <w:pStyle w:val="25"/>
                    <w:bidi w:val="0"/>
                  </w:pPr>
                </w:p>
              </w:tc>
              <w:tc>
                <w:tcPr>
                  <w:tcW w:w="627" w:type="pct"/>
                  <w:vAlign w:val="center"/>
                </w:tcPr>
                <w:p w14:paraId="42603C3C">
                  <w:pPr>
                    <w:pStyle w:val="25"/>
                    <w:bidi w:val="0"/>
                  </w:pPr>
                  <w:r>
                    <w:t>NH</w:t>
                  </w:r>
                  <w:r>
                    <w:rPr>
                      <w:vertAlign w:val="subscript"/>
                    </w:rPr>
                    <w:t>3</w:t>
                  </w:r>
                  <w:r>
                    <w:t>-N</w:t>
                  </w:r>
                </w:p>
              </w:tc>
              <w:tc>
                <w:tcPr>
                  <w:tcW w:w="1007" w:type="dxa"/>
                  <w:vAlign w:val="center"/>
                </w:tcPr>
                <w:p w14:paraId="00F3ACC8">
                  <w:pPr>
                    <w:pStyle w:val="25"/>
                    <w:bidi w:val="0"/>
                  </w:pPr>
                  <w:r>
                    <w:rPr>
                      <w:rFonts w:hint="default"/>
                      <w:lang w:val="en-US" w:eastAsia="zh-CN"/>
                    </w:rPr>
                    <w:t>30</w:t>
                  </w:r>
                </w:p>
              </w:tc>
              <w:tc>
                <w:tcPr>
                  <w:tcW w:w="1092" w:type="dxa"/>
                  <w:vAlign w:val="center"/>
                </w:tcPr>
                <w:p w14:paraId="1F38261C">
                  <w:pPr>
                    <w:pStyle w:val="25"/>
                    <w:bidi w:val="0"/>
                  </w:pPr>
                  <w:r>
                    <w:rPr>
                      <w:rFonts w:hint="default"/>
                      <w:lang w:val="en-US" w:eastAsia="zh-CN"/>
                    </w:rPr>
                    <w:t>0.0252</w:t>
                  </w:r>
                </w:p>
              </w:tc>
              <w:tc>
                <w:tcPr>
                  <w:tcW w:w="881" w:type="dxa"/>
                  <w:vMerge w:val="continue"/>
                  <w:vAlign w:val="center"/>
                </w:tcPr>
                <w:p w14:paraId="481AD584">
                  <w:pPr>
                    <w:pStyle w:val="25"/>
                    <w:bidi w:val="0"/>
                  </w:pPr>
                </w:p>
              </w:tc>
              <w:tc>
                <w:tcPr>
                  <w:tcW w:w="1157" w:type="dxa"/>
                  <w:vAlign w:val="center"/>
                </w:tcPr>
                <w:p w14:paraId="487E0A06">
                  <w:pPr>
                    <w:pStyle w:val="25"/>
                    <w:bidi w:val="0"/>
                  </w:pPr>
                  <w:r>
                    <w:rPr>
                      <w:rFonts w:hint="default"/>
                      <w:lang w:val="en-US" w:eastAsia="zh-CN"/>
                    </w:rPr>
                    <w:t>25</w:t>
                  </w:r>
                </w:p>
              </w:tc>
              <w:tc>
                <w:tcPr>
                  <w:tcW w:w="1112" w:type="dxa"/>
                  <w:vAlign w:val="center"/>
                </w:tcPr>
                <w:p w14:paraId="26535AE7">
                  <w:pPr>
                    <w:pStyle w:val="25"/>
                    <w:bidi w:val="0"/>
                  </w:pPr>
                  <w:r>
                    <w:rPr>
                      <w:rFonts w:hint="default"/>
                      <w:lang w:val="en-US" w:eastAsia="zh-CN"/>
                    </w:rPr>
                    <w:t>0.021</w:t>
                  </w:r>
                </w:p>
              </w:tc>
              <w:tc>
                <w:tcPr>
                  <w:tcW w:w="495" w:type="pct"/>
                  <w:vMerge w:val="continue"/>
                  <w:vAlign w:val="center"/>
                </w:tcPr>
                <w:p w14:paraId="66D317C6">
                  <w:pPr>
                    <w:pStyle w:val="25"/>
                    <w:bidi w:val="0"/>
                  </w:pPr>
                </w:p>
              </w:tc>
            </w:tr>
          </w:tbl>
          <w:p w14:paraId="072F4A70">
            <w:pPr>
              <w:ind w:firstLine="482"/>
              <w:jc w:val="center"/>
              <w:rPr>
                <w:b/>
                <w:bCs/>
              </w:rPr>
            </w:pPr>
            <w:r>
              <w:rPr>
                <w:b/>
                <w:bCs/>
              </w:rPr>
              <w:t>表4-</w:t>
            </w:r>
            <w:r>
              <w:rPr>
                <w:rFonts w:hint="eastAsia"/>
                <w:b/>
                <w:bCs/>
                <w:lang w:val="en-US" w:eastAsia="zh-CN"/>
              </w:rPr>
              <w:t>10</w:t>
            </w:r>
            <w:r>
              <w:rPr>
                <w:rFonts w:hint="eastAsia"/>
                <w:b/>
                <w:bCs/>
              </w:rPr>
              <w:t xml:space="preserve"> </w:t>
            </w:r>
            <w:r>
              <w:rPr>
                <w:b/>
                <w:bCs/>
              </w:rPr>
              <w:t>废水类别、污染物种类、排放方式及污染治理设施一览表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209"/>
              <w:gridCol w:w="1043"/>
              <w:gridCol w:w="1138"/>
              <w:gridCol w:w="1423"/>
              <w:gridCol w:w="970"/>
              <w:gridCol w:w="944"/>
              <w:gridCol w:w="843"/>
            </w:tblGrid>
            <w:tr w14:paraId="32EF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94" w:type="dxa"/>
                  <w:vMerge w:val="restart"/>
                  <w:vAlign w:val="center"/>
                </w:tcPr>
                <w:p w14:paraId="3C476BBA">
                  <w:pPr>
                    <w:pStyle w:val="25"/>
                  </w:pPr>
                  <w:r>
                    <w:t>废水类别</w:t>
                  </w:r>
                </w:p>
              </w:tc>
              <w:tc>
                <w:tcPr>
                  <w:tcW w:w="1226" w:type="dxa"/>
                  <w:vMerge w:val="restart"/>
                  <w:vAlign w:val="center"/>
                </w:tcPr>
                <w:p w14:paraId="1AFC8B86">
                  <w:pPr>
                    <w:pStyle w:val="25"/>
                  </w:pPr>
                  <w:r>
                    <w:t>污染物种类</w:t>
                  </w:r>
                </w:p>
              </w:tc>
              <w:tc>
                <w:tcPr>
                  <w:tcW w:w="2211" w:type="dxa"/>
                  <w:gridSpan w:val="2"/>
                  <w:vAlign w:val="center"/>
                </w:tcPr>
                <w:p w14:paraId="65815C0F">
                  <w:pPr>
                    <w:pStyle w:val="25"/>
                  </w:pPr>
                  <w:r>
                    <w:t>污染治理工艺</w:t>
                  </w:r>
                </w:p>
              </w:tc>
              <w:tc>
                <w:tcPr>
                  <w:tcW w:w="1444" w:type="dxa"/>
                  <w:vMerge w:val="restart"/>
                  <w:vAlign w:val="center"/>
                </w:tcPr>
                <w:p w14:paraId="2EB5971F">
                  <w:pPr>
                    <w:pStyle w:val="25"/>
                  </w:pPr>
                  <w:r>
                    <w:t>排放去向</w:t>
                  </w:r>
                </w:p>
              </w:tc>
              <w:tc>
                <w:tcPr>
                  <w:tcW w:w="983" w:type="dxa"/>
                  <w:vMerge w:val="restart"/>
                  <w:vAlign w:val="center"/>
                </w:tcPr>
                <w:p w14:paraId="07735AC7">
                  <w:pPr>
                    <w:pStyle w:val="25"/>
                  </w:pPr>
                  <w:r>
                    <w:t>排放方式</w:t>
                  </w:r>
                </w:p>
              </w:tc>
              <w:tc>
                <w:tcPr>
                  <w:tcW w:w="957" w:type="dxa"/>
                  <w:vMerge w:val="restart"/>
                  <w:vAlign w:val="center"/>
                </w:tcPr>
                <w:p w14:paraId="6F6E47F3">
                  <w:pPr>
                    <w:pStyle w:val="25"/>
                  </w:pPr>
                  <w:r>
                    <w:t>排放口编号</w:t>
                  </w:r>
                </w:p>
              </w:tc>
              <w:tc>
                <w:tcPr>
                  <w:tcW w:w="854" w:type="dxa"/>
                  <w:vMerge w:val="restart"/>
                  <w:vAlign w:val="center"/>
                </w:tcPr>
                <w:p w14:paraId="74CB364D">
                  <w:pPr>
                    <w:pStyle w:val="25"/>
                  </w:pPr>
                  <w:r>
                    <w:t>排放口类型</w:t>
                  </w:r>
                </w:p>
              </w:tc>
            </w:tr>
            <w:tr w14:paraId="685D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Merge w:val="continue"/>
                  <w:vAlign w:val="center"/>
                </w:tcPr>
                <w:p w14:paraId="1AAEA610">
                  <w:pPr>
                    <w:pStyle w:val="25"/>
                  </w:pPr>
                </w:p>
              </w:tc>
              <w:tc>
                <w:tcPr>
                  <w:tcW w:w="1226" w:type="dxa"/>
                  <w:vMerge w:val="continue"/>
                  <w:vAlign w:val="center"/>
                </w:tcPr>
                <w:p w14:paraId="392584E3">
                  <w:pPr>
                    <w:pStyle w:val="25"/>
                  </w:pPr>
                </w:p>
              </w:tc>
              <w:tc>
                <w:tcPr>
                  <w:tcW w:w="1057" w:type="dxa"/>
                  <w:vAlign w:val="center"/>
                </w:tcPr>
                <w:p w14:paraId="6F67C078">
                  <w:pPr>
                    <w:pStyle w:val="25"/>
                  </w:pPr>
                  <w:r>
                    <w:t>治理工艺</w:t>
                  </w:r>
                </w:p>
              </w:tc>
              <w:tc>
                <w:tcPr>
                  <w:tcW w:w="1154" w:type="dxa"/>
                  <w:vAlign w:val="center"/>
                </w:tcPr>
                <w:p w14:paraId="7A4FAAC9">
                  <w:pPr>
                    <w:pStyle w:val="25"/>
                  </w:pPr>
                  <w:r>
                    <w:t>是否可行</w:t>
                  </w:r>
                </w:p>
              </w:tc>
              <w:tc>
                <w:tcPr>
                  <w:tcW w:w="1444" w:type="dxa"/>
                  <w:vMerge w:val="continue"/>
                  <w:vAlign w:val="center"/>
                </w:tcPr>
                <w:p w14:paraId="5D57D023">
                  <w:pPr>
                    <w:pStyle w:val="25"/>
                  </w:pPr>
                </w:p>
              </w:tc>
              <w:tc>
                <w:tcPr>
                  <w:tcW w:w="983" w:type="dxa"/>
                  <w:vMerge w:val="continue"/>
                  <w:vAlign w:val="center"/>
                </w:tcPr>
                <w:p w14:paraId="0CD8B6F2">
                  <w:pPr>
                    <w:pStyle w:val="25"/>
                  </w:pPr>
                </w:p>
              </w:tc>
              <w:tc>
                <w:tcPr>
                  <w:tcW w:w="957" w:type="dxa"/>
                  <w:vMerge w:val="continue"/>
                  <w:vAlign w:val="center"/>
                </w:tcPr>
                <w:p w14:paraId="70EF086D">
                  <w:pPr>
                    <w:pStyle w:val="25"/>
                  </w:pPr>
                </w:p>
              </w:tc>
              <w:tc>
                <w:tcPr>
                  <w:tcW w:w="854" w:type="dxa"/>
                  <w:vMerge w:val="continue"/>
                  <w:vAlign w:val="center"/>
                </w:tcPr>
                <w:p w14:paraId="1D232560">
                  <w:pPr>
                    <w:pStyle w:val="25"/>
                  </w:pPr>
                </w:p>
              </w:tc>
            </w:tr>
            <w:tr w14:paraId="2D75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Align w:val="center"/>
                </w:tcPr>
                <w:p w14:paraId="6A6B7358">
                  <w:pPr>
                    <w:pStyle w:val="25"/>
                  </w:pPr>
                  <w:r>
                    <w:t>生活污水</w:t>
                  </w:r>
                </w:p>
              </w:tc>
              <w:tc>
                <w:tcPr>
                  <w:tcW w:w="1226" w:type="dxa"/>
                  <w:vAlign w:val="center"/>
                </w:tcPr>
                <w:p w14:paraId="3734E065">
                  <w:pPr>
                    <w:pStyle w:val="25"/>
                  </w:pPr>
                  <w:r>
                    <w:t>pH、COD、BOD</w:t>
                  </w:r>
                  <w:r>
                    <w:rPr>
                      <w:vertAlign w:val="subscript"/>
                    </w:rPr>
                    <w:t>5</w:t>
                  </w:r>
                  <w:r>
                    <w:t>、SS、NH</w:t>
                  </w:r>
                  <w:r>
                    <w:rPr>
                      <w:vertAlign w:val="subscript"/>
                    </w:rPr>
                    <w:t>3</w:t>
                  </w:r>
                  <w:r>
                    <w:t>-N</w:t>
                  </w:r>
                </w:p>
              </w:tc>
              <w:tc>
                <w:tcPr>
                  <w:tcW w:w="1057" w:type="dxa"/>
                  <w:vAlign w:val="center"/>
                </w:tcPr>
                <w:p w14:paraId="02914BFA">
                  <w:pPr>
                    <w:pStyle w:val="25"/>
                  </w:pPr>
                  <w:r>
                    <w:t>化粪池</w:t>
                  </w:r>
                </w:p>
              </w:tc>
              <w:tc>
                <w:tcPr>
                  <w:tcW w:w="1154" w:type="dxa"/>
                  <w:vAlign w:val="center"/>
                </w:tcPr>
                <w:p w14:paraId="1B1C5BA9">
                  <w:pPr>
                    <w:pStyle w:val="25"/>
                  </w:pPr>
                  <w:r>
                    <w:t>是</w:t>
                  </w:r>
                </w:p>
              </w:tc>
              <w:tc>
                <w:tcPr>
                  <w:tcW w:w="1444" w:type="dxa"/>
                  <w:vAlign w:val="center"/>
                </w:tcPr>
                <w:p w14:paraId="29F531D3">
                  <w:pPr>
                    <w:pStyle w:val="25"/>
                  </w:pPr>
                  <w:r>
                    <w:rPr>
                      <w:rFonts w:hint="eastAsia"/>
                    </w:rPr>
                    <w:t>宿州市曹村</w:t>
                  </w:r>
                  <w:r>
                    <w:t>污水处理厂</w:t>
                  </w:r>
                </w:p>
              </w:tc>
              <w:tc>
                <w:tcPr>
                  <w:tcW w:w="983" w:type="dxa"/>
                  <w:vAlign w:val="center"/>
                </w:tcPr>
                <w:p w14:paraId="3E852473">
                  <w:pPr>
                    <w:pStyle w:val="25"/>
                  </w:pPr>
                  <w:r>
                    <w:t>间接排放</w:t>
                  </w:r>
                </w:p>
              </w:tc>
              <w:tc>
                <w:tcPr>
                  <w:tcW w:w="957" w:type="dxa"/>
                  <w:vAlign w:val="center"/>
                </w:tcPr>
                <w:p w14:paraId="14D41D7B">
                  <w:pPr>
                    <w:pStyle w:val="25"/>
                  </w:pPr>
                  <w:r>
                    <w:t>DW001</w:t>
                  </w:r>
                </w:p>
              </w:tc>
              <w:tc>
                <w:tcPr>
                  <w:tcW w:w="854" w:type="dxa"/>
                  <w:vAlign w:val="center"/>
                </w:tcPr>
                <w:p w14:paraId="287BB906">
                  <w:pPr>
                    <w:pStyle w:val="25"/>
                  </w:pPr>
                  <w:r>
                    <w:t>一般排放口</w:t>
                  </w:r>
                </w:p>
              </w:tc>
            </w:tr>
          </w:tbl>
          <w:p w14:paraId="1DC4BAD7">
            <w:pPr>
              <w:ind w:firstLine="480"/>
            </w:pPr>
            <w:r>
              <w:rPr>
                <w:rFonts w:hint="eastAsia"/>
              </w:rPr>
              <w:t>2、生活污水防治措施可行性分析</w:t>
            </w:r>
          </w:p>
          <w:p w14:paraId="1F4090EA">
            <w:pPr>
              <w:ind w:firstLine="480"/>
            </w:pPr>
            <w:r>
              <w:t>①污水处理厂简介</w:t>
            </w:r>
          </w:p>
          <w:p w14:paraId="0B042D70">
            <w:pPr>
              <w:ind w:firstLine="480"/>
            </w:pPr>
            <w:r>
              <w:t>污水处理厂设计规模为10.0×10</w:t>
            </w:r>
            <w:r>
              <w:rPr>
                <w:vertAlign w:val="superscript"/>
              </w:rPr>
              <w:t>3</w:t>
            </w:r>
            <w:r>
              <w:rPr>
                <w:rFonts w:hint="eastAsia"/>
              </w:rPr>
              <w:t>m³</w:t>
            </w:r>
            <w:r>
              <w:t>/d，主要为接管范围内工业及生活污水，采用较为先进的污水处理工艺改良A</w:t>
            </w:r>
            <w:r>
              <w:rPr>
                <w:vertAlign w:val="superscript"/>
              </w:rPr>
              <w:t>2</w:t>
            </w:r>
            <w:r>
              <w:t>/O，经处理后的污水水质排放标准为《城镇污水处理厂污染物排放标准》（GB18918-2002）一级A标准，尾水排入淝河。目前污水处理厂正常运行，处理达标可行。</w:t>
            </w:r>
          </w:p>
          <w:p w14:paraId="3A4FDFA7">
            <w:pPr>
              <w:ind w:firstLine="480"/>
            </w:pPr>
            <w:r>
              <w:t>②水量分析、水质分析</w:t>
            </w:r>
          </w:p>
          <w:p w14:paraId="2543EBD3">
            <w:pPr>
              <w:ind w:firstLine="480"/>
            </w:pPr>
            <w:r>
              <w:rPr>
                <w:rFonts w:hint="eastAsia"/>
              </w:rPr>
              <w:t>宿州市曹村</w:t>
            </w:r>
            <w:r>
              <w:t>污水处理厂设计规模为10.0×10</w:t>
            </w:r>
            <w:r>
              <w:rPr>
                <w:vertAlign w:val="superscript"/>
              </w:rPr>
              <w:t>3</w:t>
            </w:r>
            <w:r>
              <w:rPr>
                <w:rFonts w:hint="eastAsia"/>
              </w:rPr>
              <w:t>m³</w:t>
            </w:r>
            <w:r>
              <w:t>/d，本项目日产生废水量为</w:t>
            </w:r>
            <w:r>
              <w:rPr>
                <w:rFonts w:hint="eastAsia"/>
              </w:rPr>
              <w:t>2.8</w:t>
            </w:r>
            <w:r>
              <w:t>t，仅占其处理规模总量的0.0</w:t>
            </w:r>
            <w:r>
              <w:rPr>
                <w:rFonts w:hint="eastAsia"/>
              </w:rPr>
              <w:t>28</w:t>
            </w:r>
            <w:r>
              <w:t>%。且目前污水处理厂收水量远远小于设计规模，项目污水为生活污水，水质较简单，污染物含量浓度较低，且废水中各污染因子浓度均满足</w:t>
            </w:r>
            <w:r>
              <w:rPr>
                <w:rFonts w:hint="eastAsia"/>
              </w:rPr>
              <w:t>宿州市曹村</w:t>
            </w:r>
            <w:r>
              <w:t>污水处理厂接管要求，因此本项目废水进入污水处理厂处理对污水处理厂不造成冲击。</w:t>
            </w:r>
          </w:p>
          <w:p w14:paraId="39BAD58B">
            <w:pPr>
              <w:ind w:firstLine="480"/>
            </w:pPr>
            <w:r>
              <w:t>③收水范围</w:t>
            </w:r>
          </w:p>
          <w:p w14:paraId="4F9F11CF">
            <w:pPr>
              <w:ind w:firstLine="480"/>
            </w:pPr>
            <w:r>
              <w:t>本项目位于</w:t>
            </w:r>
            <w:r>
              <w:rPr>
                <w:rFonts w:hint="eastAsia"/>
              </w:rPr>
              <w:t>宿州市曹村</w:t>
            </w:r>
            <w:r>
              <w:t>污水处理厂收水范围内，项目所在地管网已铺设完毕，外排废水水质、水量均满足污水处理厂接管要求，不会对污水处理厂造成冲击</w:t>
            </w:r>
            <w:r>
              <w:rPr>
                <w:lang w:val="zh-CN"/>
              </w:rPr>
              <w:t>负荷。因此本项目污水进入</w:t>
            </w:r>
            <w:r>
              <w:t>宿州市</w:t>
            </w:r>
            <w:r>
              <w:rPr>
                <w:rFonts w:hint="eastAsia"/>
              </w:rPr>
              <w:t>曹村</w:t>
            </w:r>
            <w:r>
              <w:t>污水处理厂</w:t>
            </w:r>
            <w:r>
              <w:rPr>
                <w:lang w:val="zh-CN"/>
              </w:rPr>
              <w:t>处理是可行的。</w:t>
            </w:r>
          </w:p>
          <w:p w14:paraId="247B03A6">
            <w:pPr>
              <w:adjustRightInd w:val="0"/>
              <w:snapToGrid w:val="0"/>
              <w:ind w:firstLine="442"/>
              <w:rPr>
                <w:b/>
                <w:bCs/>
                <w:spacing w:val="-10"/>
                <w:lang w:val="zh-CN"/>
              </w:rPr>
            </w:pPr>
            <w:r>
              <w:rPr>
                <w:rFonts w:hint="eastAsia"/>
                <w:b/>
                <w:bCs/>
                <w:spacing w:val="-10"/>
              </w:rPr>
              <w:t>三、</w:t>
            </w:r>
            <w:r>
              <w:rPr>
                <w:b/>
                <w:bCs/>
                <w:spacing w:val="-10"/>
                <w:lang w:val="zh-CN"/>
              </w:rPr>
              <w:t>噪声</w:t>
            </w:r>
          </w:p>
          <w:p w14:paraId="1E47BBCB">
            <w:pPr>
              <w:ind w:firstLine="480"/>
            </w:pPr>
            <w:r>
              <w:rPr>
                <w:rFonts w:hint="eastAsia"/>
              </w:rPr>
              <w:t>1、</w:t>
            </w:r>
            <w:r>
              <w:t>源强</w:t>
            </w:r>
          </w:p>
          <w:p w14:paraId="40FC0EF9">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本项目主要噪声源为设备运行时产生的设备噪声，噪声源强为</w:t>
            </w:r>
            <w:r>
              <w:rPr>
                <w:rFonts w:hint="eastAsia"/>
                <w:color w:val="000000" w:themeColor="text1"/>
                <w14:textFill>
                  <w14:solidFill>
                    <w14:schemeClr w14:val="tx1"/>
                  </w14:solidFill>
                </w14:textFill>
              </w:rPr>
              <w:t>80-95</w:t>
            </w:r>
            <w:r>
              <w:rPr>
                <w:color w:val="000000" w:themeColor="text1"/>
                <w14:textFill>
                  <w14:solidFill>
                    <w14:schemeClr w14:val="tx1"/>
                  </w14:solidFill>
                </w14:textFill>
              </w:rPr>
              <w:t>dB（A）</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工程主要噪声源情况见下表：</w:t>
            </w:r>
          </w:p>
          <w:p w14:paraId="20D73116">
            <w:pPr>
              <w:ind w:firstLine="480"/>
            </w:pPr>
            <w:r>
              <w:rPr>
                <w:color w:val="000000" w:themeColor="text1"/>
                <w14:textFill>
                  <w14:solidFill>
                    <w14:schemeClr w14:val="tx1"/>
                  </w14:solidFill>
                </w14:textFill>
              </w:rPr>
              <w:t>本次噪声评价范围以</w:t>
            </w:r>
            <w:r>
              <w:rPr>
                <w:rFonts w:hint="eastAsia"/>
                <w:color w:val="000000" w:themeColor="text1"/>
                <w:lang w:eastAsia="zh-CN"/>
                <w14:textFill>
                  <w14:solidFill>
                    <w14:schemeClr w14:val="tx1"/>
                  </w14:solidFill>
                </w14:textFill>
              </w:rPr>
              <w:t>车间西南角</w:t>
            </w:r>
            <w:r>
              <w:rPr>
                <w:color w:val="000000" w:themeColor="text1"/>
                <w14:textFill>
                  <w14:solidFill>
                    <w14:schemeClr w14:val="tx1"/>
                  </w14:solidFill>
                </w14:textFill>
              </w:rPr>
              <w:t>（</w:t>
            </w:r>
            <w:r>
              <w:rPr>
                <w:rFonts w:hint="default" w:ascii="Times New Roman" w:hAnsi="Times New Roman" w:cs="Times New Roman"/>
              </w:rPr>
              <w:t>117°9′18.02226″,34°4′33.83961″</w:t>
            </w:r>
            <w:r>
              <w:rPr>
                <w:color w:val="000000" w:themeColor="text1"/>
                <w14:textFill>
                  <w14:solidFill>
                    <w14:schemeClr w14:val="tx1"/>
                  </w14:solidFill>
                </w14:textFill>
              </w:rPr>
              <w:t>）为</w:t>
            </w:r>
            <w:r>
              <w:t>坐标原点（0，0，0），建立三维坐标系。</w:t>
            </w:r>
          </w:p>
          <w:p w14:paraId="6E3A4490">
            <w:pPr>
              <w:bidi w:val="0"/>
              <w:rPr>
                <w:rFonts w:hint="eastAsia"/>
              </w:rPr>
            </w:pPr>
            <w:r>
              <w:rPr>
                <w:rFonts w:hint="eastAsia"/>
              </w:rPr>
              <w:t>根据类比分析，结合厂区总平面布置，本项目不涉及室外噪声，拟建项目主要噪声源的源强分布情况见下表。</w:t>
            </w:r>
          </w:p>
          <w:p w14:paraId="1ECA8413">
            <w:pPr>
              <w:pStyle w:val="32"/>
            </w:pPr>
            <w:r>
              <w:rPr>
                <w:rFonts w:hint="eastAsia"/>
              </w:rPr>
              <w:t>表4-</w:t>
            </w:r>
            <w:r>
              <w:rPr>
                <w:rFonts w:hint="eastAsia"/>
                <w:lang w:val="en-US" w:eastAsia="zh-CN"/>
              </w:rPr>
              <w:t>11</w:t>
            </w:r>
            <w:r>
              <w:rPr>
                <w:rFonts w:hint="eastAsia"/>
              </w:rPr>
              <w:t xml:space="preserve">  </w:t>
            </w:r>
            <w:r>
              <w:t>工业企业噪声源强调查清单（室外声源）</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62"/>
              <w:gridCol w:w="961"/>
              <w:gridCol w:w="677"/>
              <w:gridCol w:w="954"/>
              <w:gridCol w:w="1703"/>
              <w:gridCol w:w="1110"/>
              <w:gridCol w:w="830"/>
            </w:tblGrid>
            <w:tr w14:paraId="53B4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8" w:type="pct"/>
                  <w:vMerge w:val="restart"/>
                  <w:vAlign w:val="center"/>
                </w:tcPr>
                <w:p w14:paraId="5A398D90">
                  <w:pPr>
                    <w:pStyle w:val="30"/>
                  </w:pPr>
                  <w:r>
                    <w:t>序号</w:t>
                  </w:r>
                </w:p>
              </w:tc>
              <w:tc>
                <w:tcPr>
                  <w:tcW w:w="764" w:type="pct"/>
                  <w:vMerge w:val="restart"/>
                  <w:vAlign w:val="center"/>
                </w:tcPr>
                <w:p w14:paraId="6CF8C425">
                  <w:pPr>
                    <w:pStyle w:val="30"/>
                  </w:pPr>
                  <w:r>
                    <w:t>声源名称</w:t>
                  </w:r>
                </w:p>
              </w:tc>
              <w:tc>
                <w:tcPr>
                  <w:tcW w:w="1570" w:type="pct"/>
                  <w:gridSpan w:val="3"/>
                  <w:vAlign w:val="center"/>
                </w:tcPr>
                <w:p w14:paraId="1E89C2CB">
                  <w:pPr>
                    <w:pStyle w:val="30"/>
                  </w:pPr>
                  <w:r>
                    <w:t>空间相对位置/m</w:t>
                  </w:r>
                </w:p>
              </w:tc>
              <w:tc>
                <w:tcPr>
                  <w:tcW w:w="1031" w:type="pct"/>
                  <w:vMerge w:val="restart"/>
                  <w:vAlign w:val="center"/>
                </w:tcPr>
                <w:p w14:paraId="2602A942">
                  <w:pPr>
                    <w:pStyle w:val="30"/>
                  </w:pPr>
                  <w:r>
                    <w:t>声功率级/dB(A)</w:t>
                  </w:r>
                </w:p>
              </w:tc>
              <w:tc>
                <w:tcPr>
                  <w:tcW w:w="672" w:type="pct"/>
                  <w:vMerge w:val="restart"/>
                  <w:vAlign w:val="center"/>
                </w:tcPr>
                <w:p w14:paraId="4F2415B4">
                  <w:pPr>
                    <w:pStyle w:val="30"/>
                  </w:pPr>
                  <w:r>
                    <w:t>声源控制措施</w:t>
                  </w:r>
                </w:p>
              </w:tc>
              <w:tc>
                <w:tcPr>
                  <w:tcW w:w="502" w:type="pct"/>
                  <w:vMerge w:val="restart"/>
                  <w:vAlign w:val="center"/>
                </w:tcPr>
                <w:p w14:paraId="3661743B">
                  <w:pPr>
                    <w:pStyle w:val="30"/>
                  </w:pPr>
                  <w:r>
                    <w:t>运行时段</w:t>
                  </w:r>
                </w:p>
              </w:tc>
            </w:tr>
            <w:tr w14:paraId="5BFA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8" w:type="pct"/>
                  <w:vMerge w:val="continue"/>
                  <w:shd w:val="clear" w:color="auto" w:fill="FFFFFF"/>
                  <w:vAlign w:val="center"/>
                </w:tcPr>
                <w:p w14:paraId="5A2D5E32">
                  <w:pPr>
                    <w:pStyle w:val="30"/>
                  </w:pPr>
                </w:p>
              </w:tc>
              <w:tc>
                <w:tcPr>
                  <w:tcW w:w="764" w:type="pct"/>
                  <w:vMerge w:val="continue"/>
                  <w:shd w:val="clear" w:color="auto" w:fill="FFFFFF"/>
                  <w:vAlign w:val="center"/>
                </w:tcPr>
                <w:p w14:paraId="198398C1">
                  <w:pPr>
                    <w:pStyle w:val="30"/>
                  </w:pPr>
                </w:p>
              </w:tc>
              <w:tc>
                <w:tcPr>
                  <w:tcW w:w="582" w:type="pct"/>
                  <w:shd w:val="clear" w:color="auto" w:fill="FFFFFF"/>
                  <w:vAlign w:val="center"/>
                </w:tcPr>
                <w:p w14:paraId="6887EFDD">
                  <w:pPr>
                    <w:pStyle w:val="30"/>
                  </w:pPr>
                  <w:r>
                    <w:t>X</w:t>
                  </w:r>
                </w:p>
              </w:tc>
              <w:tc>
                <w:tcPr>
                  <w:tcW w:w="410" w:type="pct"/>
                  <w:shd w:val="clear" w:color="auto" w:fill="FFFFFF"/>
                  <w:vAlign w:val="center"/>
                </w:tcPr>
                <w:p w14:paraId="4209E3A0">
                  <w:pPr>
                    <w:pStyle w:val="30"/>
                  </w:pPr>
                  <w:r>
                    <w:t>Y</w:t>
                  </w:r>
                </w:p>
              </w:tc>
              <w:tc>
                <w:tcPr>
                  <w:tcW w:w="577" w:type="pct"/>
                  <w:shd w:val="clear" w:color="auto" w:fill="FFFFFF"/>
                  <w:vAlign w:val="center"/>
                </w:tcPr>
                <w:p w14:paraId="106E5203">
                  <w:pPr>
                    <w:pStyle w:val="30"/>
                  </w:pPr>
                  <w:r>
                    <w:t>Z</w:t>
                  </w:r>
                </w:p>
              </w:tc>
              <w:tc>
                <w:tcPr>
                  <w:tcW w:w="1031" w:type="pct"/>
                  <w:vMerge w:val="continue"/>
                  <w:shd w:val="clear" w:color="auto" w:fill="FFFFFF"/>
                  <w:vAlign w:val="center"/>
                </w:tcPr>
                <w:p w14:paraId="734CEB3E">
                  <w:pPr>
                    <w:pStyle w:val="30"/>
                  </w:pPr>
                </w:p>
              </w:tc>
              <w:tc>
                <w:tcPr>
                  <w:tcW w:w="672" w:type="pct"/>
                  <w:vMerge w:val="continue"/>
                  <w:shd w:val="clear" w:color="auto" w:fill="FFFFFF"/>
                  <w:vAlign w:val="center"/>
                </w:tcPr>
                <w:p w14:paraId="68E9A587">
                  <w:pPr>
                    <w:pStyle w:val="30"/>
                  </w:pPr>
                </w:p>
              </w:tc>
              <w:tc>
                <w:tcPr>
                  <w:tcW w:w="502" w:type="pct"/>
                  <w:vMerge w:val="continue"/>
                  <w:shd w:val="clear" w:color="auto" w:fill="FFFFFF"/>
                  <w:vAlign w:val="center"/>
                </w:tcPr>
                <w:p w14:paraId="66801D8F">
                  <w:pPr>
                    <w:pStyle w:val="30"/>
                  </w:pPr>
                </w:p>
              </w:tc>
            </w:tr>
            <w:tr w14:paraId="5C4D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trPr>
              <w:tc>
                <w:tcPr>
                  <w:tcW w:w="458" w:type="pct"/>
                  <w:shd w:val="clear" w:color="auto" w:fill="FFFFFF"/>
                  <w:vAlign w:val="center"/>
                </w:tcPr>
                <w:p w14:paraId="4139BAC5">
                  <w:pPr>
                    <w:pStyle w:val="30"/>
                  </w:pPr>
                  <w:r>
                    <w:t>1</w:t>
                  </w:r>
                </w:p>
              </w:tc>
              <w:tc>
                <w:tcPr>
                  <w:tcW w:w="764" w:type="pct"/>
                  <w:shd w:val="clear" w:color="auto" w:fill="FFFFFF"/>
                  <w:vAlign w:val="center"/>
                </w:tcPr>
                <w:p w14:paraId="5EBEE916">
                  <w:pPr>
                    <w:pStyle w:val="30"/>
                  </w:pPr>
                  <w:r>
                    <w:t>风机</w:t>
                  </w:r>
                </w:p>
              </w:tc>
              <w:tc>
                <w:tcPr>
                  <w:tcW w:w="582" w:type="pct"/>
                  <w:shd w:val="clear" w:color="auto" w:fill="FFFFFF"/>
                  <w:vAlign w:val="center"/>
                </w:tcPr>
                <w:p w14:paraId="5D00E2CF">
                  <w:pPr>
                    <w:pStyle w:val="30"/>
                    <w:bidi w:val="0"/>
                    <w:rPr>
                      <w:rFonts w:hint="default" w:eastAsia="宋体"/>
                      <w:lang w:val="en-US" w:eastAsia="zh-CN"/>
                    </w:rPr>
                  </w:pPr>
                  <w:r>
                    <w:rPr>
                      <w:rFonts w:hint="eastAsia"/>
                      <w:lang w:val="en-US" w:eastAsia="zh-CN"/>
                    </w:rPr>
                    <w:t>176</w:t>
                  </w:r>
                </w:p>
              </w:tc>
              <w:tc>
                <w:tcPr>
                  <w:tcW w:w="410" w:type="pct"/>
                  <w:shd w:val="clear" w:color="auto" w:fill="FFFFFF"/>
                  <w:vAlign w:val="center"/>
                </w:tcPr>
                <w:p w14:paraId="0609F5AC">
                  <w:pPr>
                    <w:pStyle w:val="30"/>
                    <w:bidi w:val="0"/>
                    <w:rPr>
                      <w:rFonts w:hint="default" w:eastAsia="宋体"/>
                      <w:lang w:val="en-US" w:eastAsia="zh-CN"/>
                    </w:rPr>
                  </w:pPr>
                  <w:r>
                    <w:rPr>
                      <w:rFonts w:hint="eastAsia"/>
                      <w:lang w:val="en-US" w:eastAsia="zh-CN"/>
                    </w:rPr>
                    <w:t>-110</w:t>
                  </w:r>
                </w:p>
              </w:tc>
              <w:tc>
                <w:tcPr>
                  <w:tcW w:w="577" w:type="pct"/>
                  <w:shd w:val="clear" w:color="auto" w:fill="FFFFFF"/>
                  <w:vAlign w:val="center"/>
                </w:tcPr>
                <w:p w14:paraId="47226C20">
                  <w:pPr>
                    <w:pStyle w:val="30"/>
                  </w:pPr>
                  <w:r>
                    <w:t>1.2</w:t>
                  </w:r>
                </w:p>
              </w:tc>
              <w:tc>
                <w:tcPr>
                  <w:tcW w:w="1031" w:type="pct"/>
                  <w:shd w:val="clear" w:color="auto" w:fill="FFFFFF"/>
                  <w:vAlign w:val="center"/>
                </w:tcPr>
                <w:p w14:paraId="0E9ADAA6">
                  <w:pPr>
                    <w:pStyle w:val="30"/>
                  </w:pPr>
                  <w:r>
                    <w:t>85</w:t>
                  </w:r>
                </w:p>
              </w:tc>
              <w:tc>
                <w:tcPr>
                  <w:tcW w:w="672" w:type="pct"/>
                  <w:shd w:val="clear" w:color="auto" w:fill="FFFFFF"/>
                  <w:vAlign w:val="center"/>
                </w:tcPr>
                <w:p w14:paraId="65C2CFAB">
                  <w:pPr>
                    <w:pStyle w:val="30"/>
                    <w:rPr>
                      <w:rFonts w:hint="eastAsia" w:eastAsia="宋体"/>
                      <w:lang w:eastAsia="zh-CN"/>
                    </w:rPr>
                  </w:pPr>
                  <w:r>
                    <w:rPr>
                      <w:rFonts w:hint="eastAsia"/>
                    </w:rPr>
                    <w:t>基础减振</w:t>
                  </w:r>
                  <w:r>
                    <w:rPr>
                      <w:rFonts w:hint="eastAsia"/>
                      <w:lang w:eastAsia="zh-CN"/>
                    </w:rPr>
                    <w:t>、隔声罩</w:t>
                  </w:r>
                </w:p>
              </w:tc>
              <w:tc>
                <w:tcPr>
                  <w:tcW w:w="502" w:type="pct"/>
                  <w:shd w:val="clear" w:color="auto" w:fill="FFFFFF"/>
                  <w:vAlign w:val="center"/>
                </w:tcPr>
                <w:p w14:paraId="7DA5CA41">
                  <w:pPr>
                    <w:pStyle w:val="30"/>
                    <w:rPr>
                      <w:rFonts w:hint="eastAsia" w:eastAsia="宋体"/>
                      <w:lang w:val="en-US" w:eastAsia="zh-CN"/>
                    </w:rPr>
                  </w:pPr>
                  <w:r>
                    <w:rPr>
                      <w:rFonts w:hint="eastAsia"/>
                    </w:rPr>
                    <w:t>昼</w:t>
                  </w:r>
                  <w:r>
                    <w:rPr>
                      <w:rFonts w:hint="eastAsia"/>
                      <w:lang w:eastAsia="zh-CN"/>
                    </w:rPr>
                    <w:t>夜</w:t>
                  </w:r>
                </w:p>
              </w:tc>
            </w:tr>
          </w:tbl>
          <w:p w14:paraId="4F12D5AF">
            <w:pPr>
              <w:pStyle w:val="2"/>
            </w:pPr>
          </w:p>
        </w:tc>
      </w:tr>
    </w:tbl>
    <w:p w14:paraId="0C2C2CBF">
      <w:pPr>
        <w:ind w:firstLine="0" w:firstLineChars="0"/>
        <w:sectPr>
          <w:footerReference r:id="rId7" w:type="default"/>
          <w:pgSz w:w="11906" w:h="16838"/>
          <w:pgMar w:top="1440" w:right="1800" w:bottom="1440" w:left="1800" w:header="851" w:footer="992" w:gutter="0"/>
          <w:pgNumType w:start="1"/>
          <w:cols w:space="425" w:num="1"/>
          <w:docGrid w:type="lines" w:linePitch="312" w:charSpace="0"/>
        </w:sect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154"/>
      </w:tblGrid>
      <w:tr w14:paraId="4BE1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7" w:hRule="atLeast"/>
        </w:trPr>
        <w:tc>
          <w:tcPr>
            <w:tcW w:w="498" w:type="dxa"/>
          </w:tcPr>
          <w:p w14:paraId="15BD4413">
            <w:pPr>
              <w:ind w:firstLine="600"/>
              <w:jc w:val="center"/>
              <w:rPr>
                <w:rFonts w:eastAsia="黑体"/>
                <w:snapToGrid w:val="0"/>
                <w:color w:val="4874CB" w:themeColor="accent1"/>
                <w:sz w:val="30"/>
                <w:szCs w:val="30"/>
                <w14:textFill>
                  <w14:solidFill>
                    <w14:schemeClr w14:val="accent1"/>
                  </w14:solidFill>
                </w14:textFill>
              </w:rPr>
            </w:pPr>
          </w:p>
        </w:tc>
        <w:tc>
          <w:tcPr>
            <w:tcW w:w="13154" w:type="dxa"/>
          </w:tcPr>
          <w:p w14:paraId="4AF81123">
            <w:pPr>
              <w:pStyle w:val="24"/>
              <w:rPr>
                <w:rFonts w:hint="default"/>
              </w:rPr>
            </w:pPr>
            <w:r>
              <w:t>表4-1</w:t>
            </w:r>
            <w:r>
              <w:rPr>
                <w:rFonts w:hint="eastAsia"/>
                <w:lang w:val="en-US" w:eastAsia="zh-CN"/>
              </w:rPr>
              <w:t>2</w:t>
            </w:r>
            <w:r>
              <w:t xml:space="preserve">  本项目主要产噪设备及其源强（室内声源）   单位：dB（A）</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95"/>
              <w:gridCol w:w="1118"/>
              <w:gridCol w:w="689"/>
              <w:gridCol w:w="462"/>
              <w:gridCol w:w="579"/>
              <w:gridCol w:w="481"/>
              <w:gridCol w:w="530"/>
              <w:gridCol w:w="530"/>
              <w:gridCol w:w="530"/>
              <w:gridCol w:w="555"/>
              <w:gridCol w:w="530"/>
              <w:gridCol w:w="530"/>
              <w:gridCol w:w="530"/>
              <w:gridCol w:w="555"/>
              <w:gridCol w:w="530"/>
              <w:gridCol w:w="530"/>
              <w:gridCol w:w="530"/>
              <w:gridCol w:w="558"/>
              <w:gridCol w:w="530"/>
              <w:gridCol w:w="530"/>
              <w:gridCol w:w="530"/>
              <w:gridCol w:w="607"/>
            </w:tblGrid>
            <w:tr w14:paraId="66B4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78" w:type="pct"/>
                  <w:vMerge w:val="restart"/>
                  <w:vAlign w:val="center"/>
                </w:tcPr>
                <w:p w14:paraId="29B650B8">
                  <w:pPr>
                    <w:pStyle w:val="25"/>
                  </w:pPr>
                  <w:bookmarkStart w:id="7" w:name="PT_6"/>
                  <w:r>
                    <w:t>序号</w:t>
                  </w:r>
                </w:p>
              </w:tc>
              <w:tc>
                <w:tcPr>
                  <w:tcW w:w="192" w:type="pct"/>
                  <w:vMerge w:val="restart"/>
                  <w:vAlign w:val="center"/>
                </w:tcPr>
                <w:p w14:paraId="524376FD">
                  <w:pPr>
                    <w:pStyle w:val="25"/>
                  </w:pPr>
                  <w:r>
                    <w:t>建筑物名称</w:t>
                  </w:r>
                </w:p>
              </w:tc>
              <w:tc>
                <w:tcPr>
                  <w:tcW w:w="433" w:type="pct"/>
                  <w:vMerge w:val="restart"/>
                  <w:vAlign w:val="center"/>
                </w:tcPr>
                <w:p w14:paraId="0138A114">
                  <w:pPr>
                    <w:pStyle w:val="25"/>
                  </w:pPr>
                  <w:r>
                    <w:t>声源名称</w:t>
                  </w:r>
                </w:p>
              </w:tc>
              <w:tc>
                <w:tcPr>
                  <w:tcW w:w="267" w:type="pct"/>
                  <w:vMerge w:val="restart"/>
                  <w:vAlign w:val="center"/>
                </w:tcPr>
                <w:p w14:paraId="74883595">
                  <w:pPr>
                    <w:pStyle w:val="25"/>
                  </w:pPr>
                  <w:r>
                    <w:t>声功率级/dB(A)</w:t>
                  </w:r>
                </w:p>
              </w:tc>
              <w:tc>
                <w:tcPr>
                  <w:tcW w:w="589" w:type="pct"/>
                  <w:gridSpan w:val="3"/>
                  <w:vAlign w:val="center"/>
                </w:tcPr>
                <w:p w14:paraId="287C939C">
                  <w:pPr>
                    <w:pStyle w:val="25"/>
                  </w:pPr>
                  <w:r>
                    <w:t>空间相对位置/m</w:t>
                  </w:r>
                </w:p>
              </w:tc>
              <w:tc>
                <w:tcPr>
                  <w:tcW w:w="830" w:type="pct"/>
                  <w:gridSpan w:val="4"/>
                  <w:vAlign w:val="center"/>
                </w:tcPr>
                <w:p w14:paraId="4E379E10">
                  <w:pPr>
                    <w:pStyle w:val="25"/>
                  </w:pPr>
                  <w:r>
                    <w:t>距室内边界距离/m</w:t>
                  </w:r>
                </w:p>
              </w:tc>
              <w:tc>
                <w:tcPr>
                  <w:tcW w:w="830" w:type="pct"/>
                  <w:gridSpan w:val="4"/>
                  <w:vAlign w:val="center"/>
                </w:tcPr>
                <w:p w14:paraId="46B7B636">
                  <w:pPr>
                    <w:pStyle w:val="25"/>
                  </w:pPr>
                  <w:r>
                    <w:t>室内边界声级/dB(A)</w:t>
                  </w:r>
                </w:p>
              </w:tc>
              <w:tc>
                <w:tcPr>
                  <w:tcW w:w="831" w:type="pct"/>
                  <w:gridSpan w:val="4"/>
                  <w:vAlign w:val="center"/>
                </w:tcPr>
                <w:p w14:paraId="10D60CC3">
                  <w:pPr>
                    <w:pStyle w:val="25"/>
                  </w:pPr>
                  <w:r>
                    <w:t>建筑物插入损失 / dB(A)</w:t>
                  </w:r>
                  <w:bookmarkStart w:id="8" w:name="PT_10"/>
                  <w:bookmarkEnd w:id="8"/>
                </w:p>
              </w:tc>
              <w:tc>
                <w:tcPr>
                  <w:tcW w:w="847" w:type="pct"/>
                  <w:gridSpan w:val="4"/>
                  <w:vAlign w:val="center"/>
                </w:tcPr>
                <w:p w14:paraId="7EB451D4">
                  <w:pPr>
                    <w:pStyle w:val="25"/>
                  </w:pPr>
                  <w:r>
                    <w:t>建筑物外噪声声压级/dB(A)</w:t>
                  </w:r>
                </w:p>
              </w:tc>
            </w:tr>
            <w:tr w14:paraId="0CAA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vMerge w:val="continue"/>
                  <w:shd w:val="clear" w:color="auto" w:fill="FFFFFF"/>
                  <w:tcMar>
                    <w:top w:w="0" w:type="dxa"/>
                    <w:left w:w="0" w:type="dxa"/>
                    <w:bottom w:w="0" w:type="dxa"/>
                    <w:right w:w="0" w:type="dxa"/>
                  </w:tcMar>
                  <w:vAlign w:val="center"/>
                </w:tcPr>
                <w:p w14:paraId="2922A9AA">
                  <w:pPr>
                    <w:pStyle w:val="25"/>
                  </w:pPr>
                </w:p>
              </w:tc>
              <w:tc>
                <w:tcPr>
                  <w:tcW w:w="192" w:type="pct"/>
                  <w:vMerge w:val="continue"/>
                  <w:shd w:val="clear" w:color="auto" w:fill="FFFFFF"/>
                  <w:tcMar>
                    <w:top w:w="0" w:type="dxa"/>
                    <w:left w:w="0" w:type="dxa"/>
                    <w:bottom w:w="0" w:type="dxa"/>
                    <w:right w:w="0" w:type="dxa"/>
                  </w:tcMar>
                  <w:vAlign w:val="center"/>
                </w:tcPr>
                <w:p w14:paraId="31D396CE">
                  <w:pPr>
                    <w:pStyle w:val="25"/>
                  </w:pPr>
                </w:p>
              </w:tc>
              <w:tc>
                <w:tcPr>
                  <w:tcW w:w="433" w:type="pct"/>
                  <w:vMerge w:val="continue"/>
                  <w:shd w:val="clear" w:color="auto" w:fill="FFFFFF"/>
                  <w:tcMar>
                    <w:top w:w="0" w:type="dxa"/>
                    <w:left w:w="0" w:type="dxa"/>
                    <w:bottom w:w="0" w:type="dxa"/>
                    <w:right w:w="0" w:type="dxa"/>
                  </w:tcMar>
                  <w:vAlign w:val="center"/>
                </w:tcPr>
                <w:p w14:paraId="1D4D3195">
                  <w:pPr>
                    <w:pStyle w:val="25"/>
                  </w:pPr>
                </w:p>
              </w:tc>
              <w:tc>
                <w:tcPr>
                  <w:tcW w:w="267" w:type="pct"/>
                  <w:vMerge w:val="continue"/>
                  <w:shd w:val="clear" w:color="auto" w:fill="FFFFFF"/>
                  <w:tcMar>
                    <w:top w:w="0" w:type="dxa"/>
                    <w:left w:w="0" w:type="dxa"/>
                    <w:bottom w:w="0" w:type="dxa"/>
                    <w:right w:w="0" w:type="dxa"/>
                  </w:tcMar>
                  <w:vAlign w:val="center"/>
                </w:tcPr>
                <w:p w14:paraId="3573E551">
                  <w:pPr>
                    <w:pStyle w:val="25"/>
                  </w:pPr>
                </w:p>
              </w:tc>
              <w:tc>
                <w:tcPr>
                  <w:tcW w:w="179" w:type="pct"/>
                  <w:shd w:val="clear" w:color="auto" w:fill="FFFFFF"/>
                  <w:tcMar>
                    <w:top w:w="0" w:type="dxa"/>
                    <w:left w:w="0" w:type="dxa"/>
                    <w:bottom w:w="0" w:type="dxa"/>
                    <w:right w:w="0" w:type="dxa"/>
                  </w:tcMar>
                  <w:vAlign w:val="center"/>
                </w:tcPr>
                <w:p w14:paraId="3A311324">
                  <w:pPr>
                    <w:pStyle w:val="25"/>
                  </w:pPr>
                  <w:r>
                    <w:t>X</w:t>
                  </w:r>
                </w:p>
              </w:tc>
              <w:tc>
                <w:tcPr>
                  <w:tcW w:w="224" w:type="pct"/>
                  <w:shd w:val="clear" w:color="auto" w:fill="FFFFFF"/>
                  <w:tcMar>
                    <w:top w:w="0" w:type="dxa"/>
                    <w:left w:w="0" w:type="dxa"/>
                    <w:bottom w:w="0" w:type="dxa"/>
                    <w:right w:w="0" w:type="dxa"/>
                  </w:tcMar>
                  <w:vAlign w:val="center"/>
                </w:tcPr>
                <w:p w14:paraId="07B82732">
                  <w:pPr>
                    <w:pStyle w:val="25"/>
                  </w:pPr>
                  <w:r>
                    <w:t>Y</w:t>
                  </w:r>
                </w:p>
              </w:tc>
              <w:tc>
                <w:tcPr>
                  <w:tcW w:w="185" w:type="pct"/>
                  <w:shd w:val="clear" w:color="auto" w:fill="FFFFFF"/>
                  <w:tcMar>
                    <w:top w:w="0" w:type="dxa"/>
                    <w:left w:w="0" w:type="dxa"/>
                    <w:bottom w:w="0" w:type="dxa"/>
                    <w:right w:w="0" w:type="dxa"/>
                  </w:tcMar>
                  <w:vAlign w:val="center"/>
                </w:tcPr>
                <w:p w14:paraId="3EC457D8">
                  <w:pPr>
                    <w:pStyle w:val="25"/>
                  </w:pPr>
                  <w:r>
                    <w:t>Z</w:t>
                  </w:r>
                </w:p>
              </w:tc>
              <w:tc>
                <w:tcPr>
                  <w:tcW w:w="205" w:type="pct"/>
                  <w:shd w:val="clear" w:color="auto" w:fill="FFFFFF"/>
                  <w:tcMar>
                    <w:top w:w="0" w:type="dxa"/>
                    <w:left w:w="0" w:type="dxa"/>
                    <w:bottom w:w="0" w:type="dxa"/>
                    <w:right w:w="0" w:type="dxa"/>
                  </w:tcMar>
                  <w:vAlign w:val="center"/>
                </w:tcPr>
                <w:p w14:paraId="0D6AD988">
                  <w:pPr>
                    <w:pStyle w:val="25"/>
                  </w:pPr>
                  <w:r>
                    <w:rPr>
                      <w:rFonts w:hint="eastAsia"/>
                    </w:rPr>
                    <w:t>东</w:t>
                  </w:r>
                </w:p>
              </w:tc>
              <w:tc>
                <w:tcPr>
                  <w:tcW w:w="205" w:type="pct"/>
                  <w:shd w:val="clear" w:color="auto" w:fill="FFFFFF"/>
                  <w:tcMar>
                    <w:top w:w="0" w:type="dxa"/>
                    <w:left w:w="0" w:type="dxa"/>
                    <w:bottom w:w="0" w:type="dxa"/>
                    <w:right w:w="0" w:type="dxa"/>
                  </w:tcMar>
                  <w:vAlign w:val="center"/>
                </w:tcPr>
                <w:p w14:paraId="5727E4A3">
                  <w:pPr>
                    <w:pStyle w:val="25"/>
                  </w:pPr>
                  <w:r>
                    <w:rPr>
                      <w:rFonts w:hint="eastAsia"/>
                    </w:rPr>
                    <w:t>南</w:t>
                  </w:r>
                </w:p>
              </w:tc>
              <w:tc>
                <w:tcPr>
                  <w:tcW w:w="205" w:type="pct"/>
                  <w:shd w:val="clear" w:color="auto" w:fill="FFFFFF"/>
                  <w:tcMar>
                    <w:top w:w="0" w:type="dxa"/>
                    <w:left w:w="0" w:type="dxa"/>
                    <w:bottom w:w="0" w:type="dxa"/>
                    <w:right w:w="0" w:type="dxa"/>
                  </w:tcMar>
                  <w:vAlign w:val="center"/>
                </w:tcPr>
                <w:p w14:paraId="307B1DD4">
                  <w:pPr>
                    <w:pStyle w:val="25"/>
                  </w:pPr>
                  <w:r>
                    <w:rPr>
                      <w:rFonts w:hint="eastAsia"/>
                    </w:rPr>
                    <w:t>西</w:t>
                  </w:r>
                </w:p>
              </w:tc>
              <w:tc>
                <w:tcPr>
                  <w:tcW w:w="214" w:type="pct"/>
                  <w:shd w:val="clear" w:color="auto" w:fill="FFFFFF"/>
                  <w:tcMar>
                    <w:top w:w="0" w:type="dxa"/>
                    <w:left w:w="0" w:type="dxa"/>
                    <w:bottom w:w="0" w:type="dxa"/>
                    <w:right w:w="0" w:type="dxa"/>
                  </w:tcMar>
                  <w:vAlign w:val="center"/>
                </w:tcPr>
                <w:p w14:paraId="7E3414F8">
                  <w:pPr>
                    <w:pStyle w:val="25"/>
                  </w:pPr>
                  <w:r>
                    <w:rPr>
                      <w:rFonts w:hint="eastAsia"/>
                    </w:rPr>
                    <w:t>北</w:t>
                  </w:r>
                </w:p>
              </w:tc>
              <w:tc>
                <w:tcPr>
                  <w:tcW w:w="205" w:type="pct"/>
                  <w:shd w:val="clear" w:color="auto" w:fill="FFFFFF"/>
                  <w:tcMar>
                    <w:top w:w="0" w:type="dxa"/>
                    <w:left w:w="0" w:type="dxa"/>
                    <w:bottom w:w="0" w:type="dxa"/>
                    <w:right w:w="0" w:type="dxa"/>
                  </w:tcMar>
                  <w:vAlign w:val="center"/>
                </w:tcPr>
                <w:p w14:paraId="2F156ED2">
                  <w:pPr>
                    <w:pStyle w:val="25"/>
                  </w:pPr>
                  <w:r>
                    <w:rPr>
                      <w:rFonts w:hint="eastAsia"/>
                    </w:rPr>
                    <w:t>东</w:t>
                  </w:r>
                </w:p>
              </w:tc>
              <w:tc>
                <w:tcPr>
                  <w:tcW w:w="205" w:type="pct"/>
                  <w:shd w:val="clear" w:color="auto" w:fill="FFFFFF"/>
                  <w:tcMar>
                    <w:top w:w="0" w:type="dxa"/>
                    <w:left w:w="0" w:type="dxa"/>
                    <w:bottom w:w="0" w:type="dxa"/>
                    <w:right w:w="0" w:type="dxa"/>
                  </w:tcMar>
                  <w:vAlign w:val="center"/>
                </w:tcPr>
                <w:p w14:paraId="64494A86">
                  <w:pPr>
                    <w:pStyle w:val="25"/>
                  </w:pPr>
                  <w:r>
                    <w:rPr>
                      <w:rFonts w:hint="eastAsia"/>
                    </w:rPr>
                    <w:t>南</w:t>
                  </w:r>
                </w:p>
              </w:tc>
              <w:tc>
                <w:tcPr>
                  <w:tcW w:w="205" w:type="pct"/>
                  <w:shd w:val="clear" w:color="auto" w:fill="FFFFFF"/>
                  <w:tcMar>
                    <w:top w:w="0" w:type="dxa"/>
                    <w:left w:w="0" w:type="dxa"/>
                    <w:bottom w:w="0" w:type="dxa"/>
                    <w:right w:w="0" w:type="dxa"/>
                  </w:tcMar>
                  <w:vAlign w:val="center"/>
                </w:tcPr>
                <w:p w14:paraId="6ABCE785">
                  <w:pPr>
                    <w:pStyle w:val="25"/>
                  </w:pPr>
                  <w:r>
                    <w:rPr>
                      <w:rFonts w:hint="eastAsia"/>
                    </w:rPr>
                    <w:t>西</w:t>
                  </w:r>
                </w:p>
              </w:tc>
              <w:tc>
                <w:tcPr>
                  <w:tcW w:w="214" w:type="pct"/>
                  <w:shd w:val="clear" w:color="auto" w:fill="FFFFFF"/>
                  <w:tcMar>
                    <w:top w:w="0" w:type="dxa"/>
                    <w:left w:w="0" w:type="dxa"/>
                    <w:bottom w:w="0" w:type="dxa"/>
                    <w:right w:w="0" w:type="dxa"/>
                  </w:tcMar>
                  <w:vAlign w:val="center"/>
                </w:tcPr>
                <w:p w14:paraId="6C0AC848">
                  <w:pPr>
                    <w:pStyle w:val="25"/>
                  </w:pPr>
                  <w:r>
                    <w:rPr>
                      <w:rFonts w:hint="eastAsia"/>
                    </w:rPr>
                    <w:t>北</w:t>
                  </w:r>
                </w:p>
              </w:tc>
              <w:tc>
                <w:tcPr>
                  <w:tcW w:w="205" w:type="pct"/>
                  <w:shd w:val="clear" w:color="auto" w:fill="FFFFFF"/>
                  <w:tcMar>
                    <w:top w:w="0" w:type="dxa"/>
                    <w:left w:w="0" w:type="dxa"/>
                    <w:bottom w:w="0" w:type="dxa"/>
                    <w:right w:w="0" w:type="dxa"/>
                  </w:tcMar>
                  <w:vAlign w:val="center"/>
                </w:tcPr>
                <w:p w14:paraId="74B272BB">
                  <w:pPr>
                    <w:pStyle w:val="25"/>
                  </w:pPr>
                  <w:r>
                    <w:rPr>
                      <w:rFonts w:hint="eastAsia"/>
                    </w:rPr>
                    <w:t>东</w:t>
                  </w:r>
                </w:p>
              </w:tc>
              <w:tc>
                <w:tcPr>
                  <w:tcW w:w="205" w:type="pct"/>
                  <w:shd w:val="clear" w:color="auto" w:fill="FFFFFF"/>
                  <w:tcMar>
                    <w:top w:w="0" w:type="dxa"/>
                    <w:left w:w="0" w:type="dxa"/>
                    <w:bottom w:w="0" w:type="dxa"/>
                    <w:right w:w="0" w:type="dxa"/>
                  </w:tcMar>
                  <w:vAlign w:val="center"/>
                </w:tcPr>
                <w:p w14:paraId="7CE86472">
                  <w:pPr>
                    <w:pStyle w:val="25"/>
                  </w:pPr>
                  <w:r>
                    <w:rPr>
                      <w:rFonts w:hint="eastAsia"/>
                    </w:rPr>
                    <w:t>南</w:t>
                  </w:r>
                </w:p>
              </w:tc>
              <w:tc>
                <w:tcPr>
                  <w:tcW w:w="205" w:type="pct"/>
                  <w:shd w:val="clear" w:color="auto" w:fill="FFFFFF"/>
                  <w:tcMar>
                    <w:top w:w="0" w:type="dxa"/>
                    <w:left w:w="0" w:type="dxa"/>
                    <w:bottom w:w="0" w:type="dxa"/>
                    <w:right w:w="0" w:type="dxa"/>
                  </w:tcMar>
                  <w:vAlign w:val="center"/>
                </w:tcPr>
                <w:p w14:paraId="7A6254A2">
                  <w:pPr>
                    <w:pStyle w:val="25"/>
                  </w:pPr>
                  <w:r>
                    <w:rPr>
                      <w:rFonts w:hint="eastAsia"/>
                    </w:rPr>
                    <w:t>西</w:t>
                  </w:r>
                </w:p>
              </w:tc>
              <w:tc>
                <w:tcPr>
                  <w:tcW w:w="215" w:type="pct"/>
                  <w:shd w:val="clear" w:color="auto" w:fill="FFFFFF"/>
                  <w:tcMar>
                    <w:top w:w="0" w:type="dxa"/>
                    <w:left w:w="0" w:type="dxa"/>
                    <w:bottom w:w="0" w:type="dxa"/>
                    <w:right w:w="0" w:type="dxa"/>
                  </w:tcMar>
                  <w:vAlign w:val="center"/>
                </w:tcPr>
                <w:p w14:paraId="2955C85C">
                  <w:pPr>
                    <w:pStyle w:val="25"/>
                  </w:pPr>
                  <w:r>
                    <w:rPr>
                      <w:rFonts w:hint="eastAsia"/>
                    </w:rPr>
                    <w:t>北</w:t>
                  </w:r>
                </w:p>
              </w:tc>
              <w:tc>
                <w:tcPr>
                  <w:tcW w:w="205" w:type="pct"/>
                  <w:shd w:val="clear" w:color="auto" w:fill="FFFFFF"/>
                  <w:tcMar>
                    <w:top w:w="0" w:type="dxa"/>
                    <w:left w:w="0" w:type="dxa"/>
                    <w:bottom w:w="0" w:type="dxa"/>
                    <w:right w:w="0" w:type="dxa"/>
                  </w:tcMar>
                  <w:vAlign w:val="center"/>
                </w:tcPr>
                <w:p w14:paraId="5AF42E7D">
                  <w:pPr>
                    <w:pStyle w:val="25"/>
                  </w:pPr>
                  <w:r>
                    <w:rPr>
                      <w:rFonts w:hint="eastAsia"/>
                    </w:rPr>
                    <w:t>东</w:t>
                  </w:r>
                </w:p>
              </w:tc>
              <w:tc>
                <w:tcPr>
                  <w:tcW w:w="205" w:type="pct"/>
                  <w:shd w:val="clear" w:color="auto" w:fill="FFFFFF"/>
                  <w:tcMar>
                    <w:top w:w="0" w:type="dxa"/>
                    <w:left w:w="0" w:type="dxa"/>
                    <w:bottom w:w="0" w:type="dxa"/>
                    <w:right w:w="0" w:type="dxa"/>
                  </w:tcMar>
                  <w:vAlign w:val="center"/>
                </w:tcPr>
                <w:p w14:paraId="64A84CAC">
                  <w:pPr>
                    <w:pStyle w:val="25"/>
                  </w:pPr>
                  <w:r>
                    <w:rPr>
                      <w:rFonts w:hint="eastAsia"/>
                    </w:rPr>
                    <w:t>南</w:t>
                  </w:r>
                </w:p>
              </w:tc>
              <w:tc>
                <w:tcPr>
                  <w:tcW w:w="205" w:type="pct"/>
                  <w:shd w:val="clear" w:color="auto" w:fill="FFFFFF"/>
                  <w:tcMar>
                    <w:top w:w="0" w:type="dxa"/>
                    <w:left w:w="0" w:type="dxa"/>
                    <w:bottom w:w="0" w:type="dxa"/>
                    <w:right w:w="0" w:type="dxa"/>
                  </w:tcMar>
                  <w:vAlign w:val="center"/>
                </w:tcPr>
                <w:p w14:paraId="27924577">
                  <w:pPr>
                    <w:pStyle w:val="25"/>
                  </w:pPr>
                  <w:r>
                    <w:rPr>
                      <w:rFonts w:hint="eastAsia"/>
                    </w:rPr>
                    <w:t>西</w:t>
                  </w:r>
                </w:p>
              </w:tc>
              <w:tc>
                <w:tcPr>
                  <w:tcW w:w="229" w:type="pct"/>
                  <w:shd w:val="clear" w:color="auto" w:fill="FFFFFF"/>
                  <w:tcMar>
                    <w:top w:w="0" w:type="dxa"/>
                    <w:left w:w="0" w:type="dxa"/>
                    <w:bottom w:w="0" w:type="dxa"/>
                    <w:right w:w="0" w:type="dxa"/>
                  </w:tcMar>
                  <w:vAlign w:val="center"/>
                </w:tcPr>
                <w:p w14:paraId="317FBE0C">
                  <w:pPr>
                    <w:pStyle w:val="25"/>
                  </w:pPr>
                  <w:r>
                    <w:rPr>
                      <w:rFonts w:hint="eastAsia"/>
                    </w:rPr>
                    <w:t>北</w:t>
                  </w:r>
                </w:p>
              </w:tc>
            </w:tr>
            <w:tr w14:paraId="016F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09F079F6">
                  <w:pPr>
                    <w:pStyle w:val="25"/>
                  </w:pPr>
                  <w:r>
                    <w:t>1</w:t>
                  </w:r>
                </w:p>
              </w:tc>
              <w:tc>
                <w:tcPr>
                  <w:tcW w:w="192" w:type="pct"/>
                  <w:vMerge w:val="restart"/>
                  <w:shd w:val="clear" w:color="auto" w:fill="FFFFFF"/>
                  <w:tcMar>
                    <w:top w:w="0" w:type="dxa"/>
                    <w:left w:w="0" w:type="dxa"/>
                    <w:bottom w:w="0" w:type="dxa"/>
                    <w:right w:w="0" w:type="dxa"/>
                  </w:tcMar>
                  <w:vAlign w:val="center"/>
                </w:tcPr>
                <w:p w14:paraId="6983967A">
                  <w:pPr>
                    <w:pStyle w:val="25"/>
                  </w:pPr>
                  <w:r>
                    <w:rPr>
                      <w:rFonts w:hint="eastAsia"/>
                    </w:rPr>
                    <w:t>生产车间</w:t>
                  </w:r>
                </w:p>
              </w:tc>
              <w:tc>
                <w:tcPr>
                  <w:tcW w:w="433" w:type="pct"/>
                  <w:shd w:val="clear" w:color="auto" w:fill="FFFFFF"/>
                  <w:tcMar>
                    <w:top w:w="0" w:type="dxa"/>
                    <w:left w:w="0" w:type="dxa"/>
                    <w:bottom w:w="0" w:type="dxa"/>
                    <w:right w:w="0" w:type="dxa"/>
                  </w:tcMar>
                  <w:vAlign w:val="center"/>
                </w:tcPr>
                <w:p w14:paraId="7830A46D">
                  <w:pPr>
                    <w:pStyle w:val="25"/>
                  </w:pPr>
                  <w:r>
                    <w:rPr>
                      <w:rFonts w:hint="eastAsia"/>
                      <w:lang w:eastAsia="zh-CN"/>
                    </w:rPr>
                    <w:t>火焰</w:t>
                  </w:r>
                  <w:r>
                    <w:rPr>
                      <w:rFonts w:hint="eastAsia"/>
                    </w:rPr>
                    <w:t>切割机</w:t>
                  </w:r>
                </w:p>
              </w:tc>
              <w:tc>
                <w:tcPr>
                  <w:tcW w:w="267" w:type="pct"/>
                  <w:shd w:val="clear" w:color="auto" w:fill="FFFFFF"/>
                  <w:tcMar>
                    <w:top w:w="0" w:type="dxa"/>
                    <w:left w:w="0" w:type="dxa"/>
                    <w:bottom w:w="0" w:type="dxa"/>
                    <w:right w:w="0" w:type="dxa"/>
                  </w:tcMar>
                  <w:vAlign w:val="center"/>
                </w:tcPr>
                <w:p w14:paraId="7D20EF31">
                  <w:pPr>
                    <w:pStyle w:val="25"/>
                  </w:pPr>
                  <w:r>
                    <w:t>85</w:t>
                  </w:r>
                </w:p>
              </w:tc>
              <w:tc>
                <w:tcPr>
                  <w:tcW w:w="179" w:type="pct"/>
                  <w:shd w:val="clear" w:color="auto" w:fill="FFFFFF"/>
                  <w:tcMar>
                    <w:top w:w="0" w:type="dxa"/>
                    <w:left w:w="0" w:type="dxa"/>
                    <w:bottom w:w="0" w:type="dxa"/>
                    <w:right w:w="0" w:type="dxa"/>
                  </w:tcMar>
                  <w:vAlign w:val="center"/>
                </w:tcPr>
                <w:p w14:paraId="738525E8">
                  <w:pPr>
                    <w:pStyle w:val="25"/>
                  </w:pPr>
                  <w:r>
                    <w:rPr>
                      <w:rFonts w:hint="eastAsia"/>
                    </w:rPr>
                    <w:t>130</w:t>
                  </w:r>
                </w:p>
              </w:tc>
              <w:tc>
                <w:tcPr>
                  <w:tcW w:w="224" w:type="pct"/>
                  <w:shd w:val="clear" w:color="auto" w:fill="FFFFFF"/>
                  <w:tcMar>
                    <w:top w:w="0" w:type="dxa"/>
                    <w:left w:w="0" w:type="dxa"/>
                    <w:bottom w:w="0" w:type="dxa"/>
                    <w:right w:w="0" w:type="dxa"/>
                  </w:tcMar>
                  <w:vAlign w:val="center"/>
                </w:tcPr>
                <w:p w14:paraId="560C1FE7">
                  <w:pPr>
                    <w:pStyle w:val="25"/>
                  </w:pPr>
                  <w:r>
                    <w:rPr>
                      <w:rFonts w:hint="eastAsia"/>
                    </w:rPr>
                    <w:t>20</w:t>
                  </w:r>
                </w:p>
              </w:tc>
              <w:tc>
                <w:tcPr>
                  <w:tcW w:w="185" w:type="pct"/>
                  <w:shd w:val="clear" w:color="auto" w:fill="FFFFFF"/>
                  <w:tcMar>
                    <w:top w:w="0" w:type="dxa"/>
                    <w:left w:w="0" w:type="dxa"/>
                    <w:bottom w:w="0" w:type="dxa"/>
                    <w:right w:w="0" w:type="dxa"/>
                  </w:tcMar>
                  <w:vAlign w:val="center"/>
                </w:tcPr>
                <w:p w14:paraId="2A30CD0B">
                  <w:pPr>
                    <w:pStyle w:val="25"/>
                  </w:pPr>
                  <w:r>
                    <w:rPr>
                      <w:rFonts w:hint="eastAsia"/>
                    </w:rPr>
                    <w:t>1.2</w:t>
                  </w:r>
                </w:p>
              </w:tc>
              <w:tc>
                <w:tcPr>
                  <w:tcW w:w="205" w:type="pct"/>
                  <w:shd w:val="clear" w:color="auto" w:fill="FFFFFF"/>
                  <w:tcMar>
                    <w:top w:w="0" w:type="dxa"/>
                    <w:left w:w="0" w:type="dxa"/>
                    <w:bottom w:w="0" w:type="dxa"/>
                    <w:right w:w="0" w:type="dxa"/>
                  </w:tcMar>
                  <w:vAlign w:val="center"/>
                </w:tcPr>
                <w:p w14:paraId="2D36D698">
                  <w:pPr>
                    <w:pStyle w:val="25"/>
                  </w:pPr>
                  <w:r>
                    <w:rPr>
                      <w:rFonts w:hint="eastAsia"/>
                    </w:rPr>
                    <w:t>30</w:t>
                  </w:r>
                </w:p>
              </w:tc>
              <w:tc>
                <w:tcPr>
                  <w:tcW w:w="205" w:type="pct"/>
                  <w:shd w:val="clear" w:color="auto" w:fill="FFFFFF"/>
                  <w:tcMar>
                    <w:top w:w="0" w:type="dxa"/>
                    <w:left w:w="0" w:type="dxa"/>
                    <w:bottom w:w="0" w:type="dxa"/>
                    <w:right w:w="0" w:type="dxa"/>
                  </w:tcMar>
                  <w:vAlign w:val="center"/>
                </w:tcPr>
                <w:p w14:paraId="2BD35684">
                  <w:pPr>
                    <w:pStyle w:val="25"/>
                  </w:pPr>
                  <w:r>
                    <w:rPr>
                      <w:rFonts w:hint="eastAsia"/>
                    </w:rPr>
                    <w:t>20</w:t>
                  </w:r>
                </w:p>
              </w:tc>
              <w:tc>
                <w:tcPr>
                  <w:tcW w:w="205" w:type="pct"/>
                  <w:shd w:val="clear" w:color="auto" w:fill="FFFFFF"/>
                  <w:tcMar>
                    <w:top w:w="0" w:type="dxa"/>
                    <w:left w:w="0" w:type="dxa"/>
                    <w:bottom w:w="0" w:type="dxa"/>
                    <w:right w:w="0" w:type="dxa"/>
                  </w:tcMar>
                  <w:vAlign w:val="center"/>
                </w:tcPr>
                <w:p w14:paraId="65AAE2DD">
                  <w:pPr>
                    <w:pStyle w:val="25"/>
                  </w:pPr>
                  <w:r>
                    <w:rPr>
                      <w:rFonts w:hint="eastAsia"/>
                    </w:rPr>
                    <w:t>130</w:t>
                  </w:r>
                </w:p>
              </w:tc>
              <w:tc>
                <w:tcPr>
                  <w:tcW w:w="214" w:type="pct"/>
                  <w:shd w:val="clear" w:color="auto" w:fill="FFFFFF"/>
                  <w:tcMar>
                    <w:top w:w="0" w:type="dxa"/>
                    <w:left w:w="0" w:type="dxa"/>
                    <w:bottom w:w="0" w:type="dxa"/>
                    <w:right w:w="0" w:type="dxa"/>
                  </w:tcMar>
                  <w:vAlign w:val="center"/>
                </w:tcPr>
                <w:p w14:paraId="67CE1B1D">
                  <w:pPr>
                    <w:pStyle w:val="25"/>
                  </w:pPr>
                  <w:r>
                    <w:rPr>
                      <w:rFonts w:hint="eastAsia"/>
                    </w:rPr>
                    <w:t>28</w:t>
                  </w:r>
                </w:p>
              </w:tc>
              <w:tc>
                <w:tcPr>
                  <w:tcW w:w="205" w:type="pct"/>
                  <w:shd w:val="clear" w:color="auto" w:fill="FFFFFF"/>
                  <w:tcMar>
                    <w:top w:w="0" w:type="dxa"/>
                    <w:left w:w="0" w:type="dxa"/>
                    <w:bottom w:w="0" w:type="dxa"/>
                    <w:right w:w="0" w:type="dxa"/>
                  </w:tcMar>
                  <w:vAlign w:val="center"/>
                </w:tcPr>
                <w:p w14:paraId="68F317C7">
                  <w:pPr>
                    <w:pStyle w:val="25"/>
                  </w:pPr>
                  <w:r>
                    <w:rPr>
                      <w:rFonts w:hint="eastAsia"/>
                    </w:rPr>
                    <w:t xml:space="preserve">55.5 </w:t>
                  </w:r>
                </w:p>
              </w:tc>
              <w:tc>
                <w:tcPr>
                  <w:tcW w:w="205" w:type="pct"/>
                  <w:shd w:val="clear" w:color="auto" w:fill="FFFFFF"/>
                  <w:tcMar>
                    <w:top w:w="0" w:type="dxa"/>
                    <w:left w:w="0" w:type="dxa"/>
                    <w:bottom w:w="0" w:type="dxa"/>
                    <w:right w:w="0" w:type="dxa"/>
                  </w:tcMar>
                  <w:vAlign w:val="center"/>
                </w:tcPr>
                <w:p w14:paraId="50E40AE1">
                  <w:pPr>
                    <w:pStyle w:val="25"/>
                  </w:pPr>
                  <w:r>
                    <w:rPr>
                      <w:rFonts w:hint="eastAsia"/>
                    </w:rPr>
                    <w:t xml:space="preserve">59.0 </w:t>
                  </w:r>
                </w:p>
              </w:tc>
              <w:tc>
                <w:tcPr>
                  <w:tcW w:w="205" w:type="pct"/>
                  <w:shd w:val="clear" w:color="auto" w:fill="FFFFFF"/>
                  <w:tcMar>
                    <w:top w:w="0" w:type="dxa"/>
                    <w:left w:w="0" w:type="dxa"/>
                    <w:bottom w:w="0" w:type="dxa"/>
                    <w:right w:w="0" w:type="dxa"/>
                  </w:tcMar>
                  <w:vAlign w:val="center"/>
                </w:tcPr>
                <w:p w14:paraId="57822E8E">
                  <w:pPr>
                    <w:pStyle w:val="25"/>
                  </w:pPr>
                  <w:r>
                    <w:rPr>
                      <w:rFonts w:hint="eastAsia"/>
                    </w:rPr>
                    <w:t xml:space="preserve">42.7 </w:t>
                  </w:r>
                </w:p>
              </w:tc>
              <w:tc>
                <w:tcPr>
                  <w:tcW w:w="214" w:type="pct"/>
                  <w:shd w:val="clear" w:color="auto" w:fill="FFFFFF"/>
                  <w:tcMar>
                    <w:top w:w="0" w:type="dxa"/>
                    <w:left w:w="0" w:type="dxa"/>
                    <w:bottom w:w="0" w:type="dxa"/>
                    <w:right w:w="0" w:type="dxa"/>
                  </w:tcMar>
                  <w:vAlign w:val="center"/>
                </w:tcPr>
                <w:p w14:paraId="3840EF1A">
                  <w:pPr>
                    <w:pStyle w:val="25"/>
                  </w:pPr>
                  <w:r>
                    <w:rPr>
                      <w:rFonts w:hint="eastAsia"/>
                    </w:rPr>
                    <w:t xml:space="preserve">56.1 </w:t>
                  </w:r>
                </w:p>
              </w:tc>
              <w:tc>
                <w:tcPr>
                  <w:tcW w:w="205" w:type="pct"/>
                  <w:shd w:val="clear" w:color="auto" w:fill="FFFFFF"/>
                  <w:tcMar>
                    <w:top w:w="0" w:type="dxa"/>
                    <w:left w:w="0" w:type="dxa"/>
                    <w:bottom w:w="0" w:type="dxa"/>
                    <w:right w:w="0" w:type="dxa"/>
                  </w:tcMar>
                  <w:vAlign w:val="center"/>
                </w:tcPr>
                <w:p w14:paraId="2E219967">
                  <w:pPr>
                    <w:pStyle w:val="25"/>
                  </w:pPr>
                  <w:r>
                    <w:rPr>
                      <w:rFonts w:hint="eastAsia"/>
                    </w:rPr>
                    <w:t>15</w:t>
                  </w:r>
                </w:p>
              </w:tc>
              <w:tc>
                <w:tcPr>
                  <w:tcW w:w="205" w:type="pct"/>
                  <w:shd w:val="clear" w:color="auto" w:fill="FFFFFF"/>
                  <w:tcMar>
                    <w:top w:w="0" w:type="dxa"/>
                    <w:left w:w="0" w:type="dxa"/>
                    <w:bottom w:w="0" w:type="dxa"/>
                    <w:right w:w="0" w:type="dxa"/>
                  </w:tcMar>
                  <w:vAlign w:val="center"/>
                </w:tcPr>
                <w:p w14:paraId="5A06DFE7">
                  <w:pPr>
                    <w:pStyle w:val="25"/>
                  </w:pPr>
                  <w:r>
                    <w:rPr>
                      <w:rFonts w:hint="eastAsia"/>
                    </w:rPr>
                    <w:t>15</w:t>
                  </w:r>
                </w:p>
              </w:tc>
              <w:tc>
                <w:tcPr>
                  <w:tcW w:w="205" w:type="pct"/>
                  <w:shd w:val="clear" w:color="auto" w:fill="FFFFFF"/>
                  <w:tcMar>
                    <w:top w:w="0" w:type="dxa"/>
                    <w:left w:w="0" w:type="dxa"/>
                    <w:bottom w:w="0" w:type="dxa"/>
                    <w:right w:w="0" w:type="dxa"/>
                  </w:tcMar>
                  <w:vAlign w:val="center"/>
                </w:tcPr>
                <w:p w14:paraId="54C898CD">
                  <w:pPr>
                    <w:pStyle w:val="25"/>
                  </w:pPr>
                  <w:r>
                    <w:rPr>
                      <w:rFonts w:hint="eastAsia"/>
                    </w:rPr>
                    <w:t>15</w:t>
                  </w:r>
                </w:p>
              </w:tc>
              <w:tc>
                <w:tcPr>
                  <w:tcW w:w="215" w:type="pct"/>
                  <w:shd w:val="clear" w:color="auto" w:fill="FFFFFF"/>
                  <w:tcMar>
                    <w:top w:w="0" w:type="dxa"/>
                    <w:left w:w="0" w:type="dxa"/>
                    <w:bottom w:w="0" w:type="dxa"/>
                    <w:right w:w="0" w:type="dxa"/>
                  </w:tcMar>
                  <w:vAlign w:val="center"/>
                </w:tcPr>
                <w:p w14:paraId="2E9AE24A">
                  <w:pPr>
                    <w:pStyle w:val="25"/>
                  </w:pPr>
                  <w:r>
                    <w:rPr>
                      <w:rFonts w:hint="eastAsia"/>
                    </w:rPr>
                    <w:t>15</w:t>
                  </w:r>
                </w:p>
              </w:tc>
              <w:tc>
                <w:tcPr>
                  <w:tcW w:w="205" w:type="pct"/>
                  <w:shd w:val="clear" w:color="auto" w:fill="FFFFFF"/>
                  <w:tcMar>
                    <w:top w:w="0" w:type="dxa"/>
                    <w:left w:w="0" w:type="dxa"/>
                    <w:bottom w:w="0" w:type="dxa"/>
                    <w:right w:w="0" w:type="dxa"/>
                  </w:tcMar>
                  <w:vAlign w:val="center"/>
                </w:tcPr>
                <w:p w14:paraId="06E8075B">
                  <w:pPr>
                    <w:pStyle w:val="25"/>
                  </w:pPr>
                  <w:r>
                    <w:rPr>
                      <w:rFonts w:hint="eastAsia"/>
                    </w:rPr>
                    <w:t xml:space="preserve">40.5 </w:t>
                  </w:r>
                </w:p>
              </w:tc>
              <w:tc>
                <w:tcPr>
                  <w:tcW w:w="205" w:type="pct"/>
                  <w:shd w:val="clear" w:color="auto" w:fill="FFFFFF"/>
                  <w:tcMar>
                    <w:top w:w="0" w:type="dxa"/>
                    <w:left w:w="0" w:type="dxa"/>
                    <w:bottom w:w="0" w:type="dxa"/>
                    <w:right w:w="0" w:type="dxa"/>
                  </w:tcMar>
                  <w:vAlign w:val="center"/>
                </w:tcPr>
                <w:p w14:paraId="0E6ED2B4">
                  <w:pPr>
                    <w:pStyle w:val="25"/>
                  </w:pPr>
                  <w:r>
                    <w:rPr>
                      <w:rFonts w:hint="eastAsia"/>
                    </w:rPr>
                    <w:t xml:space="preserve">44.0 </w:t>
                  </w:r>
                </w:p>
              </w:tc>
              <w:tc>
                <w:tcPr>
                  <w:tcW w:w="205" w:type="pct"/>
                  <w:shd w:val="clear" w:color="auto" w:fill="FFFFFF"/>
                  <w:tcMar>
                    <w:top w:w="0" w:type="dxa"/>
                    <w:left w:w="0" w:type="dxa"/>
                    <w:bottom w:w="0" w:type="dxa"/>
                    <w:right w:w="0" w:type="dxa"/>
                  </w:tcMar>
                  <w:vAlign w:val="center"/>
                </w:tcPr>
                <w:p w14:paraId="4C95F00C">
                  <w:pPr>
                    <w:pStyle w:val="25"/>
                  </w:pPr>
                  <w:r>
                    <w:rPr>
                      <w:rFonts w:hint="eastAsia"/>
                    </w:rPr>
                    <w:t xml:space="preserve">27.7 </w:t>
                  </w:r>
                </w:p>
              </w:tc>
              <w:tc>
                <w:tcPr>
                  <w:tcW w:w="229" w:type="pct"/>
                  <w:shd w:val="clear" w:color="auto" w:fill="FFFFFF"/>
                  <w:tcMar>
                    <w:top w:w="0" w:type="dxa"/>
                    <w:left w:w="0" w:type="dxa"/>
                    <w:bottom w:w="0" w:type="dxa"/>
                    <w:right w:w="0" w:type="dxa"/>
                  </w:tcMar>
                  <w:vAlign w:val="center"/>
                </w:tcPr>
                <w:p w14:paraId="2F26E017">
                  <w:pPr>
                    <w:pStyle w:val="25"/>
                  </w:pPr>
                  <w:r>
                    <w:rPr>
                      <w:rFonts w:hint="eastAsia"/>
                    </w:rPr>
                    <w:t xml:space="preserve">41.1 </w:t>
                  </w:r>
                </w:p>
              </w:tc>
            </w:tr>
            <w:tr w14:paraId="2951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32D1FB7C">
                  <w:pPr>
                    <w:pStyle w:val="25"/>
                  </w:pPr>
                  <w:r>
                    <w:t>2</w:t>
                  </w:r>
                </w:p>
              </w:tc>
              <w:tc>
                <w:tcPr>
                  <w:tcW w:w="192" w:type="pct"/>
                  <w:vMerge w:val="continue"/>
                  <w:shd w:val="clear" w:color="auto" w:fill="FFFFFF"/>
                  <w:tcMar>
                    <w:top w:w="0" w:type="dxa"/>
                    <w:left w:w="0" w:type="dxa"/>
                    <w:bottom w:w="0" w:type="dxa"/>
                    <w:right w:w="0" w:type="dxa"/>
                  </w:tcMar>
                  <w:vAlign w:val="center"/>
                </w:tcPr>
                <w:p w14:paraId="3CA99D5D">
                  <w:pPr>
                    <w:pStyle w:val="25"/>
                  </w:pPr>
                </w:p>
              </w:tc>
              <w:tc>
                <w:tcPr>
                  <w:tcW w:w="433" w:type="pct"/>
                  <w:shd w:val="clear" w:color="auto" w:fill="FFFFFF"/>
                  <w:tcMar>
                    <w:top w:w="0" w:type="dxa"/>
                    <w:left w:w="0" w:type="dxa"/>
                    <w:bottom w:w="0" w:type="dxa"/>
                    <w:right w:w="0" w:type="dxa"/>
                  </w:tcMar>
                  <w:vAlign w:val="center"/>
                </w:tcPr>
                <w:p w14:paraId="5206CB8B">
                  <w:pPr>
                    <w:pStyle w:val="25"/>
                  </w:pPr>
                  <w:r>
                    <w:rPr>
                      <w:rFonts w:hint="eastAsia"/>
                    </w:rPr>
                    <w:t>数控切割机</w:t>
                  </w:r>
                </w:p>
              </w:tc>
              <w:tc>
                <w:tcPr>
                  <w:tcW w:w="267" w:type="pct"/>
                  <w:shd w:val="clear" w:color="auto" w:fill="FFFFFF"/>
                  <w:tcMar>
                    <w:top w:w="0" w:type="dxa"/>
                    <w:left w:w="0" w:type="dxa"/>
                    <w:bottom w:w="0" w:type="dxa"/>
                    <w:right w:w="0" w:type="dxa"/>
                  </w:tcMar>
                  <w:vAlign w:val="center"/>
                </w:tcPr>
                <w:p w14:paraId="69BB720E">
                  <w:pPr>
                    <w:pStyle w:val="25"/>
                  </w:pPr>
                  <w:r>
                    <w:t>85</w:t>
                  </w:r>
                </w:p>
              </w:tc>
              <w:tc>
                <w:tcPr>
                  <w:tcW w:w="179" w:type="pct"/>
                  <w:shd w:val="clear" w:color="auto" w:fill="FFFFFF"/>
                  <w:tcMar>
                    <w:top w:w="0" w:type="dxa"/>
                    <w:left w:w="0" w:type="dxa"/>
                    <w:bottom w:w="0" w:type="dxa"/>
                    <w:right w:w="0" w:type="dxa"/>
                  </w:tcMar>
                  <w:vAlign w:val="center"/>
                </w:tcPr>
                <w:p w14:paraId="571365C4">
                  <w:pPr>
                    <w:pStyle w:val="25"/>
                  </w:pPr>
                  <w:r>
                    <w:rPr>
                      <w:rFonts w:hint="eastAsia"/>
                    </w:rPr>
                    <w:t>125</w:t>
                  </w:r>
                </w:p>
              </w:tc>
              <w:tc>
                <w:tcPr>
                  <w:tcW w:w="224" w:type="pct"/>
                  <w:shd w:val="clear" w:color="auto" w:fill="FFFFFF"/>
                  <w:tcMar>
                    <w:top w:w="0" w:type="dxa"/>
                    <w:left w:w="0" w:type="dxa"/>
                    <w:bottom w:w="0" w:type="dxa"/>
                    <w:right w:w="0" w:type="dxa"/>
                  </w:tcMar>
                  <w:vAlign w:val="center"/>
                </w:tcPr>
                <w:p w14:paraId="1E33F283">
                  <w:pPr>
                    <w:pStyle w:val="25"/>
                  </w:pPr>
                  <w:r>
                    <w:rPr>
                      <w:rFonts w:hint="eastAsia"/>
                    </w:rPr>
                    <w:t>20</w:t>
                  </w:r>
                </w:p>
              </w:tc>
              <w:tc>
                <w:tcPr>
                  <w:tcW w:w="185" w:type="pct"/>
                  <w:shd w:val="clear" w:color="auto" w:fill="FFFFFF"/>
                  <w:tcMar>
                    <w:top w:w="0" w:type="dxa"/>
                    <w:left w:w="0" w:type="dxa"/>
                    <w:bottom w:w="0" w:type="dxa"/>
                    <w:right w:w="0" w:type="dxa"/>
                  </w:tcMar>
                  <w:vAlign w:val="center"/>
                </w:tcPr>
                <w:p w14:paraId="49EB4B0E">
                  <w:pPr>
                    <w:pStyle w:val="25"/>
                  </w:pPr>
                  <w:r>
                    <w:rPr>
                      <w:rFonts w:hint="eastAsia"/>
                    </w:rPr>
                    <w:t>1.2</w:t>
                  </w:r>
                </w:p>
              </w:tc>
              <w:tc>
                <w:tcPr>
                  <w:tcW w:w="205" w:type="pct"/>
                  <w:shd w:val="clear" w:color="auto" w:fill="FFFFFF"/>
                  <w:tcMar>
                    <w:top w:w="0" w:type="dxa"/>
                    <w:left w:w="0" w:type="dxa"/>
                    <w:bottom w:w="0" w:type="dxa"/>
                    <w:right w:w="0" w:type="dxa"/>
                  </w:tcMar>
                  <w:vAlign w:val="center"/>
                </w:tcPr>
                <w:p w14:paraId="62AB2C27">
                  <w:pPr>
                    <w:pStyle w:val="25"/>
                  </w:pPr>
                  <w:r>
                    <w:rPr>
                      <w:rFonts w:hint="eastAsia"/>
                    </w:rPr>
                    <w:t>35</w:t>
                  </w:r>
                </w:p>
              </w:tc>
              <w:tc>
                <w:tcPr>
                  <w:tcW w:w="205" w:type="pct"/>
                  <w:shd w:val="clear" w:color="auto" w:fill="FFFFFF"/>
                  <w:tcMar>
                    <w:top w:w="0" w:type="dxa"/>
                    <w:left w:w="0" w:type="dxa"/>
                    <w:bottom w:w="0" w:type="dxa"/>
                    <w:right w:w="0" w:type="dxa"/>
                  </w:tcMar>
                  <w:vAlign w:val="center"/>
                </w:tcPr>
                <w:p w14:paraId="5BC9CCBA">
                  <w:pPr>
                    <w:pStyle w:val="25"/>
                  </w:pPr>
                  <w:r>
                    <w:rPr>
                      <w:rFonts w:hint="eastAsia"/>
                    </w:rPr>
                    <w:t>20</w:t>
                  </w:r>
                </w:p>
              </w:tc>
              <w:tc>
                <w:tcPr>
                  <w:tcW w:w="205" w:type="pct"/>
                  <w:shd w:val="clear" w:color="auto" w:fill="FFFFFF"/>
                  <w:tcMar>
                    <w:top w:w="0" w:type="dxa"/>
                    <w:left w:w="0" w:type="dxa"/>
                    <w:bottom w:w="0" w:type="dxa"/>
                    <w:right w:w="0" w:type="dxa"/>
                  </w:tcMar>
                  <w:vAlign w:val="center"/>
                </w:tcPr>
                <w:p w14:paraId="67BFDF5F">
                  <w:pPr>
                    <w:pStyle w:val="25"/>
                  </w:pPr>
                  <w:r>
                    <w:rPr>
                      <w:rFonts w:hint="eastAsia"/>
                    </w:rPr>
                    <w:t>125</w:t>
                  </w:r>
                </w:p>
              </w:tc>
              <w:tc>
                <w:tcPr>
                  <w:tcW w:w="214" w:type="pct"/>
                  <w:shd w:val="clear" w:color="auto" w:fill="FFFFFF"/>
                  <w:tcMar>
                    <w:top w:w="0" w:type="dxa"/>
                    <w:left w:w="0" w:type="dxa"/>
                    <w:bottom w:w="0" w:type="dxa"/>
                    <w:right w:w="0" w:type="dxa"/>
                  </w:tcMar>
                  <w:vAlign w:val="center"/>
                </w:tcPr>
                <w:p w14:paraId="46E93D9E">
                  <w:pPr>
                    <w:pStyle w:val="25"/>
                  </w:pPr>
                  <w:r>
                    <w:rPr>
                      <w:rFonts w:hint="eastAsia"/>
                    </w:rPr>
                    <w:t>28</w:t>
                  </w:r>
                </w:p>
              </w:tc>
              <w:tc>
                <w:tcPr>
                  <w:tcW w:w="205" w:type="pct"/>
                  <w:shd w:val="clear" w:color="auto" w:fill="FFFFFF"/>
                  <w:tcMar>
                    <w:top w:w="0" w:type="dxa"/>
                    <w:left w:w="0" w:type="dxa"/>
                    <w:bottom w:w="0" w:type="dxa"/>
                    <w:right w:w="0" w:type="dxa"/>
                  </w:tcMar>
                  <w:vAlign w:val="center"/>
                </w:tcPr>
                <w:p w14:paraId="7CEDA4C5">
                  <w:pPr>
                    <w:pStyle w:val="25"/>
                  </w:pPr>
                  <w:r>
                    <w:rPr>
                      <w:rFonts w:hint="eastAsia"/>
                    </w:rPr>
                    <w:t xml:space="preserve">54.1 </w:t>
                  </w:r>
                </w:p>
              </w:tc>
              <w:tc>
                <w:tcPr>
                  <w:tcW w:w="205" w:type="pct"/>
                  <w:shd w:val="clear" w:color="auto" w:fill="FFFFFF"/>
                  <w:tcMar>
                    <w:top w:w="0" w:type="dxa"/>
                    <w:left w:w="0" w:type="dxa"/>
                    <w:bottom w:w="0" w:type="dxa"/>
                    <w:right w:w="0" w:type="dxa"/>
                  </w:tcMar>
                  <w:vAlign w:val="center"/>
                </w:tcPr>
                <w:p w14:paraId="43D7199E">
                  <w:pPr>
                    <w:pStyle w:val="25"/>
                  </w:pPr>
                  <w:r>
                    <w:rPr>
                      <w:rFonts w:hint="eastAsia"/>
                    </w:rPr>
                    <w:t xml:space="preserve">59.0 </w:t>
                  </w:r>
                </w:p>
              </w:tc>
              <w:tc>
                <w:tcPr>
                  <w:tcW w:w="205" w:type="pct"/>
                  <w:shd w:val="clear" w:color="auto" w:fill="FFFFFF"/>
                  <w:tcMar>
                    <w:top w:w="0" w:type="dxa"/>
                    <w:left w:w="0" w:type="dxa"/>
                    <w:bottom w:w="0" w:type="dxa"/>
                    <w:right w:w="0" w:type="dxa"/>
                  </w:tcMar>
                  <w:vAlign w:val="center"/>
                </w:tcPr>
                <w:p w14:paraId="2DFEAC93">
                  <w:pPr>
                    <w:pStyle w:val="25"/>
                  </w:pPr>
                  <w:r>
                    <w:rPr>
                      <w:rFonts w:hint="eastAsia"/>
                    </w:rPr>
                    <w:t xml:space="preserve">43.1 </w:t>
                  </w:r>
                </w:p>
              </w:tc>
              <w:tc>
                <w:tcPr>
                  <w:tcW w:w="214" w:type="pct"/>
                  <w:shd w:val="clear" w:color="auto" w:fill="FFFFFF"/>
                  <w:tcMar>
                    <w:top w:w="0" w:type="dxa"/>
                    <w:left w:w="0" w:type="dxa"/>
                    <w:bottom w:w="0" w:type="dxa"/>
                    <w:right w:w="0" w:type="dxa"/>
                  </w:tcMar>
                  <w:vAlign w:val="center"/>
                </w:tcPr>
                <w:p w14:paraId="1E2F45A4">
                  <w:pPr>
                    <w:pStyle w:val="25"/>
                  </w:pPr>
                  <w:r>
                    <w:rPr>
                      <w:rFonts w:hint="eastAsia"/>
                    </w:rPr>
                    <w:t xml:space="preserve">56.1 </w:t>
                  </w:r>
                </w:p>
              </w:tc>
              <w:tc>
                <w:tcPr>
                  <w:tcW w:w="205" w:type="pct"/>
                  <w:shd w:val="clear" w:color="auto" w:fill="FFFFFF"/>
                  <w:tcMar>
                    <w:top w:w="0" w:type="dxa"/>
                    <w:left w:w="0" w:type="dxa"/>
                    <w:bottom w:w="0" w:type="dxa"/>
                    <w:right w:w="0" w:type="dxa"/>
                  </w:tcMar>
                  <w:vAlign w:val="center"/>
                </w:tcPr>
                <w:p w14:paraId="168F6DF0">
                  <w:pPr>
                    <w:pStyle w:val="25"/>
                  </w:pPr>
                  <w:r>
                    <w:rPr>
                      <w:rFonts w:hint="eastAsia"/>
                    </w:rPr>
                    <w:t>15</w:t>
                  </w:r>
                </w:p>
              </w:tc>
              <w:tc>
                <w:tcPr>
                  <w:tcW w:w="205" w:type="pct"/>
                  <w:shd w:val="clear" w:color="auto" w:fill="FFFFFF"/>
                  <w:tcMar>
                    <w:top w:w="0" w:type="dxa"/>
                    <w:left w:w="0" w:type="dxa"/>
                    <w:bottom w:w="0" w:type="dxa"/>
                    <w:right w:w="0" w:type="dxa"/>
                  </w:tcMar>
                  <w:vAlign w:val="center"/>
                </w:tcPr>
                <w:p w14:paraId="17793CFF">
                  <w:pPr>
                    <w:pStyle w:val="25"/>
                  </w:pPr>
                  <w:r>
                    <w:rPr>
                      <w:rFonts w:hint="eastAsia"/>
                    </w:rPr>
                    <w:t>15</w:t>
                  </w:r>
                </w:p>
              </w:tc>
              <w:tc>
                <w:tcPr>
                  <w:tcW w:w="205" w:type="pct"/>
                  <w:shd w:val="clear" w:color="auto" w:fill="FFFFFF"/>
                  <w:tcMar>
                    <w:top w:w="0" w:type="dxa"/>
                    <w:left w:w="0" w:type="dxa"/>
                    <w:bottom w:w="0" w:type="dxa"/>
                    <w:right w:w="0" w:type="dxa"/>
                  </w:tcMar>
                  <w:vAlign w:val="center"/>
                </w:tcPr>
                <w:p w14:paraId="2125CDF1">
                  <w:pPr>
                    <w:pStyle w:val="25"/>
                  </w:pPr>
                  <w:r>
                    <w:rPr>
                      <w:rFonts w:hint="eastAsia"/>
                    </w:rPr>
                    <w:t>15</w:t>
                  </w:r>
                </w:p>
              </w:tc>
              <w:tc>
                <w:tcPr>
                  <w:tcW w:w="215" w:type="pct"/>
                  <w:shd w:val="clear" w:color="auto" w:fill="FFFFFF"/>
                  <w:tcMar>
                    <w:top w:w="0" w:type="dxa"/>
                    <w:left w:w="0" w:type="dxa"/>
                    <w:bottom w:w="0" w:type="dxa"/>
                    <w:right w:w="0" w:type="dxa"/>
                  </w:tcMar>
                  <w:vAlign w:val="center"/>
                </w:tcPr>
                <w:p w14:paraId="425A5F15">
                  <w:pPr>
                    <w:pStyle w:val="25"/>
                  </w:pPr>
                  <w:r>
                    <w:rPr>
                      <w:rFonts w:hint="eastAsia"/>
                    </w:rPr>
                    <w:t>15</w:t>
                  </w:r>
                </w:p>
              </w:tc>
              <w:tc>
                <w:tcPr>
                  <w:tcW w:w="205" w:type="pct"/>
                  <w:shd w:val="clear" w:color="auto" w:fill="FFFFFF"/>
                  <w:tcMar>
                    <w:top w:w="0" w:type="dxa"/>
                    <w:left w:w="0" w:type="dxa"/>
                    <w:bottom w:w="0" w:type="dxa"/>
                    <w:right w:w="0" w:type="dxa"/>
                  </w:tcMar>
                  <w:vAlign w:val="center"/>
                </w:tcPr>
                <w:p w14:paraId="1FFE7BE0">
                  <w:pPr>
                    <w:pStyle w:val="25"/>
                  </w:pPr>
                  <w:r>
                    <w:rPr>
                      <w:rFonts w:hint="eastAsia"/>
                    </w:rPr>
                    <w:t xml:space="preserve">39.1 </w:t>
                  </w:r>
                </w:p>
              </w:tc>
              <w:tc>
                <w:tcPr>
                  <w:tcW w:w="205" w:type="pct"/>
                  <w:shd w:val="clear" w:color="auto" w:fill="FFFFFF"/>
                  <w:tcMar>
                    <w:top w:w="0" w:type="dxa"/>
                    <w:left w:w="0" w:type="dxa"/>
                    <w:bottom w:w="0" w:type="dxa"/>
                    <w:right w:w="0" w:type="dxa"/>
                  </w:tcMar>
                  <w:vAlign w:val="center"/>
                </w:tcPr>
                <w:p w14:paraId="00E312A7">
                  <w:pPr>
                    <w:pStyle w:val="25"/>
                  </w:pPr>
                  <w:r>
                    <w:rPr>
                      <w:rFonts w:hint="eastAsia"/>
                    </w:rPr>
                    <w:t xml:space="preserve">44.0 </w:t>
                  </w:r>
                </w:p>
              </w:tc>
              <w:tc>
                <w:tcPr>
                  <w:tcW w:w="205" w:type="pct"/>
                  <w:shd w:val="clear" w:color="auto" w:fill="FFFFFF"/>
                  <w:tcMar>
                    <w:top w:w="0" w:type="dxa"/>
                    <w:left w:w="0" w:type="dxa"/>
                    <w:bottom w:w="0" w:type="dxa"/>
                    <w:right w:w="0" w:type="dxa"/>
                  </w:tcMar>
                  <w:vAlign w:val="center"/>
                </w:tcPr>
                <w:p w14:paraId="224F2EB7">
                  <w:pPr>
                    <w:pStyle w:val="25"/>
                  </w:pPr>
                  <w:r>
                    <w:rPr>
                      <w:rFonts w:hint="eastAsia"/>
                    </w:rPr>
                    <w:t xml:space="preserve">28.1 </w:t>
                  </w:r>
                </w:p>
              </w:tc>
              <w:tc>
                <w:tcPr>
                  <w:tcW w:w="229" w:type="pct"/>
                  <w:shd w:val="clear" w:color="auto" w:fill="FFFFFF"/>
                  <w:tcMar>
                    <w:top w:w="0" w:type="dxa"/>
                    <w:left w:w="0" w:type="dxa"/>
                    <w:bottom w:w="0" w:type="dxa"/>
                    <w:right w:w="0" w:type="dxa"/>
                  </w:tcMar>
                  <w:vAlign w:val="center"/>
                </w:tcPr>
                <w:p w14:paraId="52BFF61A">
                  <w:pPr>
                    <w:pStyle w:val="25"/>
                  </w:pPr>
                  <w:r>
                    <w:rPr>
                      <w:rFonts w:hint="eastAsia"/>
                    </w:rPr>
                    <w:t xml:space="preserve">41.1 </w:t>
                  </w:r>
                </w:p>
              </w:tc>
            </w:tr>
            <w:tr w14:paraId="1EC8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27ED1A85">
                  <w:pPr>
                    <w:pStyle w:val="25"/>
                  </w:pPr>
                  <w:r>
                    <w:t>3</w:t>
                  </w:r>
                </w:p>
              </w:tc>
              <w:tc>
                <w:tcPr>
                  <w:tcW w:w="192" w:type="pct"/>
                  <w:vMerge w:val="continue"/>
                  <w:shd w:val="clear" w:color="auto" w:fill="FFFFFF"/>
                  <w:tcMar>
                    <w:top w:w="0" w:type="dxa"/>
                    <w:left w:w="0" w:type="dxa"/>
                    <w:bottom w:w="0" w:type="dxa"/>
                    <w:right w:w="0" w:type="dxa"/>
                  </w:tcMar>
                  <w:vAlign w:val="center"/>
                </w:tcPr>
                <w:p w14:paraId="4E1F2686">
                  <w:pPr>
                    <w:pStyle w:val="25"/>
                  </w:pPr>
                </w:p>
              </w:tc>
              <w:tc>
                <w:tcPr>
                  <w:tcW w:w="433" w:type="pct"/>
                  <w:shd w:val="clear" w:color="auto" w:fill="FFFFFF"/>
                  <w:tcMar>
                    <w:top w:w="0" w:type="dxa"/>
                    <w:left w:w="0" w:type="dxa"/>
                    <w:bottom w:w="0" w:type="dxa"/>
                    <w:right w:w="0" w:type="dxa"/>
                  </w:tcMar>
                  <w:vAlign w:val="center"/>
                </w:tcPr>
                <w:p w14:paraId="1C15C417">
                  <w:pPr>
                    <w:pStyle w:val="25"/>
                  </w:pPr>
                  <w:r>
                    <w:rPr>
                      <w:rFonts w:hint="eastAsia"/>
                    </w:rPr>
                    <w:t>数控切割机</w:t>
                  </w:r>
                </w:p>
              </w:tc>
              <w:tc>
                <w:tcPr>
                  <w:tcW w:w="267" w:type="pct"/>
                  <w:shd w:val="clear" w:color="auto" w:fill="FFFFFF"/>
                  <w:tcMar>
                    <w:top w:w="0" w:type="dxa"/>
                    <w:left w:w="0" w:type="dxa"/>
                    <w:bottom w:w="0" w:type="dxa"/>
                    <w:right w:w="0" w:type="dxa"/>
                  </w:tcMar>
                  <w:vAlign w:val="center"/>
                </w:tcPr>
                <w:p w14:paraId="0A105EEE">
                  <w:pPr>
                    <w:pStyle w:val="25"/>
                  </w:pPr>
                  <w:r>
                    <w:t>85</w:t>
                  </w:r>
                </w:p>
              </w:tc>
              <w:tc>
                <w:tcPr>
                  <w:tcW w:w="179" w:type="pct"/>
                  <w:shd w:val="clear" w:color="auto" w:fill="FFFFFF"/>
                  <w:tcMar>
                    <w:top w:w="0" w:type="dxa"/>
                    <w:left w:w="0" w:type="dxa"/>
                    <w:bottom w:w="0" w:type="dxa"/>
                    <w:right w:w="0" w:type="dxa"/>
                  </w:tcMar>
                  <w:vAlign w:val="center"/>
                </w:tcPr>
                <w:p w14:paraId="31168942">
                  <w:pPr>
                    <w:pStyle w:val="25"/>
                  </w:pPr>
                  <w:r>
                    <w:rPr>
                      <w:rFonts w:hint="eastAsia"/>
                    </w:rPr>
                    <w:t>120</w:t>
                  </w:r>
                </w:p>
              </w:tc>
              <w:tc>
                <w:tcPr>
                  <w:tcW w:w="224" w:type="pct"/>
                  <w:shd w:val="clear" w:color="auto" w:fill="FFFFFF"/>
                  <w:tcMar>
                    <w:top w:w="0" w:type="dxa"/>
                    <w:left w:w="0" w:type="dxa"/>
                    <w:bottom w:w="0" w:type="dxa"/>
                    <w:right w:w="0" w:type="dxa"/>
                  </w:tcMar>
                  <w:vAlign w:val="center"/>
                </w:tcPr>
                <w:p w14:paraId="489C76AD">
                  <w:pPr>
                    <w:pStyle w:val="25"/>
                  </w:pPr>
                  <w:r>
                    <w:rPr>
                      <w:rFonts w:hint="eastAsia"/>
                    </w:rPr>
                    <w:t>20</w:t>
                  </w:r>
                </w:p>
              </w:tc>
              <w:tc>
                <w:tcPr>
                  <w:tcW w:w="185" w:type="pct"/>
                  <w:shd w:val="clear" w:color="auto" w:fill="FFFFFF"/>
                  <w:tcMar>
                    <w:top w:w="0" w:type="dxa"/>
                    <w:left w:w="0" w:type="dxa"/>
                    <w:bottom w:w="0" w:type="dxa"/>
                    <w:right w:w="0" w:type="dxa"/>
                  </w:tcMar>
                  <w:vAlign w:val="center"/>
                </w:tcPr>
                <w:p w14:paraId="3581B28D">
                  <w:pPr>
                    <w:pStyle w:val="25"/>
                  </w:pPr>
                  <w:r>
                    <w:rPr>
                      <w:rFonts w:hint="eastAsia"/>
                    </w:rPr>
                    <w:t>1.2</w:t>
                  </w:r>
                </w:p>
              </w:tc>
              <w:tc>
                <w:tcPr>
                  <w:tcW w:w="205" w:type="pct"/>
                  <w:shd w:val="clear" w:color="auto" w:fill="FFFFFF"/>
                  <w:tcMar>
                    <w:top w:w="0" w:type="dxa"/>
                    <w:left w:w="0" w:type="dxa"/>
                    <w:bottom w:w="0" w:type="dxa"/>
                    <w:right w:w="0" w:type="dxa"/>
                  </w:tcMar>
                  <w:vAlign w:val="center"/>
                </w:tcPr>
                <w:p w14:paraId="4BAB8DAF">
                  <w:pPr>
                    <w:pStyle w:val="25"/>
                  </w:pPr>
                  <w:r>
                    <w:rPr>
                      <w:rFonts w:hint="eastAsia"/>
                    </w:rPr>
                    <w:t>40</w:t>
                  </w:r>
                </w:p>
              </w:tc>
              <w:tc>
                <w:tcPr>
                  <w:tcW w:w="205" w:type="pct"/>
                  <w:shd w:val="clear" w:color="auto" w:fill="FFFFFF"/>
                  <w:tcMar>
                    <w:top w:w="0" w:type="dxa"/>
                    <w:left w:w="0" w:type="dxa"/>
                    <w:bottom w:w="0" w:type="dxa"/>
                    <w:right w:w="0" w:type="dxa"/>
                  </w:tcMar>
                  <w:vAlign w:val="center"/>
                </w:tcPr>
                <w:p w14:paraId="0F6750D6">
                  <w:pPr>
                    <w:pStyle w:val="25"/>
                  </w:pPr>
                  <w:r>
                    <w:rPr>
                      <w:rFonts w:hint="eastAsia"/>
                    </w:rPr>
                    <w:t>20</w:t>
                  </w:r>
                </w:p>
              </w:tc>
              <w:tc>
                <w:tcPr>
                  <w:tcW w:w="205" w:type="pct"/>
                  <w:shd w:val="clear" w:color="auto" w:fill="FFFFFF"/>
                  <w:tcMar>
                    <w:top w:w="0" w:type="dxa"/>
                    <w:left w:w="0" w:type="dxa"/>
                    <w:bottom w:w="0" w:type="dxa"/>
                    <w:right w:w="0" w:type="dxa"/>
                  </w:tcMar>
                  <w:vAlign w:val="center"/>
                </w:tcPr>
                <w:p w14:paraId="0994E88E">
                  <w:pPr>
                    <w:pStyle w:val="25"/>
                  </w:pPr>
                  <w:r>
                    <w:rPr>
                      <w:rFonts w:hint="eastAsia"/>
                    </w:rPr>
                    <w:t>120</w:t>
                  </w:r>
                </w:p>
              </w:tc>
              <w:tc>
                <w:tcPr>
                  <w:tcW w:w="214" w:type="pct"/>
                  <w:shd w:val="clear" w:color="auto" w:fill="FFFFFF"/>
                  <w:tcMar>
                    <w:top w:w="0" w:type="dxa"/>
                    <w:left w:w="0" w:type="dxa"/>
                    <w:bottom w:w="0" w:type="dxa"/>
                    <w:right w:w="0" w:type="dxa"/>
                  </w:tcMar>
                  <w:vAlign w:val="center"/>
                </w:tcPr>
                <w:p w14:paraId="30AA35A7">
                  <w:pPr>
                    <w:pStyle w:val="25"/>
                  </w:pPr>
                  <w:r>
                    <w:rPr>
                      <w:rFonts w:hint="eastAsia"/>
                    </w:rPr>
                    <w:t>28</w:t>
                  </w:r>
                </w:p>
              </w:tc>
              <w:tc>
                <w:tcPr>
                  <w:tcW w:w="205" w:type="pct"/>
                  <w:shd w:val="clear" w:color="auto" w:fill="FFFFFF"/>
                  <w:tcMar>
                    <w:top w:w="0" w:type="dxa"/>
                    <w:left w:w="0" w:type="dxa"/>
                    <w:bottom w:w="0" w:type="dxa"/>
                    <w:right w:w="0" w:type="dxa"/>
                  </w:tcMar>
                  <w:vAlign w:val="center"/>
                </w:tcPr>
                <w:p w14:paraId="0CD905A3">
                  <w:pPr>
                    <w:pStyle w:val="25"/>
                  </w:pPr>
                  <w:r>
                    <w:rPr>
                      <w:rFonts w:hint="eastAsia"/>
                    </w:rPr>
                    <w:t xml:space="preserve">53.0 </w:t>
                  </w:r>
                </w:p>
              </w:tc>
              <w:tc>
                <w:tcPr>
                  <w:tcW w:w="205" w:type="pct"/>
                  <w:shd w:val="clear" w:color="auto" w:fill="FFFFFF"/>
                  <w:tcMar>
                    <w:top w:w="0" w:type="dxa"/>
                    <w:left w:w="0" w:type="dxa"/>
                    <w:bottom w:w="0" w:type="dxa"/>
                    <w:right w:w="0" w:type="dxa"/>
                  </w:tcMar>
                  <w:vAlign w:val="center"/>
                </w:tcPr>
                <w:p w14:paraId="7CB9FA01">
                  <w:pPr>
                    <w:pStyle w:val="25"/>
                  </w:pPr>
                  <w:r>
                    <w:rPr>
                      <w:rFonts w:hint="eastAsia"/>
                    </w:rPr>
                    <w:t xml:space="preserve">59.0 </w:t>
                  </w:r>
                </w:p>
              </w:tc>
              <w:tc>
                <w:tcPr>
                  <w:tcW w:w="205" w:type="pct"/>
                  <w:shd w:val="clear" w:color="auto" w:fill="FFFFFF"/>
                  <w:tcMar>
                    <w:top w:w="0" w:type="dxa"/>
                    <w:left w:w="0" w:type="dxa"/>
                    <w:bottom w:w="0" w:type="dxa"/>
                    <w:right w:w="0" w:type="dxa"/>
                  </w:tcMar>
                  <w:vAlign w:val="center"/>
                </w:tcPr>
                <w:p w14:paraId="05B8F69F">
                  <w:pPr>
                    <w:pStyle w:val="25"/>
                  </w:pPr>
                  <w:r>
                    <w:rPr>
                      <w:rFonts w:hint="eastAsia"/>
                    </w:rPr>
                    <w:t xml:space="preserve">43.4 </w:t>
                  </w:r>
                </w:p>
              </w:tc>
              <w:tc>
                <w:tcPr>
                  <w:tcW w:w="214" w:type="pct"/>
                  <w:shd w:val="clear" w:color="auto" w:fill="FFFFFF"/>
                  <w:tcMar>
                    <w:top w:w="0" w:type="dxa"/>
                    <w:left w:w="0" w:type="dxa"/>
                    <w:bottom w:w="0" w:type="dxa"/>
                    <w:right w:w="0" w:type="dxa"/>
                  </w:tcMar>
                  <w:vAlign w:val="center"/>
                </w:tcPr>
                <w:p w14:paraId="23D9E7C9">
                  <w:pPr>
                    <w:pStyle w:val="25"/>
                  </w:pPr>
                  <w:r>
                    <w:rPr>
                      <w:rFonts w:hint="eastAsia"/>
                    </w:rPr>
                    <w:t xml:space="preserve">56.1 </w:t>
                  </w:r>
                </w:p>
              </w:tc>
              <w:tc>
                <w:tcPr>
                  <w:tcW w:w="205" w:type="pct"/>
                  <w:shd w:val="clear" w:color="auto" w:fill="FFFFFF"/>
                  <w:tcMar>
                    <w:top w:w="0" w:type="dxa"/>
                    <w:left w:w="0" w:type="dxa"/>
                    <w:bottom w:w="0" w:type="dxa"/>
                    <w:right w:w="0" w:type="dxa"/>
                  </w:tcMar>
                  <w:vAlign w:val="center"/>
                </w:tcPr>
                <w:p w14:paraId="799DE26F">
                  <w:pPr>
                    <w:pStyle w:val="25"/>
                  </w:pPr>
                  <w:r>
                    <w:rPr>
                      <w:rFonts w:hint="eastAsia"/>
                    </w:rPr>
                    <w:t>15</w:t>
                  </w:r>
                </w:p>
              </w:tc>
              <w:tc>
                <w:tcPr>
                  <w:tcW w:w="205" w:type="pct"/>
                  <w:shd w:val="clear" w:color="auto" w:fill="FFFFFF"/>
                  <w:tcMar>
                    <w:top w:w="0" w:type="dxa"/>
                    <w:left w:w="0" w:type="dxa"/>
                    <w:bottom w:w="0" w:type="dxa"/>
                    <w:right w:w="0" w:type="dxa"/>
                  </w:tcMar>
                  <w:vAlign w:val="center"/>
                </w:tcPr>
                <w:p w14:paraId="3904A30D">
                  <w:pPr>
                    <w:pStyle w:val="25"/>
                  </w:pPr>
                  <w:r>
                    <w:rPr>
                      <w:rFonts w:hint="eastAsia"/>
                    </w:rPr>
                    <w:t>15</w:t>
                  </w:r>
                </w:p>
              </w:tc>
              <w:tc>
                <w:tcPr>
                  <w:tcW w:w="205" w:type="pct"/>
                  <w:shd w:val="clear" w:color="auto" w:fill="FFFFFF"/>
                  <w:tcMar>
                    <w:top w:w="0" w:type="dxa"/>
                    <w:left w:w="0" w:type="dxa"/>
                    <w:bottom w:w="0" w:type="dxa"/>
                    <w:right w:w="0" w:type="dxa"/>
                  </w:tcMar>
                  <w:vAlign w:val="center"/>
                </w:tcPr>
                <w:p w14:paraId="01F004C4">
                  <w:pPr>
                    <w:pStyle w:val="25"/>
                  </w:pPr>
                  <w:r>
                    <w:rPr>
                      <w:rFonts w:hint="eastAsia"/>
                    </w:rPr>
                    <w:t>15</w:t>
                  </w:r>
                </w:p>
              </w:tc>
              <w:tc>
                <w:tcPr>
                  <w:tcW w:w="215" w:type="pct"/>
                  <w:shd w:val="clear" w:color="auto" w:fill="FFFFFF"/>
                  <w:tcMar>
                    <w:top w:w="0" w:type="dxa"/>
                    <w:left w:w="0" w:type="dxa"/>
                    <w:bottom w:w="0" w:type="dxa"/>
                    <w:right w:w="0" w:type="dxa"/>
                  </w:tcMar>
                  <w:vAlign w:val="center"/>
                </w:tcPr>
                <w:p w14:paraId="6FF37AEA">
                  <w:pPr>
                    <w:pStyle w:val="25"/>
                  </w:pPr>
                  <w:r>
                    <w:rPr>
                      <w:rFonts w:hint="eastAsia"/>
                    </w:rPr>
                    <w:t>15</w:t>
                  </w:r>
                </w:p>
              </w:tc>
              <w:tc>
                <w:tcPr>
                  <w:tcW w:w="205" w:type="pct"/>
                  <w:shd w:val="clear" w:color="auto" w:fill="FFFFFF"/>
                  <w:tcMar>
                    <w:top w:w="0" w:type="dxa"/>
                    <w:left w:w="0" w:type="dxa"/>
                    <w:bottom w:w="0" w:type="dxa"/>
                    <w:right w:w="0" w:type="dxa"/>
                  </w:tcMar>
                  <w:vAlign w:val="center"/>
                </w:tcPr>
                <w:p w14:paraId="6ABF4730">
                  <w:pPr>
                    <w:pStyle w:val="25"/>
                  </w:pPr>
                  <w:r>
                    <w:rPr>
                      <w:rFonts w:hint="eastAsia"/>
                    </w:rPr>
                    <w:t xml:space="preserve">38.0 </w:t>
                  </w:r>
                </w:p>
              </w:tc>
              <w:tc>
                <w:tcPr>
                  <w:tcW w:w="205" w:type="pct"/>
                  <w:shd w:val="clear" w:color="auto" w:fill="FFFFFF"/>
                  <w:tcMar>
                    <w:top w:w="0" w:type="dxa"/>
                    <w:left w:w="0" w:type="dxa"/>
                    <w:bottom w:w="0" w:type="dxa"/>
                    <w:right w:w="0" w:type="dxa"/>
                  </w:tcMar>
                  <w:vAlign w:val="center"/>
                </w:tcPr>
                <w:p w14:paraId="471AE7A9">
                  <w:pPr>
                    <w:pStyle w:val="25"/>
                  </w:pPr>
                  <w:r>
                    <w:rPr>
                      <w:rFonts w:hint="eastAsia"/>
                    </w:rPr>
                    <w:t xml:space="preserve">44.0 </w:t>
                  </w:r>
                </w:p>
              </w:tc>
              <w:tc>
                <w:tcPr>
                  <w:tcW w:w="205" w:type="pct"/>
                  <w:shd w:val="clear" w:color="auto" w:fill="FFFFFF"/>
                  <w:tcMar>
                    <w:top w:w="0" w:type="dxa"/>
                    <w:left w:w="0" w:type="dxa"/>
                    <w:bottom w:w="0" w:type="dxa"/>
                    <w:right w:w="0" w:type="dxa"/>
                  </w:tcMar>
                  <w:vAlign w:val="center"/>
                </w:tcPr>
                <w:p w14:paraId="6E361575">
                  <w:pPr>
                    <w:pStyle w:val="25"/>
                  </w:pPr>
                  <w:r>
                    <w:rPr>
                      <w:rFonts w:hint="eastAsia"/>
                    </w:rPr>
                    <w:t xml:space="preserve">28.4 </w:t>
                  </w:r>
                </w:p>
              </w:tc>
              <w:tc>
                <w:tcPr>
                  <w:tcW w:w="229" w:type="pct"/>
                  <w:shd w:val="clear" w:color="auto" w:fill="FFFFFF"/>
                  <w:tcMar>
                    <w:top w:w="0" w:type="dxa"/>
                    <w:left w:w="0" w:type="dxa"/>
                    <w:bottom w:w="0" w:type="dxa"/>
                    <w:right w:w="0" w:type="dxa"/>
                  </w:tcMar>
                  <w:vAlign w:val="center"/>
                </w:tcPr>
                <w:p w14:paraId="2BE22C41">
                  <w:pPr>
                    <w:pStyle w:val="25"/>
                  </w:pPr>
                  <w:r>
                    <w:rPr>
                      <w:rFonts w:hint="eastAsia"/>
                    </w:rPr>
                    <w:t xml:space="preserve">41.1 </w:t>
                  </w:r>
                </w:p>
              </w:tc>
            </w:tr>
            <w:tr w14:paraId="7CE6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0F99DD25">
                  <w:pPr>
                    <w:pStyle w:val="25"/>
                  </w:pPr>
                  <w:r>
                    <w:t>4</w:t>
                  </w:r>
                </w:p>
              </w:tc>
              <w:tc>
                <w:tcPr>
                  <w:tcW w:w="192" w:type="pct"/>
                  <w:vMerge w:val="continue"/>
                  <w:shd w:val="clear" w:color="auto" w:fill="FFFFFF"/>
                  <w:tcMar>
                    <w:top w:w="0" w:type="dxa"/>
                    <w:left w:w="0" w:type="dxa"/>
                    <w:bottom w:w="0" w:type="dxa"/>
                    <w:right w:w="0" w:type="dxa"/>
                  </w:tcMar>
                  <w:vAlign w:val="center"/>
                </w:tcPr>
                <w:p w14:paraId="1CC584EC">
                  <w:pPr>
                    <w:pStyle w:val="25"/>
                  </w:pPr>
                </w:p>
              </w:tc>
              <w:tc>
                <w:tcPr>
                  <w:tcW w:w="433" w:type="pct"/>
                  <w:shd w:val="clear" w:color="auto" w:fill="FFFFFF"/>
                  <w:tcMar>
                    <w:top w:w="0" w:type="dxa"/>
                    <w:left w:w="0" w:type="dxa"/>
                    <w:bottom w:w="0" w:type="dxa"/>
                    <w:right w:w="0" w:type="dxa"/>
                  </w:tcMar>
                  <w:vAlign w:val="center"/>
                </w:tcPr>
                <w:p w14:paraId="60891937">
                  <w:pPr>
                    <w:pStyle w:val="25"/>
                  </w:pPr>
                  <w:r>
                    <w:rPr>
                      <w:rFonts w:hint="eastAsia"/>
                    </w:rPr>
                    <w:t>等离子切割机</w:t>
                  </w:r>
                </w:p>
              </w:tc>
              <w:tc>
                <w:tcPr>
                  <w:tcW w:w="267" w:type="pct"/>
                  <w:shd w:val="clear" w:color="auto" w:fill="FFFFFF"/>
                  <w:tcMar>
                    <w:top w:w="0" w:type="dxa"/>
                    <w:left w:w="0" w:type="dxa"/>
                    <w:bottom w:w="0" w:type="dxa"/>
                    <w:right w:w="0" w:type="dxa"/>
                  </w:tcMar>
                  <w:vAlign w:val="center"/>
                </w:tcPr>
                <w:p w14:paraId="069937C3">
                  <w:pPr>
                    <w:pStyle w:val="25"/>
                  </w:pPr>
                  <w:r>
                    <w:t>85</w:t>
                  </w:r>
                </w:p>
              </w:tc>
              <w:tc>
                <w:tcPr>
                  <w:tcW w:w="179" w:type="pct"/>
                  <w:shd w:val="clear" w:color="auto" w:fill="FFFFFF"/>
                  <w:tcMar>
                    <w:top w:w="0" w:type="dxa"/>
                    <w:left w:w="0" w:type="dxa"/>
                    <w:bottom w:w="0" w:type="dxa"/>
                    <w:right w:w="0" w:type="dxa"/>
                  </w:tcMar>
                  <w:vAlign w:val="center"/>
                </w:tcPr>
                <w:p w14:paraId="3EFCF314">
                  <w:pPr>
                    <w:pStyle w:val="25"/>
                  </w:pPr>
                  <w:r>
                    <w:rPr>
                      <w:rFonts w:hint="eastAsia"/>
                    </w:rPr>
                    <w:t>115</w:t>
                  </w:r>
                </w:p>
              </w:tc>
              <w:tc>
                <w:tcPr>
                  <w:tcW w:w="224" w:type="pct"/>
                  <w:shd w:val="clear" w:color="auto" w:fill="FFFFFF"/>
                  <w:tcMar>
                    <w:top w:w="0" w:type="dxa"/>
                    <w:left w:w="0" w:type="dxa"/>
                    <w:bottom w:w="0" w:type="dxa"/>
                    <w:right w:w="0" w:type="dxa"/>
                  </w:tcMar>
                  <w:vAlign w:val="center"/>
                </w:tcPr>
                <w:p w14:paraId="09062BCC">
                  <w:pPr>
                    <w:pStyle w:val="25"/>
                  </w:pPr>
                  <w:r>
                    <w:rPr>
                      <w:rFonts w:hint="eastAsia"/>
                    </w:rPr>
                    <w:t>20</w:t>
                  </w:r>
                </w:p>
              </w:tc>
              <w:tc>
                <w:tcPr>
                  <w:tcW w:w="185" w:type="pct"/>
                  <w:shd w:val="clear" w:color="auto" w:fill="FFFFFF"/>
                  <w:tcMar>
                    <w:top w:w="0" w:type="dxa"/>
                    <w:left w:w="0" w:type="dxa"/>
                    <w:bottom w:w="0" w:type="dxa"/>
                    <w:right w:w="0" w:type="dxa"/>
                  </w:tcMar>
                  <w:vAlign w:val="center"/>
                </w:tcPr>
                <w:p w14:paraId="4CCAE94E">
                  <w:pPr>
                    <w:pStyle w:val="25"/>
                  </w:pPr>
                  <w:r>
                    <w:rPr>
                      <w:rFonts w:hint="eastAsia"/>
                    </w:rPr>
                    <w:t>1.2</w:t>
                  </w:r>
                </w:p>
              </w:tc>
              <w:tc>
                <w:tcPr>
                  <w:tcW w:w="205" w:type="pct"/>
                  <w:shd w:val="clear" w:color="auto" w:fill="FFFFFF"/>
                  <w:tcMar>
                    <w:top w:w="0" w:type="dxa"/>
                    <w:left w:w="0" w:type="dxa"/>
                    <w:bottom w:w="0" w:type="dxa"/>
                    <w:right w:w="0" w:type="dxa"/>
                  </w:tcMar>
                  <w:vAlign w:val="center"/>
                </w:tcPr>
                <w:p w14:paraId="1F653805">
                  <w:pPr>
                    <w:pStyle w:val="25"/>
                  </w:pPr>
                  <w:r>
                    <w:rPr>
                      <w:rFonts w:hint="eastAsia"/>
                    </w:rPr>
                    <w:t>45</w:t>
                  </w:r>
                </w:p>
              </w:tc>
              <w:tc>
                <w:tcPr>
                  <w:tcW w:w="205" w:type="pct"/>
                  <w:shd w:val="clear" w:color="auto" w:fill="FFFFFF"/>
                  <w:tcMar>
                    <w:top w:w="0" w:type="dxa"/>
                    <w:left w:w="0" w:type="dxa"/>
                    <w:bottom w:w="0" w:type="dxa"/>
                    <w:right w:w="0" w:type="dxa"/>
                  </w:tcMar>
                  <w:vAlign w:val="center"/>
                </w:tcPr>
                <w:p w14:paraId="0922D3C3">
                  <w:pPr>
                    <w:pStyle w:val="25"/>
                  </w:pPr>
                  <w:r>
                    <w:rPr>
                      <w:rFonts w:hint="eastAsia"/>
                    </w:rPr>
                    <w:t>20</w:t>
                  </w:r>
                </w:p>
              </w:tc>
              <w:tc>
                <w:tcPr>
                  <w:tcW w:w="205" w:type="pct"/>
                  <w:shd w:val="clear" w:color="auto" w:fill="FFFFFF"/>
                  <w:tcMar>
                    <w:top w:w="0" w:type="dxa"/>
                    <w:left w:w="0" w:type="dxa"/>
                    <w:bottom w:w="0" w:type="dxa"/>
                    <w:right w:w="0" w:type="dxa"/>
                  </w:tcMar>
                  <w:vAlign w:val="center"/>
                </w:tcPr>
                <w:p w14:paraId="18229F4F">
                  <w:pPr>
                    <w:pStyle w:val="25"/>
                  </w:pPr>
                  <w:r>
                    <w:rPr>
                      <w:rFonts w:hint="eastAsia"/>
                    </w:rPr>
                    <w:t>115</w:t>
                  </w:r>
                </w:p>
              </w:tc>
              <w:tc>
                <w:tcPr>
                  <w:tcW w:w="214" w:type="pct"/>
                  <w:shd w:val="clear" w:color="auto" w:fill="FFFFFF"/>
                  <w:tcMar>
                    <w:top w:w="0" w:type="dxa"/>
                    <w:left w:w="0" w:type="dxa"/>
                    <w:bottom w:w="0" w:type="dxa"/>
                    <w:right w:w="0" w:type="dxa"/>
                  </w:tcMar>
                  <w:vAlign w:val="center"/>
                </w:tcPr>
                <w:p w14:paraId="03464769">
                  <w:pPr>
                    <w:pStyle w:val="25"/>
                  </w:pPr>
                  <w:r>
                    <w:rPr>
                      <w:rFonts w:hint="eastAsia"/>
                    </w:rPr>
                    <w:t>28</w:t>
                  </w:r>
                </w:p>
              </w:tc>
              <w:tc>
                <w:tcPr>
                  <w:tcW w:w="205" w:type="pct"/>
                  <w:shd w:val="clear" w:color="auto" w:fill="FFFFFF"/>
                  <w:tcMar>
                    <w:top w:w="0" w:type="dxa"/>
                    <w:left w:w="0" w:type="dxa"/>
                    <w:bottom w:w="0" w:type="dxa"/>
                    <w:right w:w="0" w:type="dxa"/>
                  </w:tcMar>
                  <w:vAlign w:val="center"/>
                </w:tcPr>
                <w:p w14:paraId="3A2E32FA">
                  <w:pPr>
                    <w:pStyle w:val="25"/>
                  </w:pPr>
                  <w:r>
                    <w:rPr>
                      <w:rFonts w:hint="eastAsia"/>
                    </w:rPr>
                    <w:t xml:space="preserve">51.9 </w:t>
                  </w:r>
                </w:p>
              </w:tc>
              <w:tc>
                <w:tcPr>
                  <w:tcW w:w="205" w:type="pct"/>
                  <w:shd w:val="clear" w:color="auto" w:fill="FFFFFF"/>
                  <w:tcMar>
                    <w:top w:w="0" w:type="dxa"/>
                    <w:left w:w="0" w:type="dxa"/>
                    <w:bottom w:w="0" w:type="dxa"/>
                    <w:right w:w="0" w:type="dxa"/>
                  </w:tcMar>
                  <w:vAlign w:val="center"/>
                </w:tcPr>
                <w:p w14:paraId="196684A1">
                  <w:pPr>
                    <w:pStyle w:val="25"/>
                  </w:pPr>
                  <w:r>
                    <w:rPr>
                      <w:rFonts w:hint="eastAsia"/>
                    </w:rPr>
                    <w:t xml:space="preserve">59.0 </w:t>
                  </w:r>
                </w:p>
              </w:tc>
              <w:tc>
                <w:tcPr>
                  <w:tcW w:w="205" w:type="pct"/>
                  <w:shd w:val="clear" w:color="auto" w:fill="FFFFFF"/>
                  <w:tcMar>
                    <w:top w:w="0" w:type="dxa"/>
                    <w:left w:w="0" w:type="dxa"/>
                    <w:bottom w:w="0" w:type="dxa"/>
                    <w:right w:w="0" w:type="dxa"/>
                  </w:tcMar>
                  <w:vAlign w:val="center"/>
                </w:tcPr>
                <w:p w14:paraId="0CFADCDF">
                  <w:pPr>
                    <w:pStyle w:val="25"/>
                  </w:pPr>
                  <w:r>
                    <w:rPr>
                      <w:rFonts w:hint="eastAsia"/>
                    </w:rPr>
                    <w:t xml:space="preserve">43.8 </w:t>
                  </w:r>
                </w:p>
              </w:tc>
              <w:tc>
                <w:tcPr>
                  <w:tcW w:w="214" w:type="pct"/>
                  <w:shd w:val="clear" w:color="auto" w:fill="FFFFFF"/>
                  <w:tcMar>
                    <w:top w:w="0" w:type="dxa"/>
                    <w:left w:w="0" w:type="dxa"/>
                    <w:bottom w:w="0" w:type="dxa"/>
                    <w:right w:w="0" w:type="dxa"/>
                  </w:tcMar>
                  <w:vAlign w:val="center"/>
                </w:tcPr>
                <w:p w14:paraId="0EF81C53">
                  <w:pPr>
                    <w:pStyle w:val="25"/>
                  </w:pPr>
                  <w:r>
                    <w:rPr>
                      <w:rFonts w:hint="eastAsia"/>
                    </w:rPr>
                    <w:t xml:space="preserve">56.1 </w:t>
                  </w:r>
                </w:p>
              </w:tc>
              <w:tc>
                <w:tcPr>
                  <w:tcW w:w="205" w:type="pct"/>
                  <w:shd w:val="clear" w:color="auto" w:fill="FFFFFF"/>
                  <w:tcMar>
                    <w:top w:w="0" w:type="dxa"/>
                    <w:left w:w="0" w:type="dxa"/>
                    <w:bottom w:w="0" w:type="dxa"/>
                    <w:right w:w="0" w:type="dxa"/>
                  </w:tcMar>
                  <w:vAlign w:val="center"/>
                </w:tcPr>
                <w:p w14:paraId="5F63504D">
                  <w:pPr>
                    <w:pStyle w:val="25"/>
                  </w:pPr>
                  <w:r>
                    <w:rPr>
                      <w:rFonts w:hint="eastAsia"/>
                    </w:rPr>
                    <w:t>15</w:t>
                  </w:r>
                </w:p>
              </w:tc>
              <w:tc>
                <w:tcPr>
                  <w:tcW w:w="205" w:type="pct"/>
                  <w:shd w:val="clear" w:color="auto" w:fill="FFFFFF"/>
                  <w:tcMar>
                    <w:top w:w="0" w:type="dxa"/>
                    <w:left w:w="0" w:type="dxa"/>
                    <w:bottom w:w="0" w:type="dxa"/>
                    <w:right w:w="0" w:type="dxa"/>
                  </w:tcMar>
                  <w:vAlign w:val="center"/>
                </w:tcPr>
                <w:p w14:paraId="000C8400">
                  <w:pPr>
                    <w:pStyle w:val="25"/>
                  </w:pPr>
                  <w:r>
                    <w:rPr>
                      <w:rFonts w:hint="eastAsia"/>
                    </w:rPr>
                    <w:t>15</w:t>
                  </w:r>
                </w:p>
              </w:tc>
              <w:tc>
                <w:tcPr>
                  <w:tcW w:w="205" w:type="pct"/>
                  <w:shd w:val="clear" w:color="auto" w:fill="FFFFFF"/>
                  <w:tcMar>
                    <w:top w:w="0" w:type="dxa"/>
                    <w:left w:w="0" w:type="dxa"/>
                    <w:bottom w:w="0" w:type="dxa"/>
                    <w:right w:w="0" w:type="dxa"/>
                  </w:tcMar>
                  <w:vAlign w:val="center"/>
                </w:tcPr>
                <w:p w14:paraId="7B30A84C">
                  <w:pPr>
                    <w:pStyle w:val="25"/>
                  </w:pPr>
                  <w:r>
                    <w:rPr>
                      <w:rFonts w:hint="eastAsia"/>
                    </w:rPr>
                    <w:t>15</w:t>
                  </w:r>
                </w:p>
              </w:tc>
              <w:tc>
                <w:tcPr>
                  <w:tcW w:w="215" w:type="pct"/>
                  <w:shd w:val="clear" w:color="auto" w:fill="FFFFFF"/>
                  <w:tcMar>
                    <w:top w:w="0" w:type="dxa"/>
                    <w:left w:w="0" w:type="dxa"/>
                    <w:bottom w:w="0" w:type="dxa"/>
                    <w:right w:w="0" w:type="dxa"/>
                  </w:tcMar>
                  <w:vAlign w:val="center"/>
                </w:tcPr>
                <w:p w14:paraId="14B56393">
                  <w:pPr>
                    <w:pStyle w:val="25"/>
                  </w:pPr>
                  <w:r>
                    <w:rPr>
                      <w:rFonts w:hint="eastAsia"/>
                    </w:rPr>
                    <w:t>15</w:t>
                  </w:r>
                </w:p>
              </w:tc>
              <w:tc>
                <w:tcPr>
                  <w:tcW w:w="205" w:type="pct"/>
                  <w:shd w:val="clear" w:color="auto" w:fill="FFFFFF"/>
                  <w:tcMar>
                    <w:top w:w="0" w:type="dxa"/>
                    <w:left w:w="0" w:type="dxa"/>
                    <w:bottom w:w="0" w:type="dxa"/>
                    <w:right w:w="0" w:type="dxa"/>
                  </w:tcMar>
                  <w:vAlign w:val="center"/>
                </w:tcPr>
                <w:p w14:paraId="0DB9B82D">
                  <w:pPr>
                    <w:pStyle w:val="25"/>
                  </w:pPr>
                  <w:r>
                    <w:rPr>
                      <w:rFonts w:hint="eastAsia"/>
                    </w:rPr>
                    <w:t xml:space="preserve">36.9 </w:t>
                  </w:r>
                </w:p>
              </w:tc>
              <w:tc>
                <w:tcPr>
                  <w:tcW w:w="205" w:type="pct"/>
                  <w:shd w:val="clear" w:color="auto" w:fill="FFFFFF"/>
                  <w:tcMar>
                    <w:top w:w="0" w:type="dxa"/>
                    <w:left w:w="0" w:type="dxa"/>
                    <w:bottom w:w="0" w:type="dxa"/>
                    <w:right w:w="0" w:type="dxa"/>
                  </w:tcMar>
                  <w:vAlign w:val="center"/>
                </w:tcPr>
                <w:p w14:paraId="28DB4B8C">
                  <w:pPr>
                    <w:pStyle w:val="25"/>
                  </w:pPr>
                  <w:r>
                    <w:rPr>
                      <w:rFonts w:hint="eastAsia"/>
                    </w:rPr>
                    <w:t xml:space="preserve">44.0 </w:t>
                  </w:r>
                </w:p>
              </w:tc>
              <w:tc>
                <w:tcPr>
                  <w:tcW w:w="205" w:type="pct"/>
                  <w:shd w:val="clear" w:color="auto" w:fill="FFFFFF"/>
                  <w:tcMar>
                    <w:top w:w="0" w:type="dxa"/>
                    <w:left w:w="0" w:type="dxa"/>
                    <w:bottom w:w="0" w:type="dxa"/>
                    <w:right w:w="0" w:type="dxa"/>
                  </w:tcMar>
                  <w:vAlign w:val="center"/>
                </w:tcPr>
                <w:p w14:paraId="7FEE1259">
                  <w:pPr>
                    <w:pStyle w:val="25"/>
                  </w:pPr>
                  <w:r>
                    <w:rPr>
                      <w:rFonts w:hint="eastAsia"/>
                    </w:rPr>
                    <w:t xml:space="preserve">28.8 </w:t>
                  </w:r>
                </w:p>
              </w:tc>
              <w:tc>
                <w:tcPr>
                  <w:tcW w:w="229" w:type="pct"/>
                  <w:shd w:val="clear" w:color="auto" w:fill="FFFFFF"/>
                  <w:tcMar>
                    <w:top w:w="0" w:type="dxa"/>
                    <w:left w:w="0" w:type="dxa"/>
                    <w:bottom w:w="0" w:type="dxa"/>
                    <w:right w:w="0" w:type="dxa"/>
                  </w:tcMar>
                  <w:vAlign w:val="center"/>
                </w:tcPr>
                <w:p w14:paraId="6B42CE06">
                  <w:pPr>
                    <w:pStyle w:val="25"/>
                  </w:pPr>
                  <w:r>
                    <w:rPr>
                      <w:rFonts w:hint="eastAsia"/>
                    </w:rPr>
                    <w:t xml:space="preserve">41.1 </w:t>
                  </w:r>
                </w:p>
              </w:tc>
            </w:tr>
            <w:tr w14:paraId="70DE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3A62D286">
                  <w:pPr>
                    <w:pStyle w:val="25"/>
                  </w:pPr>
                  <w:r>
                    <w:t>5</w:t>
                  </w:r>
                </w:p>
              </w:tc>
              <w:tc>
                <w:tcPr>
                  <w:tcW w:w="192" w:type="pct"/>
                  <w:vMerge w:val="continue"/>
                  <w:shd w:val="clear" w:color="auto" w:fill="FFFFFF"/>
                  <w:tcMar>
                    <w:top w:w="0" w:type="dxa"/>
                    <w:left w:w="0" w:type="dxa"/>
                    <w:bottom w:w="0" w:type="dxa"/>
                    <w:right w:w="0" w:type="dxa"/>
                  </w:tcMar>
                  <w:vAlign w:val="center"/>
                </w:tcPr>
                <w:p w14:paraId="7C332423">
                  <w:pPr>
                    <w:pStyle w:val="25"/>
                  </w:pPr>
                </w:p>
              </w:tc>
              <w:tc>
                <w:tcPr>
                  <w:tcW w:w="433" w:type="pct"/>
                  <w:shd w:val="clear" w:color="auto" w:fill="FFFFFF"/>
                  <w:tcMar>
                    <w:top w:w="0" w:type="dxa"/>
                    <w:left w:w="0" w:type="dxa"/>
                    <w:bottom w:w="0" w:type="dxa"/>
                    <w:right w:w="0" w:type="dxa"/>
                  </w:tcMar>
                  <w:vAlign w:val="center"/>
                </w:tcPr>
                <w:p w14:paraId="50FE3B2A">
                  <w:pPr>
                    <w:pStyle w:val="25"/>
                  </w:pPr>
                  <w:r>
                    <w:rPr>
                      <w:rFonts w:hint="eastAsia"/>
                    </w:rPr>
                    <w:t>等离子切割机</w:t>
                  </w:r>
                </w:p>
              </w:tc>
              <w:tc>
                <w:tcPr>
                  <w:tcW w:w="267" w:type="pct"/>
                  <w:shd w:val="clear" w:color="auto" w:fill="FFFFFF"/>
                  <w:tcMar>
                    <w:top w:w="0" w:type="dxa"/>
                    <w:left w:w="0" w:type="dxa"/>
                    <w:bottom w:w="0" w:type="dxa"/>
                    <w:right w:w="0" w:type="dxa"/>
                  </w:tcMar>
                  <w:vAlign w:val="center"/>
                </w:tcPr>
                <w:p w14:paraId="44309C30">
                  <w:pPr>
                    <w:pStyle w:val="25"/>
                  </w:pPr>
                  <w:r>
                    <w:t>85</w:t>
                  </w:r>
                </w:p>
              </w:tc>
              <w:tc>
                <w:tcPr>
                  <w:tcW w:w="179" w:type="pct"/>
                  <w:shd w:val="clear" w:color="auto" w:fill="FFFFFF"/>
                  <w:tcMar>
                    <w:top w:w="0" w:type="dxa"/>
                    <w:left w:w="0" w:type="dxa"/>
                    <w:bottom w:w="0" w:type="dxa"/>
                    <w:right w:w="0" w:type="dxa"/>
                  </w:tcMar>
                  <w:vAlign w:val="center"/>
                </w:tcPr>
                <w:p w14:paraId="17E4C6CA">
                  <w:pPr>
                    <w:pStyle w:val="25"/>
                  </w:pPr>
                  <w:r>
                    <w:rPr>
                      <w:rFonts w:hint="eastAsia"/>
                    </w:rPr>
                    <w:t>110</w:t>
                  </w:r>
                </w:p>
              </w:tc>
              <w:tc>
                <w:tcPr>
                  <w:tcW w:w="224" w:type="pct"/>
                  <w:shd w:val="clear" w:color="auto" w:fill="FFFFFF"/>
                  <w:tcMar>
                    <w:top w:w="0" w:type="dxa"/>
                    <w:left w:w="0" w:type="dxa"/>
                    <w:bottom w:w="0" w:type="dxa"/>
                    <w:right w:w="0" w:type="dxa"/>
                  </w:tcMar>
                  <w:vAlign w:val="center"/>
                </w:tcPr>
                <w:p w14:paraId="3EAAF5B2">
                  <w:pPr>
                    <w:pStyle w:val="25"/>
                  </w:pPr>
                  <w:r>
                    <w:rPr>
                      <w:rFonts w:hint="eastAsia"/>
                    </w:rPr>
                    <w:t>20</w:t>
                  </w:r>
                </w:p>
              </w:tc>
              <w:tc>
                <w:tcPr>
                  <w:tcW w:w="185" w:type="pct"/>
                  <w:shd w:val="clear" w:color="auto" w:fill="FFFFFF"/>
                  <w:tcMar>
                    <w:top w:w="0" w:type="dxa"/>
                    <w:left w:w="0" w:type="dxa"/>
                    <w:bottom w:w="0" w:type="dxa"/>
                    <w:right w:w="0" w:type="dxa"/>
                  </w:tcMar>
                  <w:vAlign w:val="center"/>
                </w:tcPr>
                <w:p w14:paraId="3FA07DFD">
                  <w:pPr>
                    <w:pStyle w:val="25"/>
                  </w:pPr>
                  <w:r>
                    <w:rPr>
                      <w:rFonts w:hint="eastAsia"/>
                    </w:rPr>
                    <w:t>1.2</w:t>
                  </w:r>
                </w:p>
              </w:tc>
              <w:tc>
                <w:tcPr>
                  <w:tcW w:w="205" w:type="pct"/>
                  <w:shd w:val="clear" w:color="auto" w:fill="FFFFFF"/>
                  <w:tcMar>
                    <w:top w:w="0" w:type="dxa"/>
                    <w:left w:w="0" w:type="dxa"/>
                    <w:bottom w:w="0" w:type="dxa"/>
                    <w:right w:w="0" w:type="dxa"/>
                  </w:tcMar>
                  <w:vAlign w:val="center"/>
                </w:tcPr>
                <w:p w14:paraId="0B0E21F7">
                  <w:pPr>
                    <w:pStyle w:val="25"/>
                  </w:pPr>
                  <w:r>
                    <w:rPr>
                      <w:rFonts w:hint="eastAsia"/>
                    </w:rPr>
                    <w:t>50</w:t>
                  </w:r>
                </w:p>
              </w:tc>
              <w:tc>
                <w:tcPr>
                  <w:tcW w:w="205" w:type="pct"/>
                  <w:shd w:val="clear" w:color="auto" w:fill="FFFFFF"/>
                  <w:tcMar>
                    <w:top w:w="0" w:type="dxa"/>
                    <w:left w:w="0" w:type="dxa"/>
                    <w:bottom w:w="0" w:type="dxa"/>
                    <w:right w:w="0" w:type="dxa"/>
                  </w:tcMar>
                  <w:vAlign w:val="center"/>
                </w:tcPr>
                <w:p w14:paraId="3839A60C">
                  <w:pPr>
                    <w:pStyle w:val="25"/>
                  </w:pPr>
                  <w:r>
                    <w:rPr>
                      <w:rFonts w:hint="eastAsia"/>
                    </w:rPr>
                    <w:t>20</w:t>
                  </w:r>
                </w:p>
              </w:tc>
              <w:tc>
                <w:tcPr>
                  <w:tcW w:w="205" w:type="pct"/>
                  <w:shd w:val="clear" w:color="auto" w:fill="FFFFFF"/>
                  <w:tcMar>
                    <w:top w:w="0" w:type="dxa"/>
                    <w:left w:w="0" w:type="dxa"/>
                    <w:bottom w:w="0" w:type="dxa"/>
                    <w:right w:w="0" w:type="dxa"/>
                  </w:tcMar>
                  <w:vAlign w:val="center"/>
                </w:tcPr>
                <w:p w14:paraId="16A3DF5F">
                  <w:pPr>
                    <w:pStyle w:val="25"/>
                  </w:pPr>
                  <w:r>
                    <w:rPr>
                      <w:rFonts w:hint="eastAsia"/>
                    </w:rPr>
                    <w:t>110</w:t>
                  </w:r>
                </w:p>
              </w:tc>
              <w:tc>
                <w:tcPr>
                  <w:tcW w:w="214" w:type="pct"/>
                  <w:shd w:val="clear" w:color="auto" w:fill="FFFFFF"/>
                  <w:tcMar>
                    <w:top w:w="0" w:type="dxa"/>
                    <w:left w:w="0" w:type="dxa"/>
                    <w:bottom w:w="0" w:type="dxa"/>
                    <w:right w:w="0" w:type="dxa"/>
                  </w:tcMar>
                  <w:vAlign w:val="center"/>
                </w:tcPr>
                <w:p w14:paraId="27BCFE27">
                  <w:pPr>
                    <w:pStyle w:val="25"/>
                  </w:pPr>
                  <w:r>
                    <w:rPr>
                      <w:rFonts w:hint="eastAsia"/>
                    </w:rPr>
                    <w:t>28</w:t>
                  </w:r>
                </w:p>
              </w:tc>
              <w:tc>
                <w:tcPr>
                  <w:tcW w:w="205" w:type="pct"/>
                  <w:shd w:val="clear" w:color="auto" w:fill="FFFFFF"/>
                  <w:tcMar>
                    <w:top w:w="0" w:type="dxa"/>
                    <w:left w:w="0" w:type="dxa"/>
                    <w:bottom w:w="0" w:type="dxa"/>
                    <w:right w:w="0" w:type="dxa"/>
                  </w:tcMar>
                  <w:vAlign w:val="center"/>
                </w:tcPr>
                <w:p w14:paraId="186EF251">
                  <w:pPr>
                    <w:pStyle w:val="25"/>
                  </w:pPr>
                  <w:r>
                    <w:rPr>
                      <w:rFonts w:hint="eastAsia"/>
                    </w:rPr>
                    <w:t xml:space="preserve">51.0 </w:t>
                  </w:r>
                </w:p>
              </w:tc>
              <w:tc>
                <w:tcPr>
                  <w:tcW w:w="205" w:type="pct"/>
                  <w:shd w:val="clear" w:color="auto" w:fill="FFFFFF"/>
                  <w:tcMar>
                    <w:top w:w="0" w:type="dxa"/>
                    <w:left w:w="0" w:type="dxa"/>
                    <w:bottom w:w="0" w:type="dxa"/>
                    <w:right w:w="0" w:type="dxa"/>
                  </w:tcMar>
                  <w:vAlign w:val="center"/>
                </w:tcPr>
                <w:p w14:paraId="7352C039">
                  <w:pPr>
                    <w:pStyle w:val="25"/>
                  </w:pPr>
                  <w:r>
                    <w:rPr>
                      <w:rFonts w:hint="eastAsia"/>
                    </w:rPr>
                    <w:t xml:space="preserve">59.0 </w:t>
                  </w:r>
                </w:p>
              </w:tc>
              <w:tc>
                <w:tcPr>
                  <w:tcW w:w="205" w:type="pct"/>
                  <w:shd w:val="clear" w:color="auto" w:fill="FFFFFF"/>
                  <w:tcMar>
                    <w:top w:w="0" w:type="dxa"/>
                    <w:left w:w="0" w:type="dxa"/>
                    <w:bottom w:w="0" w:type="dxa"/>
                    <w:right w:w="0" w:type="dxa"/>
                  </w:tcMar>
                  <w:vAlign w:val="center"/>
                </w:tcPr>
                <w:p w14:paraId="48A550C1">
                  <w:pPr>
                    <w:pStyle w:val="25"/>
                  </w:pPr>
                  <w:r>
                    <w:rPr>
                      <w:rFonts w:hint="eastAsia"/>
                    </w:rPr>
                    <w:t xml:space="preserve">44.2 </w:t>
                  </w:r>
                </w:p>
              </w:tc>
              <w:tc>
                <w:tcPr>
                  <w:tcW w:w="214" w:type="pct"/>
                  <w:shd w:val="clear" w:color="auto" w:fill="FFFFFF"/>
                  <w:tcMar>
                    <w:top w:w="0" w:type="dxa"/>
                    <w:left w:w="0" w:type="dxa"/>
                    <w:bottom w:w="0" w:type="dxa"/>
                    <w:right w:w="0" w:type="dxa"/>
                  </w:tcMar>
                  <w:vAlign w:val="center"/>
                </w:tcPr>
                <w:p w14:paraId="0917D44F">
                  <w:pPr>
                    <w:pStyle w:val="25"/>
                  </w:pPr>
                  <w:r>
                    <w:rPr>
                      <w:rFonts w:hint="eastAsia"/>
                    </w:rPr>
                    <w:t xml:space="preserve">56.1 </w:t>
                  </w:r>
                </w:p>
              </w:tc>
              <w:tc>
                <w:tcPr>
                  <w:tcW w:w="205" w:type="pct"/>
                  <w:shd w:val="clear" w:color="auto" w:fill="FFFFFF"/>
                  <w:tcMar>
                    <w:top w:w="0" w:type="dxa"/>
                    <w:left w:w="0" w:type="dxa"/>
                    <w:bottom w:w="0" w:type="dxa"/>
                    <w:right w:w="0" w:type="dxa"/>
                  </w:tcMar>
                  <w:vAlign w:val="center"/>
                </w:tcPr>
                <w:p w14:paraId="72388628">
                  <w:pPr>
                    <w:pStyle w:val="25"/>
                  </w:pPr>
                  <w:r>
                    <w:rPr>
                      <w:rFonts w:hint="eastAsia"/>
                    </w:rPr>
                    <w:t>15</w:t>
                  </w:r>
                </w:p>
              </w:tc>
              <w:tc>
                <w:tcPr>
                  <w:tcW w:w="205" w:type="pct"/>
                  <w:shd w:val="clear" w:color="auto" w:fill="FFFFFF"/>
                  <w:tcMar>
                    <w:top w:w="0" w:type="dxa"/>
                    <w:left w:w="0" w:type="dxa"/>
                    <w:bottom w:w="0" w:type="dxa"/>
                    <w:right w:w="0" w:type="dxa"/>
                  </w:tcMar>
                  <w:vAlign w:val="center"/>
                </w:tcPr>
                <w:p w14:paraId="7D7F93DB">
                  <w:pPr>
                    <w:pStyle w:val="25"/>
                  </w:pPr>
                  <w:r>
                    <w:rPr>
                      <w:rFonts w:hint="eastAsia"/>
                    </w:rPr>
                    <w:t>15</w:t>
                  </w:r>
                </w:p>
              </w:tc>
              <w:tc>
                <w:tcPr>
                  <w:tcW w:w="205" w:type="pct"/>
                  <w:shd w:val="clear" w:color="auto" w:fill="FFFFFF"/>
                  <w:tcMar>
                    <w:top w:w="0" w:type="dxa"/>
                    <w:left w:w="0" w:type="dxa"/>
                    <w:bottom w:w="0" w:type="dxa"/>
                    <w:right w:w="0" w:type="dxa"/>
                  </w:tcMar>
                  <w:vAlign w:val="center"/>
                </w:tcPr>
                <w:p w14:paraId="225824FB">
                  <w:pPr>
                    <w:pStyle w:val="25"/>
                  </w:pPr>
                  <w:r>
                    <w:rPr>
                      <w:rFonts w:hint="eastAsia"/>
                    </w:rPr>
                    <w:t>15</w:t>
                  </w:r>
                </w:p>
              </w:tc>
              <w:tc>
                <w:tcPr>
                  <w:tcW w:w="215" w:type="pct"/>
                  <w:shd w:val="clear" w:color="auto" w:fill="FFFFFF"/>
                  <w:tcMar>
                    <w:top w:w="0" w:type="dxa"/>
                    <w:left w:w="0" w:type="dxa"/>
                    <w:bottom w:w="0" w:type="dxa"/>
                    <w:right w:w="0" w:type="dxa"/>
                  </w:tcMar>
                  <w:vAlign w:val="center"/>
                </w:tcPr>
                <w:p w14:paraId="2A8F84BB">
                  <w:pPr>
                    <w:pStyle w:val="25"/>
                  </w:pPr>
                  <w:r>
                    <w:rPr>
                      <w:rFonts w:hint="eastAsia"/>
                    </w:rPr>
                    <w:t>15</w:t>
                  </w:r>
                </w:p>
              </w:tc>
              <w:tc>
                <w:tcPr>
                  <w:tcW w:w="205" w:type="pct"/>
                  <w:shd w:val="clear" w:color="auto" w:fill="FFFFFF"/>
                  <w:tcMar>
                    <w:top w:w="0" w:type="dxa"/>
                    <w:left w:w="0" w:type="dxa"/>
                    <w:bottom w:w="0" w:type="dxa"/>
                    <w:right w:w="0" w:type="dxa"/>
                  </w:tcMar>
                  <w:vAlign w:val="center"/>
                </w:tcPr>
                <w:p w14:paraId="5EE3C1B7">
                  <w:pPr>
                    <w:pStyle w:val="25"/>
                  </w:pPr>
                  <w:r>
                    <w:rPr>
                      <w:rFonts w:hint="eastAsia"/>
                    </w:rPr>
                    <w:t xml:space="preserve">36.0 </w:t>
                  </w:r>
                </w:p>
              </w:tc>
              <w:tc>
                <w:tcPr>
                  <w:tcW w:w="205" w:type="pct"/>
                  <w:shd w:val="clear" w:color="auto" w:fill="FFFFFF"/>
                  <w:tcMar>
                    <w:top w:w="0" w:type="dxa"/>
                    <w:left w:w="0" w:type="dxa"/>
                    <w:bottom w:w="0" w:type="dxa"/>
                    <w:right w:w="0" w:type="dxa"/>
                  </w:tcMar>
                  <w:vAlign w:val="center"/>
                </w:tcPr>
                <w:p w14:paraId="628B63C4">
                  <w:pPr>
                    <w:pStyle w:val="25"/>
                  </w:pPr>
                  <w:r>
                    <w:rPr>
                      <w:rFonts w:hint="eastAsia"/>
                    </w:rPr>
                    <w:t xml:space="preserve">44.0 </w:t>
                  </w:r>
                </w:p>
              </w:tc>
              <w:tc>
                <w:tcPr>
                  <w:tcW w:w="205" w:type="pct"/>
                  <w:shd w:val="clear" w:color="auto" w:fill="FFFFFF"/>
                  <w:tcMar>
                    <w:top w:w="0" w:type="dxa"/>
                    <w:left w:w="0" w:type="dxa"/>
                    <w:bottom w:w="0" w:type="dxa"/>
                    <w:right w:w="0" w:type="dxa"/>
                  </w:tcMar>
                  <w:vAlign w:val="center"/>
                </w:tcPr>
                <w:p w14:paraId="187F51B0">
                  <w:pPr>
                    <w:pStyle w:val="25"/>
                  </w:pPr>
                  <w:r>
                    <w:rPr>
                      <w:rFonts w:hint="eastAsia"/>
                    </w:rPr>
                    <w:t xml:space="preserve">29.2 </w:t>
                  </w:r>
                </w:p>
              </w:tc>
              <w:tc>
                <w:tcPr>
                  <w:tcW w:w="229" w:type="pct"/>
                  <w:shd w:val="clear" w:color="auto" w:fill="FFFFFF"/>
                  <w:tcMar>
                    <w:top w:w="0" w:type="dxa"/>
                    <w:left w:w="0" w:type="dxa"/>
                    <w:bottom w:w="0" w:type="dxa"/>
                    <w:right w:w="0" w:type="dxa"/>
                  </w:tcMar>
                  <w:vAlign w:val="center"/>
                </w:tcPr>
                <w:p w14:paraId="676D8D99">
                  <w:pPr>
                    <w:pStyle w:val="25"/>
                  </w:pPr>
                  <w:r>
                    <w:rPr>
                      <w:rFonts w:hint="eastAsia"/>
                    </w:rPr>
                    <w:t xml:space="preserve">41.1 </w:t>
                  </w:r>
                </w:p>
              </w:tc>
            </w:tr>
            <w:tr w14:paraId="6138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141B6EDC">
                  <w:pPr>
                    <w:pStyle w:val="25"/>
                  </w:pPr>
                  <w:r>
                    <w:t>6</w:t>
                  </w:r>
                </w:p>
              </w:tc>
              <w:tc>
                <w:tcPr>
                  <w:tcW w:w="192" w:type="pct"/>
                  <w:vMerge w:val="continue"/>
                  <w:shd w:val="clear" w:color="auto" w:fill="FFFFFF"/>
                  <w:tcMar>
                    <w:top w:w="0" w:type="dxa"/>
                    <w:left w:w="0" w:type="dxa"/>
                    <w:bottom w:w="0" w:type="dxa"/>
                    <w:right w:w="0" w:type="dxa"/>
                  </w:tcMar>
                  <w:vAlign w:val="center"/>
                </w:tcPr>
                <w:p w14:paraId="7B78B16E">
                  <w:pPr>
                    <w:pStyle w:val="25"/>
                  </w:pPr>
                </w:p>
              </w:tc>
              <w:tc>
                <w:tcPr>
                  <w:tcW w:w="433" w:type="pct"/>
                  <w:shd w:val="clear" w:color="auto" w:fill="FFFFFF"/>
                  <w:tcMar>
                    <w:top w:w="0" w:type="dxa"/>
                    <w:left w:w="0" w:type="dxa"/>
                    <w:bottom w:w="0" w:type="dxa"/>
                    <w:right w:w="0" w:type="dxa"/>
                  </w:tcMar>
                  <w:vAlign w:val="center"/>
                </w:tcPr>
                <w:p w14:paraId="603BBC0D">
                  <w:pPr>
                    <w:pStyle w:val="25"/>
                  </w:pPr>
                  <w:r>
                    <w:rPr>
                      <w:rFonts w:hint="eastAsia"/>
                    </w:rPr>
                    <w:t>数控管相贯切割机</w:t>
                  </w:r>
                </w:p>
              </w:tc>
              <w:tc>
                <w:tcPr>
                  <w:tcW w:w="267" w:type="pct"/>
                  <w:shd w:val="clear" w:color="auto" w:fill="FFFFFF"/>
                  <w:tcMar>
                    <w:top w:w="0" w:type="dxa"/>
                    <w:left w:w="0" w:type="dxa"/>
                    <w:bottom w:w="0" w:type="dxa"/>
                    <w:right w:w="0" w:type="dxa"/>
                  </w:tcMar>
                  <w:vAlign w:val="center"/>
                </w:tcPr>
                <w:p w14:paraId="6EAA188F">
                  <w:pPr>
                    <w:pStyle w:val="25"/>
                  </w:pPr>
                  <w:r>
                    <w:t>85</w:t>
                  </w:r>
                </w:p>
              </w:tc>
              <w:tc>
                <w:tcPr>
                  <w:tcW w:w="179" w:type="pct"/>
                  <w:shd w:val="clear" w:color="auto" w:fill="FFFFFF"/>
                  <w:tcMar>
                    <w:top w:w="0" w:type="dxa"/>
                    <w:left w:w="0" w:type="dxa"/>
                    <w:bottom w:w="0" w:type="dxa"/>
                    <w:right w:w="0" w:type="dxa"/>
                  </w:tcMar>
                  <w:vAlign w:val="center"/>
                </w:tcPr>
                <w:p w14:paraId="0E7D1DFD">
                  <w:pPr>
                    <w:pStyle w:val="25"/>
                  </w:pPr>
                  <w:r>
                    <w:rPr>
                      <w:rFonts w:hint="eastAsia"/>
                    </w:rPr>
                    <w:t>105</w:t>
                  </w:r>
                </w:p>
              </w:tc>
              <w:tc>
                <w:tcPr>
                  <w:tcW w:w="224" w:type="pct"/>
                  <w:shd w:val="clear" w:color="auto" w:fill="FFFFFF"/>
                  <w:tcMar>
                    <w:top w:w="0" w:type="dxa"/>
                    <w:left w:w="0" w:type="dxa"/>
                    <w:bottom w:w="0" w:type="dxa"/>
                    <w:right w:w="0" w:type="dxa"/>
                  </w:tcMar>
                  <w:vAlign w:val="center"/>
                </w:tcPr>
                <w:p w14:paraId="70F42615">
                  <w:pPr>
                    <w:pStyle w:val="25"/>
                  </w:pPr>
                  <w:r>
                    <w:rPr>
                      <w:rFonts w:hint="eastAsia"/>
                    </w:rPr>
                    <w:t>20</w:t>
                  </w:r>
                </w:p>
              </w:tc>
              <w:tc>
                <w:tcPr>
                  <w:tcW w:w="185" w:type="pct"/>
                  <w:shd w:val="clear" w:color="auto" w:fill="FFFFFF"/>
                  <w:tcMar>
                    <w:top w:w="0" w:type="dxa"/>
                    <w:left w:w="0" w:type="dxa"/>
                    <w:bottom w:w="0" w:type="dxa"/>
                    <w:right w:w="0" w:type="dxa"/>
                  </w:tcMar>
                  <w:vAlign w:val="center"/>
                </w:tcPr>
                <w:p w14:paraId="6165F627">
                  <w:pPr>
                    <w:pStyle w:val="25"/>
                  </w:pPr>
                  <w:r>
                    <w:rPr>
                      <w:rFonts w:hint="eastAsia"/>
                    </w:rPr>
                    <w:t>1.2</w:t>
                  </w:r>
                </w:p>
              </w:tc>
              <w:tc>
                <w:tcPr>
                  <w:tcW w:w="205" w:type="pct"/>
                  <w:shd w:val="clear" w:color="auto" w:fill="FFFFFF"/>
                  <w:tcMar>
                    <w:top w:w="0" w:type="dxa"/>
                    <w:left w:w="0" w:type="dxa"/>
                    <w:bottom w:w="0" w:type="dxa"/>
                    <w:right w:w="0" w:type="dxa"/>
                  </w:tcMar>
                  <w:vAlign w:val="center"/>
                </w:tcPr>
                <w:p w14:paraId="1FA12032">
                  <w:pPr>
                    <w:pStyle w:val="25"/>
                  </w:pPr>
                  <w:r>
                    <w:rPr>
                      <w:rFonts w:hint="eastAsia"/>
                    </w:rPr>
                    <w:t>55</w:t>
                  </w:r>
                </w:p>
              </w:tc>
              <w:tc>
                <w:tcPr>
                  <w:tcW w:w="205" w:type="pct"/>
                  <w:shd w:val="clear" w:color="auto" w:fill="FFFFFF"/>
                  <w:tcMar>
                    <w:top w:w="0" w:type="dxa"/>
                    <w:left w:w="0" w:type="dxa"/>
                    <w:bottom w:w="0" w:type="dxa"/>
                    <w:right w:w="0" w:type="dxa"/>
                  </w:tcMar>
                  <w:vAlign w:val="center"/>
                </w:tcPr>
                <w:p w14:paraId="035CD278">
                  <w:pPr>
                    <w:pStyle w:val="25"/>
                  </w:pPr>
                  <w:r>
                    <w:rPr>
                      <w:rFonts w:hint="eastAsia"/>
                    </w:rPr>
                    <w:t>20</w:t>
                  </w:r>
                </w:p>
              </w:tc>
              <w:tc>
                <w:tcPr>
                  <w:tcW w:w="205" w:type="pct"/>
                  <w:shd w:val="clear" w:color="auto" w:fill="FFFFFF"/>
                  <w:tcMar>
                    <w:top w:w="0" w:type="dxa"/>
                    <w:left w:w="0" w:type="dxa"/>
                    <w:bottom w:w="0" w:type="dxa"/>
                    <w:right w:w="0" w:type="dxa"/>
                  </w:tcMar>
                  <w:vAlign w:val="center"/>
                </w:tcPr>
                <w:p w14:paraId="1B02F0D4">
                  <w:pPr>
                    <w:pStyle w:val="25"/>
                  </w:pPr>
                  <w:r>
                    <w:rPr>
                      <w:rFonts w:hint="eastAsia"/>
                    </w:rPr>
                    <w:t>105</w:t>
                  </w:r>
                </w:p>
              </w:tc>
              <w:tc>
                <w:tcPr>
                  <w:tcW w:w="214" w:type="pct"/>
                  <w:shd w:val="clear" w:color="auto" w:fill="FFFFFF"/>
                  <w:tcMar>
                    <w:top w:w="0" w:type="dxa"/>
                    <w:left w:w="0" w:type="dxa"/>
                    <w:bottom w:w="0" w:type="dxa"/>
                    <w:right w:w="0" w:type="dxa"/>
                  </w:tcMar>
                  <w:vAlign w:val="center"/>
                </w:tcPr>
                <w:p w14:paraId="5ADDC76F">
                  <w:pPr>
                    <w:pStyle w:val="25"/>
                  </w:pPr>
                  <w:r>
                    <w:rPr>
                      <w:rFonts w:hint="eastAsia"/>
                    </w:rPr>
                    <w:t>28</w:t>
                  </w:r>
                </w:p>
              </w:tc>
              <w:tc>
                <w:tcPr>
                  <w:tcW w:w="205" w:type="pct"/>
                  <w:shd w:val="clear" w:color="auto" w:fill="FFFFFF"/>
                  <w:tcMar>
                    <w:top w:w="0" w:type="dxa"/>
                    <w:left w:w="0" w:type="dxa"/>
                    <w:bottom w:w="0" w:type="dxa"/>
                    <w:right w:w="0" w:type="dxa"/>
                  </w:tcMar>
                  <w:vAlign w:val="center"/>
                </w:tcPr>
                <w:p w14:paraId="0938E60A">
                  <w:pPr>
                    <w:pStyle w:val="25"/>
                  </w:pPr>
                  <w:r>
                    <w:rPr>
                      <w:rFonts w:hint="eastAsia"/>
                    </w:rPr>
                    <w:t xml:space="preserve">50.2 </w:t>
                  </w:r>
                </w:p>
              </w:tc>
              <w:tc>
                <w:tcPr>
                  <w:tcW w:w="205" w:type="pct"/>
                  <w:shd w:val="clear" w:color="auto" w:fill="FFFFFF"/>
                  <w:tcMar>
                    <w:top w:w="0" w:type="dxa"/>
                    <w:left w:w="0" w:type="dxa"/>
                    <w:bottom w:w="0" w:type="dxa"/>
                    <w:right w:w="0" w:type="dxa"/>
                  </w:tcMar>
                  <w:vAlign w:val="center"/>
                </w:tcPr>
                <w:p w14:paraId="66DDB2A5">
                  <w:pPr>
                    <w:pStyle w:val="25"/>
                  </w:pPr>
                  <w:r>
                    <w:rPr>
                      <w:rFonts w:hint="eastAsia"/>
                    </w:rPr>
                    <w:t xml:space="preserve">59.0 </w:t>
                  </w:r>
                </w:p>
              </w:tc>
              <w:tc>
                <w:tcPr>
                  <w:tcW w:w="205" w:type="pct"/>
                  <w:shd w:val="clear" w:color="auto" w:fill="FFFFFF"/>
                  <w:tcMar>
                    <w:top w:w="0" w:type="dxa"/>
                    <w:left w:w="0" w:type="dxa"/>
                    <w:bottom w:w="0" w:type="dxa"/>
                    <w:right w:w="0" w:type="dxa"/>
                  </w:tcMar>
                  <w:vAlign w:val="center"/>
                </w:tcPr>
                <w:p w14:paraId="621B59CD">
                  <w:pPr>
                    <w:pStyle w:val="25"/>
                  </w:pPr>
                  <w:r>
                    <w:rPr>
                      <w:rFonts w:hint="eastAsia"/>
                    </w:rPr>
                    <w:t xml:space="preserve">44.6 </w:t>
                  </w:r>
                </w:p>
              </w:tc>
              <w:tc>
                <w:tcPr>
                  <w:tcW w:w="214" w:type="pct"/>
                  <w:shd w:val="clear" w:color="auto" w:fill="FFFFFF"/>
                  <w:tcMar>
                    <w:top w:w="0" w:type="dxa"/>
                    <w:left w:w="0" w:type="dxa"/>
                    <w:bottom w:w="0" w:type="dxa"/>
                    <w:right w:w="0" w:type="dxa"/>
                  </w:tcMar>
                  <w:vAlign w:val="center"/>
                </w:tcPr>
                <w:p w14:paraId="4E5102F6">
                  <w:pPr>
                    <w:pStyle w:val="25"/>
                  </w:pPr>
                  <w:r>
                    <w:rPr>
                      <w:rFonts w:hint="eastAsia"/>
                    </w:rPr>
                    <w:t xml:space="preserve">56.1 </w:t>
                  </w:r>
                </w:p>
              </w:tc>
              <w:tc>
                <w:tcPr>
                  <w:tcW w:w="205" w:type="pct"/>
                  <w:shd w:val="clear" w:color="auto" w:fill="FFFFFF"/>
                  <w:tcMar>
                    <w:top w:w="0" w:type="dxa"/>
                    <w:left w:w="0" w:type="dxa"/>
                    <w:bottom w:w="0" w:type="dxa"/>
                    <w:right w:w="0" w:type="dxa"/>
                  </w:tcMar>
                  <w:vAlign w:val="center"/>
                </w:tcPr>
                <w:p w14:paraId="14EB6A04">
                  <w:pPr>
                    <w:pStyle w:val="25"/>
                  </w:pPr>
                  <w:r>
                    <w:rPr>
                      <w:rFonts w:hint="eastAsia"/>
                    </w:rPr>
                    <w:t>15</w:t>
                  </w:r>
                </w:p>
              </w:tc>
              <w:tc>
                <w:tcPr>
                  <w:tcW w:w="205" w:type="pct"/>
                  <w:shd w:val="clear" w:color="auto" w:fill="FFFFFF"/>
                  <w:tcMar>
                    <w:top w:w="0" w:type="dxa"/>
                    <w:left w:w="0" w:type="dxa"/>
                    <w:bottom w:w="0" w:type="dxa"/>
                    <w:right w:w="0" w:type="dxa"/>
                  </w:tcMar>
                  <w:vAlign w:val="center"/>
                </w:tcPr>
                <w:p w14:paraId="264EDC58">
                  <w:pPr>
                    <w:pStyle w:val="25"/>
                  </w:pPr>
                  <w:r>
                    <w:rPr>
                      <w:rFonts w:hint="eastAsia"/>
                    </w:rPr>
                    <w:t>15</w:t>
                  </w:r>
                </w:p>
              </w:tc>
              <w:tc>
                <w:tcPr>
                  <w:tcW w:w="205" w:type="pct"/>
                  <w:shd w:val="clear" w:color="auto" w:fill="FFFFFF"/>
                  <w:tcMar>
                    <w:top w:w="0" w:type="dxa"/>
                    <w:left w:w="0" w:type="dxa"/>
                    <w:bottom w:w="0" w:type="dxa"/>
                    <w:right w:w="0" w:type="dxa"/>
                  </w:tcMar>
                  <w:vAlign w:val="center"/>
                </w:tcPr>
                <w:p w14:paraId="3A67DAFC">
                  <w:pPr>
                    <w:pStyle w:val="25"/>
                  </w:pPr>
                  <w:r>
                    <w:rPr>
                      <w:rFonts w:hint="eastAsia"/>
                    </w:rPr>
                    <w:t>15</w:t>
                  </w:r>
                </w:p>
              </w:tc>
              <w:tc>
                <w:tcPr>
                  <w:tcW w:w="215" w:type="pct"/>
                  <w:shd w:val="clear" w:color="auto" w:fill="FFFFFF"/>
                  <w:tcMar>
                    <w:top w:w="0" w:type="dxa"/>
                    <w:left w:w="0" w:type="dxa"/>
                    <w:bottom w:w="0" w:type="dxa"/>
                    <w:right w:w="0" w:type="dxa"/>
                  </w:tcMar>
                  <w:vAlign w:val="center"/>
                </w:tcPr>
                <w:p w14:paraId="3D48C62C">
                  <w:pPr>
                    <w:pStyle w:val="25"/>
                  </w:pPr>
                  <w:r>
                    <w:rPr>
                      <w:rFonts w:hint="eastAsia"/>
                    </w:rPr>
                    <w:t>15</w:t>
                  </w:r>
                </w:p>
              </w:tc>
              <w:tc>
                <w:tcPr>
                  <w:tcW w:w="205" w:type="pct"/>
                  <w:shd w:val="clear" w:color="auto" w:fill="FFFFFF"/>
                  <w:tcMar>
                    <w:top w:w="0" w:type="dxa"/>
                    <w:left w:w="0" w:type="dxa"/>
                    <w:bottom w:w="0" w:type="dxa"/>
                    <w:right w:w="0" w:type="dxa"/>
                  </w:tcMar>
                  <w:vAlign w:val="center"/>
                </w:tcPr>
                <w:p w14:paraId="2BE74A8C">
                  <w:pPr>
                    <w:pStyle w:val="25"/>
                  </w:pPr>
                  <w:r>
                    <w:rPr>
                      <w:rFonts w:hint="eastAsia"/>
                    </w:rPr>
                    <w:t xml:space="preserve">35.2 </w:t>
                  </w:r>
                </w:p>
              </w:tc>
              <w:tc>
                <w:tcPr>
                  <w:tcW w:w="205" w:type="pct"/>
                  <w:shd w:val="clear" w:color="auto" w:fill="FFFFFF"/>
                  <w:tcMar>
                    <w:top w:w="0" w:type="dxa"/>
                    <w:left w:w="0" w:type="dxa"/>
                    <w:bottom w:w="0" w:type="dxa"/>
                    <w:right w:w="0" w:type="dxa"/>
                  </w:tcMar>
                  <w:vAlign w:val="center"/>
                </w:tcPr>
                <w:p w14:paraId="6323980D">
                  <w:pPr>
                    <w:pStyle w:val="25"/>
                  </w:pPr>
                  <w:r>
                    <w:rPr>
                      <w:rFonts w:hint="eastAsia"/>
                    </w:rPr>
                    <w:t xml:space="preserve">44.0 </w:t>
                  </w:r>
                </w:p>
              </w:tc>
              <w:tc>
                <w:tcPr>
                  <w:tcW w:w="205" w:type="pct"/>
                  <w:shd w:val="clear" w:color="auto" w:fill="FFFFFF"/>
                  <w:tcMar>
                    <w:top w:w="0" w:type="dxa"/>
                    <w:left w:w="0" w:type="dxa"/>
                    <w:bottom w:w="0" w:type="dxa"/>
                    <w:right w:w="0" w:type="dxa"/>
                  </w:tcMar>
                  <w:vAlign w:val="center"/>
                </w:tcPr>
                <w:p w14:paraId="678D1797">
                  <w:pPr>
                    <w:pStyle w:val="25"/>
                  </w:pPr>
                  <w:r>
                    <w:rPr>
                      <w:rFonts w:hint="eastAsia"/>
                    </w:rPr>
                    <w:t xml:space="preserve">29.6 </w:t>
                  </w:r>
                </w:p>
              </w:tc>
              <w:tc>
                <w:tcPr>
                  <w:tcW w:w="229" w:type="pct"/>
                  <w:shd w:val="clear" w:color="auto" w:fill="FFFFFF"/>
                  <w:tcMar>
                    <w:top w:w="0" w:type="dxa"/>
                    <w:left w:w="0" w:type="dxa"/>
                    <w:bottom w:w="0" w:type="dxa"/>
                    <w:right w:w="0" w:type="dxa"/>
                  </w:tcMar>
                  <w:vAlign w:val="center"/>
                </w:tcPr>
                <w:p w14:paraId="2ACEF923">
                  <w:pPr>
                    <w:pStyle w:val="25"/>
                  </w:pPr>
                  <w:r>
                    <w:rPr>
                      <w:rFonts w:hint="eastAsia"/>
                    </w:rPr>
                    <w:t xml:space="preserve">41.1 </w:t>
                  </w:r>
                </w:p>
              </w:tc>
            </w:tr>
            <w:tr w14:paraId="1E4D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4FE665EA">
                  <w:pPr>
                    <w:pStyle w:val="25"/>
                  </w:pPr>
                  <w:r>
                    <w:t>7</w:t>
                  </w:r>
                </w:p>
              </w:tc>
              <w:tc>
                <w:tcPr>
                  <w:tcW w:w="192" w:type="pct"/>
                  <w:vMerge w:val="continue"/>
                  <w:shd w:val="clear" w:color="auto" w:fill="FFFFFF"/>
                  <w:tcMar>
                    <w:top w:w="0" w:type="dxa"/>
                    <w:left w:w="0" w:type="dxa"/>
                    <w:bottom w:w="0" w:type="dxa"/>
                    <w:right w:w="0" w:type="dxa"/>
                  </w:tcMar>
                  <w:vAlign w:val="center"/>
                </w:tcPr>
                <w:p w14:paraId="54E0A7FC">
                  <w:pPr>
                    <w:pStyle w:val="25"/>
                  </w:pPr>
                </w:p>
              </w:tc>
              <w:tc>
                <w:tcPr>
                  <w:tcW w:w="433" w:type="pct"/>
                  <w:shd w:val="clear" w:color="auto" w:fill="FFFFFF"/>
                  <w:tcMar>
                    <w:top w:w="0" w:type="dxa"/>
                    <w:left w:w="0" w:type="dxa"/>
                    <w:bottom w:w="0" w:type="dxa"/>
                    <w:right w:w="0" w:type="dxa"/>
                  </w:tcMar>
                  <w:vAlign w:val="center"/>
                </w:tcPr>
                <w:p w14:paraId="4999508E">
                  <w:pPr>
                    <w:pStyle w:val="25"/>
                  </w:pPr>
                  <w:r>
                    <w:rPr>
                      <w:rFonts w:hint="eastAsia"/>
                    </w:rPr>
                    <w:t>火焰切割机</w:t>
                  </w:r>
                </w:p>
              </w:tc>
              <w:tc>
                <w:tcPr>
                  <w:tcW w:w="267" w:type="pct"/>
                  <w:shd w:val="clear" w:color="auto" w:fill="FFFFFF"/>
                  <w:tcMar>
                    <w:top w:w="0" w:type="dxa"/>
                    <w:left w:w="0" w:type="dxa"/>
                    <w:bottom w:w="0" w:type="dxa"/>
                    <w:right w:w="0" w:type="dxa"/>
                  </w:tcMar>
                  <w:vAlign w:val="center"/>
                </w:tcPr>
                <w:p w14:paraId="19B4218B">
                  <w:pPr>
                    <w:pStyle w:val="25"/>
                  </w:pPr>
                  <w:r>
                    <w:t>85</w:t>
                  </w:r>
                </w:p>
              </w:tc>
              <w:tc>
                <w:tcPr>
                  <w:tcW w:w="179" w:type="pct"/>
                  <w:shd w:val="clear" w:color="auto" w:fill="FFFFFF"/>
                  <w:tcMar>
                    <w:top w:w="0" w:type="dxa"/>
                    <w:left w:w="0" w:type="dxa"/>
                    <w:bottom w:w="0" w:type="dxa"/>
                    <w:right w:w="0" w:type="dxa"/>
                  </w:tcMar>
                  <w:vAlign w:val="center"/>
                </w:tcPr>
                <w:p w14:paraId="2E778FB0">
                  <w:pPr>
                    <w:pStyle w:val="25"/>
                  </w:pPr>
                  <w:r>
                    <w:rPr>
                      <w:rFonts w:hint="eastAsia"/>
                    </w:rPr>
                    <w:t>100</w:t>
                  </w:r>
                </w:p>
              </w:tc>
              <w:tc>
                <w:tcPr>
                  <w:tcW w:w="224" w:type="pct"/>
                  <w:shd w:val="clear" w:color="auto" w:fill="FFFFFF"/>
                  <w:tcMar>
                    <w:top w:w="0" w:type="dxa"/>
                    <w:left w:w="0" w:type="dxa"/>
                    <w:bottom w:w="0" w:type="dxa"/>
                    <w:right w:w="0" w:type="dxa"/>
                  </w:tcMar>
                  <w:vAlign w:val="center"/>
                </w:tcPr>
                <w:p w14:paraId="3BD023A3">
                  <w:pPr>
                    <w:pStyle w:val="25"/>
                  </w:pPr>
                  <w:r>
                    <w:rPr>
                      <w:rFonts w:hint="eastAsia"/>
                    </w:rPr>
                    <w:t>20</w:t>
                  </w:r>
                </w:p>
              </w:tc>
              <w:tc>
                <w:tcPr>
                  <w:tcW w:w="185" w:type="pct"/>
                  <w:shd w:val="clear" w:color="auto" w:fill="FFFFFF"/>
                  <w:tcMar>
                    <w:top w:w="0" w:type="dxa"/>
                    <w:left w:w="0" w:type="dxa"/>
                    <w:bottom w:w="0" w:type="dxa"/>
                    <w:right w:w="0" w:type="dxa"/>
                  </w:tcMar>
                  <w:vAlign w:val="center"/>
                </w:tcPr>
                <w:p w14:paraId="3AF3EFBE">
                  <w:pPr>
                    <w:pStyle w:val="25"/>
                  </w:pPr>
                  <w:r>
                    <w:rPr>
                      <w:rFonts w:hint="eastAsia"/>
                    </w:rPr>
                    <w:t>1.2</w:t>
                  </w:r>
                </w:p>
              </w:tc>
              <w:tc>
                <w:tcPr>
                  <w:tcW w:w="205" w:type="pct"/>
                  <w:shd w:val="clear" w:color="auto" w:fill="FFFFFF"/>
                  <w:tcMar>
                    <w:top w:w="0" w:type="dxa"/>
                    <w:left w:w="0" w:type="dxa"/>
                    <w:bottom w:w="0" w:type="dxa"/>
                    <w:right w:w="0" w:type="dxa"/>
                  </w:tcMar>
                  <w:vAlign w:val="center"/>
                </w:tcPr>
                <w:p w14:paraId="3B412976">
                  <w:pPr>
                    <w:pStyle w:val="25"/>
                  </w:pPr>
                  <w:r>
                    <w:rPr>
                      <w:rFonts w:hint="eastAsia"/>
                    </w:rPr>
                    <w:t>60</w:t>
                  </w:r>
                </w:p>
              </w:tc>
              <w:tc>
                <w:tcPr>
                  <w:tcW w:w="205" w:type="pct"/>
                  <w:shd w:val="clear" w:color="auto" w:fill="FFFFFF"/>
                  <w:tcMar>
                    <w:top w:w="0" w:type="dxa"/>
                    <w:left w:w="0" w:type="dxa"/>
                    <w:bottom w:w="0" w:type="dxa"/>
                    <w:right w:w="0" w:type="dxa"/>
                  </w:tcMar>
                  <w:vAlign w:val="center"/>
                </w:tcPr>
                <w:p w14:paraId="4DE05AC0">
                  <w:pPr>
                    <w:pStyle w:val="25"/>
                  </w:pPr>
                  <w:r>
                    <w:rPr>
                      <w:rFonts w:hint="eastAsia"/>
                    </w:rPr>
                    <w:t>20</w:t>
                  </w:r>
                </w:p>
              </w:tc>
              <w:tc>
                <w:tcPr>
                  <w:tcW w:w="205" w:type="pct"/>
                  <w:shd w:val="clear" w:color="auto" w:fill="FFFFFF"/>
                  <w:tcMar>
                    <w:top w:w="0" w:type="dxa"/>
                    <w:left w:w="0" w:type="dxa"/>
                    <w:bottom w:w="0" w:type="dxa"/>
                    <w:right w:w="0" w:type="dxa"/>
                  </w:tcMar>
                  <w:vAlign w:val="center"/>
                </w:tcPr>
                <w:p w14:paraId="33064B25">
                  <w:pPr>
                    <w:pStyle w:val="25"/>
                  </w:pPr>
                  <w:r>
                    <w:rPr>
                      <w:rFonts w:hint="eastAsia"/>
                    </w:rPr>
                    <w:t>100</w:t>
                  </w:r>
                </w:p>
              </w:tc>
              <w:tc>
                <w:tcPr>
                  <w:tcW w:w="214" w:type="pct"/>
                  <w:shd w:val="clear" w:color="auto" w:fill="FFFFFF"/>
                  <w:tcMar>
                    <w:top w:w="0" w:type="dxa"/>
                    <w:left w:w="0" w:type="dxa"/>
                    <w:bottom w:w="0" w:type="dxa"/>
                    <w:right w:w="0" w:type="dxa"/>
                  </w:tcMar>
                  <w:vAlign w:val="center"/>
                </w:tcPr>
                <w:p w14:paraId="137DAAA7">
                  <w:pPr>
                    <w:pStyle w:val="25"/>
                  </w:pPr>
                  <w:r>
                    <w:rPr>
                      <w:rFonts w:hint="eastAsia"/>
                    </w:rPr>
                    <w:t>28</w:t>
                  </w:r>
                </w:p>
              </w:tc>
              <w:tc>
                <w:tcPr>
                  <w:tcW w:w="205" w:type="pct"/>
                  <w:shd w:val="clear" w:color="auto" w:fill="FFFFFF"/>
                  <w:tcMar>
                    <w:top w:w="0" w:type="dxa"/>
                    <w:left w:w="0" w:type="dxa"/>
                    <w:bottom w:w="0" w:type="dxa"/>
                    <w:right w:w="0" w:type="dxa"/>
                  </w:tcMar>
                  <w:vAlign w:val="center"/>
                </w:tcPr>
                <w:p w14:paraId="570884D6">
                  <w:pPr>
                    <w:pStyle w:val="25"/>
                  </w:pPr>
                  <w:r>
                    <w:rPr>
                      <w:rFonts w:hint="eastAsia"/>
                    </w:rPr>
                    <w:t xml:space="preserve">49.4 </w:t>
                  </w:r>
                </w:p>
              </w:tc>
              <w:tc>
                <w:tcPr>
                  <w:tcW w:w="205" w:type="pct"/>
                  <w:shd w:val="clear" w:color="auto" w:fill="FFFFFF"/>
                  <w:tcMar>
                    <w:top w:w="0" w:type="dxa"/>
                    <w:left w:w="0" w:type="dxa"/>
                    <w:bottom w:w="0" w:type="dxa"/>
                    <w:right w:w="0" w:type="dxa"/>
                  </w:tcMar>
                  <w:vAlign w:val="center"/>
                </w:tcPr>
                <w:p w14:paraId="7CDCDA1C">
                  <w:pPr>
                    <w:pStyle w:val="25"/>
                  </w:pPr>
                  <w:r>
                    <w:rPr>
                      <w:rFonts w:hint="eastAsia"/>
                    </w:rPr>
                    <w:t xml:space="preserve">59.0 </w:t>
                  </w:r>
                </w:p>
              </w:tc>
              <w:tc>
                <w:tcPr>
                  <w:tcW w:w="205" w:type="pct"/>
                  <w:shd w:val="clear" w:color="auto" w:fill="FFFFFF"/>
                  <w:tcMar>
                    <w:top w:w="0" w:type="dxa"/>
                    <w:left w:w="0" w:type="dxa"/>
                    <w:bottom w:w="0" w:type="dxa"/>
                    <w:right w:w="0" w:type="dxa"/>
                  </w:tcMar>
                  <w:vAlign w:val="center"/>
                </w:tcPr>
                <w:p w14:paraId="3FA8523E">
                  <w:pPr>
                    <w:pStyle w:val="25"/>
                  </w:pPr>
                  <w:r>
                    <w:rPr>
                      <w:rFonts w:hint="eastAsia"/>
                    </w:rPr>
                    <w:t xml:space="preserve">45.0 </w:t>
                  </w:r>
                </w:p>
              </w:tc>
              <w:tc>
                <w:tcPr>
                  <w:tcW w:w="214" w:type="pct"/>
                  <w:shd w:val="clear" w:color="auto" w:fill="FFFFFF"/>
                  <w:tcMar>
                    <w:top w:w="0" w:type="dxa"/>
                    <w:left w:w="0" w:type="dxa"/>
                    <w:bottom w:w="0" w:type="dxa"/>
                    <w:right w:w="0" w:type="dxa"/>
                  </w:tcMar>
                  <w:vAlign w:val="center"/>
                </w:tcPr>
                <w:p w14:paraId="3767E7EB">
                  <w:pPr>
                    <w:pStyle w:val="25"/>
                  </w:pPr>
                  <w:r>
                    <w:rPr>
                      <w:rFonts w:hint="eastAsia"/>
                    </w:rPr>
                    <w:t xml:space="preserve">56.1 </w:t>
                  </w:r>
                </w:p>
              </w:tc>
              <w:tc>
                <w:tcPr>
                  <w:tcW w:w="205" w:type="pct"/>
                  <w:shd w:val="clear" w:color="auto" w:fill="FFFFFF"/>
                  <w:tcMar>
                    <w:top w:w="0" w:type="dxa"/>
                    <w:left w:w="0" w:type="dxa"/>
                    <w:bottom w:w="0" w:type="dxa"/>
                    <w:right w:w="0" w:type="dxa"/>
                  </w:tcMar>
                  <w:vAlign w:val="center"/>
                </w:tcPr>
                <w:p w14:paraId="28390295">
                  <w:pPr>
                    <w:pStyle w:val="25"/>
                  </w:pPr>
                  <w:r>
                    <w:rPr>
                      <w:rFonts w:hint="eastAsia"/>
                    </w:rPr>
                    <w:t>15</w:t>
                  </w:r>
                </w:p>
              </w:tc>
              <w:tc>
                <w:tcPr>
                  <w:tcW w:w="205" w:type="pct"/>
                  <w:shd w:val="clear" w:color="auto" w:fill="FFFFFF"/>
                  <w:tcMar>
                    <w:top w:w="0" w:type="dxa"/>
                    <w:left w:w="0" w:type="dxa"/>
                    <w:bottom w:w="0" w:type="dxa"/>
                    <w:right w:w="0" w:type="dxa"/>
                  </w:tcMar>
                  <w:vAlign w:val="center"/>
                </w:tcPr>
                <w:p w14:paraId="2E24CA4C">
                  <w:pPr>
                    <w:pStyle w:val="25"/>
                  </w:pPr>
                  <w:r>
                    <w:rPr>
                      <w:rFonts w:hint="eastAsia"/>
                    </w:rPr>
                    <w:t>15</w:t>
                  </w:r>
                </w:p>
              </w:tc>
              <w:tc>
                <w:tcPr>
                  <w:tcW w:w="205" w:type="pct"/>
                  <w:shd w:val="clear" w:color="auto" w:fill="FFFFFF"/>
                  <w:tcMar>
                    <w:top w:w="0" w:type="dxa"/>
                    <w:left w:w="0" w:type="dxa"/>
                    <w:bottom w:w="0" w:type="dxa"/>
                    <w:right w:w="0" w:type="dxa"/>
                  </w:tcMar>
                  <w:vAlign w:val="center"/>
                </w:tcPr>
                <w:p w14:paraId="547199FA">
                  <w:pPr>
                    <w:pStyle w:val="25"/>
                  </w:pPr>
                  <w:r>
                    <w:rPr>
                      <w:rFonts w:hint="eastAsia"/>
                    </w:rPr>
                    <w:t>15</w:t>
                  </w:r>
                </w:p>
              </w:tc>
              <w:tc>
                <w:tcPr>
                  <w:tcW w:w="215" w:type="pct"/>
                  <w:shd w:val="clear" w:color="auto" w:fill="FFFFFF"/>
                  <w:tcMar>
                    <w:top w:w="0" w:type="dxa"/>
                    <w:left w:w="0" w:type="dxa"/>
                    <w:bottom w:w="0" w:type="dxa"/>
                    <w:right w:w="0" w:type="dxa"/>
                  </w:tcMar>
                  <w:vAlign w:val="center"/>
                </w:tcPr>
                <w:p w14:paraId="252CF9E4">
                  <w:pPr>
                    <w:pStyle w:val="25"/>
                  </w:pPr>
                  <w:r>
                    <w:rPr>
                      <w:rFonts w:hint="eastAsia"/>
                    </w:rPr>
                    <w:t>15</w:t>
                  </w:r>
                </w:p>
              </w:tc>
              <w:tc>
                <w:tcPr>
                  <w:tcW w:w="205" w:type="pct"/>
                  <w:shd w:val="clear" w:color="auto" w:fill="FFFFFF"/>
                  <w:tcMar>
                    <w:top w:w="0" w:type="dxa"/>
                    <w:left w:w="0" w:type="dxa"/>
                    <w:bottom w:w="0" w:type="dxa"/>
                    <w:right w:w="0" w:type="dxa"/>
                  </w:tcMar>
                  <w:vAlign w:val="center"/>
                </w:tcPr>
                <w:p w14:paraId="497B7326">
                  <w:pPr>
                    <w:pStyle w:val="25"/>
                  </w:pPr>
                  <w:r>
                    <w:rPr>
                      <w:rFonts w:hint="eastAsia"/>
                    </w:rPr>
                    <w:t xml:space="preserve">34.4 </w:t>
                  </w:r>
                </w:p>
              </w:tc>
              <w:tc>
                <w:tcPr>
                  <w:tcW w:w="205" w:type="pct"/>
                  <w:shd w:val="clear" w:color="auto" w:fill="FFFFFF"/>
                  <w:tcMar>
                    <w:top w:w="0" w:type="dxa"/>
                    <w:left w:w="0" w:type="dxa"/>
                    <w:bottom w:w="0" w:type="dxa"/>
                    <w:right w:w="0" w:type="dxa"/>
                  </w:tcMar>
                  <w:vAlign w:val="center"/>
                </w:tcPr>
                <w:p w14:paraId="1FFD520C">
                  <w:pPr>
                    <w:pStyle w:val="25"/>
                  </w:pPr>
                  <w:r>
                    <w:rPr>
                      <w:rFonts w:hint="eastAsia"/>
                    </w:rPr>
                    <w:t xml:space="preserve">44.0 </w:t>
                  </w:r>
                </w:p>
              </w:tc>
              <w:tc>
                <w:tcPr>
                  <w:tcW w:w="205" w:type="pct"/>
                  <w:shd w:val="clear" w:color="auto" w:fill="FFFFFF"/>
                  <w:tcMar>
                    <w:top w:w="0" w:type="dxa"/>
                    <w:left w:w="0" w:type="dxa"/>
                    <w:bottom w:w="0" w:type="dxa"/>
                    <w:right w:w="0" w:type="dxa"/>
                  </w:tcMar>
                  <w:vAlign w:val="center"/>
                </w:tcPr>
                <w:p w14:paraId="544156A6">
                  <w:pPr>
                    <w:pStyle w:val="25"/>
                  </w:pPr>
                  <w:r>
                    <w:rPr>
                      <w:rFonts w:hint="eastAsia"/>
                    </w:rPr>
                    <w:t xml:space="preserve">30.0 </w:t>
                  </w:r>
                </w:p>
              </w:tc>
              <w:tc>
                <w:tcPr>
                  <w:tcW w:w="229" w:type="pct"/>
                  <w:shd w:val="clear" w:color="auto" w:fill="FFFFFF"/>
                  <w:tcMar>
                    <w:top w:w="0" w:type="dxa"/>
                    <w:left w:w="0" w:type="dxa"/>
                    <w:bottom w:w="0" w:type="dxa"/>
                    <w:right w:w="0" w:type="dxa"/>
                  </w:tcMar>
                  <w:vAlign w:val="center"/>
                </w:tcPr>
                <w:p w14:paraId="69A5F24C">
                  <w:pPr>
                    <w:pStyle w:val="25"/>
                  </w:pPr>
                  <w:r>
                    <w:rPr>
                      <w:rFonts w:hint="eastAsia"/>
                    </w:rPr>
                    <w:t xml:space="preserve">41.1 </w:t>
                  </w:r>
                </w:p>
              </w:tc>
            </w:tr>
            <w:tr w14:paraId="7921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147E6F75">
                  <w:pPr>
                    <w:pStyle w:val="25"/>
                  </w:pPr>
                  <w:r>
                    <w:t>8</w:t>
                  </w:r>
                </w:p>
              </w:tc>
              <w:tc>
                <w:tcPr>
                  <w:tcW w:w="192" w:type="pct"/>
                  <w:vMerge w:val="continue"/>
                  <w:shd w:val="clear" w:color="auto" w:fill="FFFFFF"/>
                  <w:tcMar>
                    <w:top w:w="0" w:type="dxa"/>
                    <w:left w:w="0" w:type="dxa"/>
                    <w:bottom w:w="0" w:type="dxa"/>
                    <w:right w:w="0" w:type="dxa"/>
                  </w:tcMar>
                  <w:vAlign w:val="center"/>
                </w:tcPr>
                <w:p w14:paraId="51868C82">
                  <w:pPr>
                    <w:pStyle w:val="25"/>
                  </w:pPr>
                </w:p>
              </w:tc>
              <w:tc>
                <w:tcPr>
                  <w:tcW w:w="433" w:type="pct"/>
                  <w:shd w:val="clear" w:color="auto" w:fill="FFFFFF"/>
                  <w:tcMar>
                    <w:top w:w="0" w:type="dxa"/>
                    <w:left w:w="0" w:type="dxa"/>
                    <w:bottom w:w="0" w:type="dxa"/>
                    <w:right w:w="0" w:type="dxa"/>
                  </w:tcMar>
                  <w:vAlign w:val="center"/>
                </w:tcPr>
                <w:p w14:paraId="31C92920">
                  <w:pPr>
                    <w:pStyle w:val="25"/>
                  </w:pPr>
                  <w:r>
                    <w:rPr>
                      <w:rFonts w:hint="eastAsia"/>
                    </w:rPr>
                    <w:t>冲孔机</w:t>
                  </w:r>
                </w:p>
              </w:tc>
              <w:tc>
                <w:tcPr>
                  <w:tcW w:w="267" w:type="pct"/>
                  <w:shd w:val="clear" w:color="auto" w:fill="FFFFFF"/>
                  <w:tcMar>
                    <w:top w:w="0" w:type="dxa"/>
                    <w:left w:w="0" w:type="dxa"/>
                    <w:bottom w:w="0" w:type="dxa"/>
                    <w:right w:w="0" w:type="dxa"/>
                  </w:tcMar>
                  <w:vAlign w:val="center"/>
                </w:tcPr>
                <w:p w14:paraId="0D3B788F">
                  <w:pPr>
                    <w:pStyle w:val="25"/>
                  </w:pPr>
                  <w:r>
                    <w:t>80</w:t>
                  </w:r>
                </w:p>
              </w:tc>
              <w:tc>
                <w:tcPr>
                  <w:tcW w:w="179" w:type="pct"/>
                  <w:shd w:val="clear" w:color="auto" w:fill="FFFFFF"/>
                  <w:tcMar>
                    <w:top w:w="0" w:type="dxa"/>
                    <w:left w:w="0" w:type="dxa"/>
                    <w:bottom w:w="0" w:type="dxa"/>
                    <w:right w:w="0" w:type="dxa"/>
                  </w:tcMar>
                  <w:vAlign w:val="center"/>
                </w:tcPr>
                <w:p w14:paraId="3D8CC7D0">
                  <w:pPr>
                    <w:pStyle w:val="25"/>
                  </w:pPr>
                  <w:r>
                    <w:rPr>
                      <w:rFonts w:hint="eastAsia"/>
                    </w:rPr>
                    <w:t>95</w:t>
                  </w:r>
                </w:p>
              </w:tc>
              <w:tc>
                <w:tcPr>
                  <w:tcW w:w="224" w:type="pct"/>
                  <w:shd w:val="clear" w:color="auto" w:fill="FFFFFF"/>
                  <w:tcMar>
                    <w:top w:w="0" w:type="dxa"/>
                    <w:left w:w="0" w:type="dxa"/>
                    <w:bottom w:w="0" w:type="dxa"/>
                    <w:right w:w="0" w:type="dxa"/>
                  </w:tcMar>
                  <w:vAlign w:val="center"/>
                </w:tcPr>
                <w:p w14:paraId="5CDA4370">
                  <w:pPr>
                    <w:pStyle w:val="25"/>
                  </w:pPr>
                  <w:r>
                    <w:rPr>
                      <w:rFonts w:hint="eastAsia"/>
                    </w:rPr>
                    <w:t>20</w:t>
                  </w:r>
                </w:p>
              </w:tc>
              <w:tc>
                <w:tcPr>
                  <w:tcW w:w="185" w:type="pct"/>
                  <w:shd w:val="clear" w:color="auto" w:fill="FFFFFF"/>
                  <w:tcMar>
                    <w:top w:w="0" w:type="dxa"/>
                    <w:left w:w="0" w:type="dxa"/>
                    <w:bottom w:w="0" w:type="dxa"/>
                    <w:right w:w="0" w:type="dxa"/>
                  </w:tcMar>
                  <w:vAlign w:val="center"/>
                </w:tcPr>
                <w:p w14:paraId="3C5A0777">
                  <w:pPr>
                    <w:pStyle w:val="25"/>
                  </w:pPr>
                  <w:r>
                    <w:rPr>
                      <w:rFonts w:hint="eastAsia"/>
                    </w:rPr>
                    <w:t>1.2</w:t>
                  </w:r>
                </w:p>
              </w:tc>
              <w:tc>
                <w:tcPr>
                  <w:tcW w:w="205" w:type="pct"/>
                  <w:shd w:val="clear" w:color="auto" w:fill="FFFFFF"/>
                  <w:tcMar>
                    <w:top w:w="0" w:type="dxa"/>
                    <w:left w:w="0" w:type="dxa"/>
                    <w:bottom w:w="0" w:type="dxa"/>
                    <w:right w:w="0" w:type="dxa"/>
                  </w:tcMar>
                  <w:vAlign w:val="center"/>
                </w:tcPr>
                <w:p w14:paraId="64DD29A9">
                  <w:pPr>
                    <w:pStyle w:val="25"/>
                  </w:pPr>
                  <w:r>
                    <w:rPr>
                      <w:rFonts w:hint="eastAsia"/>
                    </w:rPr>
                    <w:t>65</w:t>
                  </w:r>
                </w:p>
              </w:tc>
              <w:tc>
                <w:tcPr>
                  <w:tcW w:w="205" w:type="pct"/>
                  <w:shd w:val="clear" w:color="auto" w:fill="FFFFFF"/>
                  <w:tcMar>
                    <w:top w:w="0" w:type="dxa"/>
                    <w:left w:w="0" w:type="dxa"/>
                    <w:bottom w:w="0" w:type="dxa"/>
                    <w:right w:w="0" w:type="dxa"/>
                  </w:tcMar>
                  <w:vAlign w:val="center"/>
                </w:tcPr>
                <w:p w14:paraId="13941289">
                  <w:pPr>
                    <w:pStyle w:val="25"/>
                  </w:pPr>
                  <w:r>
                    <w:rPr>
                      <w:rFonts w:hint="eastAsia"/>
                    </w:rPr>
                    <w:t>20</w:t>
                  </w:r>
                </w:p>
              </w:tc>
              <w:tc>
                <w:tcPr>
                  <w:tcW w:w="205" w:type="pct"/>
                  <w:shd w:val="clear" w:color="auto" w:fill="FFFFFF"/>
                  <w:tcMar>
                    <w:top w:w="0" w:type="dxa"/>
                    <w:left w:w="0" w:type="dxa"/>
                    <w:bottom w:w="0" w:type="dxa"/>
                    <w:right w:w="0" w:type="dxa"/>
                  </w:tcMar>
                  <w:vAlign w:val="center"/>
                </w:tcPr>
                <w:p w14:paraId="3297D8F4">
                  <w:pPr>
                    <w:pStyle w:val="25"/>
                  </w:pPr>
                  <w:r>
                    <w:rPr>
                      <w:rFonts w:hint="eastAsia"/>
                    </w:rPr>
                    <w:t>95</w:t>
                  </w:r>
                </w:p>
              </w:tc>
              <w:tc>
                <w:tcPr>
                  <w:tcW w:w="214" w:type="pct"/>
                  <w:shd w:val="clear" w:color="auto" w:fill="FFFFFF"/>
                  <w:tcMar>
                    <w:top w:w="0" w:type="dxa"/>
                    <w:left w:w="0" w:type="dxa"/>
                    <w:bottom w:w="0" w:type="dxa"/>
                    <w:right w:w="0" w:type="dxa"/>
                  </w:tcMar>
                  <w:vAlign w:val="center"/>
                </w:tcPr>
                <w:p w14:paraId="066AD18D">
                  <w:pPr>
                    <w:pStyle w:val="25"/>
                  </w:pPr>
                  <w:r>
                    <w:rPr>
                      <w:rFonts w:hint="eastAsia"/>
                    </w:rPr>
                    <w:t>28</w:t>
                  </w:r>
                </w:p>
              </w:tc>
              <w:tc>
                <w:tcPr>
                  <w:tcW w:w="205" w:type="pct"/>
                  <w:shd w:val="clear" w:color="auto" w:fill="FFFFFF"/>
                  <w:tcMar>
                    <w:top w:w="0" w:type="dxa"/>
                    <w:left w:w="0" w:type="dxa"/>
                    <w:bottom w:w="0" w:type="dxa"/>
                    <w:right w:w="0" w:type="dxa"/>
                  </w:tcMar>
                  <w:vAlign w:val="center"/>
                </w:tcPr>
                <w:p w14:paraId="4AF5B795">
                  <w:pPr>
                    <w:pStyle w:val="25"/>
                  </w:pPr>
                  <w:r>
                    <w:rPr>
                      <w:rFonts w:hint="eastAsia"/>
                    </w:rPr>
                    <w:t xml:space="preserve">43.7 </w:t>
                  </w:r>
                </w:p>
              </w:tc>
              <w:tc>
                <w:tcPr>
                  <w:tcW w:w="205" w:type="pct"/>
                  <w:shd w:val="clear" w:color="auto" w:fill="FFFFFF"/>
                  <w:tcMar>
                    <w:top w:w="0" w:type="dxa"/>
                    <w:left w:w="0" w:type="dxa"/>
                    <w:bottom w:w="0" w:type="dxa"/>
                    <w:right w:w="0" w:type="dxa"/>
                  </w:tcMar>
                  <w:vAlign w:val="center"/>
                </w:tcPr>
                <w:p w14:paraId="4F90B328">
                  <w:pPr>
                    <w:pStyle w:val="25"/>
                  </w:pPr>
                  <w:r>
                    <w:rPr>
                      <w:rFonts w:hint="eastAsia"/>
                    </w:rPr>
                    <w:t xml:space="preserve">54.0 </w:t>
                  </w:r>
                </w:p>
              </w:tc>
              <w:tc>
                <w:tcPr>
                  <w:tcW w:w="205" w:type="pct"/>
                  <w:shd w:val="clear" w:color="auto" w:fill="FFFFFF"/>
                  <w:tcMar>
                    <w:top w:w="0" w:type="dxa"/>
                    <w:left w:w="0" w:type="dxa"/>
                    <w:bottom w:w="0" w:type="dxa"/>
                    <w:right w:w="0" w:type="dxa"/>
                  </w:tcMar>
                  <w:vAlign w:val="center"/>
                </w:tcPr>
                <w:p w14:paraId="7D35F22D">
                  <w:pPr>
                    <w:pStyle w:val="25"/>
                  </w:pPr>
                  <w:r>
                    <w:rPr>
                      <w:rFonts w:hint="eastAsia"/>
                    </w:rPr>
                    <w:t xml:space="preserve">40.4 </w:t>
                  </w:r>
                </w:p>
              </w:tc>
              <w:tc>
                <w:tcPr>
                  <w:tcW w:w="214" w:type="pct"/>
                  <w:shd w:val="clear" w:color="auto" w:fill="FFFFFF"/>
                  <w:tcMar>
                    <w:top w:w="0" w:type="dxa"/>
                    <w:left w:w="0" w:type="dxa"/>
                    <w:bottom w:w="0" w:type="dxa"/>
                    <w:right w:w="0" w:type="dxa"/>
                  </w:tcMar>
                  <w:vAlign w:val="center"/>
                </w:tcPr>
                <w:p w14:paraId="199890BA">
                  <w:pPr>
                    <w:pStyle w:val="25"/>
                  </w:pPr>
                  <w:r>
                    <w:rPr>
                      <w:rFonts w:hint="eastAsia"/>
                    </w:rPr>
                    <w:t xml:space="preserve">51.1 </w:t>
                  </w:r>
                </w:p>
              </w:tc>
              <w:tc>
                <w:tcPr>
                  <w:tcW w:w="205" w:type="pct"/>
                  <w:shd w:val="clear" w:color="auto" w:fill="FFFFFF"/>
                  <w:tcMar>
                    <w:top w:w="0" w:type="dxa"/>
                    <w:left w:w="0" w:type="dxa"/>
                    <w:bottom w:w="0" w:type="dxa"/>
                    <w:right w:w="0" w:type="dxa"/>
                  </w:tcMar>
                  <w:vAlign w:val="center"/>
                </w:tcPr>
                <w:p w14:paraId="0CF4E419">
                  <w:pPr>
                    <w:pStyle w:val="25"/>
                  </w:pPr>
                  <w:r>
                    <w:rPr>
                      <w:rFonts w:hint="eastAsia"/>
                    </w:rPr>
                    <w:t>15</w:t>
                  </w:r>
                </w:p>
              </w:tc>
              <w:tc>
                <w:tcPr>
                  <w:tcW w:w="205" w:type="pct"/>
                  <w:shd w:val="clear" w:color="auto" w:fill="FFFFFF"/>
                  <w:tcMar>
                    <w:top w:w="0" w:type="dxa"/>
                    <w:left w:w="0" w:type="dxa"/>
                    <w:bottom w:w="0" w:type="dxa"/>
                    <w:right w:w="0" w:type="dxa"/>
                  </w:tcMar>
                  <w:vAlign w:val="center"/>
                </w:tcPr>
                <w:p w14:paraId="29DF5339">
                  <w:pPr>
                    <w:pStyle w:val="25"/>
                  </w:pPr>
                  <w:r>
                    <w:rPr>
                      <w:rFonts w:hint="eastAsia"/>
                    </w:rPr>
                    <w:t>15</w:t>
                  </w:r>
                </w:p>
              </w:tc>
              <w:tc>
                <w:tcPr>
                  <w:tcW w:w="205" w:type="pct"/>
                  <w:shd w:val="clear" w:color="auto" w:fill="FFFFFF"/>
                  <w:tcMar>
                    <w:top w:w="0" w:type="dxa"/>
                    <w:left w:w="0" w:type="dxa"/>
                    <w:bottom w:w="0" w:type="dxa"/>
                    <w:right w:w="0" w:type="dxa"/>
                  </w:tcMar>
                  <w:vAlign w:val="center"/>
                </w:tcPr>
                <w:p w14:paraId="778877C3">
                  <w:pPr>
                    <w:pStyle w:val="25"/>
                  </w:pPr>
                  <w:r>
                    <w:rPr>
                      <w:rFonts w:hint="eastAsia"/>
                    </w:rPr>
                    <w:t>15</w:t>
                  </w:r>
                </w:p>
              </w:tc>
              <w:tc>
                <w:tcPr>
                  <w:tcW w:w="215" w:type="pct"/>
                  <w:shd w:val="clear" w:color="auto" w:fill="FFFFFF"/>
                  <w:tcMar>
                    <w:top w:w="0" w:type="dxa"/>
                    <w:left w:w="0" w:type="dxa"/>
                    <w:bottom w:w="0" w:type="dxa"/>
                    <w:right w:w="0" w:type="dxa"/>
                  </w:tcMar>
                  <w:vAlign w:val="center"/>
                </w:tcPr>
                <w:p w14:paraId="49676DAC">
                  <w:pPr>
                    <w:pStyle w:val="25"/>
                  </w:pPr>
                  <w:r>
                    <w:rPr>
                      <w:rFonts w:hint="eastAsia"/>
                    </w:rPr>
                    <w:t>15</w:t>
                  </w:r>
                </w:p>
              </w:tc>
              <w:tc>
                <w:tcPr>
                  <w:tcW w:w="205" w:type="pct"/>
                  <w:shd w:val="clear" w:color="auto" w:fill="FFFFFF"/>
                  <w:tcMar>
                    <w:top w:w="0" w:type="dxa"/>
                    <w:left w:w="0" w:type="dxa"/>
                    <w:bottom w:w="0" w:type="dxa"/>
                    <w:right w:w="0" w:type="dxa"/>
                  </w:tcMar>
                  <w:vAlign w:val="center"/>
                </w:tcPr>
                <w:p w14:paraId="1FE746D0">
                  <w:pPr>
                    <w:pStyle w:val="25"/>
                  </w:pPr>
                  <w:r>
                    <w:rPr>
                      <w:rFonts w:hint="eastAsia"/>
                    </w:rPr>
                    <w:t xml:space="preserve">28.7 </w:t>
                  </w:r>
                </w:p>
              </w:tc>
              <w:tc>
                <w:tcPr>
                  <w:tcW w:w="205" w:type="pct"/>
                  <w:shd w:val="clear" w:color="auto" w:fill="FFFFFF"/>
                  <w:tcMar>
                    <w:top w:w="0" w:type="dxa"/>
                    <w:left w:w="0" w:type="dxa"/>
                    <w:bottom w:w="0" w:type="dxa"/>
                    <w:right w:w="0" w:type="dxa"/>
                  </w:tcMar>
                  <w:vAlign w:val="center"/>
                </w:tcPr>
                <w:p w14:paraId="06945F8D">
                  <w:pPr>
                    <w:pStyle w:val="25"/>
                  </w:pPr>
                  <w:r>
                    <w:rPr>
                      <w:rFonts w:hint="eastAsia"/>
                    </w:rPr>
                    <w:t xml:space="preserve">39.0 </w:t>
                  </w:r>
                </w:p>
              </w:tc>
              <w:tc>
                <w:tcPr>
                  <w:tcW w:w="205" w:type="pct"/>
                  <w:shd w:val="clear" w:color="auto" w:fill="FFFFFF"/>
                  <w:tcMar>
                    <w:top w:w="0" w:type="dxa"/>
                    <w:left w:w="0" w:type="dxa"/>
                    <w:bottom w:w="0" w:type="dxa"/>
                    <w:right w:w="0" w:type="dxa"/>
                  </w:tcMar>
                  <w:vAlign w:val="center"/>
                </w:tcPr>
                <w:p w14:paraId="05224A5D">
                  <w:pPr>
                    <w:pStyle w:val="25"/>
                  </w:pPr>
                  <w:r>
                    <w:rPr>
                      <w:rFonts w:hint="eastAsia"/>
                    </w:rPr>
                    <w:t xml:space="preserve">25.4 </w:t>
                  </w:r>
                </w:p>
              </w:tc>
              <w:tc>
                <w:tcPr>
                  <w:tcW w:w="229" w:type="pct"/>
                  <w:shd w:val="clear" w:color="auto" w:fill="FFFFFF"/>
                  <w:tcMar>
                    <w:top w:w="0" w:type="dxa"/>
                    <w:left w:w="0" w:type="dxa"/>
                    <w:bottom w:w="0" w:type="dxa"/>
                    <w:right w:w="0" w:type="dxa"/>
                  </w:tcMar>
                  <w:vAlign w:val="center"/>
                </w:tcPr>
                <w:p w14:paraId="0F8B96B9">
                  <w:pPr>
                    <w:pStyle w:val="25"/>
                  </w:pPr>
                  <w:r>
                    <w:rPr>
                      <w:rFonts w:hint="eastAsia"/>
                    </w:rPr>
                    <w:t xml:space="preserve">36.1 </w:t>
                  </w:r>
                </w:p>
              </w:tc>
            </w:tr>
            <w:tr w14:paraId="2B0E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25D60601">
                  <w:pPr>
                    <w:pStyle w:val="25"/>
                  </w:pPr>
                  <w:r>
                    <w:t>9</w:t>
                  </w:r>
                </w:p>
              </w:tc>
              <w:tc>
                <w:tcPr>
                  <w:tcW w:w="192" w:type="pct"/>
                  <w:vMerge w:val="continue"/>
                  <w:shd w:val="clear" w:color="auto" w:fill="FFFFFF"/>
                  <w:tcMar>
                    <w:top w:w="0" w:type="dxa"/>
                    <w:left w:w="0" w:type="dxa"/>
                    <w:bottom w:w="0" w:type="dxa"/>
                    <w:right w:w="0" w:type="dxa"/>
                  </w:tcMar>
                  <w:vAlign w:val="center"/>
                </w:tcPr>
                <w:p w14:paraId="1EB12D4E">
                  <w:pPr>
                    <w:pStyle w:val="25"/>
                  </w:pPr>
                </w:p>
              </w:tc>
              <w:tc>
                <w:tcPr>
                  <w:tcW w:w="433" w:type="pct"/>
                  <w:shd w:val="clear" w:color="auto" w:fill="FFFFFF"/>
                  <w:tcMar>
                    <w:top w:w="0" w:type="dxa"/>
                    <w:left w:w="0" w:type="dxa"/>
                    <w:bottom w:w="0" w:type="dxa"/>
                    <w:right w:w="0" w:type="dxa"/>
                  </w:tcMar>
                  <w:vAlign w:val="center"/>
                </w:tcPr>
                <w:p w14:paraId="0E23D41E">
                  <w:pPr>
                    <w:pStyle w:val="25"/>
                  </w:pPr>
                  <w:r>
                    <w:rPr>
                      <w:rFonts w:hint="eastAsia"/>
                    </w:rPr>
                    <w:t>网架自动焊</w:t>
                  </w:r>
                </w:p>
              </w:tc>
              <w:tc>
                <w:tcPr>
                  <w:tcW w:w="267" w:type="pct"/>
                  <w:shd w:val="clear" w:color="auto" w:fill="FFFFFF"/>
                  <w:tcMar>
                    <w:top w:w="0" w:type="dxa"/>
                    <w:left w:w="0" w:type="dxa"/>
                    <w:bottom w:w="0" w:type="dxa"/>
                    <w:right w:w="0" w:type="dxa"/>
                  </w:tcMar>
                  <w:vAlign w:val="center"/>
                </w:tcPr>
                <w:p w14:paraId="0F8D4104">
                  <w:pPr>
                    <w:pStyle w:val="25"/>
                  </w:pPr>
                  <w:r>
                    <w:t>75</w:t>
                  </w:r>
                </w:p>
              </w:tc>
              <w:tc>
                <w:tcPr>
                  <w:tcW w:w="179" w:type="pct"/>
                  <w:shd w:val="clear" w:color="auto" w:fill="FFFFFF"/>
                  <w:tcMar>
                    <w:top w:w="0" w:type="dxa"/>
                    <w:left w:w="0" w:type="dxa"/>
                    <w:bottom w:w="0" w:type="dxa"/>
                    <w:right w:w="0" w:type="dxa"/>
                  </w:tcMar>
                  <w:vAlign w:val="center"/>
                </w:tcPr>
                <w:p w14:paraId="3904002F">
                  <w:pPr>
                    <w:pStyle w:val="25"/>
                  </w:pPr>
                  <w:r>
                    <w:rPr>
                      <w:rFonts w:hint="eastAsia"/>
                    </w:rPr>
                    <w:t>90</w:t>
                  </w:r>
                </w:p>
              </w:tc>
              <w:tc>
                <w:tcPr>
                  <w:tcW w:w="224" w:type="pct"/>
                  <w:shd w:val="clear" w:color="auto" w:fill="FFFFFF"/>
                  <w:tcMar>
                    <w:top w:w="0" w:type="dxa"/>
                    <w:left w:w="0" w:type="dxa"/>
                    <w:bottom w:w="0" w:type="dxa"/>
                    <w:right w:w="0" w:type="dxa"/>
                  </w:tcMar>
                  <w:vAlign w:val="center"/>
                </w:tcPr>
                <w:p w14:paraId="6987DAB9">
                  <w:pPr>
                    <w:pStyle w:val="25"/>
                  </w:pPr>
                  <w:r>
                    <w:rPr>
                      <w:rFonts w:hint="eastAsia"/>
                    </w:rPr>
                    <w:t>20</w:t>
                  </w:r>
                </w:p>
              </w:tc>
              <w:tc>
                <w:tcPr>
                  <w:tcW w:w="185" w:type="pct"/>
                  <w:shd w:val="clear" w:color="auto" w:fill="FFFFFF"/>
                  <w:tcMar>
                    <w:top w:w="0" w:type="dxa"/>
                    <w:left w:w="0" w:type="dxa"/>
                    <w:bottom w:w="0" w:type="dxa"/>
                    <w:right w:w="0" w:type="dxa"/>
                  </w:tcMar>
                  <w:vAlign w:val="center"/>
                </w:tcPr>
                <w:p w14:paraId="1BDEC845">
                  <w:pPr>
                    <w:pStyle w:val="25"/>
                  </w:pPr>
                  <w:r>
                    <w:rPr>
                      <w:rFonts w:hint="eastAsia"/>
                    </w:rPr>
                    <w:t>1.2</w:t>
                  </w:r>
                </w:p>
              </w:tc>
              <w:tc>
                <w:tcPr>
                  <w:tcW w:w="205" w:type="pct"/>
                  <w:shd w:val="clear" w:color="auto" w:fill="FFFFFF"/>
                  <w:tcMar>
                    <w:top w:w="0" w:type="dxa"/>
                    <w:left w:w="0" w:type="dxa"/>
                    <w:bottom w:w="0" w:type="dxa"/>
                    <w:right w:w="0" w:type="dxa"/>
                  </w:tcMar>
                  <w:vAlign w:val="center"/>
                </w:tcPr>
                <w:p w14:paraId="4CB5C978">
                  <w:pPr>
                    <w:pStyle w:val="25"/>
                  </w:pPr>
                  <w:r>
                    <w:rPr>
                      <w:rFonts w:hint="eastAsia"/>
                    </w:rPr>
                    <w:t>70</w:t>
                  </w:r>
                </w:p>
              </w:tc>
              <w:tc>
                <w:tcPr>
                  <w:tcW w:w="205" w:type="pct"/>
                  <w:shd w:val="clear" w:color="auto" w:fill="FFFFFF"/>
                  <w:tcMar>
                    <w:top w:w="0" w:type="dxa"/>
                    <w:left w:w="0" w:type="dxa"/>
                    <w:bottom w:w="0" w:type="dxa"/>
                    <w:right w:w="0" w:type="dxa"/>
                  </w:tcMar>
                  <w:vAlign w:val="center"/>
                </w:tcPr>
                <w:p w14:paraId="74FEE897">
                  <w:pPr>
                    <w:pStyle w:val="25"/>
                  </w:pPr>
                  <w:r>
                    <w:rPr>
                      <w:rFonts w:hint="eastAsia"/>
                    </w:rPr>
                    <w:t>20</w:t>
                  </w:r>
                </w:p>
              </w:tc>
              <w:tc>
                <w:tcPr>
                  <w:tcW w:w="205" w:type="pct"/>
                  <w:shd w:val="clear" w:color="auto" w:fill="FFFFFF"/>
                  <w:tcMar>
                    <w:top w:w="0" w:type="dxa"/>
                    <w:left w:w="0" w:type="dxa"/>
                    <w:bottom w:w="0" w:type="dxa"/>
                    <w:right w:w="0" w:type="dxa"/>
                  </w:tcMar>
                  <w:vAlign w:val="center"/>
                </w:tcPr>
                <w:p w14:paraId="722DED8D">
                  <w:pPr>
                    <w:pStyle w:val="25"/>
                  </w:pPr>
                  <w:r>
                    <w:rPr>
                      <w:rFonts w:hint="eastAsia"/>
                    </w:rPr>
                    <w:t>90</w:t>
                  </w:r>
                </w:p>
              </w:tc>
              <w:tc>
                <w:tcPr>
                  <w:tcW w:w="214" w:type="pct"/>
                  <w:shd w:val="clear" w:color="auto" w:fill="FFFFFF"/>
                  <w:tcMar>
                    <w:top w:w="0" w:type="dxa"/>
                    <w:left w:w="0" w:type="dxa"/>
                    <w:bottom w:w="0" w:type="dxa"/>
                    <w:right w:w="0" w:type="dxa"/>
                  </w:tcMar>
                  <w:vAlign w:val="center"/>
                </w:tcPr>
                <w:p w14:paraId="66FF2E6F">
                  <w:pPr>
                    <w:pStyle w:val="25"/>
                  </w:pPr>
                  <w:r>
                    <w:rPr>
                      <w:rFonts w:hint="eastAsia"/>
                    </w:rPr>
                    <w:t>28</w:t>
                  </w:r>
                </w:p>
              </w:tc>
              <w:tc>
                <w:tcPr>
                  <w:tcW w:w="205" w:type="pct"/>
                  <w:shd w:val="clear" w:color="auto" w:fill="FFFFFF"/>
                  <w:tcMar>
                    <w:top w:w="0" w:type="dxa"/>
                    <w:left w:w="0" w:type="dxa"/>
                    <w:bottom w:w="0" w:type="dxa"/>
                    <w:right w:w="0" w:type="dxa"/>
                  </w:tcMar>
                  <w:vAlign w:val="center"/>
                </w:tcPr>
                <w:p w14:paraId="66A54E09">
                  <w:pPr>
                    <w:pStyle w:val="25"/>
                  </w:pPr>
                  <w:r>
                    <w:rPr>
                      <w:rFonts w:hint="eastAsia"/>
                    </w:rPr>
                    <w:t xml:space="preserve">38.1 </w:t>
                  </w:r>
                </w:p>
              </w:tc>
              <w:tc>
                <w:tcPr>
                  <w:tcW w:w="205" w:type="pct"/>
                  <w:shd w:val="clear" w:color="auto" w:fill="FFFFFF"/>
                  <w:tcMar>
                    <w:top w:w="0" w:type="dxa"/>
                    <w:left w:w="0" w:type="dxa"/>
                    <w:bottom w:w="0" w:type="dxa"/>
                    <w:right w:w="0" w:type="dxa"/>
                  </w:tcMar>
                  <w:vAlign w:val="center"/>
                </w:tcPr>
                <w:p w14:paraId="6EAF96D1">
                  <w:pPr>
                    <w:pStyle w:val="25"/>
                  </w:pPr>
                  <w:r>
                    <w:rPr>
                      <w:rFonts w:hint="eastAsia"/>
                    </w:rPr>
                    <w:t xml:space="preserve">49.0 </w:t>
                  </w:r>
                </w:p>
              </w:tc>
              <w:tc>
                <w:tcPr>
                  <w:tcW w:w="205" w:type="pct"/>
                  <w:shd w:val="clear" w:color="auto" w:fill="FFFFFF"/>
                  <w:tcMar>
                    <w:top w:w="0" w:type="dxa"/>
                    <w:left w:w="0" w:type="dxa"/>
                    <w:bottom w:w="0" w:type="dxa"/>
                    <w:right w:w="0" w:type="dxa"/>
                  </w:tcMar>
                  <w:vAlign w:val="center"/>
                </w:tcPr>
                <w:p w14:paraId="6139D12D">
                  <w:pPr>
                    <w:pStyle w:val="25"/>
                  </w:pPr>
                  <w:r>
                    <w:rPr>
                      <w:rFonts w:hint="eastAsia"/>
                    </w:rPr>
                    <w:t xml:space="preserve">35.9 </w:t>
                  </w:r>
                </w:p>
              </w:tc>
              <w:tc>
                <w:tcPr>
                  <w:tcW w:w="214" w:type="pct"/>
                  <w:shd w:val="clear" w:color="auto" w:fill="FFFFFF"/>
                  <w:tcMar>
                    <w:top w:w="0" w:type="dxa"/>
                    <w:left w:w="0" w:type="dxa"/>
                    <w:bottom w:w="0" w:type="dxa"/>
                    <w:right w:w="0" w:type="dxa"/>
                  </w:tcMar>
                  <w:vAlign w:val="center"/>
                </w:tcPr>
                <w:p w14:paraId="021A91EE">
                  <w:pPr>
                    <w:pStyle w:val="25"/>
                  </w:pPr>
                  <w:r>
                    <w:rPr>
                      <w:rFonts w:hint="eastAsia"/>
                    </w:rPr>
                    <w:t xml:space="preserve">46.1 </w:t>
                  </w:r>
                </w:p>
              </w:tc>
              <w:tc>
                <w:tcPr>
                  <w:tcW w:w="205" w:type="pct"/>
                  <w:shd w:val="clear" w:color="auto" w:fill="FFFFFF"/>
                  <w:tcMar>
                    <w:top w:w="0" w:type="dxa"/>
                    <w:left w:w="0" w:type="dxa"/>
                    <w:bottom w:w="0" w:type="dxa"/>
                    <w:right w:w="0" w:type="dxa"/>
                  </w:tcMar>
                  <w:vAlign w:val="center"/>
                </w:tcPr>
                <w:p w14:paraId="505CFE20">
                  <w:pPr>
                    <w:pStyle w:val="25"/>
                  </w:pPr>
                  <w:r>
                    <w:rPr>
                      <w:rFonts w:hint="eastAsia"/>
                    </w:rPr>
                    <w:t>15</w:t>
                  </w:r>
                </w:p>
              </w:tc>
              <w:tc>
                <w:tcPr>
                  <w:tcW w:w="205" w:type="pct"/>
                  <w:shd w:val="clear" w:color="auto" w:fill="FFFFFF"/>
                  <w:tcMar>
                    <w:top w:w="0" w:type="dxa"/>
                    <w:left w:w="0" w:type="dxa"/>
                    <w:bottom w:w="0" w:type="dxa"/>
                    <w:right w:w="0" w:type="dxa"/>
                  </w:tcMar>
                  <w:vAlign w:val="center"/>
                </w:tcPr>
                <w:p w14:paraId="1A8DE0FB">
                  <w:pPr>
                    <w:pStyle w:val="25"/>
                  </w:pPr>
                  <w:r>
                    <w:rPr>
                      <w:rFonts w:hint="eastAsia"/>
                    </w:rPr>
                    <w:t>15</w:t>
                  </w:r>
                </w:p>
              </w:tc>
              <w:tc>
                <w:tcPr>
                  <w:tcW w:w="205" w:type="pct"/>
                  <w:shd w:val="clear" w:color="auto" w:fill="FFFFFF"/>
                  <w:tcMar>
                    <w:top w:w="0" w:type="dxa"/>
                    <w:left w:w="0" w:type="dxa"/>
                    <w:bottom w:w="0" w:type="dxa"/>
                    <w:right w:w="0" w:type="dxa"/>
                  </w:tcMar>
                  <w:vAlign w:val="center"/>
                </w:tcPr>
                <w:p w14:paraId="4FFCAF03">
                  <w:pPr>
                    <w:pStyle w:val="25"/>
                  </w:pPr>
                  <w:r>
                    <w:rPr>
                      <w:rFonts w:hint="eastAsia"/>
                    </w:rPr>
                    <w:t>15</w:t>
                  </w:r>
                </w:p>
              </w:tc>
              <w:tc>
                <w:tcPr>
                  <w:tcW w:w="215" w:type="pct"/>
                  <w:shd w:val="clear" w:color="auto" w:fill="FFFFFF"/>
                  <w:tcMar>
                    <w:top w:w="0" w:type="dxa"/>
                    <w:left w:w="0" w:type="dxa"/>
                    <w:bottom w:w="0" w:type="dxa"/>
                    <w:right w:w="0" w:type="dxa"/>
                  </w:tcMar>
                  <w:vAlign w:val="center"/>
                </w:tcPr>
                <w:p w14:paraId="2BD2D7EA">
                  <w:pPr>
                    <w:pStyle w:val="25"/>
                  </w:pPr>
                  <w:r>
                    <w:rPr>
                      <w:rFonts w:hint="eastAsia"/>
                    </w:rPr>
                    <w:t>15</w:t>
                  </w:r>
                </w:p>
              </w:tc>
              <w:tc>
                <w:tcPr>
                  <w:tcW w:w="205" w:type="pct"/>
                  <w:shd w:val="clear" w:color="auto" w:fill="FFFFFF"/>
                  <w:tcMar>
                    <w:top w:w="0" w:type="dxa"/>
                    <w:left w:w="0" w:type="dxa"/>
                    <w:bottom w:w="0" w:type="dxa"/>
                    <w:right w:w="0" w:type="dxa"/>
                  </w:tcMar>
                  <w:vAlign w:val="center"/>
                </w:tcPr>
                <w:p w14:paraId="52B1ECF8">
                  <w:pPr>
                    <w:pStyle w:val="25"/>
                  </w:pPr>
                  <w:r>
                    <w:rPr>
                      <w:rFonts w:hint="eastAsia"/>
                    </w:rPr>
                    <w:t xml:space="preserve">23.1 </w:t>
                  </w:r>
                </w:p>
              </w:tc>
              <w:tc>
                <w:tcPr>
                  <w:tcW w:w="205" w:type="pct"/>
                  <w:shd w:val="clear" w:color="auto" w:fill="FFFFFF"/>
                  <w:tcMar>
                    <w:top w:w="0" w:type="dxa"/>
                    <w:left w:w="0" w:type="dxa"/>
                    <w:bottom w:w="0" w:type="dxa"/>
                    <w:right w:w="0" w:type="dxa"/>
                  </w:tcMar>
                  <w:vAlign w:val="center"/>
                </w:tcPr>
                <w:p w14:paraId="0EDCD272">
                  <w:pPr>
                    <w:pStyle w:val="25"/>
                  </w:pPr>
                  <w:r>
                    <w:rPr>
                      <w:rFonts w:hint="eastAsia"/>
                    </w:rPr>
                    <w:t xml:space="preserve">34.0 </w:t>
                  </w:r>
                </w:p>
              </w:tc>
              <w:tc>
                <w:tcPr>
                  <w:tcW w:w="205" w:type="pct"/>
                  <w:shd w:val="clear" w:color="auto" w:fill="FFFFFF"/>
                  <w:tcMar>
                    <w:top w:w="0" w:type="dxa"/>
                    <w:left w:w="0" w:type="dxa"/>
                    <w:bottom w:w="0" w:type="dxa"/>
                    <w:right w:w="0" w:type="dxa"/>
                  </w:tcMar>
                  <w:vAlign w:val="center"/>
                </w:tcPr>
                <w:p w14:paraId="4882058D">
                  <w:pPr>
                    <w:pStyle w:val="25"/>
                  </w:pPr>
                  <w:r>
                    <w:rPr>
                      <w:rFonts w:hint="eastAsia"/>
                    </w:rPr>
                    <w:t xml:space="preserve">20.9 </w:t>
                  </w:r>
                </w:p>
              </w:tc>
              <w:tc>
                <w:tcPr>
                  <w:tcW w:w="229" w:type="pct"/>
                  <w:shd w:val="clear" w:color="auto" w:fill="FFFFFF"/>
                  <w:tcMar>
                    <w:top w:w="0" w:type="dxa"/>
                    <w:left w:w="0" w:type="dxa"/>
                    <w:bottom w:w="0" w:type="dxa"/>
                    <w:right w:w="0" w:type="dxa"/>
                  </w:tcMar>
                  <w:vAlign w:val="center"/>
                </w:tcPr>
                <w:p w14:paraId="3F1BDD85">
                  <w:pPr>
                    <w:pStyle w:val="25"/>
                  </w:pPr>
                  <w:r>
                    <w:rPr>
                      <w:rFonts w:hint="eastAsia"/>
                    </w:rPr>
                    <w:t xml:space="preserve">31.1 </w:t>
                  </w:r>
                </w:p>
              </w:tc>
            </w:tr>
            <w:tr w14:paraId="701F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5655F5F6">
                  <w:pPr>
                    <w:pStyle w:val="25"/>
                  </w:pPr>
                  <w:r>
                    <w:t>10</w:t>
                  </w:r>
                </w:p>
              </w:tc>
              <w:tc>
                <w:tcPr>
                  <w:tcW w:w="192" w:type="pct"/>
                  <w:vMerge w:val="continue"/>
                  <w:shd w:val="clear" w:color="auto" w:fill="FFFFFF"/>
                  <w:tcMar>
                    <w:top w:w="0" w:type="dxa"/>
                    <w:left w:w="0" w:type="dxa"/>
                    <w:bottom w:w="0" w:type="dxa"/>
                    <w:right w:w="0" w:type="dxa"/>
                  </w:tcMar>
                  <w:vAlign w:val="center"/>
                </w:tcPr>
                <w:p w14:paraId="3AC9B728">
                  <w:pPr>
                    <w:pStyle w:val="25"/>
                  </w:pPr>
                </w:p>
              </w:tc>
              <w:tc>
                <w:tcPr>
                  <w:tcW w:w="433" w:type="pct"/>
                  <w:shd w:val="clear" w:color="auto" w:fill="FFFFFF"/>
                  <w:tcMar>
                    <w:top w:w="0" w:type="dxa"/>
                    <w:left w:w="0" w:type="dxa"/>
                    <w:bottom w:w="0" w:type="dxa"/>
                    <w:right w:w="0" w:type="dxa"/>
                  </w:tcMar>
                  <w:vAlign w:val="center"/>
                </w:tcPr>
                <w:p w14:paraId="67845CBC">
                  <w:pPr>
                    <w:pStyle w:val="25"/>
                  </w:pPr>
                  <w:r>
                    <w:rPr>
                      <w:rFonts w:hint="eastAsia"/>
                    </w:rPr>
                    <w:t>网架自动焊</w:t>
                  </w:r>
                </w:p>
              </w:tc>
              <w:tc>
                <w:tcPr>
                  <w:tcW w:w="267" w:type="pct"/>
                  <w:shd w:val="clear" w:color="auto" w:fill="FFFFFF"/>
                  <w:tcMar>
                    <w:top w:w="0" w:type="dxa"/>
                    <w:left w:w="0" w:type="dxa"/>
                    <w:bottom w:w="0" w:type="dxa"/>
                    <w:right w:w="0" w:type="dxa"/>
                  </w:tcMar>
                  <w:vAlign w:val="center"/>
                </w:tcPr>
                <w:p w14:paraId="5BE68504">
                  <w:pPr>
                    <w:pStyle w:val="25"/>
                  </w:pPr>
                  <w:r>
                    <w:t>75</w:t>
                  </w:r>
                </w:p>
              </w:tc>
              <w:tc>
                <w:tcPr>
                  <w:tcW w:w="179" w:type="pct"/>
                  <w:shd w:val="clear" w:color="auto" w:fill="FFFFFF"/>
                  <w:tcMar>
                    <w:top w:w="0" w:type="dxa"/>
                    <w:left w:w="0" w:type="dxa"/>
                    <w:bottom w:w="0" w:type="dxa"/>
                    <w:right w:w="0" w:type="dxa"/>
                  </w:tcMar>
                  <w:vAlign w:val="center"/>
                </w:tcPr>
                <w:p w14:paraId="3589D9CC">
                  <w:pPr>
                    <w:pStyle w:val="25"/>
                  </w:pPr>
                  <w:r>
                    <w:rPr>
                      <w:rFonts w:hint="eastAsia"/>
                    </w:rPr>
                    <w:t>85</w:t>
                  </w:r>
                </w:p>
              </w:tc>
              <w:tc>
                <w:tcPr>
                  <w:tcW w:w="224" w:type="pct"/>
                  <w:shd w:val="clear" w:color="auto" w:fill="FFFFFF"/>
                  <w:tcMar>
                    <w:top w:w="0" w:type="dxa"/>
                    <w:left w:w="0" w:type="dxa"/>
                    <w:bottom w:w="0" w:type="dxa"/>
                    <w:right w:w="0" w:type="dxa"/>
                  </w:tcMar>
                  <w:vAlign w:val="center"/>
                </w:tcPr>
                <w:p w14:paraId="04753DCE">
                  <w:pPr>
                    <w:pStyle w:val="25"/>
                  </w:pPr>
                  <w:r>
                    <w:rPr>
                      <w:rFonts w:hint="eastAsia"/>
                    </w:rPr>
                    <w:t>20</w:t>
                  </w:r>
                </w:p>
              </w:tc>
              <w:tc>
                <w:tcPr>
                  <w:tcW w:w="185" w:type="pct"/>
                  <w:shd w:val="clear" w:color="auto" w:fill="FFFFFF"/>
                  <w:tcMar>
                    <w:top w:w="0" w:type="dxa"/>
                    <w:left w:w="0" w:type="dxa"/>
                    <w:bottom w:w="0" w:type="dxa"/>
                    <w:right w:w="0" w:type="dxa"/>
                  </w:tcMar>
                  <w:vAlign w:val="center"/>
                </w:tcPr>
                <w:p w14:paraId="20D0C162">
                  <w:pPr>
                    <w:pStyle w:val="25"/>
                  </w:pPr>
                  <w:r>
                    <w:rPr>
                      <w:rFonts w:hint="eastAsia"/>
                    </w:rPr>
                    <w:t>1.2</w:t>
                  </w:r>
                </w:p>
              </w:tc>
              <w:tc>
                <w:tcPr>
                  <w:tcW w:w="205" w:type="pct"/>
                  <w:shd w:val="clear" w:color="auto" w:fill="FFFFFF"/>
                  <w:tcMar>
                    <w:top w:w="0" w:type="dxa"/>
                    <w:left w:w="0" w:type="dxa"/>
                    <w:bottom w:w="0" w:type="dxa"/>
                    <w:right w:w="0" w:type="dxa"/>
                  </w:tcMar>
                  <w:vAlign w:val="center"/>
                </w:tcPr>
                <w:p w14:paraId="03979343">
                  <w:pPr>
                    <w:pStyle w:val="25"/>
                  </w:pPr>
                  <w:r>
                    <w:rPr>
                      <w:rFonts w:hint="eastAsia"/>
                    </w:rPr>
                    <w:t>75</w:t>
                  </w:r>
                </w:p>
              </w:tc>
              <w:tc>
                <w:tcPr>
                  <w:tcW w:w="205" w:type="pct"/>
                  <w:shd w:val="clear" w:color="auto" w:fill="FFFFFF"/>
                  <w:tcMar>
                    <w:top w:w="0" w:type="dxa"/>
                    <w:left w:w="0" w:type="dxa"/>
                    <w:bottom w:w="0" w:type="dxa"/>
                    <w:right w:w="0" w:type="dxa"/>
                  </w:tcMar>
                  <w:vAlign w:val="center"/>
                </w:tcPr>
                <w:p w14:paraId="68F92FD4">
                  <w:pPr>
                    <w:pStyle w:val="25"/>
                  </w:pPr>
                  <w:r>
                    <w:rPr>
                      <w:rFonts w:hint="eastAsia"/>
                    </w:rPr>
                    <w:t>20</w:t>
                  </w:r>
                </w:p>
              </w:tc>
              <w:tc>
                <w:tcPr>
                  <w:tcW w:w="205" w:type="pct"/>
                  <w:shd w:val="clear" w:color="auto" w:fill="FFFFFF"/>
                  <w:tcMar>
                    <w:top w:w="0" w:type="dxa"/>
                    <w:left w:w="0" w:type="dxa"/>
                    <w:bottom w:w="0" w:type="dxa"/>
                    <w:right w:w="0" w:type="dxa"/>
                  </w:tcMar>
                  <w:vAlign w:val="center"/>
                </w:tcPr>
                <w:p w14:paraId="3AACC496">
                  <w:pPr>
                    <w:pStyle w:val="25"/>
                  </w:pPr>
                  <w:r>
                    <w:rPr>
                      <w:rFonts w:hint="eastAsia"/>
                    </w:rPr>
                    <w:t>85</w:t>
                  </w:r>
                </w:p>
              </w:tc>
              <w:tc>
                <w:tcPr>
                  <w:tcW w:w="214" w:type="pct"/>
                  <w:shd w:val="clear" w:color="auto" w:fill="FFFFFF"/>
                  <w:tcMar>
                    <w:top w:w="0" w:type="dxa"/>
                    <w:left w:w="0" w:type="dxa"/>
                    <w:bottom w:w="0" w:type="dxa"/>
                    <w:right w:w="0" w:type="dxa"/>
                  </w:tcMar>
                  <w:vAlign w:val="center"/>
                </w:tcPr>
                <w:p w14:paraId="10FE8FE7">
                  <w:pPr>
                    <w:pStyle w:val="25"/>
                  </w:pPr>
                  <w:r>
                    <w:rPr>
                      <w:rFonts w:hint="eastAsia"/>
                    </w:rPr>
                    <w:t>28</w:t>
                  </w:r>
                </w:p>
              </w:tc>
              <w:tc>
                <w:tcPr>
                  <w:tcW w:w="205" w:type="pct"/>
                  <w:shd w:val="clear" w:color="auto" w:fill="FFFFFF"/>
                  <w:tcMar>
                    <w:top w:w="0" w:type="dxa"/>
                    <w:left w:w="0" w:type="dxa"/>
                    <w:bottom w:w="0" w:type="dxa"/>
                    <w:right w:w="0" w:type="dxa"/>
                  </w:tcMar>
                  <w:vAlign w:val="center"/>
                </w:tcPr>
                <w:p w14:paraId="10E3497E">
                  <w:pPr>
                    <w:pStyle w:val="25"/>
                  </w:pPr>
                  <w:r>
                    <w:rPr>
                      <w:rFonts w:hint="eastAsia"/>
                    </w:rPr>
                    <w:t xml:space="preserve">37.5 </w:t>
                  </w:r>
                </w:p>
              </w:tc>
              <w:tc>
                <w:tcPr>
                  <w:tcW w:w="205" w:type="pct"/>
                  <w:shd w:val="clear" w:color="auto" w:fill="FFFFFF"/>
                  <w:tcMar>
                    <w:top w:w="0" w:type="dxa"/>
                    <w:left w:w="0" w:type="dxa"/>
                    <w:bottom w:w="0" w:type="dxa"/>
                    <w:right w:w="0" w:type="dxa"/>
                  </w:tcMar>
                  <w:vAlign w:val="center"/>
                </w:tcPr>
                <w:p w14:paraId="7A871F91">
                  <w:pPr>
                    <w:pStyle w:val="25"/>
                  </w:pPr>
                  <w:r>
                    <w:rPr>
                      <w:rFonts w:hint="eastAsia"/>
                    </w:rPr>
                    <w:t xml:space="preserve">49.0 </w:t>
                  </w:r>
                </w:p>
              </w:tc>
              <w:tc>
                <w:tcPr>
                  <w:tcW w:w="205" w:type="pct"/>
                  <w:shd w:val="clear" w:color="auto" w:fill="FFFFFF"/>
                  <w:tcMar>
                    <w:top w:w="0" w:type="dxa"/>
                    <w:left w:w="0" w:type="dxa"/>
                    <w:bottom w:w="0" w:type="dxa"/>
                    <w:right w:w="0" w:type="dxa"/>
                  </w:tcMar>
                  <w:vAlign w:val="center"/>
                </w:tcPr>
                <w:p w14:paraId="2CD2F1BE">
                  <w:pPr>
                    <w:pStyle w:val="25"/>
                  </w:pPr>
                  <w:r>
                    <w:rPr>
                      <w:rFonts w:hint="eastAsia"/>
                    </w:rPr>
                    <w:t xml:space="preserve">36.4 </w:t>
                  </w:r>
                </w:p>
              </w:tc>
              <w:tc>
                <w:tcPr>
                  <w:tcW w:w="214" w:type="pct"/>
                  <w:shd w:val="clear" w:color="auto" w:fill="FFFFFF"/>
                  <w:tcMar>
                    <w:top w:w="0" w:type="dxa"/>
                    <w:left w:w="0" w:type="dxa"/>
                    <w:bottom w:w="0" w:type="dxa"/>
                    <w:right w:w="0" w:type="dxa"/>
                  </w:tcMar>
                  <w:vAlign w:val="center"/>
                </w:tcPr>
                <w:p w14:paraId="3390C770">
                  <w:pPr>
                    <w:pStyle w:val="25"/>
                  </w:pPr>
                  <w:r>
                    <w:rPr>
                      <w:rFonts w:hint="eastAsia"/>
                    </w:rPr>
                    <w:t xml:space="preserve">46.1 </w:t>
                  </w:r>
                </w:p>
              </w:tc>
              <w:tc>
                <w:tcPr>
                  <w:tcW w:w="205" w:type="pct"/>
                  <w:shd w:val="clear" w:color="auto" w:fill="FFFFFF"/>
                  <w:tcMar>
                    <w:top w:w="0" w:type="dxa"/>
                    <w:left w:w="0" w:type="dxa"/>
                    <w:bottom w:w="0" w:type="dxa"/>
                    <w:right w:w="0" w:type="dxa"/>
                  </w:tcMar>
                  <w:vAlign w:val="center"/>
                </w:tcPr>
                <w:p w14:paraId="543FDD1E">
                  <w:pPr>
                    <w:pStyle w:val="25"/>
                  </w:pPr>
                  <w:r>
                    <w:rPr>
                      <w:rFonts w:hint="eastAsia"/>
                    </w:rPr>
                    <w:t>15</w:t>
                  </w:r>
                </w:p>
              </w:tc>
              <w:tc>
                <w:tcPr>
                  <w:tcW w:w="205" w:type="pct"/>
                  <w:shd w:val="clear" w:color="auto" w:fill="FFFFFF"/>
                  <w:tcMar>
                    <w:top w:w="0" w:type="dxa"/>
                    <w:left w:w="0" w:type="dxa"/>
                    <w:bottom w:w="0" w:type="dxa"/>
                    <w:right w:w="0" w:type="dxa"/>
                  </w:tcMar>
                  <w:vAlign w:val="center"/>
                </w:tcPr>
                <w:p w14:paraId="3112A20A">
                  <w:pPr>
                    <w:pStyle w:val="25"/>
                  </w:pPr>
                  <w:r>
                    <w:rPr>
                      <w:rFonts w:hint="eastAsia"/>
                    </w:rPr>
                    <w:t>15</w:t>
                  </w:r>
                </w:p>
              </w:tc>
              <w:tc>
                <w:tcPr>
                  <w:tcW w:w="205" w:type="pct"/>
                  <w:shd w:val="clear" w:color="auto" w:fill="FFFFFF"/>
                  <w:tcMar>
                    <w:top w:w="0" w:type="dxa"/>
                    <w:left w:w="0" w:type="dxa"/>
                    <w:bottom w:w="0" w:type="dxa"/>
                    <w:right w:w="0" w:type="dxa"/>
                  </w:tcMar>
                  <w:vAlign w:val="center"/>
                </w:tcPr>
                <w:p w14:paraId="32DF20D1">
                  <w:pPr>
                    <w:pStyle w:val="25"/>
                  </w:pPr>
                  <w:r>
                    <w:rPr>
                      <w:rFonts w:hint="eastAsia"/>
                    </w:rPr>
                    <w:t>15</w:t>
                  </w:r>
                </w:p>
              </w:tc>
              <w:tc>
                <w:tcPr>
                  <w:tcW w:w="215" w:type="pct"/>
                  <w:shd w:val="clear" w:color="auto" w:fill="FFFFFF"/>
                  <w:tcMar>
                    <w:top w:w="0" w:type="dxa"/>
                    <w:left w:w="0" w:type="dxa"/>
                    <w:bottom w:w="0" w:type="dxa"/>
                    <w:right w:w="0" w:type="dxa"/>
                  </w:tcMar>
                  <w:vAlign w:val="center"/>
                </w:tcPr>
                <w:p w14:paraId="34FABAD5">
                  <w:pPr>
                    <w:pStyle w:val="25"/>
                  </w:pPr>
                  <w:r>
                    <w:rPr>
                      <w:rFonts w:hint="eastAsia"/>
                    </w:rPr>
                    <w:t>15</w:t>
                  </w:r>
                </w:p>
              </w:tc>
              <w:tc>
                <w:tcPr>
                  <w:tcW w:w="205" w:type="pct"/>
                  <w:shd w:val="clear" w:color="auto" w:fill="FFFFFF"/>
                  <w:tcMar>
                    <w:top w:w="0" w:type="dxa"/>
                    <w:left w:w="0" w:type="dxa"/>
                    <w:bottom w:w="0" w:type="dxa"/>
                    <w:right w:w="0" w:type="dxa"/>
                  </w:tcMar>
                  <w:vAlign w:val="center"/>
                </w:tcPr>
                <w:p w14:paraId="11DE4D1B">
                  <w:pPr>
                    <w:pStyle w:val="25"/>
                  </w:pPr>
                  <w:r>
                    <w:rPr>
                      <w:rFonts w:hint="eastAsia"/>
                    </w:rPr>
                    <w:t xml:space="preserve">22.5 </w:t>
                  </w:r>
                </w:p>
              </w:tc>
              <w:tc>
                <w:tcPr>
                  <w:tcW w:w="205" w:type="pct"/>
                  <w:shd w:val="clear" w:color="auto" w:fill="FFFFFF"/>
                  <w:tcMar>
                    <w:top w:w="0" w:type="dxa"/>
                    <w:left w:w="0" w:type="dxa"/>
                    <w:bottom w:w="0" w:type="dxa"/>
                    <w:right w:w="0" w:type="dxa"/>
                  </w:tcMar>
                  <w:vAlign w:val="center"/>
                </w:tcPr>
                <w:p w14:paraId="1840C27A">
                  <w:pPr>
                    <w:pStyle w:val="25"/>
                  </w:pPr>
                  <w:r>
                    <w:rPr>
                      <w:rFonts w:hint="eastAsia"/>
                    </w:rPr>
                    <w:t xml:space="preserve">34.0 </w:t>
                  </w:r>
                </w:p>
              </w:tc>
              <w:tc>
                <w:tcPr>
                  <w:tcW w:w="205" w:type="pct"/>
                  <w:shd w:val="clear" w:color="auto" w:fill="FFFFFF"/>
                  <w:tcMar>
                    <w:top w:w="0" w:type="dxa"/>
                    <w:left w:w="0" w:type="dxa"/>
                    <w:bottom w:w="0" w:type="dxa"/>
                    <w:right w:w="0" w:type="dxa"/>
                  </w:tcMar>
                  <w:vAlign w:val="center"/>
                </w:tcPr>
                <w:p w14:paraId="0771889B">
                  <w:pPr>
                    <w:pStyle w:val="25"/>
                  </w:pPr>
                  <w:r>
                    <w:rPr>
                      <w:rFonts w:hint="eastAsia"/>
                    </w:rPr>
                    <w:t xml:space="preserve">21.4 </w:t>
                  </w:r>
                </w:p>
              </w:tc>
              <w:tc>
                <w:tcPr>
                  <w:tcW w:w="229" w:type="pct"/>
                  <w:shd w:val="clear" w:color="auto" w:fill="FFFFFF"/>
                  <w:tcMar>
                    <w:top w:w="0" w:type="dxa"/>
                    <w:left w:w="0" w:type="dxa"/>
                    <w:bottom w:w="0" w:type="dxa"/>
                    <w:right w:w="0" w:type="dxa"/>
                  </w:tcMar>
                  <w:vAlign w:val="center"/>
                </w:tcPr>
                <w:p w14:paraId="29926452">
                  <w:pPr>
                    <w:pStyle w:val="25"/>
                  </w:pPr>
                  <w:r>
                    <w:rPr>
                      <w:rFonts w:hint="eastAsia"/>
                    </w:rPr>
                    <w:t xml:space="preserve">31.1 </w:t>
                  </w:r>
                </w:p>
              </w:tc>
            </w:tr>
            <w:tr w14:paraId="2C92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02628B7C">
                  <w:pPr>
                    <w:pStyle w:val="25"/>
                  </w:pPr>
                  <w:r>
                    <w:t>11</w:t>
                  </w:r>
                </w:p>
              </w:tc>
              <w:tc>
                <w:tcPr>
                  <w:tcW w:w="192" w:type="pct"/>
                  <w:vMerge w:val="continue"/>
                  <w:shd w:val="clear" w:color="auto" w:fill="FFFFFF"/>
                  <w:tcMar>
                    <w:top w:w="0" w:type="dxa"/>
                    <w:left w:w="0" w:type="dxa"/>
                    <w:bottom w:w="0" w:type="dxa"/>
                    <w:right w:w="0" w:type="dxa"/>
                  </w:tcMar>
                  <w:vAlign w:val="center"/>
                </w:tcPr>
                <w:p w14:paraId="198DB7F1">
                  <w:pPr>
                    <w:pStyle w:val="25"/>
                  </w:pPr>
                </w:p>
              </w:tc>
              <w:tc>
                <w:tcPr>
                  <w:tcW w:w="433" w:type="pct"/>
                  <w:shd w:val="clear" w:color="auto" w:fill="FFFFFF"/>
                  <w:tcMar>
                    <w:top w:w="0" w:type="dxa"/>
                    <w:left w:w="0" w:type="dxa"/>
                    <w:bottom w:w="0" w:type="dxa"/>
                    <w:right w:w="0" w:type="dxa"/>
                  </w:tcMar>
                  <w:vAlign w:val="center"/>
                </w:tcPr>
                <w:p w14:paraId="6CD64C40">
                  <w:pPr>
                    <w:pStyle w:val="25"/>
                  </w:pPr>
                  <w:r>
                    <w:rPr>
                      <w:rFonts w:hint="eastAsia"/>
                    </w:rPr>
                    <w:t>焊机</w:t>
                  </w:r>
                </w:p>
              </w:tc>
              <w:tc>
                <w:tcPr>
                  <w:tcW w:w="267" w:type="pct"/>
                  <w:shd w:val="clear" w:color="auto" w:fill="FFFFFF"/>
                  <w:tcMar>
                    <w:top w:w="0" w:type="dxa"/>
                    <w:left w:w="0" w:type="dxa"/>
                    <w:bottom w:w="0" w:type="dxa"/>
                    <w:right w:w="0" w:type="dxa"/>
                  </w:tcMar>
                  <w:vAlign w:val="center"/>
                </w:tcPr>
                <w:p w14:paraId="743830D4">
                  <w:pPr>
                    <w:pStyle w:val="25"/>
                  </w:pPr>
                  <w:r>
                    <w:t>75</w:t>
                  </w:r>
                </w:p>
              </w:tc>
              <w:tc>
                <w:tcPr>
                  <w:tcW w:w="179" w:type="pct"/>
                  <w:shd w:val="clear" w:color="auto" w:fill="FFFFFF"/>
                  <w:tcMar>
                    <w:top w:w="0" w:type="dxa"/>
                    <w:left w:w="0" w:type="dxa"/>
                    <w:bottom w:w="0" w:type="dxa"/>
                    <w:right w:w="0" w:type="dxa"/>
                  </w:tcMar>
                  <w:vAlign w:val="center"/>
                </w:tcPr>
                <w:p w14:paraId="2AB61F57">
                  <w:pPr>
                    <w:pStyle w:val="25"/>
                  </w:pPr>
                  <w:r>
                    <w:rPr>
                      <w:rFonts w:hint="eastAsia"/>
                    </w:rPr>
                    <w:t>70</w:t>
                  </w:r>
                </w:p>
              </w:tc>
              <w:tc>
                <w:tcPr>
                  <w:tcW w:w="224" w:type="pct"/>
                  <w:shd w:val="clear" w:color="auto" w:fill="FFFFFF"/>
                  <w:tcMar>
                    <w:top w:w="0" w:type="dxa"/>
                    <w:left w:w="0" w:type="dxa"/>
                    <w:bottom w:w="0" w:type="dxa"/>
                    <w:right w:w="0" w:type="dxa"/>
                  </w:tcMar>
                  <w:vAlign w:val="center"/>
                </w:tcPr>
                <w:p w14:paraId="27DD1CDB">
                  <w:pPr>
                    <w:pStyle w:val="25"/>
                  </w:pPr>
                  <w:r>
                    <w:rPr>
                      <w:rFonts w:hint="eastAsia"/>
                    </w:rPr>
                    <w:t>20</w:t>
                  </w:r>
                </w:p>
              </w:tc>
              <w:tc>
                <w:tcPr>
                  <w:tcW w:w="185" w:type="pct"/>
                  <w:shd w:val="clear" w:color="auto" w:fill="FFFFFF"/>
                  <w:tcMar>
                    <w:top w:w="0" w:type="dxa"/>
                    <w:left w:w="0" w:type="dxa"/>
                    <w:bottom w:w="0" w:type="dxa"/>
                    <w:right w:w="0" w:type="dxa"/>
                  </w:tcMar>
                  <w:vAlign w:val="center"/>
                </w:tcPr>
                <w:p w14:paraId="68A8C5A3">
                  <w:pPr>
                    <w:pStyle w:val="25"/>
                  </w:pPr>
                  <w:r>
                    <w:rPr>
                      <w:rFonts w:hint="eastAsia"/>
                    </w:rPr>
                    <w:t>1.2</w:t>
                  </w:r>
                </w:p>
              </w:tc>
              <w:tc>
                <w:tcPr>
                  <w:tcW w:w="205" w:type="pct"/>
                  <w:shd w:val="clear" w:color="auto" w:fill="FFFFFF"/>
                  <w:tcMar>
                    <w:top w:w="0" w:type="dxa"/>
                    <w:left w:w="0" w:type="dxa"/>
                    <w:bottom w:w="0" w:type="dxa"/>
                    <w:right w:w="0" w:type="dxa"/>
                  </w:tcMar>
                  <w:vAlign w:val="center"/>
                </w:tcPr>
                <w:p w14:paraId="2DB2F461">
                  <w:pPr>
                    <w:pStyle w:val="25"/>
                  </w:pPr>
                  <w:r>
                    <w:rPr>
                      <w:rFonts w:hint="eastAsia"/>
                    </w:rPr>
                    <w:t>90</w:t>
                  </w:r>
                </w:p>
              </w:tc>
              <w:tc>
                <w:tcPr>
                  <w:tcW w:w="205" w:type="pct"/>
                  <w:shd w:val="clear" w:color="auto" w:fill="FFFFFF"/>
                  <w:tcMar>
                    <w:top w:w="0" w:type="dxa"/>
                    <w:left w:w="0" w:type="dxa"/>
                    <w:bottom w:w="0" w:type="dxa"/>
                    <w:right w:w="0" w:type="dxa"/>
                  </w:tcMar>
                  <w:vAlign w:val="center"/>
                </w:tcPr>
                <w:p w14:paraId="4555F1DF">
                  <w:pPr>
                    <w:pStyle w:val="25"/>
                  </w:pPr>
                  <w:r>
                    <w:rPr>
                      <w:rFonts w:hint="eastAsia"/>
                    </w:rPr>
                    <w:t>20</w:t>
                  </w:r>
                </w:p>
              </w:tc>
              <w:tc>
                <w:tcPr>
                  <w:tcW w:w="205" w:type="pct"/>
                  <w:shd w:val="clear" w:color="auto" w:fill="FFFFFF"/>
                  <w:tcMar>
                    <w:top w:w="0" w:type="dxa"/>
                    <w:left w:w="0" w:type="dxa"/>
                    <w:bottom w:w="0" w:type="dxa"/>
                    <w:right w:w="0" w:type="dxa"/>
                  </w:tcMar>
                  <w:vAlign w:val="center"/>
                </w:tcPr>
                <w:p w14:paraId="0D2CE08A">
                  <w:pPr>
                    <w:pStyle w:val="25"/>
                  </w:pPr>
                  <w:r>
                    <w:rPr>
                      <w:rFonts w:hint="eastAsia"/>
                    </w:rPr>
                    <w:t>70</w:t>
                  </w:r>
                </w:p>
              </w:tc>
              <w:tc>
                <w:tcPr>
                  <w:tcW w:w="214" w:type="pct"/>
                  <w:shd w:val="clear" w:color="auto" w:fill="FFFFFF"/>
                  <w:tcMar>
                    <w:top w:w="0" w:type="dxa"/>
                    <w:left w:w="0" w:type="dxa"/>
                    <w:bottom w:w="0" w:type="dxa"/>
                    <w:right w:w="0" w:type="dxa"/>
                  </w:tcMar>
                  <w:vAlign w:val="center"/>
                </w:tcPr>
                <w:p w14:paraId="0DAED086">
                  <w:pPr>
                    <w:pStyle w:val="25"/>
                  </w:pPr>
                  <w:r>
                    <w:rPr>
                      <w:rFonts w:hint="eastAsia"/>
                    </w:rPr>
                    <w:t>28</w:t>
                  </w:r>
                </w:p>
              </w:tc>
              <w:tc>
                <w:tcPr>
                  <w:tcW w:w="205" w:type="pct"/>
                  <w:shd w:val="clear" w:color="auto" w:fill="FFFFFF"/>
                  <w:tcMar>
                    <w:top w:w="0" w:type="dxa"/>
                    <w:left w:w="0" w:type="dxa"/>
                    <w:bottom w:w="0" w:type="dxa"/>
                    <w:right w:w="0" w:type="dxa"/>
                  </w:tcMar>
                  <w:vAlign w:val="center"/>
                </w:tcPr>
                <w:p w14:paraId="0682559D">
                  <w:pPr>
                    <w:pStyle w:val="25"/>
                  </w:pPr>
                  <w:r>
                    <w:rPr>
                      <w:rFonts w:hint="eastAsia"/>
                    </w:rPr>
                    <w:t xml:space="preserve">35.9 </w:t>
                  </w:r>
                </w:p>
              </w:tc>
              <w:tc>
                <w:tcPr>
                  <w:tcW w:w="205" w:type="pct"/>
                  <w:shd w:val="clear" w:color="auto" w:fill="FFFFFF"/>
                  <w:tcMar>
                    <w:top w:w="0" w:type="dxa"/>
                    <w:left w:w="0" w:type="dxa"/>
                    <w:bottom w:w="0" w:type="dxa"/>
                    <w:right w:w="0" w:type="dxa"/>
                  </w:tcMar>
                  <w:vAlign w:val="center"/>
                </w:tcPr>
                <w:p w14:paraId="511B0C99">
                  <w:pPr>
                    <w:pStyle w:val="25"/>
                  </w:pPr>
                  <w:r>
                    <w:rPr>
                      <w:rFonts w:hint="eastAsia"/>
                    </w:rPr>
                    <w:t xml:space="preserve">49.0 </w:t>
                  </w:r>
                </w:p>
              </w:tc>
              <w:tc>
                <w:tcPr>
                  <w:tcW w:w="205" w:type="pct"/>
                  <w:shd w:val="clear" w:color="auto" w:fill="FFFFFF"/>
                  <w:tcMar>
                    <w:top w:w="0" w:type="dxa"/>
                    <w:left w:w="0" w:type="dxa"/>
                    <w:bottom w:w="0" w:type="dxa"/>
                    <w:right w:w="0" w:type="dxa"/>
                  </w:tcMar>
                  <w:vAlign w:val="center"/>
                </w:tcPr>
                <w:p w14:paraId="15BF3C00">
                  <w:pPr>
                    <w:pStyle w:val="25"/>
                  </w:pPr>
                  <w:r>
                    <w:rPr>
                      <w:rFonts w:hint="eastAsia"/>
                    </w:rPr>
                    <w:t xml:space="preserve">38.1 </w:t>
                  </w:r>
                </w:p>
              </w:tc>
              <w:tc>
                <w:tcPr>
                  <w:tcW w:w="214" w:type="pct"/>
                  <w:shd w:val="clear" w:color="auto" w:fill="FFFFFF"/>
                  <w:tcMar>
                    <w:top w:w="0" w:type="dxa"/>
                    <w:left w:w="0" w:type="dxa"/>
                    <w:bottom w:w="0" w:type="dxa"/>
                    <w:right w:w="0" w:type="dxa"/>
                  </w:tcMar>
                  <w:vAlign w:val="center"/>
                </w:tcPr>
                <w:p w14:paraId="646D8D7C">
                  <w:pPr>
                    <w:pStyle w:val="25"/>
                  </w:pPr>
                  <w:r>
                    <w:rPr>
                      <w:rFonts w:hint="eastAsia"/>
                    </w:rPr>
                    <w:t xml:space="preserve">46.1 </w:t>
                  </w:r>
                </w:p>
              </w:tc>
              <w:tc>
                <w:tcPr>
                  <w:tcW w:w="205" w:type="pct"/>
                  <w:shd w:val="clear" w:color="auto" w:fill="FFFFFF"/>
                  <w:tcMar>
                    <w:top w:w="0" w:type="dxa"/>
                    <w:left w:w="0" w:type="dxa"/>
                    <w:bottom w:w="0" w:type="dxa"/>
                    <w:right w:w="0" w:type="dxa"/>
                  </w:tcMar>
                  <w:vAlign w:val="center"/>
                </w:tcPr>
                <w:p w14:paraId="59D9C4CF">
                  <w:pPr>
                    <w:pStyle w:val="25"/>
                  </w:pPr>
                  <w:r>
                    <w:rPr>
                      <w:rFonts w:hint="eastAsia"/>
                    </w:rPr>
                    <w:t>15</w:t>
                  </w:r>
                </w:p>
              </w:tc>
              <w:tc>
                <w:tcPr>
                  <w:tcW w:w="205" w:type="pct"/>
                  <w:shd w:val="clear" w:color="auto" w:fill="FFFFFF"/>
                  <w:tcMar>
                    <w:top w:w="0" w:type="dxa"/>
                    <w:left w:w="0" w:type="dxa"/>
                    <w:bottom w:w="0" w:type="dxa"/>
                    <w:right w:w="0" w:type="dxa"/>
                  </w:tcMar>
                  <w:vAlign w:val="center"/>
                </w:tcPr>
                <w:p w14:paraId="12600F38">
                  <w:pPr>
                    <w:pStyle w:val="25"/>
                  </w:pPr>
                  <w:r>
                    <w:rPr>
                      <w:rFonts w:hint="eastAsia"/>
                    </w:rPr>
                    <w:t>15</w:t>
                  </w:r>
                </w:p>
              </w:tc>
              <w:tc>
                <w:tcPr>
                  <w:tcW w:w="205" w:type="pct"/>
                  <w:shd w:val="clear" w:color="auto" w:fill="FFFFFF"/>
                  <w:tcMar>
                    <w:top w:w="0" w:type="dxa"/>
                    <w:left w:w="0" w:type="dxa"/>
                    <w:bottom w:w="0" w:type="dxa"/>
                    <w:right w:w="0" w:type="dxa"/>
                  </w:tcMar>
                  <w:vAlign w:val="center"/>
                </w:tcPr>
                <w:p w14:paraId="0A349EE7">
                  <w:pPr>
                    <w:pStyle w:val="25"/>
                  </w:pPr>
                  <w:r>
                    <w:rPr>
                      <w:rFonts w:hint="eastAsia"/>
                    </w:rPr>
                    <w:t>15</w:t>
                  </w:r>
                </w:p>
              </w:tc>
              <w:tc>
                <w:tcPr>
                  <w:tcW w:w="215" w:type="pct"/>
                  <w:shd w:val="clear" w:color="auto" w:fill="FFFFFF"/>
                  <w:tcMar>
                    <w:top w:w="0" w:type="dxa"/>
                    <w:left w:w="0" w:type="dxa"/>
                    <w:bottom w:w="0" w:type="dxa"/>
                    <w:right w:w="0" w:type="dxa"/>
                  </w:tcMar>
                  <w:vAlign w:val="center"/>
                </w:tcPr>
                <w:p w14:paraId="1FC0C94E">
                  <w:pPr>
                    <w:pStyle w:val="25"/>
                  </w:pPr>
                  <w:r>
                    <w:rPr>
                      <w:rFonts w:hint="eastAsia"/>
                    </w:rPr>
                    <w:t>15</w:t>
                  </w:r>
                </w:p>
              </w:tc>
              <w:tc>
                <w:tcPr>
                  <w:tcW w:w="205" w:type="pct"/>
                  <w:shd w:val="clear" w:color="auto" w:fill="FFFFFF"/>
                  <w:tcMar>
                    <w:top w:w="0" w:type="dxa"/>
                    <w:left w:w="0" w:type="dxa"/>
                    <w:bottom w:w="0" w:type="dxa"/>
                    <w:right w:w="0" w:type="dxa"/>
                  </w:tcMar>
                  <w:vAlign w:val="center"/>
                </w:tcPr>
                <w:p w14:paraId="41F77074">
                  <w:pPr>
                    <w:pStyle w:val="25"/>
                  </w:pPr>
                  <w:r>
                    <w:rPr>
                      <w:rFonts w:hint="eastAsia"/>
                    </w:rPr>
                    <w:t xml:space="preserve">20.9 </w:t>
                  </w:r>
                </w:p>
              </w:tc>
              <w:tc>
                <w:tcPr>
                  <w:tcW w:w="205" w:type="pct"/>
                  <w:shd w:val="clear" w:color="auto" w:fill="FFFFFF"/>
                  <w:tcMar>
                    <w:top w:w="0" w:type="dxa"/>
                    <w:left w:w="0" w:type="dxa"/>
                    <w:bottom w:w="0" w:type="dxa"/>
                    <w:right w:w="0" w:type="dxa"/>
                  </w:tcMar>
                  <w:vAlign w:val="center"/>
                </w:tcPr>
                <w:p w14:paraId="4CA1F80B">
                  <w:pPr>
                    <w:pStyle w:val="25"/>
                  </w:pPr>
                  <w:r>
                    <w:rPr>
                      <w:rFonts w:hint="eastAsia"/>
                    </w:rPr>
                    <w:t xml:space="preserve">34.0 </w:t>
                  </w:r>
                </w:p>
              </w:tc>
              <w:tc>
                <w:tcPr>
                  <w:tcW w:w="205" w:type="pct"/>
                  <w:shd w:val="clear" w:color="auto" w:fill="FFFFFF"/>
                  <w:tcMar>
                    <w:top w:w="0" w:type="dxa"/>
                    <w:left w:w="0" w:type="dxa"/>
                    <w:bottom w:w="0" w:type="dxa"/>
                    <w:right w:w="0" w:type="dxa"/>
                  </w:tcMar>
                  <w:vAlign w:val="center"/>
                </w:tcPr>
                <w:p w14:paraId="7CB59908">
                  <w:pPr>
                    <w:pStyle w:val="25"/>
                  </w:pPr>
                  <w:r>
                    <w:rPr>
                      <w:rFonts w:hint="eastAsia"/>
                    </w:rPr>
                    <w:t xml:space="preserve">23.1 </w:t>
                  </w:r>
                </w:p>
              </w:tc>
              <w:tc>
                <w:tcPr>
                  <w:tcW w:w="229" w:type="pct"/>
                  <w:shd w:val="clear" w:color="auto" w:fill="FFFFFF"/>
                  <w:tcMar>
                    <w:top w:w="0" w:type="dxa"/>
                    <w:left w:w="0" w:type="dxa"/>
                    <w:bottom w:w="0" w:type="dxa"/>
                    <w:right w:w="0" w:type="dxa"/>
                  </w:tcMar>
                  <w:vAlign w:val="center"/>
                </w:tcPr>
                <w:p w14:paraId="5DBCBC58">
                  <w:pPr>
                    <w:pStyle w:val="25"/>
                  </w:pPr>
                  <w:r>
                    <w:rPr>
                      <w:rFonts w:hint="eastAsia"/>
                    </w:rPr>
                    <w:t xml:space="preserve">31.1 </w:t>
                  </w:r>
                </w:p>
              </w:tc>
            </w:tr>
            <w:tr w14:paraId="24D7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068525C5">
                  <w:pPr>
                    <w:pStyle w:val="25"/>
                  </w:pPr>
                  <w:r>
                    <w:t>12</w:t>
                  </w:r>
                </w:p>
              </w:tc>
              <w:tc>
                <w:tcPr>
                  <w:tcW w:w="192" w:type="pct"/>
                  <w:vMerge w:val="continue"/>
                  <w:shd w:val="clear" w:color="auto" w:fill="FFFFFF"/>
                  <w:tcMar>
                    <w:top w:w="0" w:type="dxa"/>
                    <w:left w:w="0" w:type="dxa"/>
                    <w:bottom w:w="0" w:type="dxa"/>
                    <w:right w:w="0" w:type="dxa"/>
                  </w:tcMar>
                  <w:vAlign w:val="center"/>
                </w:tcPr>
                <w:p w14:paraId="3D06A818">
                  <w:pPr>
                    <w:pStyle w:val="25"/>
                  </w:pPr>
                </w:p>
              </w:tc>
              <w:tc>
                <w:tcPr>
                  <w:tcW w:w="433" w:type="pct"/>
                  <w:shd w:val="clear" w:color="auto" w:fill="FFFFFF"/>
                  <w:tcMar>
                    <w:top w:w="0" w:type="dxa"/>
                    <w:left w:w="0" w:type="dxa"/>
                    <w:bottom w:w="0" w:type="dxa"/>
                    <w:right w:w="0" w:type="dxa"/>
                  </w:tcMar>
                  <w:vAlign w:val="center"/>
                </w:tcPr>
                <w:p w14:paraId="436B7D08">
                  <w:pPr>
                    <w:pStyle w:val="25"/>
                  </w:pPr>
                  <w:r>
                    <w:rPr>
                      <w:rFonts w:hint="eastAsia"/>
                    </w:rPr>
                    <w:t>自动焊机</w:t>
                  </w:r>
                </w:p>
              </w:tc>
              <w:tc>
                <w:tcPr>
                  <w:tcW w:w="267" w:type="pct"/>
                  <w:shd w:val="clear" w:color="auto" w:fill="FFFFFF"/>
                  <w:tcMar>
                    <w:top w:w="0" w:type="dxa"/>
                    <w:left w:w="0" w:type="dxa"/>
                    <w:bottom w:w="0" w:type="dxa"/>
                    <w:right w:w="0" w:type="dxa"/>
                  </w:tcMar>
                  <w:vAlign w:val="center"/>
                </w:tcPr>
                <w:p w14:paraId="0DA86D5B">
                  <w:pPr>
                    <w:pStyle w:val="25"/>
                  </w:pPr>
                  <w:r>
                    <w:t>75</w:t>
                  </w:r>
                </w:p>
              </w:tc>
              <w:tc>
                <w:tcPr>
                  <w:tcW w:w="179" w:type="pct"/>
                  <w:shd w:val="clear" w:color="auto" w:fill="FFFFFF"/>
                  <w:tcMar>
                    <w:top w:w="0" w:type="dxa"/>
                    <w:left w:w="0" w:type="dxa"/>
                    <w:bottom w:w="0" w:type="dxa"/>
                    <w:right w:w="0" w:type="dxa"/>
                  </w:tcMar>
                  <w:vAlign w:val="center"/>
                </w:tcPr>
                <w:p w14:paraId="1178008C">
                  <w:pPr>
                    <w:pStyle w:val="25"/>
                  </w:pPr>
                  <w:r>
                    <w:rPr>
                      <w:rFonts w:hint="eastAsia"/>
                    </w:rPr>
                    <w:t>75</w:t>
                  </w:r>
                </w:p>
              </w:tc>
              <w:tc>
                <w:tcPr>
                  <w:tcW w:w="224" w:type="pct"/>
                  <w:shd w:val="clear" w:color="auto" w:fill="FFFFFF"/>
                  <w:tcMar>
                    <w:top w:w="0" w:type="dxa"/>
                    <w:left w:w="0" w:type="dxa"/>
                    <w:bottom w:w="0" w:type="dxa"/>
                    <w:right w:w="0" w:type="dxa"/>
                  </w:tcMar>
                  <w:vAlign w:val="center"/>
                </w:tcPr>
                <w:p w14:paraId="43B9AF16">
                  <w:pPr>
                    <w:pStyle w:val="25"/>
                  </w:pPr>
                  <w:r>
                    <w:rPr>
                      <w:rFonts w:hint="eastAsia"/>
                    </w:rPr>
                    <w:t>20</w:t>
                  </w:r>
                </w:p>
              </w:tc>
              <w:tc>
                <w:tcPr>
                  <w:tcW w:w="185" w:type="pct"/>
                  <w:shd w:val="clear" w:color="auto" w:fill="FFFFFF"/>
                  <w:tcMar>
                    <w:top w:w="0" w:type="dxa"/>
                    <w:left w:w="0" w:type="dxa"/>
                    <w:bottom w:w="0" w:type="dxa"/>
                    <w:right w:w="0" w:type="dxa"/>
                  </w:tcMar>
                  <w:vAlign w:val="center"/>
                </w:tcPr>
                <w:p w14:paraId="457EA99F">
                  <w:pPr>
                    <w:pStyle w:val="25"/>
                  </w:pPr>
                  <w:r>
                    <w:rPr>
                      <w:rFonts w:hint="eastAsia"/>
                    </w:rPr>
                    <w:t>1.2</w:t>
                  </w:r>
                </w:p>
              </w:tc>
              <w:tc>
                <w:tcPr>
                  <w:tcW w:w="205" w:type="pct"/>
                  <w:shd w:val="clear" w:color="auto" w:fill="FFFFFF"/>
                  <w:tcMar>
                    <w:top w:w="0" w:type="dxa"/>
                    <w:left w:w="0" w:type="dxa"/>
                    <w:bottom w:w="0" w:type="dxa"/>
                    <w:right w:w="0" w:type="dxa"/>
                  </w:tcMar>
                  <w:vAlign w:val="center"/>
                </w:tcPr>
                <w:p w14:paraId="273E0F4E">
                  <w:pPr>
                    <w:pStyle w:val="25"/>
                  </w:pPr>
                  <w:r>
                    <w:rPr>
                      <w:rFonts w:hint="eastAsia"/>
                    </w:rPr>
                    <w:t>85</w:t>
                  </w:r>
                </w:p>
              </w:tc>
              <w:tc>
                <w:tcPr>
                  <w:tcW w:w="205" w:type="pct"/>
                  <w:shd w:val="clear" w:color="auto" w:fill="FFFFFF"/>
                  <w:tcMar>
                    <w:top w:w="0" w:type="dxa"/>
                    <w:left w:w="0" w:type="dxa"/>
                    <w:bottom w:w="0" w:type="dxa"/>
                    <w:right w:w="0" w:type="dxa"/>
                  </w:tcMar>
                  <w:vAlign w:val="center"/>
                </w:tcPr>
                <w:p w14:paraId="12DDF550">
                  <w:pPr>
                    <w:pStyle w:val="25"/>
                  </w:pPr>
                  <w:r>
                    <w:rPr>
                      <w:rFonts w:hint="eastAsia"/>
                    </w:rPr>
                    <w:t>20</w:t>
                  </w:r>
                </w:p>
              </w:tc>
              <w:tc>
                <w:tcPr>
                  <w:tcW w:w="205" w:type="pct"/>
                  <w:shd w:val="clear" w:color="auto" w:fill="FFFFFF"/>
                  <w:tcMar>
                    <w:top w:w="0" w:type="dxa"/>
                    <w:left w:w="0" w:type="dxa"/>
                    <w:bottom w:w="0" w:type="dxa"/>
                    <w:right w:w="0" w:type="dxa"/>
                  </w:tcMar>
                  <w:vAlign w:val="center"/>
                </w:tcPr>
                <w:p w14:paraId="6818A699">
                  <w:pPr>
                    <w:pStyle w:val="25"/>
                  </w:pPr>
                  <w:r>
                    <w:rPr>
                      <w:rFonts w:hint="eastAsia"/>
                    </w:rPr>
                    <w:t>75</w:t>
                  </w:r>
                </w:p>
              </w:tc>
              <w:tc>
                <w:tcPr>
                  <w:tcW w:w="214" w:type="pct"/>
                  <w:shd w:val="clear" w:color="auto" w:fill="FFFFFF"/>
                  <w:tcMar>
                    <w:top w:w="0" w:type="dxa"/>
                    <w:left w:w="0" w:type="dxa"/>
                    <w:bottom w:w="0" w:type="dxa"/>
                    <w:right w:w="0" w:type="dxa"/>
                  </w:tcMar>
                  <w:vAlign w:val="center"/>
                </w:tcPr>
                <w:p w14:paraId="14BC1FB0">
                  <w:pPr>
                    <w:pStyle w:val="25"/>
                  </w:pPr>
                  <w:r>
                    <w:rPr>
                      <w:rFonts w:hint="eastAsia"/>
                    </w:rPr>
                    <w:t>28</w:t>
                  </w:r>
                </w:p>
              </w:tc>
              <w:tc>
                <w:tcPr>
                  <w:tcW w:w="205" w:type="pct"/>
                  <w:shd w:val="clear" w:color="auto" w:fill="FFFFFF"/>
                  <w:tcMar>
                    <w:top w:w="0" w:type="dxa"/>
                    <w:left w:w="0" w:type="dxa"/>
                    <w:bottom w:w="0" w:type="dxa"/>
                    <w:right w:w="0" w:type="dxa"/>
                  </w:tcMar>
                  <w:vAlign w:val="center"/>
                </w:tcPr>
                <w:p w14:paraId="10187031">
                  <w:pPr>
                    <w:pStyle w:val="25"/>
                  </w:pPr>
                  <w:r>
                    <w:rPr>
                      <w:rFonts w:hint="eastAsia"/>
                    </w:rPr>
                    <w:t xml:space="preserve">36.4 </w:t>
                  </w:r>
                </w:p>
              </w:tc>
              <w:tc>
                <w:tcPr>
                  <w:tcW w:w="205" w:type="pct"/>
                  <w:shd w:val="clear" w:color="auto" w:fill="FFFFFF"/>
                  <w:tcMar>
                    <w:top w:w="0" w:type="dxa"/>
                    <w:left w:w="0" w:type="dxa"/>
                    <w:bottom w:w="0" w:type="dxa"/>
                    <w:right w:w="0" w:type="dxa"/>
                  </w:tcMar>
                  <w:vAlign w:val="center"/>
                </w:tcPr>
                <w:p w14:paraId="1494C5B2">
                  <w:pPr>
                    <w:pStyle w:val="25"/>
                  </w:pPr>
                  <w:r>
                    <w:rPr>
                      <w:rFonts w:hint="eastAsia"/>
                    </w:rPr>
                    <w:t xml:space="preserve">49.0 </w:t>
                  </w:r>
                </w:p>
              </w:tc>
              <w:tc>
                <w:tcPr>
                  <w:tcW w:w="205" w:type="pct"/>
                  <w:shd w:val="clear" w:color="auto" w:fill="FFFFFF"/>
                  <w:tcMar>
                    <w:top w:w="0" w:type="dxa"/>
                    <w:left w:w="0" w:type="dxa"/>
                    <w:bottom w:w="0" w:type="dxa"/>
                    <w:right w:w="0" w:type="dxa"/>
                  </w:tcMar>
                  <w:vAlign w:val="center"/>
                </w:tcPr>
                <w:p w14:paraId="2A70F27D">
                  <w:pPr>
                    <w:pStyle w:val="25"/>
                  </w:pPr>
                  <w:r>
                    <w:rPr>
                      <w:rFonts w:hint="eastAsia"/>
                    </w:rPr>
                    <w:t xml:space="preserve">37.5 </w:t>
                  </w:r>
                </w:p>
              </w:tc>
              <w:tc>
                <w:tcPr>
                  <w:tcW w:w="214" w:type="pct"/>
                  <w:shd w:val="clear" w:color="auto" w:fill="FFFFFF"/>
                  <w:tcMar>
                    <w:top w:w="0" w:type="dxa"/>
                    <w:left w:w="0" w:type="dxa"/>
                    <w:bottom w:w="0" w:type="dxa"/>
                    <w:right w:w="0" w:type="dxa"/>
                  </w:tcMar>
                  <w:vAlign w:val="center"/>
                </w:tcPr>
                <w:p w14:paraId="4A13816C">
                  <w:pPr>
                    <w:pStyle w:val="25"/>
                  </w:pPr>
                  <w:r>
                    <w:rPr>
                      <w:rFonts w:hint="eastAsia"/>
                    </w:rPr>
                    <w:t xml:space="preserve">46.1 </w:t>
                  </w:r>
                </w:p>
              </w:tc>
              <w:tc>
                <w:tcPr>
                  <w:tcW w:w="205" w:type="pct"/>
                  <w:shd w:val="clear" w:color="auto" w:fill="FFFFFF"/>
                  <w:tcMar>
                    <w:top w:w="0" w:type="dxa"/>
                    <w:left w:w="0" w:type="dxa"/>
                    <w:bottom w:w="0" w:type="dxa"/>
                    <w:right w:w="0" w:type="dxa"/>
                  </w:tcMar>
                  <w:vAlign w:val="center"/>
                </w:tcPr>
                <w:p w14:paraId="6958E82B">
                  <w:pPr>
                    <w:pStyle w:val="25"/>
                  </w:pPr>
                  <w:r>
                    <w:rPr>
                      <w:rFonts w:hint="eastAsia"/>
                    </w:rPr>
                    <w:t>15</w:t>
                  </w:r>
                </w:p>
              </w:tc>
              <w:tc>
                <w:tcPr>
                  <w:tcW w:w="205" w:type="pct"/>
                  <w:shd w:val="clear" w:color="auto" w:fill="FFFFFF"/>
                  <w:tcMar>
                    <w:top w:w="0" w:type="dxa"/>
                    <w:left w:w="0" w:type="dxa"/>
                    <w:bottom w:w="0" w:type="dxa"/>
                    <w:right w:w="0" w:type="dxa"/>
                  </w:tcMar>
                  <w:vAlign w:val="center"/>
                </w:tcPr>
                <w:p w14:paraId="12CFB4F5">
                  <w:pPr>
                    <w:pStyle w:val="25"/>
                  </w:pPr>
                  <w:r>
                    <w:rPr>
                      <w:rFonts w:hint="eastAsia"/>
                    </w:rPr>
                    <w:t>15</w:t>
                  </w:r>
                </w:p>
              </w:tc>
              <w:tc>
                <w:tcPr>
                  <w:tcW w:w="205" w:type="pct"/>
                  <w:shd w:val="clear" w:color="auto" w:fill="FFFFFF"/>
                  <w:tcMar>
                    <w:top w:w="0" w:type="dxa"/>
                    <w:left w:w="0" w:type="dxa"/>
                    <w:bottom w:w="0" w:type="dxa"/>
                    <w:right w:w="0" w:type="dxa"/>
                  </w:tcMar>
                  <w:vAlign w:val="center"/>
                </w:tcPr>
                <w:p w14:paraId="455DCDBB">
                  <w:pPr>
                    <w:pStyle w:val="25"/>
                  </w:pPr>
                  <w:r>
                    <w:rPr>
                      <w:rFonts w:hint="eastAsia"/>
                    </w:rPr>
                    <w:t>15</w:t>
                  </w:r>
                </w:p>
              </w:tc>
              <w:tc>
                <w:tcPr>
                  <w:tcW w:w="215" w:type="pct"/>
                  <w:shd w:val="clear" w:color="auto" w:fill="FFFFFF"/>
                  <w:tcMar>
                    <w:top w:w="0" w:type="dxa"/>
                    <w:left w:w="0" w:type="dxa"/>
                    <w:bottom w:w="0" w:type="dxa"/>
                    <w:right w:w="0" w:type="dxa"/>
                  </w:tcMar>
                  <w:vAlign w:val="center"/>
                </w:tcPr>
                <w:p w14:paraId="3AAA57A6">
                  <w:pPr>
                    <w:pStyle w:val="25"/>
                  </w:pPr>
                  <w:r>
                    <w:rPr>
                      <w:rFonts w:hint="eastAsia"/>
                    </w:rPr>
                    <w:t>15</w:t>
                  </w:r>
                </w:p>
              </w:tc>
              <w:tc>
                <w:tcPr>
                  <w:tcW w:w="205" w:type="pct"/>
                  <w:shd w:val="clear" w:color="auto" w:fill="FFFFFF"/>
                  <w:tcMar>
                    <w:top w:w="0" w:type="dxa"/>
                    <w:left w:w="0" w:type="dxa"/>
                    <w:bottom w:w="0" w:type="dxa"/>
                    <w:right w:w="0" w:type="dxa"/>
                  </w:tcMar>
                  <w:vAlign w:val="center"/>
                </w:tcPr>
                <w:p w14:paraId="33F1578B">
                  <w:pPr>
                    <w:pStyle w:val="25"/>
                  </w:pPr>
                  <w:r>
                    <w:rPr>
                      <w:rFonts w:hint="eastAsia"/>
                    </w:rPr>
                    <w:t xml:space="preserve">21.4 </w:t>
                  </w:r>
                </w:p>
              </w:tc>
              <w:tc>
                <w:tcPr>
                  <w:tcW w:w="205" w:type="pct"/>
                  <w:shd w:val="clear" w:color="auto" w:fill="FFFFFF"/>
                  <w:tcMar>
                    <w:top w:w="0" w:type="dxa"/>
                    <w:left w:w="0" w:type="dxa"/>
                    <w:bottom w:w="0" w:type="dxa"/>
                    <w:right w:w="0" w:type="dxa"/>
                  </w:tcMar>
                  <w:vAlign w:val="center"/>
                </w:tcPr>
                <w:p w14:paraId="4CB839F9">
                  <w:pPr>
                    <w:pStyle w:val="25"/>
                  </w:pPr>
                  <w:r>
                    <w:rPr>
                      <w:rFonts w:hint="eastAsia"/>
                    </w:rPr>
                    <w:t xml:space="preserve">34.0 </w:t>
                  </w:r>
                </w:p>
              </w:tc>
              <w:tc>
                <w:tcPr>
                  <w:tcW w:w="205" w:type="pct"/>
                  <w:shd w:val="clear" w:color="auto" w:fill="FFFFFF"/>
                  <w:tcMar>
                    <w:top w:w="0" w:type="dxa"/>
                    <w:left w:w="0" w:type="dxa"/>
                    <w:bottom w:w="0" w:type="dxa"/>
                    <w:right w:w="0" w:type="dxa"/>
                  </w:tcMar>
                  <w:vAlign w:val="center"/>
                </w:tcPr>
                <w:p w14:paraId="5294F46D">
                  <w:pPr>
                    <w:pStyle w:val="25"/>
                  </w:pPr>
                  <w:r>
                    <w:rPr>
                      <w:rFonts w:hint="eastAsia"/>
                    </w:rPr>
                    <w:t xml:space="preserve">22.5 </w:t>
                  </w:r>
                </w:p>
              </w:tc>
              <w:tc>
                <w:tcPr>
                  <w:tcW w:w="229" w:type="pct"/>
                  <w:shd w:val="clear" w:color="auto" w:fill="FFFFFF"/>
                  <w:tcMar>
                    <w:top w:w="0" w:type="dxa"/>
                    <w:left w:w="0" w:type="dxa"/>
                    <w:bottom w:w="0" w:type="dxa"/>
                    <w:right w:w="0" w:type="dxa"/>
                  </w:tcMar>
                  <w:vAlign w:val="center"/>
                </w:tcPr>
                <w:p w14:paraId="3771D3D0">
                  <w:pPr>
                    <w:pStyle w:val="25"/>
                  </w:pPr>
                  <w:r>
                    <w:rPr>
                      <w:rFonts w:hint="eastAsia"/>
                    </w:rPr>
                    <w:t xml:space="preserve">31.1 </w:t>
                  </w:r>
                </w:p>
              </w:tc>
            </w:tr>
            <w:tr w14:paraId="2ED8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7F3D5143">
                  <w:pPr>
                    <w:pStyle w:val="25"/>
                  </w:pPr>
                  <w:r>
                    <w:t>13</w:t>
                  </w:r>
                </w:p>
              </w:tc>
              <w:tc>
                <w:tcPr>
                  <w:tcW w:w="192" w:type="pct"/>
                  <w:vMerge w:val="continue"/>
                  <w:shd w:val="clear" w:color="auto" w:fill="FFFFFF"/>
                  <w:tcMar>
                    <w:top w:w="0" w:type="dxa"/>
                    <w:left w:w="0" w:type="dxa"/>
                    <w:bottom w:w="0" w:type="dxa"/>
                    <w:right w:w="0" w:type="dxa"/>
                  </w:tcMar>
                  <w:vAlign w:val="center"/>
                </w:tcPr>
                <w:p w14:paraId="6E636DCD">
                  <w:pPr>
                    <w:pStyle w:val="25"/>
                  </w:pPr>
                </w:p>
              </w:tc>
              <w:tc>
                <w:tcPr>
                  <w:tcW w:w="433" w:type="pct"/>
                  <w:shd w:val="clear" w:color="auto" w:fill="FFFFFF"/>
                  <w:tcMar>
                    <w:top w:w="0" w:type="dxa"/>
                    <w:left w:w="0" w:type="dxa"/>
                    <w:bottom w:w="0" w:type="dxa"/>
                    <w:right w:w="0" w:type="dxa"/>
                  </w:tcMar>
                  <w:vAlign w:val="center"/>
                </w:tcPr>
                <w:p w14:paraId="7778320D">
                  <w:pPr>
                    <w:pStyle w:val="25"/>
                  </w:pPr>
                  <w:r>
                    <w:rPr>
                      <w:rFonts w:hint="eastAsia"/>
                    </w:rPr>
                    <w:t>气保焊</w:t>
                  </w:r>
                </w:p>
              </w:tc>
              <w:tc>
                <w:tcPr>
                  <w:tcW w:w="267" w:type="pct"/>
                  <w:shd w:val="clear" w:color="auto" w:fill="FFFFFF"/>
                  <w:tcMar>
                    <w:top w:w="0" w:type="dxa"/>
                    <w:left w:w="0" w:type="dxa"/>
                    <w:bottom w:w="0" w:type="dxa"/>
                    <w:right w:w="0" w:type="dxa"/>
                  </w:tcMar>
                  <w:vAlign w:val="center"/>
                </w:tcPr>
                <w:p w14:paraId="5925222B">
                  <w:pPr>
                    <w:pStyle w:val="25"/>
                  </w:pPr>
                  <w:r>
                    <w:t>75</w:t>
                  </w:r>
                </w:p>
              </w:tc>
              <w:tc>
                <w:tcPr>
                  <w:tcW w:w="179" w:type="pct"/>
                  <w:shd w:val="clear" w:color="auto" w:fill="FFFFFF"/>
                  <w:tcMar>
                    <w:top w:w="0" w:type="dxa"/>
                    <w:left w:w="0" w:type="dxa"/>
                    <w:bottom w:w="0" w:type="dxa"/>
                    <w:right w:w="0" w:type="dxa"/>
                  </w:tcMar>
                  <w:vAlign w:val="center"/>
                </w:tcPr>
                <w:p w14:paraId="009CB8CC">
                  <w:pPr>
                    <w:pStyle w:val="25"/>
                  </w:pPr>
                  <w:r>
                    <w:rPr>
                      <w:rFonts w:hint="eastAsia"/>
                    </w:rPr>
                    <w:t>65</w:t>
                  </w:r>
                </w:p>
              </w:tc>
              <w:tc>
                <w:tcPr>
                  <w:tcW w:w="224" w:type="pct"/>
                  <w:shd w:val="clear" w:color="auto" w:fill="FFFFFF"/>
                  <w:tcMar>
                    <w:top w:w="0" w:type="dxa"/>
                    <w:left w:w="0" w:type="dxa"/>
                    <w:bottom w:w="0" w:type="dxa"/>
                    <w:right w:w="0" w:type="dxa"/>
                  </w:tcMar>
                  <w:vAlign w:val="center"/>
                </w:tcPr>
                <w:p w14:paraId="176A102D">
                  <w:pPr>
                    <w:pStyle w:val="25"/>
                  </w:pPr>
                  <w:r>
                    <w:rPr>
                      <w:rFonts w:hint="eastAsia"/>
                    </w:rPr>
                    <w:t>20</w:t>
                  </w:r>
                </w:p>
              </w:tc>
              <w:tc>
                <w:tcPr>
                  <w:tcW w:w="185" w:type="pct"/>
                  <w:shd w:val="clear" w:color="auto" w:fill="FFFFFF"/>
                  <w:tcMar>
                    <w:top w:w="0" w:type="dxa"/>
                    <w:left w:w="0" w:type="dxa"/>
                    <w:bottom w:w="0" w:type="dxa"/>
                    <w:right w:w="0" w:type="dxa"/>
                  </w:tcMar>
                  <w:vAlign w:val="center"/>
                </w:tcPr>
                <w:p w14:paraId="5AFB4C50">
                  <w:pPr>
                    <w:pStyle w:val="25"/>
                  </w:pPr>
                  <w:r>
                    <w:rPr>
                      <w:rFonts w:hint="eastAsia"/>
                    </w:rPr>
                    <w:t>1.2</w:t>
                  </w:r>
                </w:p>
              </w:tc>
              <w:tc>
                <w:tcPr>
                  <w:tcW w:w="205" w:type="pct"/>
                  <w:shd w:val="clear" w:color="auto" w:fill="FFFFFF"/>
                  <w:tcMar>
                    <w:top w:w="0" w:type="dxa"/>
                    <w:left w:w="0" w:type="dxa"/>
                    <w:bottom w:w="0" w:type="dxa"/>
                    <w:right w:w="0" w:type="dxa"/>
                  </w:tcMar>
                  <w:vAlign w:val="center"/>
                </w:tcPr>
                <w:p w14:paraId="75AB86B8">
                  <w:pPr>
                    <w:pStyle w:val="25"/>
                  </w:pPr>
                  <w:r>
                    <w:rPr>
                      <w:rFonts w:hint="eastAsia"/>
                    </w:rPr>
                    <w:t>95</w:t>
                  </w:r>
                </w:p>
              </w:tc>
              <w:tc>
                <w:tcPr>
                  <w:tcW w:w="205" w:type="pct"/>
                  <w:shd w:val="clear" w:color="auto" w:fill="FFFFFF"/>
                  <w:tcMar>
                    <w:top w:w="0" w:type="dxa"/>
                    <w:left w:w="0" w:type="dxa"/>
                    <w:bottom w:w="0" w:type="dxa"/>
                    <w:right w:w="0" w:type="dxa"/>
                  </w:tcMar>
                  <w:vAlign w:val="center"/>
                </w:tcPr>
                <w:p w14:paraId="505C2758">
                  <w:pPr>
                    <w:pStyle w:val="25"/>
                  </w:pPr>
                  <w:r>
                    <w:rPr>
                      <w:rFonts w:hint="eastAsia"/>
                    </w:rPr>
                    <w:t>20</w:t>
                  </w:r>
                </w:p>
              </w:tc>
              <w:tc>
                <w:tcPr>
                  <w:tcW w:w="205" w:type="pct"/>
                  <w:shd w:val="clear" w:color="auto" w:fill="FFFFFF"/>
                  <w:tcMar>
                    <w:top w:w="0" w:type="dxa"/>
                    <w:left w:w="0" w:type="dxa"/>
                    <w:bottom w:w="0" w:type="dxa"/>
                    <w:right w:w="0" w:type="dxa"/>
                  </w:tcMar>
                  <w:vAlign w:val="center"/>
                </w:tcPr>
                <w:p w14:paraId="7A5E4763">
                  <w:pPr>
                    <w:pStyle w:val="25"/>
                  </w:pPr>
                  <w:r>
                    <w:rPr>
                      <w:rFonts w:hint="eastAsia"/>
                    </w:rPr>
                    <w:t>65</w:t>
                  </w:r>
                </w:p>
              </w:tc>
              <w:tc>
                <w:tcPr>
                  <w:tcW w:w="214" w:type="pct"/>
                  <w:shd w:val="clear" w:color="auto" w:fill="FFFFFF"/>
                  <w:tcMar>
                    <w:top w:w="0" w:type="dxa"/>
                    <w:left w:w="0" w:type="dxa"/>
                    <w:bottom w:w="0" w:type="dxa"/>
                    <w:right w:w="0" w:type="dxa"/>
                  </w:tcMar>
                  <w:vAlign w:val="center"/>
                </w:tcPr>
                <w:p w14:paraId="0DE59ACD">
                  <w:pPr>
                    <w:pStyle w:val="25"/>
                  </w:pPr>
                  <w:r>
                    <w:rPr>
                      <w:rFonts w:hint="eastAsia"/>
                    </w:rPr>
                    <w:t>28</w:t>
                  </w:r>
                </w:p>
              </w:tc>
              <w:tc>
                <w:tcPr>
                  <w:tcW w:w="205" w:type="pct"/>
                  <w:shd w:val="clear" w:color="auto" w:fill="FFFFFF"/>
                  <w:tcMar>
                    <w:top w:w="0" w:type="dxa"/>
                    <w:left w:w="0" w:type="dxa"/>
                    <w:bottom w:w="0" w:type="dxa"/>
                    <w:right w:w="0" w:type="dxa"/>
                  </w:tcMar>
                  <w:vAlign w:val="center"/>
                </w:tcPr>
                <w:p w14:paraId="3C706B70">
                  <w:pPr>
                    <w:pStyle w:val="25"/>
                  </w:pPr>
                  <w:r>
                    <w:rPr>
                      <w:rFonts w:hint="eastAsia"/>
                    </w:rPr>
                    <w:t xml:space="preserve">35.4 </w:t>
                  </w:r>
                </w:p>
              </w:tc>
              <w:tc>
                <w:tcPr>
                  <w:tcW w:w="205" w:type="pct"/>
                  <w:shd w:val="clear" w:color="auto" w:fill="FFFFFF"/>
                  <w:tcMar>
                    <w:top w:w="0" w:type="dxa"/>
                    <w:left w:w="0" w:type="dxa"/>
                    <w:bottom w:w="0" w:type="dxa"/>
                    <w:right w:w="0" w:type="dxa"/>
                  </w:tcMar>
                  <w:vAlign w:val="center"/>
                </w:tcPr>
                <w:p w14:paraId="3FD66DAC">
                  <w:pPr>
                    <w:pStyle w:val="25"/>
                  </w:pPr>
                  <w:r>
                    <w:rPr>
                      <w:rFonts w:hint="eastAsia"/>
                    </w:rPr>
                    <w:t xml:space="preserve">49.0 </w:t>
                  </w:r>
                </w:p>
              </w:tc>
              <w:tc>
                <w:tcPr>
                  <w:tcW w:w="205" w:type="pct"/>
                  <w:shd w:val="clear" w:color="auto" w:fill="FFFFFF"/>
                  <w:tcMar>
                    <w:top w:w="0" w:type="dxa"/>
                    <w:left w:w="0" w:type="dxa"/>
                    <w:bottom w:w="0" w:type="dxa"/>
                    <w:right w:w="0" w:type="dxa"/>
                  </w:tcMar>
                  <w:vAlign w:val="center"/>
                </w:tcPr>
                <w:p w14:paraId="203A2BFD">
                  <w:pPr>
                    <w:pStyle w:val="25"/>
                  </w:pPr>
                  <w:r>
                    <w:rPr>
                      <w:rFonts w:hint="eastAsia"/>
                    </w:rPr>
                    <w:t xml:space="preserve">38.7 </w:t>
                  </w:r>
                </w:p>
              </w:tc>
              <w:tc>
                <w:tcPr>
                  <w:tcW w:w="214" w:type="pct"/>
                  <w:shd w:val="clear" w:color="auto" w:fill="FFFFFF"/>
                  <w:tcMar>
                    <w:top w:w="0" w:type="dxa"/>
                    <w:left w:w="0" w:type="dxa"/>
                    <w:bottom w:w="0" w:type="dxa"/>
                    <w:right w:w="0" w:type="dxa"/>
                  </w:tcMar>
                  <w:vAlign w:val="center"/>
                </w:tcPr>
                <w:p w14:paraId="72B64DD7">
                  <w:pPr>
                    <w:pStyle w:val="25"/>
                  </w:pPr>
                  <w:r>
                    <w:rPr>
                      <w:rFonts w:hint="eastAsia"/>
                    </w:rPr>
                    <w:t xml:space="preserve">46.1 </w:t>
                  </w:r>
                </w:p>
              </w:tc>
              <w:tc>
                <w:tcPr>
                  <w:tcW w:w="205" w:type="pct"/>
                  <w:shd w:val="clear" w:color="auto" w:fill="FFFFFF"/>
                  <w:tcMar>
                    <w:top w:w="0" w:type="dxa"/>
                    <w:left w:w="0" w:type="dxa"/>
                    <w:bottom w:w="0" w:type="dxa"/>
                    <w:right w:w="0" w:type="dxa"/>
                  </w:tcMar>
                  <w:vAlign w:val="center"/>
                </w:tcPr>
                <w:p w14:paraId="56D53581">
                  <w:pPr>
                    <w:pStyle w:val="25"/>
                  </w:pPr>
                  <w:r>
                    <w:rPr>
                      <w:rFonts w:hint="eastAsia"/>
                    </w:rPr>
                    <w:t>15</w:t>
                  </w:r>
                </w:p>
              </w:tc>
              <w:tc>
                <w:tcPr>
                  <w:tcW w:w="205" w:type="pct"/>
                  <w:shd w:val="clear" w:color="auto" w:fill="FFFFFF"/>
                  <w:tcMar>
                    <w:top w:w="0" w:type="dxa"/>
                    <w:left w:w="0" w:type="dxa"/>
                    <w:bottom w:w="0" w:type="dxa"/>
                    <w:right w:w="0" w:type="dxa"/>
                  </w:tcMar>
                  <w:vAlign w:val="center"/>
                </w:tcPr>
                <w:p w14:paraId="4C726E34">
                  <w:pPr>
                    <w:pStyle w:val="25"/>
                  </w:pPr>
                  <w:r>
                    <w:rPr>
                      <w:rFonts w:hint="eastAsia"/>
                    </w:rPr>
                    <w:t>15</w:t>
                  </w:r>
                </w:p>
              </w:tc>
              <w:tc>
                <w:tcPr>
                  <w:tcW w:w="205" w:type="pct"/>
                  <w:shd w:val="clear" w:color="auto" w:fill="FFFFFF"/>
                  <w:tcMar>
                    <w:top w:w="0" w:type="dxa"/>
                    <w:left w:w="0" w:type="dxa"/>
                    <w:bottom w:w="0" w:type="dxa"/>
                    <w:right w:w="0" w:type="dxa"/>
                  </w:tcMar>
                  <w:vAlign w:val="center"/>
                </w:tcPr>
                <w:p w14:paraId="5CFAA0A6">
                  <w:pPr>
                    <w:pStyle w:val="25"/>
                  </w:pPr>
                  <w:r>
                    <w:rPr>
                      <w:rFonts w:hint="eastAsia"/>
                    </w:rPr>
                    <w:t>15</w:t>
                  </w:r>
                </w:p>
              </w:tc>
              <w:tc>
                <w:tcPr>
                  <w:tcW w:w="215" w:type="pct"/>
                  <w:shd w:val="clear" w:color="auto" w:fill="FFFFFF"/>
                  <w:tcMar>
                    <w:top w:w="0" w:type="dxa"/>
                    <w:left w:w="0" w:type="dxa"/>
                    <w:bottom w:w="0" w:type="dxa"/>
                    <w:right w:w="0" w:type="dxa"/>
                  </w:tcMar>
                  <w:vAlign w:val="center"/>
                </w:tcPr>
                <w:p w14:paraId="15F1DF64">
                  <w:pPr>
                    <w:pStyle w:val="25"/>
                  </w:pPr>
                  <w:r>
                    <w:rPr>
                      <w:rFonts w:hint="eastAsia"/>
                    </w:rPr>
                    <w:t>15</w:t>
                  </w:r>
                </w:p>
              </w:tc>
              <w:tc>
                <w:tcPr>
                  <w:tcW w:w="205" w:type="pct"/>
                  <w:shd w:val="clear" w:color="auto" w:fill="FFFFFF"/>
                  <w:tcMar>
                    <w:top w:w="0" w:type="dxa"/>
                    <w:left w:w="0" w:type="dxa"/>
                    <w:bottom w:w="0" w:type="dxa"/>
                    <w:right w:w="0" w:type="dxa"/>
                  </w:tcMar>
                  <w:vAlign w:val="center"/>
                </w:tcPr>
                <w:p w14:paraId="7B13C60F">
                  <w:pPr>
                    <w:pStyle w:val="25"/>
                  </w:pPr>
                  <w:r>
                    <w:rPr>
                      <w:rFonts w:hint="eastAsia"/>
                    </w:rPr>
                    <w:t xml:space="preserve">20.4 </w:t>
                  </w:r>
                </w:p>
              </w:tc>
              <w:tc>
                <w:tcPr>
                  <w:tcW w:w="205" w:type="pct"/>
                  <w:shd w:val="clear" w:color="auto" w:fill="FFFFFF"/>
                  <w:tcMar>
                    <w:top w:w="0" w:type="dxa"/>
                    <w:left w:w="0" w:type="dxa"/>
                    <w:bottom w:w="0" w:type="dxa"/>
                    <w:right w:w="0" w:type="dxa"/>
                  </w:tcMar>
                  <w:vAlign w:val="center"/>
                </w:tcPr>
                <w:p w14:paraId="40A21945">
                  <w:pPr>
                    <w:pStyle w:val="25"/>
                  </w:pPr>
                  <w:r>
                    <w:rPr>
                      <w:rFonts w:hint="eastAsia"/>
                    </w:rPr>
                    <w:t xml:space="preserve">34.0 </w:t>
                  </w:r>
                </w:p>
              </w:tc>
              <w:tc>
                <w:tcPr>
                  <w:tcW w:w="205" w:type="pct"/>
                  <w:shd w:val="clear" w:color="auto" w:fill="FFFFFF"/>
                  <w:tcMar>
                    <w:top w:w="0" w:type="dxa"/>
                    <w:left w:w="0" w:type="dxa"/>
                    <w:bottom w:w="0" w:type="dxa"/>
                    <w:right w:w="0" w:type="dxa"/>
                  </w:tcMar>
                  <w:vAlign w:val="center"/>
                </w:tcPr>
                <w:p w14:paraId="25B05498">
                  <w:pPr>
                    <w:pStyle w:val="25"/>
                  </w:pPr>
                  <w:r>
                    <w:rPr>
                      <w:rFonts w:hint="eastAsia"/>
                    </w:rPr>
                    <w:t xml:space="preserve">23.7 </w:t>
                  </w:r>
                </w:p>
              </w:tc>
              <w:tc>
                <w:tcPr>
                  <w:tcW w:w="229" w:type="pct"/>
                  <w:shd w:val="clear" w:color="auto" w:fill="FFFFFF"/>
                  <w:tcMar>
                    <w:top w:w="0" w:type="dxa"/>
                    <w:left w:w="0" w:type="dxa"/>
                    <w:bottom w:w="0" w:type="dxa"/>
                    <w:right w:w="0" w:type="dxa"/>
                  </w:tcMar>
                  <w:vAlign w:val="center"/>
                </w:tcPr>
                <w:p w14:paraId="78AA0D9A">
                  <w:pPr>
                    <w:pStyle w:val="25"/>
                  </w:pPr>
                  <w:r>
                    <w:rPr>
                      <w:rFonts w:hint="eastAsia"/>
                    </w:rPr>
                    <w:t xml:space="preserve">31.1 </w:t>
                  </w:r>
                </w:p>
              </w:tc>
            </w:tr>
            <w:tr w14:paraId="19FA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4DE140F3">
                  <w:pPr>
                    <w:pStyle w:val="25"/>
                  </w:pPr>
                  <w:r>
                    <w:t>14</w:t>
                  </w:r>
                </w:p>
              </w:tc>
              <w:tc>
                <w:tcPr>
                  <w:tcW w:w="192" w:type="pct"/>
                  <w:vMerge w:val="continue"/>
                  <w:shd w:val="clear" w:color="auto" w:fill="FFFFFF"/>
                  <w:tcMar>
                    <w:top w:w="0" w:type="dxa"/>
                    <w:left w:w="0" w:type="dxa"/>
                    <w:bottom w:w="0" w:type="dxa"/>
                    <w:right w:w="0" w:type="dxa"/>
                  </w:tcMar>
                  <w:vAlign w:val="center"/>
                </w:tcPr>
                <w:p w14:paraId="55857D4C">
                  <w:pPr>
                    <w:pStyle w:val="25"/>
                  </w:pPr>
                </w:p>
              </w:tc>
              <w:tc>
                <w:tcPr>
                  <w:tcW w:w="433" w:type="pct"/>
                  <w:shd w:val="clear" w:color="auto" w:fill="FFFFFF"/>
                  <w:tcMar>
                    <w:top w:w="0" w:type="dxa"/>
                    <w:left w:w="0" w:type="dxa"/>
                    <w:bottom w:w="0" w:type="dxa"/>
                    <w:right w:w="0" w:type="dxa"/>
                  </w:tcMar>
                  <w:vAlign w:val="center"/>
                </w:tcPr>
                <w:p w14:paraId="7D24B056">
                  <w:pPr>
                    <w:pStyle w:val="25"/>
                  </w:pPr>
                  <w:r>
                    <w:rPr>
                      <w:rFonts w:hint="eastAsia"/>
                    </w:rPr>
                    <w:t>埋弧焊机</w:t>
                  </w:r>
                </w:p>
              </w:tc>
              <w:tc>
                <w:tcPr>
                  <w:tcW w:w="267" w:type="pct"/>
                  <w:shd w:val="clear" w:color="auto" w:fill="FFFFFF"/>
                  <w:tcMar>
                    <w:top w:w="0" w:type="dxa"/>
                    <w:left w:w="0" w:type="dxa"/>
                    <w:bottom w:w="0" w:type="dxa"/>
                    <w:right w:w="0" w:type="dxa"/>
                  </w:tcMar>
                  <w:vAlign w:val="center"/>
                </w:tcPr>
                <w:p w14:paraId="038DCA62">
                  <w:pPr>
                    <w:pStyle w:val="25"/>
                  </w:pPr>
                  <w:r>
                    <w:t>75</w:t>
                  </w:r>
                </w:p>
              </w:tc>
              <w:tc>
                <w:tcPr>
                  <w:tcW w:w="179" w:type="pct"/>
                  <w:shd w:val="clear" w:color="auto" w:fill="FFFFFF"/>
                  <w:tcMar>
                    <w:top w:w="0" w:type="dxa"/>
                    <w:left w:w="0" w:type="dxa"/>
                    <w:bottom w:w="0" w:type="dxa"/>
                    <w:right w:w="0" w:type="dxa"/>
                  </w:tcMar>
                  <w:vAlign w:val="center"/>
                </w:tcPr>
                <w:p w14:paraId="7199BDE2">
                  <w:pPr>
                    <w:pStyle w:val="25"/>
                  </w:pPr>
                  <w:r>
                    <w:rPr>
                      <w:rFonts w:hint="eastAsia"/>
                    </w:rPr>
                    <w:t>60</w:t>
                  </w:r>
                </w:p>
              </w:tc>
              <w:tc>
                <w:tcPr>
                  <w:tcW w:w="224" w:type="pct"/>
                  <w:shd w:val="clear" w:color="auto" w:fill="FFFFFF"/>
                  <w:tcMar>
                    <w:top w:w="0" w:type="dxa"/>
                    <w:left w:w="0" w:type="dxa"/>
                    <w:bottom w:w="0" w:type="dxa"/>
                    <w:right w:w="0" w:type="dxa"/>
                  </w:tcMar>
                  <w:vAlign w:val="center"/>
                </w:tcPr>
                <w:p w14:paraId="32166E5B">
                  <w:pPr>
                    <w:pStyle w:val="25"/>
                  </w:pPr>
                  <w:r>
                    <w:rPr>
                      <w:rFonts w:hint="eastAsia"/>
                    </w:rPr>
                    <w:t>20</w:t>
                  </w:r>
                </w:p>
              </w:tc>
              <w:tc>
                <w:tcPr>
                  <w:tcW w:w="185" w:type="pct"/>
                  <w:shd w:val="clear" w:color="auto" w:fill="FFFFFF"/>
                  <w:tcMar>
                    <w:top w:w="0" w:type="dxa"/>
                    <w:left w:w="0" w:type="dxa"/>
                    <w:bottom w:w="0" w:type="dxa"/>
                    <w:right w:w="0" w:type="dxa"/>
                  </w:tcMar>
                  <w:vAlign w:val="center"/>
                </w:tcPr>
                <w:p w14:paraId="2194583A">
                  <w:pPr>
                    <w:pStyle w:val="25"/>
                  </w:pPr>
                  <w:r>
                    <w:rPr>
                      <w:rFonts w:hint="eastAsia"/>
                    </w:rPr>
                    <w:t>1.2</w:t>
                  </w:r>
                </w:p>
              </w:tc>
              <w:tc>
                <w:tcPr>
                  <w:tcW w:w="205" w:type="pct"/>
                  <w:shd w:val="clear" w:color="auto" w:fill="FFFFFF"/>
                  <w:tcMar>
                    <w:top w:w="0" w:type="dxa"/>
                    <w:left w:w="0" w:type="dxa"/>
                    <w:bottom w:w="0" w:type="dxa"/>
                    <w:right w:w="0" w:type="dxa"/>
                  </w:tcMar>
                  <w:vAlign w:val="center"/>
                </w:tcPr>
                <w:p w14:paraId="53096144">
                  <w:pPr>
                    <w:pStyle w:val="25"/>
                  </w:pPr>
                  <w:r>
                    <w:rPr>
                      <w:rFonts w:hint="eastAsia"/>
                    </w:rPr>
                    <w:t>100</w:t>
                  </w:r>
                </w:p>
              </w:tc>
              <w:tc>
                <w:tcPr>
                  <w:tcW w:w="205" w:type="pct"/>
                  <w:shd w:val="clear" w:color="auto" w:fill="FFFFFF"/>
                  <w:tcMar>
                    <w:top w:w="0" w:type="dxa"/>
                    <w:left w:w="0" w:type="dxa"/>
                    <w:bottom w:w="0" w:type="dxa"/>
                    <w:right w:w="0" w:type="dxa"/>
                  </w:tcMar>
                  <w:vAlign w:val="center"/>
                </w:tcPr>
                <w:p w14:paraId="29E55063">
                  <w:pPr>
                    <w:pStyle w:val="25"/>
                  </w:pPr>
                  <w:r>
                    <w:rPr>
                      <w:rFonts w:hint="eastAsia"/>
                    </w:rPr>
                    <w:t>20</w:t>
                  </w:r>
                </w:p>
              </w:tc>
              <w:tc>
                <w:tcPr>
                  <w:tcW w:w="205" w:type="pct"/>
                  <w:shd w:val="clear" w:color="auto" w:fill="FFFFFF"/>
                  <w:tcMar>
                    <w:top w:w="0" w:type="dxa"/>
                    <w:left w:w="0" w:type="dxa"/>
                    <w:bottom w:w="0" w:type="dxa"/>
                    <w:right w:w="0" w:type="dxa"/>
                  </w:tcMar>
                  <w:vAlign w:val="center"/>
                </w:tcPr>
                <w:p w14:paraId="5D49A1E8">
                  <w:pPr>
                    <w:pStyle w:val="25"/>
                  </w:pPr>
                  <w:r>
                    <w:rPr>
                      <w:rFonts w:hint="eastAsia"/>
                    </w:rPr>
                    <w:t>60</w:t>
                  </w:r>
                </w:p>
              </w:tc>
              <w:tc>
                <w:tcPr>
                  <w:tcW w:w="214" w:type="pct"/>
                  <w:shd w:val="clear" w:color="auto" w:fill="FFFFFF"/>
                  <w:tcMar>
                    <w:top w:w="0" w:type="dxa"/>
                    <w:left w:w="0" w:type="dxa"/>
                    <w:bottom w:w="0" w:type="dxa"/>
                    <w:right w:w="0" w:type="dxa"/>
                  </w:tcMar>
                  <w:vAlign w:val="center"/>
                </w:tcPr>
                <w:p w14:paraId="6CD5271B">
                  <w:pPr>
                    <w:pStyle w:val="25"/>
                  </w:pPr>
                  <w:r>
                    <w:rPr>
                      <w:rFonts w:hint="eastAsia"/>
                    </w:rPr>
                    <w:t>28</w:t>
                  </w:r>
                </w:p>
              </w:tc>
              <w:tc>
                <w:tcPr>
                  <w:tcW w:w="205" w:type="pct"/>
                  <w:shd w:val="clear" w:color="auto" w:fill="FFFFFF"/>
                  <w:tcMar>
                    <w:top w:w="0" w:type="dxa"/>
                    <w:left w:w="0" w:type="dxa"/>
                    <w:bottom w:w="0" w:type="dxa"/>
                    <w:right w:w="0" w:type="dxa"/>
                  </w:tcMar>
                  <w:vAlign w:val="center"/>
                </w:tcPr>
                <w:p w14:paraId="484A313E">
                  <w:pPr>
                    <w:pStyle w:val="25"/>
                  </w:pPr>
                  <w:r>
                    <w:rPr>
                      <w:rFonts w:hint="eastAsia"/>
                    </w:rPr>
                    <w:t xml:space="preserve">35.0 </w:t>
                  </w:r>
                </w:p>
              </w:tc>
              <w:tc>
                <w:tcPr>
                  <w:tcW w:w="205" w:type="pct"/>
                  <w:shd w:val="clear" w:color="auto" w:fill="FFFFFF"/>
                  <w:tcMar>
                    <w:top w:w="0" w:type="dxa"/>
                    <w:left w:w="0" w:type="dxa"/>
                    <w:bottom w:w="0" w:type="dxa"/>
                    <w:right w:w="0" w:type="dxa"/>
                  </w:tcMar>
                  <w:vAlign w:val="center"/>
                </w:tcPr>
                <w:p w14:paraId="614FE9DE">
                  <w:pPr>
                    <w:pStyle w:val="25"/>
                  </w:pPr>
                  <w:r>
                    <w:rPr>
                      <w:rFonts w:hint="eastAsia"/>
                    </w:rPr>
                    <w:t xml:space="preserve">49.0 </w:t>
                  </w:r>
                </w:p>
              </w:tc>
              <w:tc>
                <w:tcPr>
                  <w:tcW w:w="205" w:type="pct"/>
                  <w:shd w:val="clear" w:color="auto" w:fill="FFFFFF"/>
                  <w:tcMar>
                    <w:top w:w="0" w:type="dxa"/>
                    <w:left w:w="0" w:type="dxa"/>
                    <w:bottom w:w="0" w:type="dxa"/>
                    <w:right w:w="0" w:type="dxa"/>
                  </w:tcMar>
                  <w:vAlign w:val="center"/>
                </w:tcPr>
                <w:p w14:paraId="51CBDB64">
                  <w:pPr>
                    <w:pStyle w:val="25"/>
                  </w:pPr>
                  <w:r>
                    <w:rPr>
                      <w:rFonts w:hint="eastAsia"/>
                    </w:rPr>
                    <w:t xml:space="preserve">39.4 </w:t>
                  </w:r>
                </w:p>
              </w:tc>
              <w:tc>
                <w:tcPr>
                  <w:tcW w:w="214" w:type="pct"/>
                  <w:shd w:val="clear" w:color="auto" w:fill="FFFFFF"/>
                  <w:tcMar>
                    <w:top w:w="0" w:type="dxa"/>
                    <w:left w:w="0" w:type="dxa"/>
                    <w:bottom w:w="0" w:type="dxa"/>
                    <w:right w:w="0" w:type="dxa"/>
                  </w:tcMar>
                  <w:vAlign w:val="center"/>
                </w:tcPr>
                <w:p w14:paraId="14AC5AD4">
                  <w:pPr>
                    <w:pStyle w:val="25"/>
                  </w:pPr>
                  <w:r>
                    <w:rPr>
                      <w:rFonts w:hint="eastAsia"/>
                    </w:rPr>
                    <w:t xml:space="preserve">46.1 </w:t>
                  </w:r>
                </w:p>
              </w:tc>
              <w:tc>
                <w:tcPr>
                  <w:tcW w:w="205" w:type="pct"/>
                  <w:shd w:val="clear" w:color="auto" w:fill="FFFFFF"/>
                  <w:tcMar>
                    <w:top w:w="0" w:type="dxa"/>
                    <w:left w:w="0" w:type="dxa"/>
                    <w:bottom w:w="0" w:type="dxa"/>
                    <w:right w:w="0" w:type="dxa"/>
                  </w:tcMar>
                  <w:vAlign w:val="center"/>
                </w:tcPr>
                <w:p w14:paraId="33254624">
                  <w:pPr>
                    <w:pStyle w:val="25"/>
                  </w:pPr>
                  <w:r>
                    <w:rPr>
                      <w:rFonts w:hint="eastAsia"/>
                    </w:rPr>
                    <w:t>15</w:t>
                  </w:r>
                </w:p>
              </w:tc>
              <w:tc>
                <w:tcPr>
                  <w:tcW w:w="205" w:type="pct"/>
                  <w:shd w:val="clear" w:color="auto" w:fill="FFFFFF"/>
                  <w:tcMar>
                    <w:top w:w="0" w:type="dxa"/>
                    <w:left w:w="0" w:type="dxa"/>
                    <w:bottom w:w="0" w:type="dxa"/>
                    <w:right w:w="0" w:type="dxa"/>
                  </w:tcMar>
                  <w:vAlign w:val="center"/>
                </w:tcPr>
                <w:p w14:paraId="3800A5BA">
                  <w:pPr>
                    <w:pStyle w:val="25"/>
                  </w:pPr>
                  <w:r>
                    <w:rPr>
                      <w:rFonts w:hint="eastAsia"/>
                    </w:rPr>
                    <w:t>15</w:t>
                  </w:r>
                </w:p>
              </w:tc>
              <w:tc>
                <w:tcPr>
                  <w:tcW w:w="205" w:type="pct"/>
                  <w:shd w:val="clear" w:color="auto" w:fill="FFFFFF"/>
                  <w:tcMar>
                    <w:top w:w="0" w:type="dxa"/>
                    <w:left w:w="0" w:type="dxa"/>
                    <w:bottom w:w="0" w:type="dxa"/>
                    <w:right w:w="0" w:type="dxa"/>
                  </w:tcMar>
                  <w:vAlign w:val="center"/>
                </w:tcPr>
                <w:p w14:paraId="0BE29176">
                  <w:pPr>
                    <w:pStyle w:val="25"/>
                  </w:pPr>
                  <w:r>
                    <w:rPr>
                      <w:rFonts w:hint="eastAsia"/>
                    </w:rPr>
                    <w:t>15</w:t>
                  </w:r>
                </w:p>
              </w:tc>
              <w:tc>
                <w:tcPr>
                  <w:tcW w:w="215" w:type="pct"/>
                  <w:shd w:val="clear" w:color="auto" w:fill="FFFFFF"/>
                  <w:tcMar>
                    <w:top w:w="0" w:type="dxa"/>
                    <w:left w:w="0" w:type="dxa"/>
                    <w:bottom w:w="0" w:type="dxa"/>
                    <w:right w:w="0" w:type="dxa"/>
                  </w:tcMar>
                  <w:vAlign w:val="center"/>
                </w:tcPr>
                <w:p w14:paraId="0DF31AE3">
                  <w:pPr>
                    <w:pStyle w:val="25"/>
                  </w:pPr>
                  <w:r>
                    <w:rPr>
                      <w:rFonts w:hint="eastAsia"/>
                    </w:rPr>
                    <w:t>15</w:t>
                  </w:r>
                </w:p>
              </w:tc>
              <w:tc>
                <w:tcPr>
                  <w:tcW w:w="205" w:type="pct"/>
                  <w:shd w:val="clear" w:color="auto" w:fill="FFFFFF"/>
                  <w:tcMar>
                    <w:top w:w="0" w:type="dxa"/>
                    <w:left w:w="0" w:type="dxa"/>
                    <w:bottom w:w="0" w:type="dxa"/>
                    <w:right w:w="0" w:type="dxa"/>
                  </w:tcMar>
                  <w:vAlign w:val="center"/>
                </w:tcPr>
                <w:p w14:paraId="425B20B9">
                  <w:pPr>
                    <w:pStyle w:val="25"/>
                  </w:pPr>
                  <w:r>
                    <w:rPr>
                      <w:rFonts w:hint="eastAsia"/>
                    </w:rPr>
                    <w:t xml:space="preserve">20.0 </w:t>
                  </w:r>
                </w:p>
              </w:tc>
              <w:tc>
                <w:tcPr>
                  <w:tcW w:w="205" w:type="pct"/>
                  <w:shd w:val="clear" w:color="auto" w:fill="FFFFFF"/>
                  <w:tcMar>
                    <w:top w:w="0" w:type="dxa"/>
                    <w:left w:w="0" w:type="dxa"/>
                    <w:bottom w:w="0" w:type="dxa"/>
                    <w:right w:w="0" w:type="dxa"/>
                  </w:tcMar>
                  <w:vAlign w:val="center"/>
                </w:tcPr>
                <w:p w14:paraId="3D034421">
                  <w:pPr>
                    <w:pStyle w:val="25"/>
                  </w:pPr>
                  <w:r>
                    <w:rPr>
                      <w:rFonts w:hint="eastAsia"/>
                    </w:rPr>
                    <w:t xml:space="preserve">34.0 </w:t>
                  </w:r>
                </w:p>
              </w:tc>
              <w:tc>
                <w:tcPr>
                  <w:tcW w:w="205" w:type="pct"/>
                  <w:shd w:val="clear" w:color="auto" w:fill="FFFFFF"/>
                  <w:tcMar>
                    <w:top w:w="0" w:type="dxa"/>
                    <w:left w:w="0" w:type="dxa"/>
                    <w:bottom w:w="0" w:type="dxa"/>
                    <w:right w:w="0" w:type="dxa"/>
                  </w:tcMar>
                  <w:vAlign w:val="center"/>
                </w:tcPr>
                <w:p w14:paraId="4159878C">
                  <w:pPr>
                    <w:pStyle w:val="25"/>
                  </w:pPr>
                  <w:r>
                    <w:rPr>
                      <w:rFonts w:hint="eastAsia"/>
                    </w:rPr>
                    <w:t xml:space="preserve">24.4 </w:t>
                  </w:r>
                </w:p>
              </w:tc>
              <w:tc>
                <w:tcPr>
                  <w:tcW w:w="229" w:type="pct"/>
                  <w:shd w:val="clear" w:color="auto" w:fill="FFFFFF"/>
                  <w:tcMar>
                    <w:top w:w="0" w:type="dxa"/>
                    <w:left w:w="0" w:type="dxa"/>
                    <w:bottom w:w="0" w:type="dxa"/>
                    <w:right w:w="0" w:type="dxa"/>
                  </w:tcMar>
                  <w:vAlign w:val="center"/>
                </w:tcPr>
                <w:p w14:paraId="22B1CC5E">
                  <w:pPr>
                    <w:pStyle w:val="25"/>
                  </w:pPr>
                  <w:r>
                    <w:rPr>
                      <w:rFonts w:hint="eastAsia"/>
                    </w:rPr>
                    <w:t xml:space="preserve">31.1 </w:t>
                  </w:r>
                </w:p>
              </w:tc>
            </w:tr>
            <w:tr w14:paraId="6394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283A9FA1">
                  <w:pPr>
                    <w:pStyle w:val="25"/>
                  </w:pPr>
                  <w:r>
                    <w:t>15</w:t>
                  </w:r>
                </w:p>
              </w:tc>
              <w:tc>
                <w:tcPr>
                  <w:tcW w:w="192" w:type="pct"/>
                  <w:vMerge w:val="continue"/>
                  <w:shd w:val="clear" w:color="auto" w:fill="FFFFFF"/>
                  <w:tcMar>
                    <w:top w:w="0" w:type="dxa"/>
                    <w:left w:w="0" w:type="dxa"/>
                    <w:bottom w:w="0" w:type="dxa"/>
                    <w:right w:w="0" w:type="dxa"/>
                  </w:tcMar>
                  <w:vAlign w:val="center"/>
                </w:tcPr>
                <w:p w14:paraId="6C0A9DC8">
                  <w:pPr>
                    <w:pStyle w:val="25"/>
                  </w:pPr>
                </w:p>
              </w:tc>
              <w:tc>
                <w:tcPr>
                  <w:tcW w:w="433" w:type="pct"/>
                  <w:shd w:val="clear" w:color="auto" w:fill="FFFFFF"/>
                  <w:tcMar>
                    <w:top w:w="0" w:type="dxa"/>
                    <w:left w:w="0" w:type="dxa"/>
                    <w:bottom w:w="0" w:type="dxa"/>
                    <w:right w:w="0" w:type="dxa"/>
                  </w:tcMar>
                  <w:vAlign w:val="center"/>
                </w:tcPr>
                <w:p w14:paraId="6E53E7A2">
                  <w:pPr>
                    <w:pStyle w:val="25"/>
                  </w:pPr>
                  <w:r>
                    <w:rPr>
                      <w:rFonts w:hint="eastAsia"/>
                    </w:rPr>
                    <w:t>抛丸除锈机</w:t>
                  </w:r>
                </w:p>
              </w:tc>
              <w:tc>
                <w:tcPr>
                  <w:tcW w:w="267" w:type="pct"/>
                  <w:shd w:val="clear" w:color="auto" w:fill="FFFFFF"/>
                  <w:tcMar>
                    <w:top w:w="0" w:type="dxa"/>
                    <w:left w:w="0" w:type="dxa"/>
                    <w:bottom w:w="0" w:type="dxa"/>
                    <w:right w:w="0" w:type="dxa"/>
                  </w:tcMar>
                  <w:vAlign w:val="center"/>
                </w:tcPr>
                <w:p w14:paraId="23EA13EF">
                  <w:pPr>
                    <w:pStyle w:val="25"/>
                  </w:pPr>
                  <w:r>
                    <w:t>90</w:t>
                  </w:r>
                </w:p>
              </w:tc>
              <w:tc>
                <w:tcPr>
                  <w:tcW w:w="179" w:type="pct"/>
                  <w:shd w:val="clear" w:color="auto" w:fill="FFFFFF"/>
                  <w:tcMar>
                    <w:top w:w="0" w:type="dxa"/>
                    <w:left w:w="0" w:type="dxa"/>
                    <w:bottom w:w="0" w:type="dxa"/>
                    <w:right w:w="0" w:type="dxa"/>
                  </w:tcMar>
                  <w:vAlign w:val="center"/>
                </w:tcPr>
                <w:p w14:paraId="660B88D2">
                  <w:pPr>
                    <w:pStyle w:val="25"/>
                  </w:pPr>
                  <w:r>
                    <w:rPr>
                      <w:rFonts w:hint="eastAsia"/>
                    </w:rPr>
                    <w:t>50</w:t>
                  </w:r>
                </w:p>
              </w:tc>
              <w:tc>
                <w:tcPr>
                  <w:tcW w:w="224" w:type="pct"/>
                  <w:shd w:val="clear" w:color="auto" w:fill="FFFFFF"/>
                  <w:tcMar>
                    <w:top w:w="0" w:type="dxa"/>
                    <w:left w:w="0" w:type="dxa"/>
                    <w:bottom w:w="0" w:type="dxa"/>
                    <w:right w:w="0" w:type="dxa"/>
                  </w:tcMar>
                  <w:vAlign w:val="center"/>
                </w:tcPr>
                <w:p w14:paraId="638CC7B0">
                  <w:pPr>
                    <w:pStyle w:val="25"/>
                  </w:pPr>
                  <w:r>
                    <w:rPr>
                      <w:rFonts w:hint="eastAsia"/>
                    </w:rPr>
                    <w:t>15</w:t>
                  </w:r>
                </w:p>
              </w:tc>
              <w:tc>
                <w:tcPr>
                  <w:tcW w:w="185" w:type="pct"/>
                  <w:shd w:val="clear" w:color="auto" w:fill="FFFFFF"/>
                  <w:tcMar>
                    <w:top w:w="0" w:type="dxa"/>
                    <w:left w:w="0" w:type="dxa"/>
                    <w:bottom w:w="0" w:type="dxa"/>
                    <w:right w:w="0" w:type="dxa"/>
                  </w:tcMar>
                  <w:vAlign w:val="center"/>
                </w:tcPr>
                <w:p w14:paraId="2AD59E41">
                  <w:pPr>
                    <w:pStyle w:val="25"/>
                  </w:pPr>
                  <w:r>
                    <w:rPr>
                      <w:rFonts w:hint="eastAsia"/>
                    </w:rPr>
                    <w:t>1.2</w:t>
                  </w:r>
                </w:p>
              </w:tc>
              <w:tc>
                <w:tcPr>
                  <w:tcW w:w="205" w:type="pct"/>
                  <w:shd w:val="clear" w:color="auto" w:fill="FFFFFF"/>
                  <w:tcMar>
                    <w:top w:w="0" w:type="dxa"/>
                    <w:left w:w="0" w:type="dxa"/>
                    <w:bottom w:w="0" w:type="dxa"/>
                    <w:right w:w="0" w:type="dxa"/>
                  </w:tcMar>
                  <w:vAlign w:val="center"/>
                </w:tcPr>
                <w:p w14:paraId="6024EBFE">
                  <w:pPr>
                    <w:pStyle w:val="25"/>
                  </w:pPr>
                  <w:r>
                    <w:rPr>
                      <w:rFonts w:hint="eastAsia"/>
                    </w:rPr>
                    <w:t>110</w:t>
                  </w:r>
                </w:p>
              </w:tc>
              <w:tc>
                <w:tcPr>
                  <w:tcW w:w="205" w:type="pct"/>
                  <w:shd w:val="clear" w:color="auto" w:fill="FFFFFF"/>
                  <w:tcMar>
                    <w:top w:w="0" w:type="dxa"/>
                    <w:left w:w="0" w:type="dxa"/>
                    <w:bottom w:w="0" w:type="dxa"/>
                    <w:right w:w="0" w:type="dxa"/>
                  </w:tcMar>
                  <w:vAlign w:val="center"/>
                </w:tcPr>
                <w:p w14:paraId="037E5AF3">
                  <w:pPr>
                    <w:pStyle w:val="25"/>
                  </w:pPr>
                  <w:r>
                    <w:rPr>
                      <w:rFonts w:hint="eastAsia"/>
                    </w:rPr>
                    <w:t>15</w:t>
                  </w:r>
                </w:p>
              </w:tc>
              <w:tc>
                <w:tcPr>
                  <w:tcW w:w="205" w:type="pct"/>
                  <w:shd w:val="clear" w:color="auto" w:fill="FFFFFF"/>
                  <w:tcMar>
                    <w:top w:w="0" w:type="dxa"/>
                    <w:left w:w="0" w:type="dxa"/>
                    <w:bottom w:w="0" w:type="dxa"/>
                    <w:right w:w="0" w:type="dxa"/>
                  </w:tcMar>
                  <w:vAlign w:val="center"/>
                </w:tcPr>
                <w:p w14:paraId="2173D06E">
                  <w:pPr>
                    <w:pStyle w:val="25"/>
                  </w:pPr>
                  <w:r>
                    <w:rPr>
                      <w:rFonts w:hint="eastAsia"/>
                    </w:rPr>
                    <w:t>50</w:t>
                  </w:r>
                </w:p>
              </w:tc>
              <w:tc>
                <w:tcPr>
                  <w:tcW w:w="214" w:type="pct"/>
                  <w:shd w:val="clear" w:color="auto" w:fill="FFFFFF"/>
                  <w:tcMar>
                    <w:top w:w="0" w:type="dxa"/>
                    <w:left w:w="0" w:type="dxa"/>
                    <w:bottom w:w="0" w:type="dxa"/>
                    <w:right w:w="0" w:type="dxa"/>
                  </w:tcMar>
                  <w:vAlign w:val="center"/>
                </w:tcPr>
                <w:p w14:paraId="730FCF9E">
                  <w:pPr>
                    <w:pStyle w:val="25"/>
                  </w:pPr>
                  <w:r>
                    <w:rPr>
                      <w:rFonts w:hint="eastAsia"/>
                    </w:rPr>
                    <w:t>33</w:t>
                  </w:r>
                </w:p>
              </w:tc>
              <w:tc>
                <w:tcPr>
                  <w:tcW w:w="205" w:type="pct"/>
                  <w:shd w:val="clear" w:color="auto" w:fill="FFFFFF"/>
                  <w:tcMar>
                    <w:top w:w="0" w:type="dxa"/>
                    <w:left w:w="0" w:type="dxa"/>
                    <w:bottom w:w="0" w:type="dxa"/>
                    <w:right w:w="0" w:type="dxa"/>
                  </w:tcMar>
                  <w:vAlign w:val="center"/>
                </w:tcPr>
                <w:p w14:paraId="409CE16D">
                  <w:pPr>
                    <w:pStyle w:val="25"/>
                  </w:pPr>
                  <w:r>
                    <w:rPr>
                      <w:rFonts w:hint="eastAsia"/>
                    </w:rPr>
                    <w:t xml:space="preserve">49.2 </w:t>
                  </w:r>
                </w:p>
              </w:tc>
              <w:tc>
                <w:tcPr>
                  <w:tcW w:w="205" w:type="pct"/>
                  <w:shd w:val="clear" w:color="auto" w:fill="FFFFFF"/>
                  <w:tcMar>
                    <w:top w:w="0" w:type="dxa"/>
                    <w:left w:w="0" w:type="dxa"/>
                    <w:bottom w:w="0" w:type="dxa"/>
                    <w:right w:w="0" w:type="dxa"/>
                  </w:tcMar>
                  <w:vAlign w:val="center"/>
                </w:tcPr>
                <w:p w14:paraId="5D80E458">
                  <w:pPr>
                    <w:pStyle w:val="25"/>
                  </w:pPr>
                  <w:r>
                    <w:rPr>
                      <w:rFonts w:hint="eastAsia"/>
                    </w:rPr>
                    <w:t xml:space="preserve">66.5 </w:t>
                  </w:r>
                </w:p>
              </w:tc>
              <w:tc>
                <w:tcPr>
                  <w:tcW w:w="205" w:type="pct"/>
                  <w:shd w:val="clear" w:color="auto" w:fill="FFFFFF"/>
                  <w:tcMar>
                    <w:top w:w="0" w:type="dxa"/>
                    <w:left w:w="0" w:type="dxa"/>
                    <w:bottom w:w="0" w:type="dxa"/>
                    <w:right w:w="0" w:type="dxa"/>
                  </w:tcMar>
                  <w:vAlign w:val="center"/>
                </w:tcPr>
                <w:p w14:paraId="34C4E454">
                  <w:pPr>
                    <w:pStyle w:val="25"/>
                  </w:pPr>
                  <w:r>
                    <w:rPr>
                      <w:rFonts w:hint="eastAsia"/>
                    </w:rPr>
                    <w:t xml:space="preserve">56.0 </w:t>
                  </w:r>
                </w:p>
              </w:tc>
              <w:tc>
                <w:tcPr>
                  <w:tcW w:w="214" w:type="pct"/>
                  <w:shd w:val="clear" w:color="auto" w:fill="FFFFFF"/>
                  <w:tcMar>
                    <w:top w:w="0" w:type="dxa"/>
                    <w:left w:w="0" w:type="dxa"/>
                    <w:bottom w:w="0" w:type="dxa"/>
                    <w:right w:w="0" w:type="dxa"/>
                  </w:tcMar>
                  <w:vAlign w:val="center"/>
                </w:tcPr>
                <w:p w14:paraId="007834A0">
                  <w:pPr>
                    <w:pStyle w:val="25"/>
                  </w:pPr>
                  <w:r>
                    <w:rPr>
                      <w:rFonts w:hint="eastAsia"/>
                    </w:rPr>
                    <w:t xml:space="preserve">59.6 </w:t>
                  </w:r>
                </w:p>
              </w:tc>
              <w:tc>
                <w:tcPr>
                  <w:tcW w:w="205" w:type="pct"/>
                  <w:shd w:val="clear" w:color="auto" w:fill="FFFFFF"/>
                  <w:tcMar>
                    <w:top w:w="0" w:type="dxa"/>
                    <w:left w:w="0" w:type="dxa"/>
                    <w:bottom w:w="0" w:type="dxa"/>
                    <w:right w:w="0" w:type="dxa"/>
                  </w:tcMar>
                  <w:vAlign w:val="center"/>
                </w:tcPr>
                <w:p w14:paraId="1E8783E4">
                  <w:pPr>
                    <w:pStyle w:val="25"/>
                  </w:pPr>
                  <w:r>
                    <w:rPr>
                      <w:rFonts w:hint="eastAsia"/>
                    </w:rPr>
                    <w:t>15</w:t>
                  </w:r>
                </w:p>
              </w:tc>
              <w:tc>
                <w:tcPr>
                  <w:tcW w:w="205" w:type="pct"/>
                  <w:shd w:val="clear" w:color="auto" w:fill="FFFFFF"/>
                  <w:tcMar>
                    <w:top w:w="0" w:type="dxa"/>
                    <w:left w:w="0" w:type="dxa"/>
                    <w:bottom w:w="0" w:type="dxa"/>
                    <w:right w:w="0" w:type="dxa"/>
                  </w:tcMar>
                  <w:vAlign w:val="center"/>
                </w:tcPr>
                <w:p w14:paraId="4FDB8A49">
                  <w:pPr>
                    <w:pStyle w:val="25"/>
                  </w:pPr>
                  <w:r>
                    <w:rPr>
                      <w:rFonts w:hint="eastAsia"/>
                    </w:rPr>
                    <w:t>15</w:t>
                  </w:r>
                </w:p>
              </w:tc>
              <w:tc>
                <w:tcPr>
                  <w:tcW w:w="205" w:type="pct"/>
                  <w:shd w:val="clear" w:color="auto" w:fill="FFFFFF"/>
                  <w:tcMar>
                    <w:top w:w="0" w:type="dxa"/>
                    <w:left w:w="0" w:type="dxa"/>
                    <w:bottom w:w="0" w:type="dxa"/>
                    <w:right w:w="0" w:type="dxa"/>
                  </w:tcMar>
                  <w:vAlign w:val="center"/>
                </w:tcPr>
                <w:p w14:paraId="3454EA4D">
                  <w:pPr>
                    <w:pStyle w:val="25"/>
                  </w:pPr>
                  <w:r>
                    <w:rPr>
                      <w:rFonts w:hint="eastAsia"/>
                    </w:rPr>
                    <w:t>15</w:t>
                  </w:r>
                </w:p>
              </w:tc>
              <w:tc>
                <w:tcPr>
                  <w:tcW w:w="215" w:type="pct"/>
                  <w:shd w:val="clear" w:color="auto" w:fill="FFFFFF"/>
                  <w:tcMar>
                    <w:top w:w="0" w:type="dxa"/>
                    <w:left w:w="0" w:type="dxa"/>
                    <w:bottom w:w="0" w:type="dxa"/>
                    <w:right w:w="0" w:type="dxa"/>
                  </w:tcMar>
                  <w:vAlign w:val="center"/>
                </w:tcPr>
                <w:p w14:paraId="38AD4A9D">
                  <w:pPr>
                    <w:pStyle w:val="25"/>
                  </w:pPr>
                  <w:r>
                    <w:rPr>
                      <w:rFonts w:hint="eastAsia"/>
                    </w:rPr>
                    <w:t>15</w:t>
                  </w:r>
                </w:p>
              </w:tc>
              <w:tc>
                <w:tcPr>
                  <w:tcW w:w="205" w:type="pct"/>
                  <w:shd w:val="clear" w:color="auto" w:fill="FFFFFF"/>
                  <w:tcMar>
                    <w:top w:w="0" w:type="dxa"/>
                    <w:left w:w="0" w:type="dxa"/>
                    <w:bottom w:w="0" w:type="dxa"/>
                    <w:right w:w="0" w:type="dxa"/>
                  </w:tcMar>
                  <w:vAlign w:val="center"/>
                </w:tcPr>
                <w:p w14:paraId="6B143D2D">
                  <w:pPr>
                    <w:pStyle w:val="25"/>
                  </w:pPr>
                  <w:r>
                    <w:rPr>
                      <w:rFonts w:hint="eastAsia"/>
                    </w:rPr>
                    <w:t xml:space="preserve">34.2 </w:t>
                  </w:r>
                </w:p>
              </w:tc>
              <w:tc>
                <w:tcPr>
                  <w:tcW w:w="205" w:type="pct"/>
                  <w:shd w:val="clear" w:color="auto" w:fill="FFFFFF"/>
                  <w:tcMar>
                    <w:top w:w="0" w:type="dxa"/>
                    <w:left w:w="0" w:type="dxa"/>
                    <w:bottom w:w="0" w:type="dxa"/>
                    <w:right w:w="0" w:type="dxa"/>
                  </w:tcMar>
                  <w:vAlign w:val="center"/>
                </w:tcPr>
                <w:p w14:paraId="027BE6E1">
                  <w:pPr>
                    <w:pStyle w:val="25"/>
                  </w:pPr>
                  <w:r>
                    <w:rPr>
                      <w:rFonts w:hint="eastAsia"/>
                    </w:rPr>
                    <w:t xml:space="preserve">51.5 </w:t>
                  </w:r>
                </w:p>
              </w:tc>
              <w:tc>
                <w:tcPr>
                  <w:tcW w:w="205" w:type="pct"/>
                  <w:shd w:val="clear" w:color="auto" w:fill="FFFFFF"/>
                  <w:tcMar>
                    <w:top w:w="0" w:type="dxa"/>
                    <w:left w:w="0" w:type="dxa"/>
                    <w:bottom w:w="0" w:type="dxa"/>
                    <w:right w:w="0" w:type="dxa"/>
                  </w:tcMar>
                  <w:vAlign w:val="center"/>
                </w:tcPr>
                <w:p w14:paraId="6654FF35">
                  <w:pPr>
                    <w:pStyle w:val="25"/>
                  </w:pPr>
                  <w:r>
                    <w:rPr>
                      <w:rFonts w:hint="eastAsia"/>
                    </w:rPr>
                    <w:t xml:space="preserve">41.0 </w:t>
                  </w:r>
                </w:p>
              </w:tc>
              <w:tc>
                <w:tcPr>
                  <w:tcW w:w="229" w:type="pct"/>
                  <w:shd w:val="clear" w:color="auto" w:fill="FFFFFF"/>
                  <w:tcMar>
                    <w:top w:w="0" w:type="dxa"/>
                    <w:left w:w="0" w:type="dxa"/>
                    <w:bottom w:w="0" w:type="dxa"/>
                    <w:right w:w="0" w:type="dxa"/>
                  </w:tcMar>
                  <w:vAlign w:val="center"/>
                </w:tcPr>
                <w:p w14:paraId="65CF7A4E">
                  <w:pPr>
                    <w:pStyle w:val="25"/>
                  </w:pPr>
                  <w:r>
                    <w:rPr>
                      <w:rFonts w:hint="eastAsia"/>
                    </w:rPr>
                    <w:t xml:space="preserve">44.6 </w:t>
                  </w:r>
                </w:p>
              </w:tc>
            </w:tr>
            <w:tr w14:paraId="292E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40299A31">
                  <w:pPr>
                    <w:pStyle w:val="25"/>
                  </w:pPr>
                  <w:r>
                    <w:t>16</w:t>
                  </w:r>
                </w:p>
              </w:tc>
              <w:tc>
                <w:tcPr>
                  <w:tcW w:w="192" w:type="pct"/>
                  <w:vMerge w:val="continue"/>
                  <w:shd w:val="clear" w:color="auto" w:fill="FFFFFF"/>
                  <w:tcMar>
                    <w:top w:w="0" w:type="dxa"/>
                    <w:left w:w="0" w:type="dxa"/>
                    <w:bottom w:w="0" w:type="dxa"/>
                    <w:right w:w="0" w:type="dxa"/>
                  </w:tcMar>
                  <w:vAlign w:val="center"/>
                </w:tcPr>
                <w:p w14:paraId="170D2F8E">
                  <w:pPr>
                    <w:pStyle w:val="25"/>
                  </w:pPr>
                </w:p>
              </w:tc>
              <w:tc>
                <w:tcPr>
                  <w:tcW w:w="433" w:type="pct"/>
                  <w:shd w:val="clear" w:color="auto" w:fill="FFFFFF"/>
                  <w:tcMar>
                    <w:top w:w="0" w:type="dxa"/>
                    <w:left w:w="0" w:type="dxa"/>
                    <w:bottom w:w="0" w:type="dxa"/>
                    <w:right w:w="0" w:type="dxa"/>
                  </w:tcMar>
                  <w:vAlign w:val="center"/>
                </w:tcPr>
                <w:p w14:paraId="6FE627AF">
                  <w:pPr>
                    <w:pStyle w:val="25"/>
                  </w:pPr>
                  <w:r>
                    <w:rPr>
                      <w:rFonts w:hint="eastAsia"/>
                    </w:rPr>
                    <w:t>抛丸机</w:t>
                  </w:r>
                </w:p>
              </w:tc>
              <w:tc>
                <w:tcPr>
                  <w:tcW w:w="267" w:type="pct"/>
                  <w:shd w:val="clear" w:color="auto" w:fill="FFFFFF"/>
                  <w:tcMar>
                    <w:top w:w="0" w:type="dxa"/>
                    <w:left w:w="0" w:type="dxa"/>
                    <w:bottom w:w="0" w:type="dxa"/>
                    <w:right w:w="0" w:type="dxa"/>
                  </w:tcMar>
                  <w:vAlign w:val="center"/>
                </w:tcPr>
                <w:p w14:paraId="6B8D6141">
                  <w:pPr>
                    <w:pStyle w:val="25"/>
                  </w:pPr>
                  <w:r>
                    <w:t>90</w:t>
                  </w:r>
                </w:p>
              </w:tc>
              <w:tc>
                <w:tcPr>
                  <w:tcW w:w="179" w:type="pct"/>
                  <w:shd w:val="clear" w:color="auto" w:fill="FFFFFF"/>
                  <w:tcMar>
                    <w:top w:w="0" w:type="dxa"/>
                    <w:left w:w="0" w:type="dxa"/>
                    <w:bottom w:w="0" w:type="dxa"/>
                    <w:right w:w="0" w:type="dxa"/>
                  </w:tcMar>
                  <w:vAlign w:val="center"/>
                </w:tcPr>
                <w:p w14:paraId="29D8DE0B">
                  <w:pPr>
                    <w:pStyle w:val="25"/>
                  </w:pPr>
                  <w:r>
                    <w:rPr>
                      <w:rFonts w:hint="eastAsia"/>
                    </w:rPr>
                    <w:t>50</w:t>
                  </w:r>
                </w:p>
              </w:tc>
              <w:tc>
                <w:tcPr>
                  <w:tcW w:w="224" w:type="pct"/>
                  <w:shd w:val="clear" w:color="auto" w:fill="FFFFFF"/>
                  <w:tcMar>
                    <w:top w:w="0" w:type="dxa"/>
                    <w:left w:w="0" w:type="dxa"/>
                    <w:bottom w:w="0" w:type="dxa"/>
                    <w:right w:w="0" w:type="dxa"/>
                  </w:tcMar>
                  <w:vAlign w:val="center"/>
                </w:tcPr>
                <w:p w14:paraId="7FCB2755">
                  <w:pPr>
                    <w:pStyle w:val="25"/>
                  </w:pPr>
                  <w:r>
                    <w:rPr>
                      <w:rFonts w:hint="eastAsia"/>
                    </w:rPr>
                    <w:t>20</w:t>
                  </w:r>
                </w:p>
              </w:tc>
              <w:tc>
                <w:tcPr>
                  <w:tcW w:w="185" w:type="pct"/>
                  <w:shd w:val="clear" w:color="auto" w:fill="FFFFFF"/>
                  <w:tcMar>
                    <w:top w:w="0" w:type="dxa"/>
                    <w:left w:w="0" w:type="dxa"/>
                    <w:bottom w:w="0" w:type="dxa"/>
                    <w:right w:w="0" w:type="dxa"/>
                  </w:tcMar>
                  <w:vAlign w:val="center"/>
                </w:tcPr>
                <w:p w14:paraId="2FB0D1D4">
                  <w:pPr>
                    <w:pStyle w:val="25"/>
                  </w:pPr>
                  <w:r>
                    <w:rPr>
                      <w:rFonts w:hint="eastAsia"/>
                    </w:rPr>
                    <w:t>1.2</w:t>
                  </w:r>
                </w:p>
              </w:tc>
              <w:tc>
                <w:tcPr>
                  <w:tcW w:w="205" w:type="pct"/>
                  <w:shd w:val="clear" w:color="auto" w:fill="FFFFFF"/>
                  <w:tcMar>
                    <w:top w:w="0" w:type="dxa"/>
                    <w:left w:w="0" w:type="dxa"/>
                    <w:bottom w:w="0" w:type="dxa"/>
                    <w:right w:w="0" w:type="dxa"/>
                  </w:tcMar>
                  <w:vAlign w:val="center"/>
                </w:tcPr>
                <w:p w14:paraId="2D6E85DD">
                  <w:pPr>
                    <w:pStyle w:val="25"/>
                  </w:pPr>
                  <w:r>
                    <w:rPr>
                      <w:rFonts w:hint="eastAsia"/>
                    </w:rPr>
                    <w:t>110</w:t>
                  </w:r>
                </w:p>
              </w:tc>
              <w:tc>
                <w:tcPr>
                  <w:tcW w:w="205" w:type="pct"/>
                  <w:shd w:val="clear" w:color="auto" w:fill="FFFFFF"/>
                  <w:tcMar>
                    <w:top w:w="0" w:type="dxa"/>
                    <w:left w:w="0" w:type="dxa"/>
                    <w:bottom w:w="0" w:type="dxa"/>
                    <w:right w:w="0" w:type="dxa"/>
                  </w:tcMar>
                  <w:vAlign w:val="center"/>
                </w:tcPr>
                <w:p w14:paraId="04122C95">
                  <w:pPr>
                    <w:pStyle w:val="25"/>
                  </w:pPr>
                  <w:r>
                    <w:rPr>
                      <w:rFonts w:hint="eastAsia"/>
                    </w:rPr>
                    <w:t>20</w:t>
                  </w:r>
                </w:p>
              </w:tc>
              <w:tc>
                <w:tcPr>
                  <w:tcW w:w="205" w:type="pct"/>
                  <w:shd w:val="clear" w:color="auto" w:fill="FFFFFF"/>
                  <w:tcMar>
                    <w:top w:w="0" w:type="dxa"/>
                    <w:left w:w="0" w:type="dxa"/>
                    <w:bottom w:w="0" w:type="dxa"/>
                    <w:right w:w="0" w:type="dxa"/>
                  </w:tcMar>
                  <w:vAlign w:val="center"/>
                </w:tcPr>
                <w:p w14:paraId="4844F392">
                  <w:pPr>
                    <w:pStyle w:val="25"/>
                  </w:pPr>
                  <w:r>
                    <w:rPr>
                      <w:rFonts w:hint="eastAsia"/>
                    </w:rPr>
                    <w:t>50</w:t>
                  </w:r>
                </w:p>
              </w:tc>
              <w:tc>
                <w:tcPr>
                  <w:tcW w:w="214" w:type="pct"/>
                  <w:shd w:val="clear" w:color="auto" w:fill="FFFFFF"/>
                  <w:tcMar>
                    <w:top w:w="0" w:type="dxa"/>
                    <w:left w:w="0" w:type="dxa"/>
                    <w:bottom w:w="0" w:type="dxa"/>
                    <w:right w:w="0" w:type="dxa"/>
                  </w:tcMar>
                  <w:vAlign w:val="center"/>
                </w:tcPr>
                <w:p w14:paraId="1840FEA9">
                  <w:pPr>
                    <w:pStyle w:val="25"/>
                  </w:pPr>
                  <w:r>
                    <w:rPr>
                      <w:rFonts w:hint="eastAsia"/>
                    </w:rPr>
                    <w:t>28</w:t>
                  </w:r>
                </w:p>
              </w:tc>
              <w:tc>
                <w:tcPr>
                  <w:tcW w:w="205" w:type="pct"/>
                  <w:shd w:val="clear" w:color="auto" w:fill="FFFFFF"/>
                  <w:tcMar>
                    <w:top w:w="0" w:type="dxa"/>
                    <w:left w:w="0" w:type="dxa"/>
                    <w:bottom w:w="0" w:type="dxa"/>
                    <w:right w:w="0" w:type="dxa"/>
                  </w:tcMar>
                  <w:vAlign w:val="center"/>
                </w:tcPr>
                <w:p w14:paraId="10764BF9">
                  <w:pPr>
                    <w:pStyle w:val="25"/>
                  </w:pPr>
                  <w:r>
                    <w:rPr>
                      <w:rFonts w:hint="eastAsia"/>
                    </w:rPr>
                    <w:t xml:space="preserve">49.2 </w:t>
                  </w:r>
                </w:p>
              </w:tc>
              <w:tc>
                <w:tcPr>
                  <w:tcW w:w="205" w:type="pct"/>
                  <w:shd w:val="clear" w:color="auto" w:fill="FFFFFF"/>
                  <w:tcMar>
                    <w:top w:w="0" w:type="dxa"/>
                    <w:left w:w="0" w:type="dxa"/>
                    <w:bottom w:w="0" w:type="dxa"/>
                    <w:right w:w="0" w:type="dxa"/>
                  </w:tcMar>
                  <w:vAlign w:val="center"/>
                </w:tcPr>
                <w:p w14:paraId="254D5A3D">
                  <w:pPr>
                    <w:pStyle w:val="25"/>
                  </w:pPr>
                  <w:r>
                    <w:rPr>
                      <w:rFonts w:hint="eastAsia"/>
                    </w:rPr>
                    <w:t xml:space="preserve">64.0 </w:t>
                  </w:r>
                </w:p>
              </w:tc>
              <w:tc>
                <w:tcPr>
                  <w:tcW w:w="205" w:type="pct"/>
                  <w:shd w:val="clear" w:color="auto" w:fill="FFFFFF"/>
                  <w:tcMar>
                    <w:top w:w="0" w:type="dxa"/>
                    <w:left w:w="0" w:type="dxa"/>
                    <w:bottom w:w="0" w:type="dxa"/>
                    <w:right w:w="0" w:type="dxa"/>
                  </w:tcMar>
                  <w:vAlign w:val="center"/>
                </w:tcPr>
                <w:p w14:paraId="238B9447">
                  <w:pPr>
                    <w:pStyle w:val="25"/>
                  </w:pPr>
                  <w:r>
                    <w:rPr>
                      <w:rFonts w:hint="eastAsia"/>
                    </w:rPr>
                    <w:t xml:space="preserve">56.0 </w:t>
                  </w:r>
                </w:p>
              </w:tc>
              <w:tc>
                <w:tcPr>
                  <w:tcW w:w="214" w:type="pct"/>
                  <w:shd w:val="clear" w:color="auto" w:fill="FFFFFF"/>
                  <w:tcMar>
                    <w:top w:w="0" w:type="dxa"/>
                    <w:left w:w="0" w:type="dxa"/>
                    <w:bottom w:w="0" w:type="dxa"/>
                    <w:right w:w="0" w:type="dxa"/>
                  </w:tcMar>
                  <w:vAlign w:val="center"/>
                </w:tcPr>
                <w:p w14:paraId="3CC43186">
                  <w:pPr>
                    <w:pStyle w:val="25"/>
                  </w:pPr>
                  <w:r>
                    <w:rPr>
                      <w:rFonts w:hint="eastAsia"/>
                    </w:rPr>
                    <w:t xml:space="preserve">61.1 </w:t>
                  </w:r>
                </w:p>
              </w:tc>
              <w:tc>
                <w:tcPr>
                  <w:tcW w:w="205" w:type="pct"/>
                  <w:shd w:val="clear" w:color="auto" w:fill="FFFFFF"/>
                  <w:tcMar>
                    <w:top w:w="0" w:type="dxa"/>
                    <w:left w:w="0" w:type="dxa"/>
                    <w:bottom w:w="0" w:type="dxa"/>
                    <w:right w:w="0" w:type="dxa"/>
                  </w:tcMar>
                  <w:vAlign w:val="center"/>
                </w:tcPr>
                <w:p w14:paraId="4DACB154">
                  <w:pPr>
                    <w:pStyle w:val="25"/>
                  </w:pPr>
                  <w:r>
                    <w:rPr>
                      <w:rFonts w:hint="eastAsia"/>
                    </w:rPr>
                    <w:t>15</w:t>
                  </w:r>
                </w:p>
              </w:tc>
              <w:tc>
                <w:tcPr>
                  <w:tcW w:w="205" w:type="pct"/>
                  <w:shd w:val="clear" w:color="auto" w:fill="FFFFFF"/>
                  <w:tcMar>
                    <w:top w:w="0" w:type="dxa"/>
                    <w:left w:w="0" w:type="dxa"/>
                    <w:bottom w:w="0" w:type="dxa"/>
                    <w:right w:w="0" w:type="dxa"/>
                  </w:tcMar>
                  <w:vAlign w:val="center"/>
                </w:tcPr>
                <w:p w14:paraId="751BC093">
                  <w:pPr>
                    <w:pStyle w:val="25"/>
                  </w:pPr>
                  <w:r>
                    <w:rPr>
                      <w:rFonts w:hint="eastAsia"/>
                    </w:rPr>
                    <w:t>15</w:t>
                  </w:r>
                </w:p>
              </w:tc>
              <w:tc>
                <w:tcPr>
                  <w:tcW w:w="205" w:type="pct"/>
                  <w:shd w:val="clear" w:color="auto" w:fill="FFFFFF"/>
                  <w:tcMar>
                    <w:top w:w="0" w:type="dxa"/>
                    <w:left w:w="0" w:type="dxa"/>
                    <w:bottom w:w="0" w:type="dxa"/>
                    <w:right w:w="0" w:type="dxa"/>
                  </w:tcMar>
                  <w:vAlign w:val="center"/>
                </w:tcPr>
                <w:p w14:paraId="44B7B82B">
                  <w:pPr>
                    <w:pStyle w:val="25"/>
                  </w:pPr>
                  <w:r>
                    <w:rPr>
                      <w:rFonts w:hint="eastAsia"/>
                    </w:rPr>
                    <w:t>15</w:t>
                  </w:r>
                </w:p>
              </w:tc>
              <w:tc>
                <w:tcPr>
                  <w:tcW w:w="215" w:type="pct"/>
                  <w:shd w:val="clear" w:color="auto" w:fill="FFFFFF"/>
                  <w:tcMar>
                    <w:top w:w="0" w:type="dxa"/>
                    <w:left w:w="0" w:type="dxa"/>
                    <w:bottom w:w="0" w:type="dxa"/>
                    <w:right w:w="0" w:type="dxa"/>
                  </w:tcMar>
                  <w:vAlign w:val="center"/>
                </w:tcPr>
                <w:p w14:paraId="572131B2">
                  <w:pPr>
                    <w:pStyle w:val="25"/>
                  </w:pPr>
                  <w:r>
                    <w:rPr>
                      <w:rFonts w:hint="eastAsia"/>
                    </w:rPr>
                    <w:t>15</w:t>
                  </w:r>
                </w:p>
              </w:tc>
              <w:tc>
                <w:tcPr>
                  <w:tcW w:w="205" w:type="pct"/>
                  <w:shd w:val="clear" w:color="auto" w:fill="FFFFFF"/>
                  <w:tcMar>
                    <w:top w:w="0" w:type="dxa"/>
                    <w:left w:w="0" w:type="dxa"/>
                    <w:bottom w:w="0" w:type="dxa"/>
                    <w:right w:w="0" w:type="dxa"/>
                  </w:tcMar>
                  <w:vAlign w:val="center"/>
                </w:tcPr>
                <w:p w14:paraId="2F7C5EF8">
                  <w:pPr>
                    <w:pStyle w:val="25"/>
                  </w:pPr>
                  <w:r>
                    <w:rPr>
                      <w:rFonts w:hint="eastAsia"/>
                    </w:rPr>
                    <w:t xml:space="preserve">34.2 </w:t>
                  </w:r>
                </w:p>
              </w:tc>
              <w:tc>
                <w:tcPr>
                  <w:tcW w:w="205" w:type="pct"/>
                  <w:shd w:val="clear" w:color="auto" w:fill="FFFFFF"/>
                  <w:tcMar>
                    <w:top w:w="0" w:type="dxa"/>
                    <w:left w:w="0" w:type="dxa"/>
                    <w:bottom w:w="0" w:type="dxa"/>
                    <w:right w:w="0" w:type="dxa"/>
                  </w:tcMar>
                  <w:vAlign w:val="center"/>
                </w:tcPr>
                <w:p w14:paraId="515419BF">
                  <w:pPr>
                    <w:pStyle w:val="25"/>
                  </w:pPr>
                  <w:r>
                    <w:rPr>
                      <w:rFonts w:hint="eastAsia"/>
                    </w:rPr>
                    <w:t xml:space="preserve">49.0 </w:t>
                  </w:r>
                </w:p>
              </w:tc>
              <w:tc>
                <w:tcPr>
                  <w:tcW w:w="205" w:type="pct"/>
                  <w:shd w:val="clear" w:color="auto" w:fill="FFFFFF"/>
                  <w:tcMar>
                    <w:top w:w="0" w:type="dxa"/>
                    <w:left w:w="0" w:type="dxa"/>
                    <w:bottom w:w="0" w:type="dxa"/>
                    <w:right w:w="0" w:type="dxa"/>
                  </w:tcMar>
                  <w:vAlign w:val="center"/>
                </w:tcPr>
                <w:p w14:paraId="226CA36F">
                  <w:pPr>
                    <w:pStyle w:val="25"/>
                  </w:pPr>
                  <w:r>
                    <w:rPr>
                      <w:rFonts w:hint="eastAsia"/>
                    </w:rPr>
                    <w:t xml:space="preserve">41.0 </w:t>
                  </w:r>
                </w:p>
              </w:tc>
              <w:tc>
                <w:tcPr>
                  <w:tcW w:w="229" w:type="pct"/>
                  <w:shd w:val="clear" w:color="auto" w:fill="FFFFFF"/>
                  <w:tcMar>
                    <w:top w:w="0" w:type="dxa"/>
                    <w:left w:w="0" w:type="dxa"/>
                    <w:bottom w:w="0" w:type="dxa"/>
                    <w:right w:w="0" w:type="dxa"/>
                  </w:tcMar>
                  <w:vAlign w:val="center"/>
                </w:tcPr>
                <w:p w14:paraId="3CC69425">
                  <w:pPr>
                    <w:pStyle w:val="25"/>
                  </w:pPr>
                  <w:r>
                    <w:rPr>
                      <w:rFonts w:hint="eastAsia"/>
                    </w:rPr>
                    <w:t xml:space="preserve">46.1 </w:t>
                  </w:r>
                </w:p>
              </w:tc>
            </w:tr>
            <w:tr w14:paraId="635B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6893FC1D">
                  <w:pPr>
                    <w:pStyle w:val="25"/>
                  </w:pPr>
                  <w:r>
                    <w:t>17</w:t>
                  </w:r>
                </w:p>
              </w:tc>
              <w:tc>
                <w:tcPr>
                  <w:tcW w:w="192" w:type="pct"/>
                  <w:vMerge w:val="continue"/>
                  <w:shd w:val="clear" w:color="auto" w:fill="FFFFFF"/>
                  <w:tcMar>
                    <w:top w:w="0" w:type="dxa"/>
                    <w:left w:w="0" w:type="dxa"/>
                    <w:bottom w:w="0" w:type="dxa"/>
                    <w:right w:w="0" w:type="dxa"/>
                  </w:tcMar>
                  <w:vAlign w:val="center"/>
                </w:tcPr>
                <w:p w14:paraId="103BD77A">
                  <w:pPr>
                    <w:pStyle w:val="25"/>
                  </w:pPr>
                </w:p>
              </w:tc>
              <w:tc>
                <w:tcPr>
                  <w:tcW w:w="433" w:type="pct"/>
                  <w:shd w:val="clear" w:color="auto" w:fill="FFFFFF"/>
                  <w:tcMar>
                    <w:top w:w="0" w:type="dxa"/>
                    <w:left w:w="0" w:type="dxa"/>
                    <w:bottom w:w="0" w:type="dxa"/>
                    <w:right w:w="0" w:type="dxa"/>
                  </w:tcMar>
                  <w:vAlign w:val="center"/>
                </w:tcPr>
                <w:p w14:paraId="62C62F39">
                  <w:pPr>
                    <w:pStyle w:val="25"/>
                  </w:pPr>
                  <w:r>
                    <w:rPr>
                      <w:rFonts w:hint="eastAsia"/>
                    </w:rPr>
                    <w:t>空压机</w:t>
                  </w:r>
                </w:p>
              </w:tc>
              <w:tc>
                <w:tcPr>
                  <w:tcW w:w="267" w:type="pct"/>
                  <w:shd w:val="clear" w:color="auto" w:fill="FFFFFF"/>
                  <w:tcMar>
                    <w:top w:w="0" w:type="dxa"/>
                    <w:left w:w="0" w:type="dxa"/>
                    <w:bottom w:w="0" w:type="dxa"/>
                    <w:right w:w="0" w:type="dxa"/>
                  </w:tcMar>
                  <w:vAlign w:val="center"/>
                </w:tcPr>
                <w:p w14:paraId="680E779E">
                  <w:pPr>
                    <w:pStyle w:val="25"/>
                  </w:pPr>
                  <w:r>
                    <w:t>85</w:t>
                  </w:r>
                </w:p>
              </w:tc>
              <w:tc>
                <w:tcPr>
                  <w:tcW w:w="179" w:type="pct"/>
                  <w:shd w:val="clear" w:color="auto" w:fill="FFFFFF"/>
                  <w:tcMar>
                    <w:top w:w="0" w:type="dxa"/>
                    <w:left w:w="0" w:type="dxa"/>
                    <w:bottom w:w="0" w:type="dxa"/>
                    <w:right w:w="0" w:type="dxa"/>
                  </w:tcMar>
                  <w:vAlign w:val="center"/>
                </w:tcPr>
                <w:p w14:paraId="0E0FE768">
                  <w:pPr>
                    <w:pStyle w:val="25"/>
                  </w:pPr>
                  <w:r>
                    <w:rPr>
                      <w:rFonts w:hint="eastAsia"/>
                    </w:rPr>
                    <w:t>40</w:t>
                  </w:r>
                </w:p>
              </w:tc>
              <w:tc>
                <w:tcPr>
                  <w:tcW w:w="224" w:type="pct"/>
                  <w:shd w:val="clear" w:color="auto" w:fill="FFFFFF"/>
                  <w:tcMar>
                    <w:top w:w="0" w:type="dxa"/>
                    <w:left w:w="0" w:type="dxa"/>
                    <w:bottom w:w="0" w:type="dxa"/>
                    <w:right w:w="0" w:type="dxa"/>
                  </w:tcMar>
                  <w:vAlign w:val="center"/>
                </w:tcPr>
                <w:p w14:paraId="132D2FB0">
                  <w:pPr>
                    <w:pStyle w:val="25"/>
                  </w:pPr>
                  <w:r>
                    <w:rPr>
                      <w:rFonts w:hint="eastAsia"/>
                    </w:rPr>
                    <w:t>15</w:t>
                  </w:r>
                </w:p>
              </w:tc>
              <w:tc>
                <w:tcPr>
                  <w:tcW w:w="185" w:type="pct"/>
                  <w:shd w:val="clear" w:color="auto" w:fill="FFFFFF"/>
                  <w:tcMar>
                    <w:top w:w="0" w:type="dxa"/>
                    <w:left w:w="0" w:type="dxa"/>
                    <w:bottom w:w="0" w:type="dxa"/>
                    <w:right w:w="0" w:type="dxa"/>
                  </w:tcMar>
                  <w:vAlign w:val="center"/>
                </w:tcPr>
                <w:p w14:paraId="478B418A">
                  <w:pPr>
                    <w:pStyle w:val="25"/>
                  </w:pPr>
                  <w:r>
                    <w:rPr>
                      <w:rFonts w:hint="eastAsia"/>
                    </w:rPr>
                    <w:t>1.2</w:t>
                  </w:r>
                </w:p>
              </w:tc>
              <w:tc>
                <w:tcPr>
                  <w:tcW w:w="205" w:type="pct"/>
                  <w:shd w:val="clear" w:color="auto" w:fill="FFFFFF"/>
                  <w:tcMar>
                    <w:top w:w="0" w:type="dxa"/>
                    <w:left w:w="0" w:type="dxa"/>
                    <w:bottom w:w="0" w:type="dxa"/>
                    <w:right w:w="0" w:type="dxa"/>
                  </w:tcMar>
                  <w:vAlign w:val="center"/>
                </w:tcPr>
                <w:p w14:paraId="445E135D">
                  <w:pPr>
                    <w:pStyle w:val="25"/>
                  </w:pPr>
                  <w:r>
                    <w:rPr>
                      <w:rFonts w:hint="eastAsia"/>
                    </w:rPr>
                    <w:t>120</w:t>
                  </w:r>
                </w:p>
              </w:tc>
              <w:tc>
                <w:tcPr>
                  <w:tcW w:w="205" w:type="pct"/>
                  <w:shd w:val="clear" w:color="auto" w:fill="FFFFFF"/>
                  <w:tcMar>
                    <w:top w:w="0" w:type="dxa"/>
                    <w:left w:w="0" w:type="dxa"/>
                    <w:bottom w:w="0" w:type="dxa"/>
                    <w:right w:w="0" w:type="dxa"/>
                  </w:tcMar>
                  <w:vAlign w:val="center"/>
                </w:tcPr>
                <w:p w14:paraId="6819B485">
                  <w:pPr>
                    <w:pStyle w:val="25"/>
                  </w:pPr>
                  <w:r>
                    <w:rPr>
                      <w:rFonts w:hint="eastAsia"/>
                    </w:rPr>
                    <w:t>15</w:t>
                  </w:r>
                </w:p>
              </w:tc>
              <w:tc>
                <w:tcPr>
                  <w:tcW w:w="205" w:type="pct"/>
                  <w:shd w:val="clear" w:color="auto" w:fill="FFFFFF"/>
                  <w:tcMar>
                    <w:top w:w="0" w:type="dxa"/>
                    <w:left w:w="0" w:type="dxa"/>
                    <w:bottom w:w="0" w:type="dxa"/>
                    <w:right w:w="0" w:type="dxa"/>
                  </w:tcMar>
                  <w:vAlign w:val="center"/>
                </w:tcPr>
                <w:p w14:paraId="3D2F3513">
                  <w:pPr>
                    <w:pStyle w:val="25"/>
                  </w:pPr>
                  <w:r>
                    <w:rPr>
                      <w:rFonts w:hint="eastAsia"/>
                    </w:rPr>
                    <w:t>40</w:t>
                  </w:r>
                </w:p>
              </w:tc>
              <w:tc>
                <w:tcPr>
                  <w:tcW w:w="214" w:type="pct"/>
                  <w:shd w:val="clear" w:color="auto" w:fill="FFFFFF"/>
                  <w:tcMar>
                    <w:top w:w="0" w:type="dxa"/>
                    <w:left w:w="0" w:type="dxa"/>
                    <w:bottom w:w="0" w:type="dxa"/>
                    <w:right w:w="0" w:type="dxa"/>
                  </w:tcMar>
                  <w:vAlign w:val="center"/>
                </w:tcPr>
                <w:p w14:paraId="5713DCD0">
                  <w:pPr>
                    <w:pStyle w:val="25"/>
                  </w:pPr>
                  <w:r>
                    <w:rPr>
                      <w:rFonts w:hint="eastAsia"/>
                    </w:rPr>
                    <w:t>33</w:t>
                  </w:r>
                </w:p>
              </w:tc>
              <w:tc>
                <w:tcPr>
                  <w:tcW w:w="205" w:type="pct"/>
                  <w:shd w:val="clear" w:color="auto" w:fill="FFFFFF"/>
                  <w:tcMar>
                    <w:top w:w="0" w:type="dxa"/>
                    <w:left w:w="0" w:type="dxa"/>
                    <w:bottom w:w="0" w:type="dxa"/>
                    <w:right w:w="0" w:type="dxa"/>
                  </w:tcMar>
                  <w:vAlign w:val="center"/>
                </w:tcPr>
                <w:p w14:paraId="300AF945">
                  <w:pPr>
                    <w:pStyle w:val="25"/>
                  </w:pPr>
                  <w:r>
                    <w:rPr>
                      <w:rFonts w:hint="eastAsia"/>
                    </w:rPr>
                    <w:t xml:space="preserve">43.4 </w:t>
                  </w:r>
                </w:p>
              </w:tc>
              <w:tc>
                <w:tcPr>
                  <w:tcW w:w="205" w:type="pct"/>
                  <w:shd w:val="clear" w:color="auto" w:fill="FFFFFF"/>
                  <w:tcMar>
                    <w:top w:w="0" w:type="dxa"/>
                    <w:left w:w="0" w:type="dxa"/>
                    <w:bottom w:w="0" w:type="dxa"/>
                    <w:right w:w="0" w:type="dxa"/>
                  </w:tcMar>
                  <w:vAlign w:val="center"/>
                </w:tcPr>
                <w:p w14:paraId="3009A083">
                  <w:pPr>
                    <w:pStyle w:val="25"/>
                  </w:pPr>
                  <w:r>
                    <w:rPr>
                      <w:rFonts w:hint="eastAsia"/>
                    </w:rPr>
                    <w:t xml:space="preserve">61.5 </w:t>
                  </w:r>
                </w:p>
              </w:tc>
              <w:tc>
                <w:tcPr>
                  <w:tcW w:w="205" w:type="pct"/>
                  <w:shd w:val="clear" w:color="auto" w:fill="FFFFFF"/>
                  <w:tcMar>
                    <w:top w:w="0" w:type="dxa"/>
                    <w:left w:w="0" w:type="dxa"/>
                    <w:bottom w:w="0" w:type="dxa"/>
                    <w:right w:w="0" w:type="dxa"/>
                  </w:tcMar>
                  <w:vAlign w:val="center"/>
                </w:tcPr>
                <w:p w14:paraId="7C5F9043">
                  <w:pPr>
                    <w:pStyle w:val="25"/>
                  </w:pPr>
                  <w:r>
                    <w:rPr>
                      <w:rFonts w:hint="eastAsia"/>
                    </w:rPr>
                    <w:t xml:space="preserve">53.0 </w:t>
                  </w:r>
                </w:p>
              </w:tc>
              <w:tc>
                <w:tcPr>
                  <w:tcW w:w="214" w:type="pct"/>
                  <w:shd w:val="clear" w:color="auto" w:fill="FFFFFF"/>
                  <w:tcMar>
                    <w:top w:w="0" w:type="dxa"/>
                    <w:left w:w="0" w:type="dxa"/>
                    <w:bottom w:w="0" w:type="dxa"/>
                    <w:right w:w="0" w:type="dxa"/>
                  </w:tcMar>
                  <w:vAlign w:val="center"/>
                </w:tcPr>
                <w:p w14:paraId="792E4FE6">
                  <w:pPr>
                    <w:pStyle w:val="25"/>
                  </w:pPr>
                  <w:r>
                    <w:rPr>
                      <w:rFonts w:hint="eastAsia"/>
                    </w:rPr>
                    <w:t xml:space="preserve">54.6 </w:t>
                  </w:r>
                </w:p>
              </w:tc>
              <w:tc>
                <w:tcPr>
                  <w:tcW w:w="205" w:type="pct"/>
                  <w:shd w:val="clear" w:color="auto" w:fill="FFFFFF"/>
                  <w:tcMar>
                    <w:top w:w="0" w:type="dxa"/>
                    <w:left w:w="0" w:type="dxa"/>
                    <w:bottom w:w="0" w:type="dxa"/>
                    <w:right w:w="0" w:type="dxa"/>
                  </w:tcMar>
                  <w:vAlign w:val="center"/>
                </w:tcPr>
                <w:p w14:paraId="00BC2A9D">
                  <w:pPr>
                    <w:pStyle w:val="25"/>
                  </w:pPr>
                  <w:r>
                    <w:rPr>
                      <w:rFonts w:hint="eastAsia"/>
                    </w:rPr>
                    <w:t>15</w:t>
                  </w:r>
                </w:p>
              </w:tc>
              <w:tc>
                <w:tcPr>
                  <w:tcW w:w="205" w:type="pct"/>
                  <w:shd w:val="clear" w:color="auto" w:fill="FFFFFF"/>
                  <w:tcMar>
                    <w:top w:w="0" w:type="dxa"/>
                    <w:left w:w="0" w:type="dxa"/>
                    <w:bottom w:w="0" w:type="dxa"/>
                    <w:right w:w="0" w:type="dxa"/>
                  </w:tcMar>
                  <w:vAlign w:val="center"/>
                </w:tcPr>
                <w:p w14:paraId="4DBB667B">
                  <w:pPr>
                    <w:pStyle w:val="25"/>
                  </w:pPr>
                  <w:r>
                    <w:rPr>
                      <w:rFonts w:hint="eastAsia"/>
                    </w:rPr>
                    <w:t>15</w:t>
                  </w:r>
                </w:p>
              </w:tc>
              <w:tc>
                <w:tcPr>
                  <w:tcW w:w="205" w:type="pct"/>
                  <w:shd w:val="clear" w:color="auto" w:fill="FFFFFF"/>
                  <w:tcMar>
                    <w:top w:w="0" w:type="dxa"/>
                    <w:left w:w="0" w:type="dxa"/>
                    <w:bottom w:w="0" w:type="dxa"/>
                    <w:right w:w="0" w:type="dxa"/>
                  </w:tcMar>
                  <w:vAlign w:val="center"/>
                </w:tcPr>
                <w:p w14:paraId="29576549">
                  <w:pPr>
                    <w:pStyle w:val="25"/>
                  </w:pPr>
                  <w:r>
                    <w:rPr>
                      <w:rFonts w:hint="eastAsia"/>
                    </w:rPr>
                    <w:t>15</w:t>
                  </w:r>
                </w:p>
              </w:tc>
              <w:tc>
                <w:tcPr>
                  <w:tcW w:w="215" w:type="pct"/>
                  <w:shd w:val="clear" w:color="auto" w:fill="FFFFFF"/>
                  <w:tcMar>
                    <w:top w:w="0" w:type="dxa"/>
                    <w:left w:w="0" w:type="dxa"/>
                    <w:bottom w:w="0" w:type="dxa"/>
                    <w:right w:w="0" w:type="dxa"/>
                  </w:tcMar>
                  <w:vAlign w:val="center"/>
                </w:tcPr>
                <w:p w14:paraId="18D57657">
                  <w:pPr>
                    <w:pStyle w:val="25"/>
                  </w:pPr>
                  <w:r>
                    <w:rPr>
                      <w:rFonts w:hint="eastAsia"/>
                    </w:rPr>
                    <w:t>15</w:t>
                  </w:r>
                </w:p>
              </w:tc>
              <w:tc>
                <w:tcPr>
                  <w:tcW w:w="205" w:type="pct"/>
                  <w:shd w:val="clear" w:color="auto" w:fill="FFFFFF"/>
                  <w:tcMar>
                    <w:top w:w="0" w:type="dxa"/>
                    <w:left w:w="0" w:type="dxa"/>
                    <w:bottom w:w="0" w:type="dxa"/>
                    <w:right w:w="0" w:type="dxa"/>
                  </w:tcMar>
                  <w:vAlign w:val="center"/>
                </w:tcPr>
                <w:p w14:paraId="5029B2C2">
                  <w:pPr>
                    <w:pStyle w:val="25"/>
                  </w:pPr>
                  <w:r>
                    <w:rPr>
                      <w:rFonts w:hint="eastAsia"/>
                    </w:rPr>
                    <w:t xml:space="preserve">28.4 </w:t>
                  </w:r>
                </w:p>
              </w:tc>
              <w:tc>
                <w:tcPr>
                  <w:tcW w:w="205" w:type="pct"/>
                  <w:shd w:val="clear" w:color="auto" w:fill="FFFFFF"/>
                  <w:tcMar>
                    <w:top w:w="0" w:type="dxa"/>
                    <w:left w:w="0" w:type="dxa"/>
                    <w:bottom w:w="0" w:type="dxa"/>
                    <w:right w:w="0" w:type="dxa"/>
                  </w:tcMar>
                  <w:vAlign w:val="center"/>
                </w:tcPr>
                <w:p w14:paraId="6ABB9D6E">
                  <w:pPr>
                    <w:pStyle w:val="25"/>
                  </w:pPr>
                  <w:r>
                    <w:rPr>
                      <w:rFonts w:hint="eastAsia"/>
                    </w:rPr>
                    <w:t xml:space="preserve">46.5 </w:t>
                  </w:r>
                </w:p>
              </w:tc>
              <w:tc>
                <w:tcPr>
                  <w:tcW w:w="205" w:type="pct"/>
                  <w:shd w:val="clear" w:color="auto" w:fill="FFFFFF"/>
                  <w:tcMar>
                    <w:top w:w="0" w:type="dxa"/>
                    <w:left w:w="0" w:type="dxa"/>
                    <w:bottom w:w="0" w:type="dxa"/>
                    <w:right w:w="0" w:type="dxa"/>
                  </w:tcMar>
                  <w:vAlign w:val="center"/>
                </w:tcPr>
                <w:p w14:paraId="3A9386D0">
                  <w:pPr>
                    <w:pStyle w:val="25"/>
                  </w:pPr>
                  <w:r>
                    <w:rPr>
                      <w:rFonts w:hint="eastAsia"/>
                    </w:rPr>
                    <w:t xml:space="preserve">38.0 </w:t>
                  </w:r>
                </w:p>
              </w:tc>
              <w:tc>
                <w:tcPr>
                  <w:tcW w:w="229" w:type="pct"/>
                  <w:shd w:val="clear" w:color="auto" w:fill="FFFFFF"/>
                  <w:tcMar>
                    <w:top w:w="0" w:type="dxa"/>
                    <w:left w:w="0" w:type="dxa"/>
                    <w:bottom w:w="0" w:type="dxa"/>
                    <w:right w:w="0" w:type="dxa"/>
                  </w:tcMar>
                  <w:vAlign w:val="center"/>
                </w:tcPr>
                <w:p w14:paraId="48A7AB16">
                  <w:pPr>
                    <w:pStyle w:val="25"/>
                  </w:pPr>
                  <w:r>
                    <w:rPr>
                      <w:rFonts w:hint="eastAsia"/>
                    </w:rPr>
                    <w:t xml:space="preserve">39.6 </w:t>
                  </w:r>
                </w:p>
              </w:tc>
            </w:tr>
            <w:tr w14:paraId="20B3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3D4489E2">
                  <w:pPr>
                    <w:pStyle w:val="25"/>
                  </w:pPr>
                  <w:r>
                    <w:t>18</w:t>
                  </w:r>
                </w:p>
              </w:tc>
              <w:tc>
                <w:tcPr>
                  <w:tcW w:w="192" w:type="pct"/>
                  <w:vMerge w:val="continue"/>
                  <w:shd w:val="clear" w:color="auto" w:fill="FFFFFF"/>
                  <w:tcMar>
                    <w:top w:w="0" w:type="dxa"/>
                    <w:left w:w="0" w:type="dxa"/>
                    <w:bottom w:w="0" w:type="dxa"/>
                    <w:right w:w="0" w:type="dxa"/>
                  </w:tcMar>
                  <w:vAlign w:val="center"/>
                </w:tcPr>
                <w:p w14:paraId="096A6E1C">
                  <w:pPr>
                    <w:pStyle w:val="25"/>
                  </w:pPr>
                </w:p>
              </w:tc>
              <w:tc>
                <w:tcPr>
                  <w:tcW w:w="433" w:type="pct"/>
                  <w:shd w:val="clear" w:color="auto" w:fill="FFFFFF"/>
                  <w:tcMar>
                    <w:top w:w="0" w:type="dxa"/>
                    <w:left w:w="0" w:type="dxa"/>
                    <w:bottom w:w="0" w:type="dxa"/>
                    <w:right w:w="0" w:type="dxa"/>
                  </w:tcMar>
                  <w:vAlign w:val="center"/>
                </w:tcPr>
                <w:p w14:paraId="530ED4D4">
                  <w:pPr>
                    <w:pStyle w:val="25"/>
                  </w:pPr>
                  <w:r>
                    <w:rPr>
                      <w:rFonts w:hint="eastAsia"/>
                    </w:rPr>
                    <w:t>锥头定位机</w:t>
                  </w:r>
                </w:p>
              </w:tc>
              <w:tc>
                <w:tcPr>
                  <w:tcW w:w="267" w:type="pct"/>
                  <w:shd w:val="clear" w:color="auto" w:fill="FFFFFF"/>
                  <w:tcMar>
                    <w:top w:w="0" w:type="dxa"/>
                    <w:left w:w="0" w:type="dxa"/>
                    <w:bottom w:w="0" w:type="dxa"/>
                    <w:right w:w="0" w:type="dxa"/>
                  </w:tcMar>
                  <w:vAlign w:val="center"/>
                </w:tcPr>
                <w:p w14:paraId="7B07ACBE">
                  <w:pPr>
                    <w:pStyle w:val="25"/>
                  </w:pPr>
                  <w:r>
                    <w:t>80</w:t>
                  </w:r>
                </w:p>
              </w:tc>
              <w:tc>
                <w:tcPr>
                  <w:tcW w:w="179" w:type="pct"/>
                  <w:shd w:val="clear" w:color="auto" w:fill="FFFFFF"/>
                  <w:tcMar>
                    <w:top w:w="0" w:type="dxa"/>
                    <w:left w:w="0" w:type="dxa"/>
                    <w:bottom w:w="0" w:type="dxa"/>
                    <w:right w:w="0" w:type="dxa"/>
                  </w:tcMar>
                  <w:vAlign w:val="center"/>
                </w:tcPr>
                <w:p w14:paraId="707AEC28">
                  <w:pPr>
                    <w:pStyle w:val="25"/>
                  </w:pPr>
                  <w:r>
                    <w:rPr>
                      <w:rFonts w:hint="eastAsia"/>
                    </w:rPr>
                    <w:t>130</w:t>
                  </w:r>
                </w:p>
              </w:tc>
              <w:tc>
                <w:tcPr>
                  <w:tcW w:w="224" w:type="pct"/>
                  <w:shd w:val="clear" w:color="auto" w:fill="FFFFFF"/>
                  <w:tcMar>
                    <w:top w:w="0" w:type="dxa"/>
                    <w:left w:w="0" w:type="dxa"/>
                    <w:bottom w:w="0" w:type="dxa"/>
                    <w:right w:w="0" w:type="dxa"/>
                  </w:tcMar>
                  <w:vAlign w:val="center"/>
                </w:tcPr>
                <w:p w14:paraId="36C2B38B">
                  <w:pPr>
                    <w:pStyle w:val="25"/>
                  </w:pPr>
                  <w:r>
                    <w:rPr>
                      <w:rFonts w:hint="eastAsia"/>
                    </w:rPr>
                    <w:t>25</w:t>
                  </w:r>
                </w:p>
              </w:tc>
              <w:tc>
                <w:tcPr>
                  <w:tcW w:w="185" w:type="pct"/>
                  <w:shd w:val="clear" w:color="auto" w:fill="FFFFFF"/>
                  <w:tcMar>
                    <w:top w:w="0" w:type="dxa"/>
                    <w:left w:w="0" w:type="dxa"/>
                    <w:bottom w:w="0" w:type="dxa"/>
                    <w:right w:w="0" w:type="dxa"/>
                  </w:tcMar>
                  <w:vAlign w:val="center"/>
                </w:tcPr>
                <w:p w14:paraId="666E9C75">
                  <w:pPr>
                    <w:pStyle w:val="25"/>
                  </w:pPr>
                  <w:r>
                    <w:rPr>
                      <w:rFonts w:hint="eastAsia"/>
                    </w:rPr>
                    <w:t>1.2</w:t>
                  </w:r>
                </w:p>
              </w:tc>
              <w:tc>
                <w:tcPr>
                  <w:tcW w:w="205" w:type="pct"/>
                  <w:shd w:val="clear" w:color="auto" w:fill="FFFFFF"/>
                  <w:tcMar>
                    <w:top w:w="0" w:type="dxa"/>
                    <w:left w:w="0" w:type="dxa"/>
                    <w:bottom w:w="0" w:type="dxa"/>
                    <w:right w:w="0" w:type="dxa"/>
                  </w:tcMar>
                  <w:vAlign w:val="center"/>
                </w:tcPr>
                <w:p w14:paraId="3C7520DA">
                  <w:pPr>
                    <w:pStyle w:val="25"/>
                  </w:pPr>
                  <w:r>
                    <w:rPr>
                      <w:rFonts w:hint="eastAsia"/>
                    </w:rPr>
                    <w:t>30</w:t>
                  </w:r>
                </w:p>
              </w:tc>
              <w:tc>
                <w:tcPr>
                  <w:tcW w:w="205" w:type="pct"/>
                  <w:shd w:val="clear" w:color="auto" w:fill="FFFFFF"/>
                  <w:tcMar>
                    <w:top w:w="0" w:type="dxa"/>
                    <w:left w:w="0" w:type="dxa"/>
                    <w:bottom w:w="0" w:type="dxa"/>
                    <w:right w:w="0" w:type="dxa"/>
                  </w:tcMar>
                  <w:vAlign w:val="center"/>
                </w:tcPr>
                <w:p w14:paraId="747A17B2">
                  <w:pPr>
                    <w:pStyle w:val="25"/>
                  </w:pPr>
                  <w:r>
                    <w:rPr>
                      <w:rFonts w:hint="eastAsia"/>
                    </w:rPr>
                    <w:t>25</w:t>
                  </w:r>
                </w:p>
              </w:tc>
              <w:tc>
                <w:tcPr>
                  <w:tcW w:w="205" w:type="pct"/>
                  <w:shd w:val="clear" w:color="auto" w:fill="FFFFFF"/>
                  <w:tcMar>
                    <w:top w:w="0" w:type="dxa"/>
                    <w:left w:w="0" w:type="dxa"/>
                    <w:bottom w:w="0" w:type="dxa"/>
                    <w:right w:w="0" w:type="dxa"/>
                  </w:tcMar>
                  <w:vAlign w:val="center"/>
                </w:tcPr>
                <w:p w14:paraId="0AEBF2F7">
                  <w:pPr>
                    <w:pStyle w:val="25"/>
                  </w:pPr>
                  <w:r>
                    <w:rPr>
                      <w:rFonts w:hint="eastAsia"/>
                    </w:rPr>
                    <w:t>130</w:t>
                  </w:r>
                </w:p>
              </w:tc>
              <w:tc>
                <w:tcPr>
                  <w:tcW w:w="214" w:type="pct"/>
                  <w:shd w:val="clear" w:color="auto" w:fill="FFFFFF"/>
                  <w:tcMar>
                    <w:top w:w="0" w:type="dxa"/>
                    <w:left w:w="0" w:type="dxa"/>
                    <w:bottom w:w="0" w:type="dxa"/>
                    <w:right w:w="0" w:type="dxa"/>
                  </w:tcMar>
                  <w:vAlign w:val="center"/>
                </w:tcPr>
                <w:p w14:paraId="18D4A568">
                  <w:pPr>
                    <w:pStyle w:val="25"/>
                  </w:pPr>
                  <w:r>
                    <w:rPr>
                      <w:rFonts w:hint="eastAsia"/>
                    </w:rPr>
                    <w:t>23</w:t>
                  </w:r>
                </w:p>
              </w:tc>
              <w:tc>
                <w:tcPr>
                  <w:tcW w:w="205" w:type="pct"/>
                  <w:shd w:val="clear" w:color="auto" w:fill="FFFFFF"/>
                  <w:tcMar>
                    <w:top w:w="0" w:type="dxa"/>
                    <w:left w:w="0" w:type="dxa"/>
                    <w:bottom w:w="0" w:type="dxa"/>
                    <w:right w:w="0" w:type="dxa"/>
                  </w:tcMar>
                  <w:vAlign w:val="center"/>
                </w:tcPr>
                <w:p w14:paraId="30DA38AF">
                  <w:pPr>
                    <w:pStyle w:val="25"/>
                  </w:pPr>
                  <w:r>
                    <w:rPr>
                      <w:rFonts w:hint="eastAsia"/>
                    </w:rPr>
                    <w:t xml:space="preserve">50.5 </w:t>
                  </w:r>
                </w:p>
              </w:tc>
              <w:tc>
                <w:tcPr>
                  <w:tcW w:w="205" w:type="pct"/>
                  <w:shd w:val="clear" w:color="auto" w:fill="FFFFFF"/>
                  <w:tcMar>
                    <w:top w:w="0" w:type="dxa"/>
                    <w:left w:w="0" w:type="dxa"/>
                    <w:bottom w:w="0" w:type="dxa"/>
                    <w:right w:w="0" w:type="dxa"/>
                  </w:tcMar>
                  <w:vAlign w:val="center"/>
                </w:tcPr>
                <w:p w14:paraId="3EBD6A5D">
                  <w:pPr>
                    <w:pStyle w:val="25"/>
                  </w:pPr>
                  <w:r>
                    <w:rPr>
                      <w:rFonts w:hint="eastAsia"/>
                    </w:rPr>
                    <w:t xml:space="preserve">52.0 </w:t>
                  </w:r>
                </w:p>
              </w:tc>
              <w:tc>
                <w:tcPr>
                  <w:tcW w:w="205" w:type="pct"/>
                  <w:shd w:val="clear" w:color="auto" w:fill="FFFFFF"/>
                  <w:tcMar>
                    <w:top w:w="0" w:type="dxa"/>
                    <w:left w:w="0" w:type="dxa"/>
                    <w:bottom w:w="0" w:type="dxa"/>
                    <w:right w:w="0" w:type="dxa"/>
                  </w:tcMar>
                  <w:vAlign w:val="center"/>
                </w:tcPr>
                <w:p w14:paraId="03A654FF">
                  <w:pPr>
                    <w:pStyle w:val="25"/>
                  </w:pPr>
                  <w:r>
                    <w:rPr>
                      <w:rFonts w:hint="eastAsia"/>
                    </w:rPr>
                    <w:t xml:space="preserve">37.7 </w:t>
                  </w:r>
                </w:p>
              </w:tc>
              <w:tc>
                <w:tcPr>
                  <w:tcW w:w="214" w:type="pct"/>
                  <w:shd w:val="clear" w:color="auto" w:fill="FFFFFF"/>
                  <w:tcMar>
                    <w:top w:w="0" w:type="dxa"/>
                    <w:left w:w="0" w:type="dxa"/>
                    <w:bottom w:w="0" w:type="dxa"/>
                    <w:right w:w="0" w:type="dxa"/>
                  </w:tcMar>
                  <w:vAlign w:val="center"/>
                </w:tcPr>
                <w:p w14:paraId="1F175AA2">
                  <w:pPr>
                    <w:pStyle w:val="25"/>
                  </w:pPr>
                  <w:r>
                    <w:rPr>
                      <w:rFonts w:hint="eastAsia"/>
                    </w:rPr>
                    <w:t xml:space="preserve">52.8 </w:t>
                  </w:r>
                </w:p>
              </w:tc>
              <w:tc>
                <w:tcPr>
                  <w:tcW w:w="205" w:type="pct"/>
                  <w:shd w:val="clear" w:color="auto" w:fill="FFFFFF"/>
                  <w:tcMar>
                    <w:top w:w="0" w:type="dxa"/>
                    <w:left w:w="0" w:type="dxa"/>
                    <w:bottom w:w="0" w:type="dxa"/>
                    <w:right w:w="0" w:type="dxa"/>
                  </w:tcMar>
                  <w:vAlign w:val="center"/>
                </w:tcPr>
                <w:p w14:paraId="5DFCC1D5">
                  <w:pPr>
                    <w:pStyle w:val="25"/>
                  </w:pPr>
                  <w:r>
                    <w:rPr>
                      <w:rFonts w:hint="eastAsia"/>
                    </w:rPr>
                    <w:t>15</w:t>
                  </w:r>
                </w:p>
              </w:tc>
              <w:tc>
                <w:tcPr>
                  <w:tcW w:w="205" w:type="pct"/>
                  <w:shd w:val="clear" w:color="auto" w:fill="FFFFFF"/>
                  <w:tcMar>
                    <w:top w:w="0" w:type="dxa"/>
                    <w:left w:w="0" w:type="dxa"/>
                    <w:bottom w:w="0" w:type="dxa"/>
                    <w:right w:w="0" w:type="dxa"/>
                  </w:tcMar>
                  <w:vAlign w:val="center"/>
                </w:tcPr>
                <w:p w14:paraId="44A4DF12">
                  <w:pPr>
                    <w:pStyle w:val="25"/>
                  </w:pPr>
                  <w:r>
                    <w:rPr>
                      <w:rFonts w:hint="eastAsia"/>
                    </w:rPr>
                    <w:t>15</w:t>
                  </w:r>
                </w:p>
              </w:tc>
              <w:tc>
                <w:tcPr>
                  <w:tcW w:w="205" w:type="pct"/>
                  <w:shd w:val="clear" w:color="auto" w:fill="FFFFFF"/>
                  <w:tcMar>
                    <w:top w:w="0" w:type="dxa"/>
                    <w:left w:w="0" w:type="dxa"/>
                    <w:bottom w:w="0" w:type="dxa"/>
                    <w:right w:w="0" w:type="dxa"/>
                  </w:tcMar>
                  <w:vAlign w:val="center"/>
                </w:tcPr>
                <w:p w14:paraId="040E9574">
                  <w:pPr>
                    <w:pStyle w:val="25"/>
                  </w:pPr>
                  <w:r>
                    <w:rPr>
                      <w:rFonts w:hint="eastAsia"/>
                    </w:rPr>
                    <w:t>15</w:t>
                  </w:r>
                </w:p>
              </w:tc>
              <w:tc>
                <w:tcPr>
                  <w:tcW w:w="215" w:type="pct"/>
                  <w:shd w:val="clear" w:color="auto" w:fill="FFFFFF"/>
                  <w:tcMar>
                    <w:top w:w="0" w:type="dxa"/>
                    <w:left w:w="0" w:type="dxa"/>
                    <w:bottom w:w="0" w:type="dxa"/>
                    <w:right w:w="0" w:type="dxa"/>
                  </w:tcMar>
                  <w:vAlign w:val="center"/>
                </w:tcPr>
                <w:p w14:paraId="3E88236F">
                  <w:pPr>
                    <w:pStyle w:val="25"/>
                  </w:pPr>
                  <w:r>
                    <w:rPr>
                      <w:rFonts w:hint="eastAsia"/>
                    </w:rPr>
                    <w:t>15</w:t>
                  </w:r>
                </w:p>
              </w:tc>
              <w:tc>
                <w:tcPr>
                  <w:tcW w:w="205" w:type="pct"/>
                  <w:shd w:val="clear" w:color="auto" w:fill="FFFFFF"/>
                  <w:tcMar>
                    <w:top w:w="0" w:type="dxa"/>
                    <w:left w:w="0" w:type="dxa"/>
                    <w:bottom w:w="0" w:type="dxa"/>
                    <w:right w:w="0" w:type="dxa"/>
                  </w:tcMar>
                  <w:vAlign w:val="center"/>
                </w:tcPr>
                <w:p w14:paraId="07C43E2E">
                  <w:pPr>
                    <w:pStyle w:val="25"/>
                  </w:pPr>
                  <w:r>
                    <w:rPr>
                      <w:rFonts w:hint="eastAsia"/>
                    </w:rPr>
                    <w:t xml:space="preserve">35.5 </w:t>
                  </w:r>
                </w:p>
              </w:tc>
              <w:tc>
                <w:tcPr>
                  <w:tcW w:w="205" w:type="pct"/>
                  <w:shd w:val="clear" w:color="auto" w:fill="FFFFFF"/>
                  <w:tcMar>
                    <w:top w:w="0" w:type="dxa"/>
                    <w:left w:w="0" w:type="dxa"/>
                    <w:bottom w:w="0" w:type="dxa"/>
                    <w:right w:w="0" w:type="dxa"/>
                  </w:tcMar>
                  <w:vAlign w:val="center"/>
                </w:tcPr>
                <w:p w14:paraId="0E9230EC">
                  <w:pPr>
                    <w:pStyle w:val="25"/>
                  </w:pPr>
                  <w:r>
                    <w:rPr>
                      <w:rFonts w:hint="eastAsia"/>
                    </w:rPr>
                    <w:t xml:space="preserve">37.0 </w:t>
                  </w:r>
                </w:p>
              </w:tc>
              <w:tc>
                <w:tcPr>
                  <w:tcW w:w="205" w:type="pct"/>
                  <w:shd w:val="clear" w:color="auto" w:fill="FFFFFF"/>
                  <w:tcMar>
                    <w:top w:w="0" w:type="dxa"/>
                    <w:left w:w="0" w:type="dxa"/>
                    <w:bottom w:w="0" w:type="dxa"/>
                    <w:right w:w="0" w:type="dxa"/>
                  </w:tcMar>
                  <w:vAlign w:val="center"/>
                </w:tcPr>
                <w:p w14:paraId="196B88C8">
                  <w:pPr>
                    <w:pStyle w:val="25"/>
                  </w:pPr>
                  <w:r>
                    <w:rPr>
                      <w:rFonts w:hint="eastAsia"/>
                    </w:rPr>
                    <w:t xml:space="preserve">22.7 </w:t>
                  </w:r>
                </w:p>
              </w:tc>
              <w:tc>
                <w:tcPr>
                  <w:tcW w:w="229" w:type="pct"/>
                  <w:shd w:val="clear" w:color="auto" w:fill="FFFFFF"/>
                  <w:tcMar>
                    <w:top w:w="0" w:type="dxa"/>
                    <w:left w:w="0" w:type="dxa"/>
                    <w:bottom w:w="0" w:type="dxa"/>
                    <w:right w:w="0" w:type="dxa"/>
                  </w:tcMar>
                  <w:vAlign w:val="center"/>
                </w:tcPr>
                <w:p w14:paraId="4D6B193A">
                  <w:pPr>
                    <w:pStyle w:val="25"/>
                  </w:pPr>
                  <w:r>
                    <w:rPr>
                      <w:rFonts w:hint="eastAsia"/>
                    </w:rPr>
                    <w:t xml:space="preserve">37.8 </w:t>
                  </w:r>
                </w:p>
              </w:tc>
            </w:tr>
            <w:tr w14:paraId="7C6D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26D69623">
                  <w:pPr>
                    <w:pStyle w:val="25"/>
                  </w:pPr>
                  <w:r>
                    <w:t>19</w:t>
                  </w:r>
                </w:p>
              </w:tc>
              <w:tc>
                <w:tcPr>
                  <w:tcW w:w="192" w:type="pct"/>
                  <w:vMerge w:val="continue"/>
                  <w:shd w:val="clear" w:color="auto" w:fill="FFFFFF"/>
                  <w:tcMar>
                    <w:top w:w="0" w:type="dxa"/>
                    <w:left w:w="0" w:type="dxa"/>
                    <w:bottom w:w="0" w:type="dxa"/>
                    <w:right w:w="0" w:type="dxa"/>
                  </w:tcMar>
                  <w:vAlign w:val="center"/>
                </w:tcPr>
                <w:p w14:paraId="114A7E0E">
                  <w:pPr>
                    <w:pStyle w:val="25"/>
                  </w:pPr>
                </w:p>
              </w:tc>
              <w:tc>
                <w:tcPr>
                  <w:tcW w:w="433" w:type="pct"/>
                  <w:shd w:val="clear" w:color="auto" w:fill="FFFFFF"/>
                  <w:tcMar>
                    <w:top w:w="0" w:type="dxa"/>
                    <w:left w:w="0" w:type="dxa"/>
                    <w:bottom w:w="0" w:type="dxa"/>
                    <w:right w:w="0" w:type="dxa"/>
                  </w:tcMar>
                  <w:vAlign w:val="center"/>
                </w:tcPr>
                <w:p w14:paraId="71D2A18B">
                  <w:pPr>
                    <w:pStyle w:val="25"/>
                  </w:pPr>
                  <w:r>
                    <w:rPr>
                      <w:rFonts w:hint="eastAsia"/>
                    </w:rPr>
                    <w:t>电动单梁起重机</w:t>
                  </w:r>
                </w:p>
              </w:tc>
              <w:tc>
                <w:tcPr>
                  <w:tcW w:w="267" w:type="pct"/>
                  <w:shd w:val="clear" w:color="auto" w:fill="FFFFFF"/>
                  <w:tcMar>
                    <w:top w:w="0" w:type="dxa"/>
                    <w:left w:w="0" w:type="dxa"/>
                    <w:bottom w:w="0" w:type="dxa"/>
                    <w:right w:w="0" w:type="dxa"/>
                  </w:tcMar>
                  <w:vAlign w:val="center"/>
                </w:tcPr>
                <w:p w14:paraId="388C561F">
                  <w:pPr>
                    <w:pStyle w:val="25"/>
                  </w:pPr>
                  <w:r>
                    <w:t>80</w:t>
                  </w:r>
                </w:p>
              </w:tc>
              <w:tc>
                <w:tcPr>
                  <w:tcW w:w="179" w:type="pct"/>
                  <w:shd w:val="clear" w:color="auto" w:fill="FFFFFF"/>
                  <w:tcMar>
                    <w:top w:w="0" w:type="dxa"/>
                    <w:left w:w="0" w:type="dxa"/>
                    <w:bottom w:w="0" w:type="dxa"/>
                    <w:right w:w="0" w:type="dxa"/>
                  </w:tcMar>
                  <w:vAlign w:val="center"/>
                </w:tcPr>
                <w:p w14:paraId="7AD0AA37">
                  <w:pPr>
                    <w:pStyle w:val="25"/>
                  </w:pPr>
                  <w:r>
                    <w:rPr>
                      <w:rFonts w:hint="eastAsia"/>
                    </w:rPr>
                    <w:t>125</w:t>
                  </w:r>
                </w:p>
              </w:tc>
              <w:tc>
                <w:tcPr>
                  <w:tcW w:w="224" w:type="pct"/>
                  <w:shd w:val="clear" w:color="auto" w:fill="FFFFFF"/>
                  <w:tcMar>
                    <w:top w:w="0" w:type="dxa"/>
                    <w:left w:w="0" w:type="dxa"/>
                    <w:bottom w:w="0" w:type="dxa"/>
                    <w:right w:w="0" w:type="dxa"/>
                  </w:tcMar>
                  <w:vAlign w:val="center"/>
                </w:tcPr>
                <w:p w14:paraId="321F00B5">
                  <w:pPr>
                    <w:pStyle w:val="25"/>
                  </w:pPr>
                  <w:r>
                    <w:rPr>
                      <w:rFonts w:hint="eastAsia"/>
                    </w:rPr>
                    <w:t>24</w:t>
                  </w:r>
                </w:p>
              </w:tc>
              <w:tc>
                <w:tcPr>
                  <w:tcW w:w="185" w:type="pct"/>
                  <w:shd w:val="clear" w:color="auto" w:fill="FFFFFF"/>
                  <w:tcMar>
                    <w:top w:w="0" w:type="dxa"/>
                    <w:left w:w="0" w:type="dxa"/>
                    <w:bottom w:w="0" w:type="dxa"/>
                    <w:right w:w="0" w:type="dxa"/>
                  </w:tcMar>
                  <w:vAlign w:val="center"/>
                </w:tcPr>
                <w:p w14:paraId="6A6AFBFD">
                  <w:pPr>
                    <w:pStyle w:val="25"/>
                  </w:pPr>
                  <w:r>
                    <w:rPr>
                      <w:rFonts w:hint="eastAsia"/>
                    </w:rPr>
                    <w:t>1.2</w:t>
                  </w:r>
                </w:p>
              </w:tc>
              <w:tc>
                <w:tcPr>
                  <w:tcW w:w="205" w:type="pct"/>
                  <w:shd w:val="clear" w:color="auto" w:fill="FFFFFF"/>
                  <w:tcMar>
                    <w:top w:w="0" w:type="dxa"/>
                    <w:left w:w="0" w:type="dxa"/>
                    <w:bottom w:w="0" w:type="dxa"/>
                    <w:right w:w="0" w:type="dxa"/>
                  </w:tcMar>
                  <w:vAlign w:val="center"/>
                </w:tcPr>
                <w:p w14:paraId="255209C1">
                  <w:pPr>
                    <w:pStyle w:val="25"/>
                  </w:pPr>
                  <w:r>
                    <w:rPr>
                      <w:rFonts w:hint="eastAsia"/>
                    </w:rPr>
                    <w:t>35</w:t>
                  </w:r>
                </w:p>
              </w:tc>
              <w:tc>
                <w:tcPr>
                  <w:tcW w:w="205" w:type="pct"/>
                  <w:shd w:val="clear" w:color="auto" w:fill="FFFFFF"/>
                  <w:tcMar>
                    <w:top w:w="0" w:type="dxa"/>
                    <w:left w:w="0" w:type="dxa"/>
                    <w:bottom w:w="0" w:type="dxa"/>
                    <w:right w:w="0" w:type="dxa"/>
                  </w:tcMar>
                  <w:vAlign w:val="center"/>
                </w:tcPr>
                <w:p w14:paraId="574CF9B8">
                  <w:pPr>
                    <w:pStyle w:val="25"/>
                  </w:pPr>
                  <w:r>
                    <w:rPr>
                      <w:rFonts w:hint="eastAsia"/>
                    </w:rPr>
                    <w:t>24</w:t>
                  </w:r>
                </w:p>
              </w:tc>
              <w:tc>
                <w:tcPr>
                  <w:tcW w:w="205" w:type="pct"/>
                  <w:shd w:val="clear" w:color="auto" w:fill="FFFFFF"/>
                  <w:tcMar>
                    <w:top w:w="0" w:type="dxa"/>
                    <w:left w:w="0" w:type="dxa"/>
                    <w:bottom w:w="0" w:type="dxa"/>
                    <w:right w:w="0" w:type="dxa"/>
                  </w:tcMar>
                  <w:vAlign w:val="center"/>
                </w:tcPr>
                <w:p w14:paraId="3F14E20F">
                  <w:pPr>
                    <w:pStyle w:val="25"/>
                  </w:pPr>
                  <w:r>
                    <w:rPr>
                      <w:rFonts w:hint="eastAsia"/>
                    </w:rPr>
                    <w:t>125</w:t>
                  </w:r>
                </w:p>
              </w:tc>
              <w:tc>
                <w:tcPr>
                  <w:tcW w:w="214" w:type="pct"/>
                  <w:shd w:val="clear" w:color="auto" w:fill="FFFFFF"/>
                  <w:tcMar>
                    <w:top w:w="0" w:type="dxa"/>
                    <w:left w:w="0" w:type="dxa"/>
                    <w:bottom w:w="0" w:type="dxa"/>
                    <w:right w:w="0" w:type="dxa"/>
                  </w:tcMar>
                  <w:vAlign w:val="center"/>
                </w:tcPr>
                <w:p w14:paraId="1F31279A">
                  <w:pPr>
                    <w:pStyle w:val="25"/>
                  </w:pPr>
                  <w:r>
                    <w:rPr>
                      <w:rFonts w:hint="eastAsia"/>
                    </w:rPr>
                    <w:t>24</w:t>
                  </w:r>
                </w:p>
              </w:tc>
              <w:tc>
                <w:tcPr>
                  <w:tcW w:w="205" w:type="pct"/>
                  <w:shd w:val="clear" w:color="auto" w:fill="FFFFFF"/>
                  <w:tcMar>
                    <w:top w:w="0" w:type="dxa"/>
                    <w:left w:w="0" w:type="dxa"/>
                    <w:bottom w:w="0" w:type="dxa"/>
                    <w:right w:w="0" w:type="dxa"/>
                  </w:tcMar>
                  <w:vAlign w:val="center"/>
                </w:tcPr>
                <w:p w14:paraId="3BC903BB">
                  <w:pPr>
                    <w:pStyle w:val="25"/>
                  </w:pPr>
                  <w:r>
                    <w:rPr>
                      <w:rFonts w:hint="eastAsia"/>
                    </w:rPr>
                    <w:t xml:space="preserve">49.1 </w:t>
                  </w:r>
                </w:p>
              </w:tc>
              <w:tc>
                <w:tcPr>
                  <w:tcW w:w="205" w:type="pct"/>
                  <w:shd w:val="clear" w:color="auto" w:fill="FFFFFF"/>
                  <w:tcMar>
                    <w:top w:w="0" w:type="dxa"/>
                    <w:left w:w="0" w:type="dxa"/>
                    <w:bottom w:w="0" w:type="dxa"/>
                    <w:right w:w="0" w:type="dxa"/>
                  </w:tcMar>
                  <w:vAlign w:val="center"/>
                </w:tcPr>
                <w:p w14:paraId="29A0ED09">
                  <w:pPr>
                    <w:pStyle w:val="25"/>
                  </w:pPr>
                  <w:r>
                    <w:rPr>
                      <w:rFonts w:hint="eastAsia"/>
                    </w:rPr>
                    <w:t xml:space="preserve">52.4 </w:t>
                  </w:r>
                </w:p>
              </w:tc>
              <w:tc>
                <w:tcPr>
                  <w:tcW w:w="205" w:type="pct"/>
                  <w:shd w:val="clear" w:color="auto" w:fill="FFFFFF"/>
                  <w:tcMar>
                    <w:top w:w="0" w:type="dxa"/>
                    <w:left w:w="0" w:type="dxa"/>
                    <w:bottom w:w="0" w:type="dxa"/>
                    <w:right w:w="0" w:type="dxa"/>
                  </w:tcMar>
                  <w:vAlign w:val="center"/>
                </w:tcPr>
                <w:p w14:paraId="1DB22C6B">
                  <w:pPr>
                    <w:pStyle w:val="25"/>
                  </w:pPr>
                  <w:r>
                    <w:rPr>
                      <w:rFonts w:hint="eastAsia"/>
                    </w:rPr>
                    <w:t xml:space="preserve">38.1 </w:t>
                  </w:r>
                </w:p>
              </w:tc>
              <w:tc>
                <w:tcPr>
                  <w:tcW w:w="214" w:type="pct"/>
                  <w:shd w:val="clear" w:color="auto" w:fill="FFFFFF"/>
                  <w:tcMar>
                    <w:top w:w="0" w:type="dxa"/>
                    <w:left w:w="0" w:type="dxa"/>
                    <w:bottom w:w="0" w:type="dxa"/>
                    <w:right w:w="0" w:type="dxa"/>
                  </w:tcMar>
                  <w:vAlign w:val="center"/>
                </w:tcPr>
                <w:p w14:paraId="575EB68C">
                  <w:pPr>
                    <w:pStyle w:val="25"/>
                  </w:pPr>
                  <w:r>
                    <w:rPr>
                      <w:rFonts w:hint="eastAsia"/>
                    </w:rPr>
                    <w:t xml:space="preserve">52.4 </w:t>
                  </w:r>
                </w:p>
              </w:tc>
              <w:tc>
                <w:tcPr>
                  <w:tcW w:w="205" w:type="pct"/>
                  <w:shd w:val="clear" w:color="auto" w:fill="FFFFFF"/>
                  <w:tcMar>
                    <w:top w:w="0" w:type="dxa"/>
                    <w:left w:w="0" w:type="dxa"/>
                    <w:bottom w:w="0" w:type="dxa"/>
                    <w:right w:w="0" w:type="dxa"/>
                  </w:tcMar>
                  <w:vAlign w:val="center"/>
                </w:tcPr>
                <w:p w14:paraId="678E031B">
                  <w:pPr>
                    <w:pStyle w:val="25"/>
                  </w:pPr>
                  <w:r>
                    <w:rPr>
                      <w:rFonts w:hint="eastAsia"/>
                    </w:rPr>
                    <w:t>15</w:t>
                  </w:r>
                </w:p>
              </w:tc>
              <w:tc>
                <w:tcPr>
                  <w:tcW w:w="205" w:type="pct"/>
                  <w:shd w:val="clear" w:color="auto" w:fill="FFFFFF"/>
                  <w:tcMar>
                    <w:top w:w="0" w:type="dxa"/>
                    <w:left w:w="0" w:type="dxa"/>
                    <w:bottom w:w="0" w:type="dxa"/>
                    <w:right w:w="0" w:type="dxa"/>
                  </w:tcMar>
                  <w:vAlign w:val="center"/>
                </w:tcPr>
                <w:p w14:paraId="4E1A1260">
                  <w:pPr>
                    <w:pStyle w:val="25"/>
                  </w:pPr>
                  <w:r>
                    <w:rPr>
                      <w:rFonts w:hint="eastAsia"/>
                    </w:rPr>
                    <w:t>15</w:t>
                  </w:r>
                </w:p>
              </w:tc>
              <w:tc>
                <w:tcPr>
                  <w:tcW w:w="205" w:type="pct"/>
                  <w:shd w:val="clear" w:color="auto" w:fill="FFFFFF"/>
                  <w:tcMar>
                    <w:top w:w="0" w:type="dxa"/>
                    <w:left w:w="0" w:type="dxa"/>
                    <w:bottom w:w="0" w:type="dxa"/>
                    <w:right w:w="0" w:type="dxa"/>
                  </w:tcMar>
                  <w:vAlign w:val="center"/>
                </w:tcPr>
                <w:p w14:paraId="593FD879">
                  <w:pPr>
                    <w:pStyle w:val="25"/>
                  </w:pPr>
                  <w:r>
                    <w:rPr>
                      <w:rFonts w:hint="eastAsia"/>
                    </w:rPr>
                    <w:t>15</w:t>
                  </w:r>
                </w:p>
              </w:tc>
              <w:tc>
                <w:tcPr>
                  <w:tcW w:w="215" w:type="pct"/>
                  <w:shd w:val="clear" w:color="auto" w:fill="FFFFFF"/>
                  <w:tcMar>
                    <w:top w:w="0" w:type="dxa"/>
                    <w:left w:w="0" w:type="dxa"/>
                    <w:bottom w:w="0" w:type="dxa"/>
                    <w:right w:w="0" w:type="dxa"/>
                  </w:tcMar>
                  <w:vAlign w:val="center"/>
                </w:tcPr>
                <w:p w14:paraId="01606D82">
                  <w:pPr>
                    <w:pStyle w:val="25"/>
                  </w:pPr>
                  <w:r>
                    <w:rPr>
                      <w:rFonts w:hint="eastAsia"/>
                    </w:rPr>
                    <w:t>15</w:t>
                  </w:r>
                </w:p>
              </w:tc>
              <w:tc>
                <w:tcPr>
                  <w:tcW w:w="205" w:type="pct"/>
                  <w:shd w:val="clear" w:color="auto" w:fill="FFFFFF"/>
                  <w:tcMar>
                    <w:top w:w="0" w:type="dxa"/>
                    <w:left w:w="0" w:type="dxa"/>
                    <w:bottom w:w="0" w:type="dxa"/>
                    <w:right w:w="0" w:type="dxa"/>
                  </w:tcMar>
                  <w:vAlign w:val="center"/>
                </w:tcPr>
                <w:p w14:paraId="6B55B5A4">
                  <w:pPr>
                    <w:pStyle w:val="25"/>
                  </w:pPr>
                  <w:r>
                    <w:rPr>
                      <w:rFonts w:hint="eastAsia"/>
                    </w:rPr>
                    <w:t xml:space="preserve">34.1 </w:t>
                  </w:r>
                </w:p>
              </w:tc>
              <w:tc>
                <w:tcPr>
                  <w:tcW w:w="205" w:type="pct"/>
                  <w:shd w:val="clear" w:color="auto" w:fill="FFFFFF"/>
                  <w:tcMar>
                    <w:top w:w="0" w:type="dxa"/>
                    <w:left w:w="0" w:type="dxa"/>
                    <w:bottom w:w="0" w:type="dxa"/>
                    <w:right w:w="0" w:type="dxa"/>
                  </w:tcMar>
                  <w:vAlign w:val="center"/>
                </w:tcPr>
                <w:p w14:paraId="5226553B">
                  <w:pPr>
                    <w:pStyle w:val="25"/>
                  </w:pPr>
                  <w:r>
                    <w:rPr>
                      <w:rFonts w:hint="eastAsia"/>
                    </w:rPr>
                    <w:t xml:space="preserve">37.4 </w:t>
                  </w:r>
                </w:p>
              </w:tc>
              <w:tc>
                <w:tcPr>
                  <w:tcW w:w="205" w:type="pct"/>
                  <w:shd w:val="clear" w:color="auto" w:fill="FFFFFF"/>
                  <w:tcMar>
                    <w:top w:w="0" w:type="dxa"/>
                    <w:left w:w="0" w:type="dxa"/>
                    <w:bottom w:w="0" w:type="dxa"/>
                    <w:right w:w="0" w:type="dxa"/>
                  </w:tcMar>
                  <w:vAlign w:val="center"/>
                </w:tcPr>
                <w:p w14:paraId="23A0992B">
                  <w:pPr>
                    <w:pStyle w:val="25"/>
                  </w:pPr>
                  <w:r>
                    <w:rPr>
                      <w:rFonts w:hint="eastAsia"/>
                    </w:rPr>
                    <w:t xml:space="preserve">23.1 </w:t>
                  </w:r>
                </w:p>
              </w:tc>
              <w:tc>
                <w:tcPr>
                  <w:tcW w:w="229" w:type="pct"/>
                  <w:shd w:val="clear" w:color="auto" w:fill="FFFFFF"/>
                  <w:tcMar>
                    <w:top w:w="0" w:type="dxa"/>
                    <w:left w:w="0" w:type="dxa"/>
                    <w:bottom w:w="0" w:type="dxa"/>
                    <w:right w:w="0" w:type="dxa"/>
                  </w:tcMar>
                  <w:vAlign w:val="center"/>
                </w:tcPr>
                <w:p w14:paraId="6320CD34">
                  <w:pPr>
                    <w:pStyle w:val="25"/>
                  </w:pPr>
                  <w:r>
                    <w:rPr>
                      <w:rFonts w:hint="eastAsia"/>
                    </w:rPr>
                    <w:t xml:space="preserve">37.4 </w:t>
                  </w:r>
                </w:p>
              </w:tc>
            </w:tr>
            <w:tr w14:paraId="15A2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01B599A0">
                  <w:pPr>
                    <w:pStyle w:val="25"/>
                  </w:pPr>
                  <w:r>
                    <w:t>20</w:t>
                  </w:r>
                </w:p>
              </w:tc>
              <w:tc>
                <w:tcPr>
                  <w:tcW w:w="192" w:type="pct"/>
                  <w:vMerge w:val="continue"/>
                  <w:shd w:val="clear" w:color="auto" w:fill="FFFFFF"/>
                  <w:tcMar>
                    <w:top w:w="0" w:type="dxa"/>
                    <w:left w:w="0" w:type="dxa"/>
                    <w:bottom w:w="0" w:type="dxa"/>
                    <w:right w:w="0" w:type="dxa"/>
                  </w:tcMar>
                  <w:vAlign w:val="center"/>
                </w:tcPr>
                <w:p w14:paraId="2ED349CC">
                  <w:pPr>
                    <w:pStyle w:val="25"/>
                  </w:pPr>
                </w:p>
              </w:tc>
              <w:tc>
                <w:tcPr>
                  <w:tcW w:w="433" w:type="pct"/>
                  <w:shd w:val="clear" w:color="auto" w:fill="FFFFFF"/>
                  <w:tcMar>
                    <w:top w:w="0" w:type="dxa"/>
                    <w:left w:w="0" w:type="dxa"/>
                    <w:bottom w:w="0" w:type="dxa"/>
                    <w:right w:w="0" w:type="dxa"/>
                  </w:tcMar>
                  <w:vAlign w:val="center"/>
                </w:tcPr>
                <w:p w14:paraId="7AC2D333">
                  <w:pPr>
                    <w:pStyle w:val="25"/>
                  </w:pPr>
                  <w:r>
                    <w:rPr>
                      <w:rFonts w:hint="eastAsia"/>
                    </w:rPr>
                    <w:t>螺杆压缩机</w:t>
                  </w:r>
                </w:p>
              </w:tc>
              <w:tc>
                <w:tcPr>
                  <w:tcW w:w="267" w:type="pct"/>
                  <w:shd w:val="clear" w:color="auto" w:fill="FFFFFF"/>
                  <w:tcMar>
                    <w:top w:w="0" w:type="dxa"/>
                    <w:left w:w="0" w:type="dxa"/>
                    <w:bottom w:w="0" w:type="dxa"/>
                    <w:right w:w="0" w:type="dxa"/>
                  </w:tcMar>
                  <w:vAlign w:val="center"/>
                </w:tcPr>
                <w:p w14:paraId="1F2D564C">
                  <w:pPr>
                    <w:pStyle w:val="25"/>
                  </w:pPr>
                  <w:r>
                    <w:t>85</w:t>
                  </w:r>
                </w:p>
              </w:tc>
              <w:tc>
                <w:tcPr>
                  <w:tcW w:w="179" w:type="pct"/>
                  <w:shd w:val="clear" w:color="auto" w:fill="FFFFFF"/>
                  <w:tcMar>
                    <w:top w:w="0" w:type="dxa"/>
                    <w:left w:w="0" w:type="dxa"/>
                    <w:bottom w:w="0" w:type="dxa"/>
                    <w:right w:w="0" w:type="dxa"/>
                  </w:tcMar>
                  <w:vAlign w:val="center"/>
                </w:tcPr>
                <w:p w14:paraId="2954645F">
                  <w:pPr>
                    <w:pStyle w:val="25"/>
                  </w:pPr>
                  <w:r>
                    <w:rPr>
                      <w:rFonts w:hint="eastAsia"/>
                    </w:rPr>
                    <w:t>50</w:t>
                  </w:r>
                </w:p>
              </w:tc>
              <w:tc>
                <w:tcPr>
                  <w:tcW w:w="224" w:type="pct"/>
                  <w:shd w:val="clear" w:color="auto" w:fill="FFFFFF"/>
                  <w:tcMar>
                    <w:top w:w="0" w:type="dxa"/>
                    <w:left w:w="0" w:type="dxa"/>
                    <w:bottom w:w="0" w:type="dxa"/>
                    <w:right w:w="0" w:type="dxa"/>
                  </w:tcMar>
                  <w:vAlign w:val="center"/>
                </w:tcPr>
                <w:p w14:paraId="259B6449">
                  <w:pPr>
                    <w:pStyle w:val="25"/>
                  </w:pPr>
                  <w:r>
                    <w:rPr>
                      <w:rFonts w:hint="eastAsia"/>
                    </w:rPr>
                    <w:t>15</w:t>
                  </w:r>
                </w:p>
              </w:tc>
              <w:tc>
                <w:tcPr>
                  <w:tcW w:w="185" w:type="pct"/>
                  <w:shd w:val="clear" w:color="auto" w:fill="FFFFFF"/>
                  <w:tcMar>
                    <w:top w:w="0" w:type="dxa"/>
                    <w:left w:w="0" w:type="dxa"/>
                    <w:bottom w:w="0" w:type="dxa"/>
                    <w:right w:w="0" w:type="dxa"/>
                  </w:tcMar>
                  <w:vAlign w:val="center"/>
                </w:tcPr>
                <w:p w14:paraId="5562FAD7">
                  <w:pPr>
                    <w:pStyle w:val="25"/>
                  </w:pPr>
                  <w:r>
                    <w:rPr>
                      <w:rFonts w:hint="eastAsia"/>
                    </w:rPr>
                    <w:t>1.2</w:t>
                  </w:r>
                </w:p>
              </w:tc>
              <w:tc>
                <w:tcPr>
                  <w:tcW w:w="205" w:type="pct"/>
                  <w:shd w:val="clear" w:color="auto" w:fill="FFFFFF"/>
                  <w:tcMar>
                    <w:top w:w="0" w:type="dxa"/>
                    <w:left w:w="0" w:type="dxa"/>
                    <w:bottom w:w="0" w:type="dxa"/>
                    <w:right w:w="0" w:type="dxa"/>
                  </w:tcMar>
                  <w:vAlign w:val="center"/>
                </w:tcPr>
                <w:p w14:paraId="513DFE65">
                  <w:pPr>
                    <w:pStyle w:val="25"/>
                  </w:pPr>
                  <w:r>
                    <w:rPr>
                      <w:rFonts w:hint="eastAsia"/>
                    </w:rPr>
                    <w:t>110</w:t>
                  </w:r>
                </w:p>
              </w:tc>
              <w:tc>
                <w:tcPr>
                  <w:tcW w:w="205" w:type="pct"/>
                  <w:shd w:val="clear" w:color="auto" w:fill="FFFFFF"/>
                  <w:tcMar>
                    <w:top w:w="0" w:type="dxa"/>
                    <w:left w:w="0" w:type="dxa"/>
                    <w:bottom w:w="0" w:type="dxa"/>
                    <w:right w:w="0" w:type="dxa"/>
                  </w:tcMar>
                  <w:vAlign w:val="center"/>
                </w:tcPr>
                <w:p w14:paraId="52553EEF">
                  <w:pPr>
                    <w:pStyle w:val="25"/>
                  </w:pPr>
                  <w:r>
                    <w:rPr>
                      <w:rFonts w:hint="eastAsia"/>
                    </w:rPr>
                    <w:t>15</w:t>
                  </w:r>
                </w:p>
              </w:tc>
              <w:tc>
                <w:tcPr>
                  <w:tcW w:w="205" w:type="pct"/>
                  <w:shd w:val="clear" w:color="auto" w:fill="FFFFFF"/>
                  <w:tcMar>
                    <w:top w:w="0" w:type="dxa"/>
                    <w:left w:w="0" w:type="dxa"/>
                    <w:bottom w:w="0" w:type="dxa"/>
                    <w:right w:w="0" w:type="dxa"/>
                  </w:tcMar>
                  <w:vAlign w:val="center"/>
                </w:tcPr>
                <w:p w14:paraId="2B5C334A">
                  <w:pPr>
                    <w:pStyle w:val="25"/>
                  </w:pPr>
                  <w:r>
                    <w:rPr>
                      <w:rFonts w:hint="eastAsia"/>
                    </w:rPr>
                    <w:t>50</w:t>
                  </w:r>
                </w:p>
              </w:tc>
              <w:tc>
                <w:tcPr>
                  <w:tcW w:w="214" w:type="pct"/>
                  <w:shd w:val="clear" w:color="auto" w:fill="FFFFFF"/>
                  <w:tcMar>
                    <w:top w:w="0" w:type="dxa"/>
                    <w:left w:w="0" w:type="dxa"/>
                    <w:bottom w:w="0" w:type="dxa"/>
                    <w:right w:w="0" w:type="dxa"/>
                  </w:tcMar>
                  <w:vAlign w:val="center"/>
                </w:tcPr>
                <w:p w14:paraId="0B2856E8">
                  <w:pPr>
                    <w:pStyle w:val="25"/>
                  </w:pPr>
                  <w:r>
                    <w:rPr>
                      <w:rFonts w:hint="eastAsia"/>
                    </w:rPr>
                    <w:t>33</w:t>
                  </w:r>
                </w:p>
              </w:tc>
              <w:tc>
                <w:tcPr>
                  <w:tcW w:w="205" w:type="pct"/>
                  <w:shd w:val="clear" w:color="auto" w:fill="FFFFFF"/>
                  <w:tcMar>
                    <w:top w:w="0" w:type="dxa"/>
                    <w:left w:w="0" w:type="dxa"/>
                    <w:bottom w:w="0" w:type="dxa"/>
                    <w:right w:w="0" w:type="dxa"/>
                  </w:tcMar>
                  <w:vAlign w:val="center"/>
                </w:tcPr>
                <w:p w14:paraId="259ABE87">
                  <w:pPr>
                    <w:pStyle w:val="25"/>
                  </w:pPr>
                  <w:r>
                    <w:rPr>
                      <w:rFonts w:hint="eastAsia"/>
                    </w:rPr>
                    <w:t xml:space="preserve">44.2 </w:t>
                  </w:r>
                </w:p>
              </w:tc>
              <w:tc>
                <w:tcPr>
                  <w:tcW w:w="205" w:type="pct"/>
                  <w:shd w:val="clear" w:color="auto" w:fill="FFFFFF"/>
                  <w:tcMar>
                    <w:top w:w="0" w:type="dxa"/>
                    <w:left w:w="0" w:type="dxa"/>
                    <w:bottom w:w="0" w:type="dxa"/>
                    <w:right w:w="0" w:type="dxa"/>
                  </w:tcMar>
                  <w:vAlign w:val="center"/>
                </w:tcPr>
                <w:p w14:paraId="3C8BF605">
                  <w:pPr>
                    <w:pStyle w:val="25"/>
                  </w:pPr>
                  <w:r>
                    <w:rPr>
                      <w:rFonts w:hint="eastAsia"/>
                    </w:rPr>
                    <w:t xml:space="preserve">61.5 </w:t>
                  </w:r>
                </w:p>
              </w:tc>
              <w:tc>
                <w:tcPr>
                  <w:tcW w:w="205" w:type="pct"/>
                  <w:shd w:val="clear" w:color="auto" w:fill="FFFFFF"/>
                  <w:tcMar>
                    <w:top w:w="0" w:type="dxa"/>
                    <w:left w:w="0" w:type="dxa"/>
                    <w:bottom w:w="0" w:type="dxa"/>
                    <w:right w:w="0" w:type="dxa"/>
                  </w:tcMar>
                  <w:vAlign w:val="center"/>
                </w:tcPr>
                <w:p w14:paraId="6069E166">
                  <w:pPr>
                    <w:pStyle w:val="25"/>
                  </w:pPr>
                  <w:r>
                    <w:rPr>
                      <w:rFonts w:hint="eastAsia"/>
                    </w:rPr>
                    <w:t xml:space="preserve">51.0 </w:t>
                  </w:r>
                </w:p>
              </w:tc>
              <w:tc>
                <w:tcPr>
                  <w:tcW w:w="214" w:type="pct"/>
                  <w:shd w:val="clear" w:color="auto" w:fill="FFFFFF"/>
                  <w:tcMar>
                    <w:top w:w="0" w:type="dxa"/>
                    <w:left w:w="0" w:type="dxa"/>
                    <w:bottom w:w="0" w:type="dxa"/>
                    <w:right w:w="0" w:type="dxa"/>
                  </w:tcMar>
                  <w:vAlign w:val="center"/>
                </w:tcPr>
                <w:p w14:paraId="58F9001D">
                  <w:pPr>
                    <w:pStyle w:val="25"/>
                  </w:pPr>
                  <w:r>
                    <w:rPr>
                      <w:rFonts w:hint="eastAsia"/>
                    </w:rPr>
                    <w:t xml:space="preserve">54.6 </w:t>
                  </w:r>
                </w:p>
              </w:tc>
              <w:tc>
                <w:tcPr>
                  <w:tcW w:w="205" w:type="pct"/>
                  <w:shd w:val="clear" w:color="auto" w:fill="FFFFFF"/>
                  <w:tcMar>
                    <w:top w:w="0" w:type="dxa"/>
                    <w:left w:w="0" w:type="dxa"/>
                    <w:bottom w:w="0" w:type="dxa"/>
                    <w:right w:w="0" w:type="dxa"/>
                  </w:tcMar>
                  <w:vAlign w:val="center"/>
                </w:tcPr>
                <w:p w14:paraId="63862E40">
                  <w:pPr>
                    <w:pStyle w:val="25"/>
                  </w:pPr>
                  <w:r>
                    <w:rPr>
                      <w:rFonts w:hint="eastAsia"/>
                    </w:rPr>
                    <w:t>15</w:t>
                  </w:r>
                </w:p>
              </w:tc>
              <w:tc>
                <w:tcPr>
                  <w:tcW w:w="205" w:type="pct"/>
                  <w:shd w:val="clear" w:color="auto" w:fill="FFFFFF"/>
                  <w:tcMar>
                    <w:top w:w="0" w:type="dxa"/>
                    <w:left w:w="0" w:type="dxa"/>
                    <w:bottom w:w="0" w:type="dxa"/>
                    <w:right w:w="0" w:type="dxa"/>
                  </w:tcMar>
                  <w:vAlign w:val="center"/>
                </w:tcPr>
                <w:p w14:paraId="2DA945A9">
                  <w:pPr>
                    <w:pStyle w:val="25"/>
                  </w:pPr>
                  <w:r>
                    <w:rPr>
                      <w:rFonts w:hint="eastAsia"/>
                    </w:rPr>
                    <w:t>15</w:t>
                  </w:r>
                </w:p>
              </w:tc>
              <w:tc>
                <w:tcPr>
                  <w:tcW w:w="205" w:type="pct"/>
                  <w:shd w:val="clear" w:color="auto" w:fill="FFFFFF"/>
                  <w:tcMar>
                    <w:top w:w="0" w:type="dxa"/>
                    <w:left w:w="0" w:type="dxa"/>
                    <w:bottom w:w="0" w:type="dxa"/>
                    <w:right w:w="0" w:type="dxa"/>
                  </w:tcMar>
                  <w:vAlign w:val="center"/>
                </w:tcPr>
                <w:p w14:paraId="51E23A43">
                  <w:pPr>
                    <w:pStyle w:val="25"/>
                  </w:pPr>
                  <w:r>
                    <w:rPr>
                      <w:rFonts w:hint="eastAsia"/>
                    </w:rPr>
                    <w:t>15</w:t>
                  </w:r>
                </w:p>
              </w:tc>
              <w:tc>
                <w:tcPr>
                  <w:tcW w:w="215" w:type="pct"/>
                  <w:shd w:val="clear" w:color="auto" w:fill="FFFFFF"/>
                  <w:tcMar>
                    <w:top w:w="0" w:type="dxa"/>
                    <w:left w:w="0" w:type="dxa"/>
                    <w:bottom w:w="0" w:type="dxa"/>
                    <w:right w:w="0" w:type="dxa"/>
                  </w:tcMar>
                  <w:vAlign w:val="center"/>
                </w:tcPr>
                <w:p w14:paraId="6EE1FC52">
                  <w:pPr>
                    <w:pStyle w:val="25"/>
                  </w:pPr>
                  <w:r>
                    <w:rPr>
                      <w:rFonts w:hint="eastAsia"/>
                    </w:rPr>
                    <w:t>15</w:t>
                  </w:r>
                </w:p>
              </w:tc>
              <w:tc>
                <w:tcPr>
                  <w:tcW w:w="205" w:type="pct"/>
                  <w:shd w:val="clear" w:color="auto" w:fill="FFFFFF"/>
                  <w:tcMar>
                    <w:top w:w="0" w:type="dxa"/>
                    <w:left w:w="0" w:type="dxa"/>
                    <w:bottom w:w="0" w:type="dxa"/>
                    <w:right w:w="0" w:type="dxa"/>
                  </w:tcMar>
                  <w:vAlign w:val="center"/>
                </w:tcPr>
                <w:p w14:paraId="6E99C9C7">
                  <w:pPr>
                    <w:pStyle w:val="25"/>
                  </w:pPr>
                  <w:r>
                    <w:rPr>
                      <w:rFonts w:hint="eastAsia"/>
                    </w:rPr>
                    <w:t xml:space="preserve">29.2 </w:t>
                  </w:r>
                </w:p>
              </w:tc>
              <w:tc>
                <w:tcPr>
                  <w:tcW w:w="205" w:type="pct"/>
                  <w:shd w:val="clear" w:color="auto" w:fill="FFFFFF"/>
                  <w:tcMar>
                    <w:top w:w="0" w:type="dxa"/>
                    <w:left w:w="0" w:type="dxa"/>
                    <w:bottom w:w="0" w:type="dxa"/>
                    <w:right w:w="0" w:type="dxa"/>
                  </w:tcMar>
                  <w:vAlign w:val="center"/>
                </w:tcPr>
                <w:p w14:paraId="1CDEB807">
                  <w:pPr>
                    <w:pStyle w:val="25"/>
                  </w:pPr>
                  <w:r>
                    <w:rPr>
                      <w:rFonts w:hint="eastAsia"/>
                    </w:rPr>
                    <w:t xml:space="preserve">46.5 </w:t>
                  </w:r>
                </w:p>
              </w:tc>
              <w:tc>
                <w:tcPr>
                  <w:tcW w:w="205" w:type="pct"/>
                  <w:shd w:val="clear" w:color="auto" w:fill="FFFFFF"/>
                  <w:tcMar>
                    <w:top w:w="0" w:type="dxa"/>
                    <w:left w:w="0" w:type="dxa"/>
                    <w:bottom w:w="0" w:type="dxa"/>
                    <w:right w:w="0" w:type="dxa"/>
                  </w:tcMar>
                  <w:vAlign w:val="center"/>
                </w:tcPr>
                <w:p w14:paraId="2746AB34">
                  <w:pPr>
                    <w:pStyle w:val="25"/>
                  </w:pPr>
                  <w:r>
                    <w:rPr>
                      <w:rFonts w:hint="eastAsia"/>
                    </w:rPr>
                    <w:t xml:space="preserve">36.0 </w:t>
                  </w:r>
                </w:p>
              </w:tc>
              <w:tc>
                <w:tcPr>
                  <w:tcW w:w="229" w:type="pct"/>
                  <w:shd w:val="clear" w:color="auto" w:fill="FFFFFF"/>
                  <w:tcMar>
                    <w:top w:w="0" w:type="dxa"/>
                    <w:left w:w="0" w:type="dxa"/>
                    <w:bottom w:w="0" w:type="dxa"/>
                    <w:right w:w="0" w:type="dxa"/>
                  </w:tcMar>
                  <w:vAlign w:val="center"/>
                </w:tcPr>
                <w:p w14:paraId="5D22A861">
                  <w:pPr>
                    <w:pStyle w:val="25"/>
                  </w:pPr>
                  <w:r>
                    <w:rPr>
                      <w:rFonts w:hint="eastAsia"/>
                    </w:rPr>
                    <w:t xml:space="preserve">39.6 </w:t>
                  </w:r>
                </w:p>
              </w:tc>
            </w:tr>
            <w:tr w14:paraId="3E25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15C14F9C">
                  <w:pPr>
                    <w:pStyle w:val="25"/>
                  </w:pPr>
                  <w:r>
                    <w:t>21</w:t>
                  </w:r>
                </w:p>
              </w:tc>
              <w:tc>
                <w:tcPr>
                  <w:tcW w:w="192" w:type="pct"/>
                  <w:vMerge w:val="continue"/>
                  <w:shd w:val="clear" w:color="auto" w:fill="FFFFFF"/>
                  <w:tcMar>
                    <w:top w:w="0" w:type="dxa"/>
                    <w:left w:w="0" w:type="dxa"/>
                    <w:bottom w:w="0" w:type="dxa"/>
                    <w:right w:w="0" w:type="dxa"/>
                  </w:tcMar>
                  <w:vAlign w:val="center"/>
                </w:tcPr>
                <w:p w14:paraId="3417CC3E">
                  <w:pPr>
                    <w:pStyle w:val="25"/>
                  </w:pPr>
                </w:p>
              </w:tc>
              <w:tc>
                <w:tcPr>
                  <w:tcW w:w="433" w:type="pct"/>
                  <w:shd w:val="clear" w:color="auto" w:fill="FFFFFF"/>
                  <w:tcMar>
                    <w:top w:w="0" w:type="dxa"/>
                    <w:left w:w="0" w:type="dxa"/>
                    <w:bottom w:w="0" w:type="dxa"/>
                    <w:right w:w="0" w:type="dxa"/>
                  </w:tcMar>
                  <w:vAlign w:val="center"/>
                </w:tcPr>
                <w:p w14:paraId="100345B0">
                  <w:pPr>
                    <w:pStyle w:val="25"/>
                  </w:pPr>
                  <w:r>
                    <w:rPr>
                      <w:rFonts w:hint="eastAsia"/>
                    </w:rPr>
                    <w:t>喷涂机</w:t>
                  </w:r>
                </w:p>
              </w:tc>
              <w:tc>
                <w:tcPr>
                  <w:tcW w:w="267" w:type="pct"/>
                  <w:shd w:val="clear" w:color="auto" w:fill="FFFFFF"/>
                  <w:tcMar>
                    <w:top w:w="0" w:type="dxa"/>
                    <w:left w:w="0" w:type="dxa"/>
                    <w:bottom w:w="0" w:type="dxa"/>
                    <w:right w:w="0" w:type="dxa"/>
                  </w:tcMar>
                  <w:vAlign w:val="center"/>
                </w:tcPr>
                <w:p w14:paraId="68951846">
                  <w:pPr>
                    <w:pStyle w:val="25"/>
                  </w:pPr>
                  <w:r>
                    <w:t>80</w:t>
                  </w:r>
                </w:p>
              </w:tc>
              <w:tc>
                <w:tcPr>
                  <w:tcW w:w="179" w:type="pct"/>
                  <w:shd w:val="clear" w:color="auto" w:fill="FFFFFF"/>
                  <w:tcMar>
                    <w:top w:w="0" w:type="dxa"/>
                    <w:left w:w="0" w:type="dxa"/>
                    <w:bottom w:w="0" w:type="dxa"/>
                    <w:right w:w="0" w:type="dxa"/>
                  </w:tcMar>
                  <w:vAlign w:val="center"/>
                </w:tcPr>
                <w:p w14:paraId="3AD11D22">
                  <w:pPr>
                    <w:pStyle w:val="25"/>
                  </w:pPr>
                  <w:r>
                    <w:rPr>
                      <w:rFonts w:hint="eastAsia"/>
                    </w:rPr>
                    <w:t>55</w:t>
                  </w:r>
                </w:p>
              </w:tc>
              <w:tc>
                <w:tcPr>
                  <w:tcW w:w="224" w:type="pct"/>
                  <w:shd w:val="clear" w:color="auto" w:fill="FFFFFF"/>
                  <w:tcMar>
                    <w:top w:w="0" w:type="dxa"/>
                    <w:left w:w="0" w:type="dxa"/>
                    <w:bottom w:w="0" w:type="dxa"/>
                    <w:right w:w="0" w:type="dxa"/>
                  </w:tcMar>
                  <w:vAlign w:val="center"/>
                </w:tcPr>
                <w:p w14:paraId="035763D1">
                  <w:pPr>
                    <w:pStyle w:val="25"/>
                  </w:pPr>
                  <w:r>
                    <w:rPr>
                      <w:rFonts w:hint="eastAsia"/>
                    </w:rPr>
                    <w:t>15</w:t>
                  </w:r>
                </w:p>
              </w:tc>
              <w:tc>
                <w:tcPr>
                  <w:tcW w:w="185" w:type="pct"/>
                  <w:shd w:val="clear" w:color="auto" w:fill="FFFFFF"/>
                  <w:tcMar>
                    <w:top w:w="0" w:type="dxa"/>
                    <w:left w:w="0" w:type="dxa"/>
                    <w:bottom w:w="0" w:type="dxa"/>
                    <w:right w:w="0" w:type="dxa"/>
                  </w:tcMar>
                  <w:vAlign w:val="center"/>
                </w:tcPr>
                <w:p w14:paraId="4A9D00D2">
                  <w:pPr>
                    <w:pStyle w:val="25"/>
                  </w:pPr>
                  <w:r>
                    <w:rPr>
                      <w:rFonts w:hint="eastAsia"/>
                    </w:rPr>
                    <w:t>1.2</w:t>
                  </w:r>
                </w:p>
              </w:tc>
              <w:tc>
                <w:tcPr>
                  <w:tcW w:w="205" w:type="pct"/>
                  <w:shd w:val="clear" w:color="auto" w:fill="FFFFFF"/>
                  <w:tcMar>
                    <w:top w:w="0" w:type="dxa"/>
                    <w:left w:w="0" w:type="dxa"/>
                    <w:bottom w:w="0" w:type="dxa"/>
                    <w:right w:w="0" w:type="dxa"/>
                  </w:tcMar>
                  <w:vAlign w:val="center"/>
                </w:tcPr>
                <w:p w14:paraId="04356577">
                  <w:pPr>
                    <w:pStyle w:val="25"/>
                  </w:pPr>
                  <w:r>
                    <w:rPr>
                      <w:rFonts w:hint="eastAsia"/>
                    </w:rPr>
                    <w:t>105</w:t>
                  </w:r>
                </w:p>
              </w:tc>
              <w:tc>
                <w:tcPr>
                  <w:tcW w:w="205" w:type="pct"/>
                  <w:shd w:val="clear" w:color="auto" w:fill="FFFFFF"/>
                  <w:tcMar>
                    <w:top w:w="0" w:type="dxa"/>
                    <w:left w:w="0" w:type="dxa"/>
                    <w:bottom w:w="0" w:type="dxa"/>
                    <w:right w:w="0" w:type="dxa"/>
                  </w:tcMar>
                  <w:vAlign w:val="center"/>
                </w:tcPr>
                <w:p w14:paraId="0F822C4C">
                  <w:pPr>
                    <w:pStyle w:val="25"/>
                  </w:pPr>
                  <w:r>
                    <w:rPr>
                      <w:rFonts w:hint="eastAsia"/>
                    </w:rPr>
                    <w:t>15</w:t>
                  </w:r>
                </w:p>
              </w:tc>
              <w:tc>
                <w:tcPr>
                  <w:tcW w:w="205" w:type="pct"/>
                  <w:shd w:val="clear" w:color="auto" w:fill="FFFFFF"/>
                  <w:tcMar>
                    <w:top w:w="0" w:type="dxa"/>
                    <w:left w:w="0" w:type="dxa"/>
                    <w:bottom w:w="0" w:type="dxa"/>
                    <w:right w:w="0" w:type="dxa"/>
                  </w:tcMar>
                  <w:vAlign w:val="center"/>
                </w:tcPr>
                <w:p w14:paraId="0FEA1D94">
                  <w:pPr>
                    <w:pStyle w:val="25"/>
                  </w:pPr>
                  <w:r>
                    <w:rPr>
                      <w:rFonts w:hint="eastAsia"/>
                    </w:rPr>
                    <w:t>55</w:t>
                  </w:r>
                </w:p>
              </w:tc>
              <w:tc>
                <w:tcPr>
                  <w:tcW w:w="214" w:type="pct"/>
                  <w:shd w:val="clear" w:color="auto" w:fill="FFFFFF"/>
                  <w:tcMar>
                    <w:top w:w="0" w:type="dxa"/>
                    <w:left w:w="0" w:type="dxa"/>
                    <w:bottom w:w="0" w:type="dxa"/>
                    <w:right w:w="0" w:type="dxa"/>
                  </w:tcMar>
                  <w:vAlign w:val="center"/>
                </w:tcPr>
                <w:p w14:paraId="237D728F">
                  <w:pPr>
                    <w:pStyle w:val="25"/>
                  </w:pPr>
                  <w:r>
                    <w:rPr>
                      <w:rFonts w:hint="eastAsia"/>
                    </w:rPr>
                    <w:t>33</w:t>
                  </w:r>
                </w:p>
              </w:tc>
              <w:tc>
                <w:tcPr>
                  <w:tcW w:w="205" w:type="pct"/>
                  <w:shd w:val="clear" w:color="auto" w:fill="FFFFFF"/>
                  <w:tcMar>
                    <w:top w:w="0" w:type="dxa"/>
                    <w:left w:w="0" w:type="dxa"/>
                    <w:bottom w:w="0" w:type="dxa"/>
                    <w:right w:w="0" w:type="dxa"/>
                  </w:tcMar>
                  <w:vAlign w:val="center"/>
                </w:tcPr>
                <w:p w14:paraId="1EA0AFD8">
                  <w:pPr>
                    <w:pStyle w:val="25"/>
                  </w:pPr>
                  <w:r>
                    <w:rPr>
                      <w:rFonts w:hint="eastAsia"/>
                    </w:rPr>
                    <w:t xml:space="preserve">39.6 </w:t>
                  </w:r>
                </w:p>
              </w:tc>
              <w:tc>
                <w:tcPr>
                  <w:tcW w:w="205" w:type="pct"/>
                  <w:shd w:val="clear" w:color="auto" w:fill="FFFFFF"/>
                  <w:tcMar>
                    <w:top w:w="0" w:type="dxa"/>
                    <w:left w:w="0" w:type="dxa"/>
                    <w:bottom w:w="0" w:type="dxa"/>
                    <w:right w:w="0" w:type="dxa"/>
                  </w:tcMar>
                  <w:vAlign w:val="center"/>
                </w:tcPr>
                <w:p w14:paraId="1586A76C">
                  <w:pPr>
                    <w:pStyle w:val="25"/>
                  </w:pPr>
                  <w:r>
                    <w:rPr>
                      <w:rFonts w:hint="eastAsia"/>
                    </w:rPr>
                    <w:t xml:space="preserve">56.5 </w:t>
                  </w:r>
                </w:p>
              </w:tc>
              <w:tc>
                <w:tcPr>
                  <w:tcW w:w="205" w:type="pct"/>
                  <w:shd w:val="clear" w:color="auto" w:fill="FFFFFF"/>
                  <w:tcMar>
                    <w:top w:w="0" w:type="dxa"/>
                    <w:left w:w="0" w:type="dxa"/>
                    <w:bottom w:w="0" w:type="dxa"/>
                    <w:right w:w="0" w:type="dxa"/>
                  </w:tcMar>
                  <w:vAlign w:val="center"/>
                </w:tcPr>
                <w:p w14:paraId="69D18551">
                  <w:pPr>
                    <w:pStyle w:val="25"/>
                  </w:pPr>
                  <w:r>
                    <w:rPr>
                      <w:rFonts w:hint="eastAsia"/>
                    </w:rPr>
                    <w:t xml:space="preserve">45.2 </w:t>
                  </w:r>
                </w:p>
              </w:tc>
              <w:tc>
                <w:tcPr>
                  <w:tcW w:w="214" w:type="pct"/>
                  <w:shd w:val="clear" w:color="auto" w:fill="FFFFFF"/>
                  <w:tcMar>
                    <w:top w:w="0" w:type="dxa"/>
                    <w:left w:w="0" w:type="dxa"/>
                    <w:bottom w:w="0" w:type="dxa"/>
                    <w:right w:w="0" w:type="dxa"/>
                  </w:tcMar>
                  <w:vAlign w:val="center"/>
                </w:tcPr>
                <w:p w14:paraId="25F45F47">
                  <w:pPr>
                    <w:pStyle w:val="25"/>
                  </w:pPr>
                  <w:r>
                    <w:rPr>
                      <w:rFonts w:hint="eastAsia"/>
                    </w:rPr>
                    <w:t xml:space="preserve">49.6 </w:t>
                  </w:r>
                </w:p>
              </w:tc>
              <w:tc>
                <w:tcPr>
                  <w:tcW w:w="205" w:type="pct"/>
                  <w:shd w:val="clear" w:color="auto" w:fill="FFFFFF"/>
                  <w:tcMar>
                    <w:top w:w="0" w:type="dxa"/>
                    <w:left w:w="0" w:type="dxa"/>
                    <w:bottom w:w="0" w:type="dxa"/>
                    <w:right w:w="0" w:type="dxa"/>
                  </w:tcMar>
                  <w:vAlign w:val="center"/>
                </w:tcPr>
                <w:p w14:paraId="2AF7DB05">
                  <w:pPr>
                    <w:pStyle w:val="25"/>
                  </w:pPr>
                  <w:r>
                    <w:rPr>
                      <w:rFonts w:hint="eastAsia"/>
                    </w:rPr>
                    <w:t>15</w:t>
                  </w:r>
                </w:p>
              </w:tc>
              <w:tc>
                <w:tcPr>
                  <w:tcW w:w="205" w:type="pct"/>
                  <w:shd w:val="clear" w:color="auto" w:fill="FFFFFF"/>
                  <w:tcMar>
                    <w:top w:w="0" w:type="dxa"/>
                    <w:left w:w="0" w:type="dxa"/>
                    <w:bottom w:w="0" w:type="dxa"/>
                    <w:right w:w="0" w:type="dxa"/>
                  </w:tcMar>
                  <w:vAlign w:val="center"/>
                </w:tcPr>
                <w:p w14:paraId="019A1973">
                  <w:pPr>
                    <w:pStyle w:val="25"/>
                  </w:pPr>
                  <w:r>
                    <w:rPr>
                      <w:rFonts w:hint="eastAsia"/>
                    </w:rPr>
                    <w:t>15</w:t>
                  </w:r>
                </w:p>
              </w:tc>
              <w:tc>
                <w:tcPr>
                  <w:tcW w:w="205" w:type="pct"/>
                  <w:shd w:val="clear" w:color="auto" w:fill="FFFFFF"/>
                  <w:tcMar>
                    <w:top w:w="0" w:type="dxa"/>
                    <w:left w:w="0" w:type="dxa"/>
                    <w:bottom w:w="0" w:type="dxa"/>
                    <w:right w:w="0" w:type="dxa"/>
                  </w:tcMar>
                  <w:vAlign w:val="center"/>
                </w:tcPr>
                <w:p w14:paraId="0FCF00F6">
                  <w:pPr>
                    <w:pStyle w:val="25"/>
                  </w:pPr>
                  <w:r>
                    <w:rPr>
                      <w:rFonts w:hint="eastAsia"/>
                    </w:rPr>
                    <w:t>15</w:t>
                  </w:r>
                </w:p>
              </w:tc>
              <w:tc>
                <w:tcPr>
                  <w:tcW w:w="215" w:type="pct"/>
                  <w:shd w:val="clear" w:color="auto" w:fill="FFFFFF"/>
                  <w:tcMar>
                    <w:top w:w="0" w:type="dxa"/>
                    <w:left w:w="0" w:type="dxa"/>
                    <w:bottom w:w="0" w:type="dxa"/>
                    <w:right w:w="0" w:type="dxa"/>
                  </w:tcMar>
                  <w:vAlign w:val="center"/>
                </w:tcPr>
                <w:p w14:paraId="136488FB">
                  <w:pPr>
                    <w:pStyle w:val="25"/>
                  </w:pPr>
                  <w:r>
                    <w:rPr>
                      <w:rFonts w:hint="eastAsia"/>
                    </w:rPr>
                    <w:t>15</w:t>
                  </w:r>
                </w:p>
              </w:tc>
              <w:tc>
                <w:tcPr>
                  <w:tcW w:w="205" w:type="pct"/>
                  <w:shd w:val="clear" w:color="auto" w:fill="FFFFFF"/>
                  <w:tcMar>
                    <w:top w:w="0" w:type="dxa"/>
                    <w:left w:w="0" w:type="dxa"/>
                    <w:bottom w:w="0" w:type="dxa"/>
                    <w:right w:w="0" w:type="dxa"/>
                  </w:tcMar>
                  <w:vAlign w:val="center"/>
                </w:tcPr>
                <w:p w14:paraId="12E7B939">
                  <w:pPr>
                    <w:pStyle w:val="25"/>
                  </w:pPr>
                  <w:r>
                    <w:rPr>
                      <w:rFonts w:hint="eastAsia"/>
                    </w:rPr>
                    <w:t xml:space="preserve">24.6 </w:t>
                  </w:r>
                </w:p>
              </w:tc>
              <w:tc>
                <w:tcPr>
                  <w:tcW w:w="205" w:type="pct"/>
                  <w:shd w:val="clear" w:color="auto" w:fill="FFFFFF"/>
                  <w:tcMar>
                    <w:top w:w="0" w:type="dxa"/>
                    <w:left w:w="0" w:type="dxa"/>
                    <w:bottom w:w="0" w:type="dxa"/>
                    <w:right w:w="0" w:type="dxa"/>
                  </w:tcMar>
                  <w:vAlign w:val="center"/>
                </w:tcPr>
                <w:p w14:paraId="5EB98C18">
                  <w:pPr>
                    <w:pStyle w:val="25"/>
                  </w:pPr>
                  <w:r>
                    <w:rPr>
                      <w:rFonts w:hint="eastAsia"/>
                    </w:rPr>
                    <w:t xml:space="preserve">41.5 </w:t>
                  </w:r>
                </w:p>
              </w:tc>
              <w:tc>
                <w:tcPr>
                  <w:tcW w:w="205" w:type="pct"/>
                  <w:shd w:val="clear" w:color="auto" w:fill="FFFFFF"/>
                  <w:tcMar>
                    <w:top w:w="0" w:type="dxa"/>
                    <w:left w:w="0" w:type="dxa"/>
                    <w:bottom w:w="0" w:type="dxa"/>
                    <w:right w:w="0" w:type="dxa"/>
                  </w:tcMar>
                  <w:vAlign w:val="center"/>
                </w:tcPr>
                <w:p w14:paraId="0F4068C0">
                  <w:pPr>
                    <w:pStyle w:val="25"/>
                  </w:pPr>
                  <w:r>
                    <w:rPr>
                      <w:rFonts w:hint="eastAsia"/>
                    </w:rPr>
                    <w:t xml:space="preserve">30.2 </w:t>
                  </w:r>
                </w:p>
              </w:tc>
              <w:tc>
                <w:tcPr>
                  <w:tcW w:w="229" w:type="pct"/>
                  <w:shd w:val="clear" w:color="auto" w:fill="FFFFFF"/>
                  <w:tcMar>
                    <w:top w:w="0" w:type="dxa"/>
                    <w:left w:w="0" w:type="dxa"/>
                    <w:bottom w:w="0" w:type="dxa"/>
                    <w:right w:w="0" w:type="dxa"/>
                  </w:tcMar>
                  <w:vAlign w:val="center"/>
                </w:tcPr>
                <w:p w14:paraId="34FF3876">
                  <w:pPr>
                    <w:pStyle w:val="25"/>
                  </w:pPr>
                  <w:r>
                    <w:rPr>
                      <w:rFonts w:hint="eastAsia"/>
                    </w:rPr>
                    <w:t xml:space="preserve">34.6 </w:t>
                  </w:r>
                </w:p>
              </w:tc>
            </w:tr>
            <w:tr w14:paraId="21DA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4B7E3034">
                  <w:pPr>
                    <w:pStyle w:val="25"/>
                  </w:pPr>
                  <w:r>
                    <w:t>22</w:t>
                  </w:r>
                </w:p>
              </w:tc>
              <w:tc>
                <w:tcPr>
                  <w:tcW w:w="192" w:type="pct"/>
                  <w:vMerge w:val="continue"/>
                  <w:shd w:val="clear" w:color="auto" w:fill="FFFFFF"/>
                  <w:tcMar>
                    <w:top w:w="0" w:type="dxa"/>
                    <w:left w:w="0" w:type="dxa"/>
                    <w:bottom w:w="0" w:type="dxa"/>
                    <w:right w:w="0" w:type="dxa"/>
                  </w:tcMar>
                  <w:vAlign w:val="center"/>
                </w:tcPr>
                <w:p w14:paraId="430C2A02">
                  <w:pPr>
                    <w:pStyle w:val="25"/>
                  </w:pPr>
                </w:p>
              </w:tc>
              <w:tc>
                <w:tcPr>
                  <w:tcW w:w="433" w:type="pct"/>
                  <w:shd w:val="clear" w:color="auto" w:fill="FFFFFF"/>
                  <w:tcMar>
                    <w:top w:w="0" w:type="dxa"/>
                    <w:left w:w="0" w:type="dxa"/>
                    <w:bottom w:w="0" w:type="dxa"/>
                    <w:right w:w="0" w:type="dxa"/>
                  </w:tcMar>
                  <w:vAlign w:val="center"/>
                </w:tcPr>
                <w:p w14:paraId="44B476E0">
                  <w:pPr>
                    <w:pStyle w:val="25"/>
                  </w:pPr>
                  <w:r>
                    <w:rPr>
                      <w:rFonts w:hint="eastAsia"/>
                    </w:rPr>
                    <w:t>风机</w:t>
                  </w:r>
                </w:p>
              </w:tc>
              <w:tc>
                <w:tcPr>
                  <w:tcW w:w="267" w:type="pct"/>
                  <w:shd w:val="clear" w:color="auto" w:fill="FFFFFF"/>
                  <w:tcMar>
                    <w:top w:w="0" w:type="dxa"/>
                    <w:left w:w="0" w:type="dxa"/>
                    <w:bottom w:w="0" w:type="dxa"/>
                    <w:right w:w="0" w:type="dxa"/>
                  </w:tcMar>
                  <w:vAlign w:val="center"/>
                </w:tcPr>
                <w:p w14:paraId="5A415BA5">
                  <w:pPr>
                    <w:pStyle w:val="25"/>
                  </w:pPr>
                  <w:r>
                    <w:rPr>
                      <w:rFonts w:hint="eastAsia"/>
                    </w:rPr>
                    <w:t>85</w:t>
                  </w:r>
                </w:p>
              </w:tc>
              <w:tc>
                <w:tcPr>
                  <w:tcW w:w="179" w:type="pct"/>
                  <w:shd w:val="clear" w:color="auto" w:fill="FFFFFF"/>
                  <w:tcMar>
                    <w:top w:w="0" w:type="dxa"/>
                    <w:left w:w="0" w:type="dxa"/>
                    <w:bottom w:w="0" w:type="dxa"/>
                    <w:right w:w="0" w:type="dxa"/>
                  </w:tcMar>
                  <w:vAlign w:val="center"/>
                </w:tcPr>
                <w:p w14:paraId="1865B4D7">
                  <w:pPr>
                    <w:pStyle w:val="25"/>
                  </w:pPr>
                  <w:r>
                    <w:rPr>
                      <w:rFonts w:hint="eastAsia"/>
                    </w:rPr>
                    <w:t>20</w:t>
                  </w:r>
                </w:p>
              </w:tc>
              <w:tc>
                <w:tcPr>
                  <w:tcW w:w="224" w:type="pct"/>
                  <w:shd w:val="clear" w:color="auto" w:fill="FFFFFF"/>
                  <w:tcMar>
                    <w:top w:w="0" w:type="dxa"/>
                    <w:left w:w="0" w:type="dxa"/>
                    <w:bottom w:w="0" w:type="dxa"/>
                    <w:right w:w="0" w:type="dxa"/>
                  </w:tcMar>
                  <w:vAlign w:val="center"/>
                </w:tcPr>
                <w:p w14:paraId="10D7652A">
                  <w:pPr>
                    <w:pStyle w:val="25"/>
                  </w:pPr>
                  <w:r>
                    <w:rPr>
                      <w:rFonts w:hint="eastAsia"/>
                    </w:rPr>
                    <w:t>35</w:t>
                  </w:r>
                </w:p>
              </w:tc>
              <w:tc>
                <w:tcPr>
                  <w:tcW w:w="185" w:type="pct"/>
                  <w:shd w:val="clear" w:color="auto" w:fill="FFFFFF"/>
                  <w:tcMar>
                    <w:top w:w="0" w:type="dxa"/>
                    <w:left w:w="0" w:type="dxa"/>
                    <w:bottom w:w="0" w:type="dxa"/>
                    <w:right w:w="0" w:type="dxa"/>
                  </w:tcMar>
                  <w:vAlign w:val="center"/>
                </w:tcPr>
                <w:p w14:paraId="3250B38E">
                  <w:pPr>
                    <w:pStyle w:val="25"/>
                  </w:pPr>
                  <w:r>
                    <w:rPr>
                      <w:rFonts w:hint="eastAsia"/>
                    </w:rPr>
                    <w:t>1.2</w:t>
                  </w:r>
                </w:p>
              </w:tc>
              <w:tc>
                <w:tcPr>
                  <w:tcW w:w="205" w:type="pct"/>
                  <w:shd w:val="clear" w:color="auto" w:fill="FFFFFF"/>
                  <w:tcMar>
                    <w:top w:w="0" w:type="dxa"/>
                    <w:left w:w="0" w:type="dxa"/>
                    <w:bottom w:w="0" w:type="dxa"/>
                    <w:right w:w="0" w:type="dxa"/>
                  </w:tcMar>
                  <w:vAlign w:val="center"/>
                </w:tcPr>
                <w:p w14:paraId="5D052A5F">
                  <w:pPr>
                    <w:pStyle w:val="25"/>
                  </w:pPr>
                  <w:r>
                    <w:rPr>
                      <w:rFonts w:hint="eastAsia"/>
                    </w:rPr>
                    <w:t>140</w:t>
                  </w:r>
                </w:p>
              </w:tc>
              <w:tc>
                <w:tcPr>
                  <w:tcW w:w="205" w:type="pct"/>
                  <w:shd w:val="clear" w:color="auto" w:fill="FFFFFF"/>
                  <w:tcMar>
                    <w:top w:w="0" w:type="dxa"/>
                    <w:left w:w="0" w:type="dxa"/>
                    <w:bottom w:w="0" w:type="dxa"/>
                    <w:right w:w="0" w:type="dxa"/>
                  </w:tcMar>
                  <w:vAlign w:val="center"/>
                </w:tcPr>
                <w:p w14:paraId="2A376BE9">
                  <w:pPr>
                    <w:pStyle w:val="25"/>
                  </w:pPr>
                  <w:r>
                    <w:rPr>
                      <w:rFonts w:hint="eastAsia"/>
                    </w:rPr>
                    <w:t>35</w:t>
                  </w:r>
                </w:p>
              </w:tc>
              <w:tc>
                <w:tcPr>
                  <w:tcW w:w="205" w:type="pct"/>
                  <w:shd w:val="clear" w:color="auto" w:fill="FFFFFF"/>
                  <w:tcMar>
                    <w:top w:w="0" w:type="dxa"/>
                    <w:left w:w="0" w:type="dxa"/>
                    <w:bottom w:w="0" w:type="dxa"/>
                    <w:right w:w="0" w:type="dxa"/>
                  </w:tcMar>
                  <w:vAlign w:val="center"/>
                </w:tcPr>
                <w:p w14:paraId="2B33849D">
                  <w:pPr>
                    <w:pStyle w:val="25"/>
                  </w:pPr>
                  <w:r>
                    <w:rPr>
                      <w:rFonts w:hint="eastAsia"/>
                    </w:rPr>
                    <w:t>20</w:t>
                  </w:r>
                </w:p>
              </w:tc>
              <w:tc>
                <w:tcPr>
                  <w:tcW w:w="214" w:type="pct"/>
                  <w:shd w:val="clear" w:color="auto" w:fill="FFFFFF"/>
                  <w:tcMar>
                    <w:top w:w="0" w:type="dxa"/>
                    <w:left w:w="0" w:type="dxa"/>
                    <w:bottom w:w="0" w:type="dxa"/>
                    <w:right w:w="0" w:type="dxa"/>
                  </w:tcMar>
                  <w:vAlign w:val="center"/>
                </w:tcPr>
                <w:p w14:paraId="72735300">
                  <w:pPr>
                    <w:pStyle w:val="25"/>
                  </w:pPr>
                  <w:r>
                    <w:rPr>
                      <w:rFonts w:hint="eastAsia"/>
                    </w:rPr>
                    <w:t>13</w:t>
                  </w:r>
                </w:p>
              </w:tc>
              <w:tc>
                <w:tcPr>
                  <w:tcW w:w="205" w:type="pct"/>
                  <w:shd w:val="clear" w:color="auto" w:fill="FFFFFF"/>
                  <w:tcMar>
                    <w:top w:w="0" w:type="dxa"/>
                    <w:left w:w="0" w:type="dxa"/>
                    <w:bottom w:w="0" w:type="dxa"/>
                    <w:right w:w="0" w:type="dxa"/>
                  </w:tcMar>
                  <w:vAlign w:val="center"/>
                </w:tcPr>
                <w:p w14:paraId="4D440A48">
                  <w:pPr>
                    <w:pStyle w:val="25"/>
                  </w:pPr>
                  <w:r>
                    <w:rPr>
                      <w:rFonts w:hint="eastAsia"/>
                    </w:rPr>
                    <w:t xml:space="preserve">42.1 </w:t>
                  </w:r>
                </w:p>
              </w:tc>
              <w:tc>
                <w:tcPr>
                  <w:tcW w:w="205" w:type="pct"/>
                  <w:shd w:val="clear" w:color="auto" w:fill="FFFFFF"/>
                  <w:tcMar>
                    <w:top w:w="0" w:type="dxa"/>
                    <w:left w:w="0" w:type="dxa"/>
                    <w:bottom w:w="0" w:type="dxa"/>
                    <w:right w:w="0" w:type="dxa"/>
                  </w:tcMar>
                  <w:vAlign w:val="center"/>
                </w:tcPr>
                <w:p w14:paraId="464B398F">
                  <w:pPr>
                    <w:pStyle w:val="25"/>
                  </w:pPr>
                  <w:r>
                    <w:rPr>
                      <w:rFonts w:hint="eastAsia"/>
                    </w:rPr>
                    <w:t xml:space="preserve">54.1 </w:t>
                  </w:r>
                </w:p>
              </w:tc>
              <w:tc>
                <w:tcPr>
                  <w:tcW w:w="205" w:type="pct"/>
                  <w:shd w:val="clear" w:color="auto" w:fill="FFFFFF"/>
                  <w:tcMar>
                    <w:top w:w="0" w:type="dxa"/>
                    <w:left w:w="0" w:type="dxa"/>
                    <w:bottom w:w="0" w:type="dxa"/>
                    <w:right w:w="0" w:type="dxa"/>
                  </w:tcMar>
                  <w:vAlign w:val="center"/>
                </w:tcPr>
                <w:p w14:paraId="4EEBEEC7">
                  <w:pPr>
                    <w:pStyle w:val="25"/>
                  </w:pPr>
                  <w:r>
                    <w:rPr>
                      <w:rFonts w:hint="eastAsia"/>
                    </w:rPr>
                    <w:t xml:space="preserve">59.0 </w:t>
                  </w:r>
                </w:p>
              </w:tc>
              <w:tc>
                <w:tcPr>
                  <w:tcW w:w="214" w:type="pct"/>
                  <w:shd w:val="clear" w:color="auto" w:fill="FFFFFF"/>
                  <w:tcMar>
                    <w:top w:w="0" w:type="dxa"/>
                    <w:left w:w="0" w:type="dxa"/>
                    <w:bottom w:w="0" w:type="dxa"/>
                    <w:right w:w="0" w:type="dxa"/>
                  </w:tcMar>
                  <w:vAlign w:val="center"/>
                </w:tcPr>
                <w:p w14:paraId="4C341B3D">
                  <w:pPr>
                    <w:pStyle w:val="25"/>
                  </w:pPr>
                  <w:r>
                    <w:rPr>
                      <w:rFonts w:hint="eastAsia"/>
                    </w:rPr>
                    <w:t xml:space="preserve">62.7 </w:t>
                  </w:r>
                </w:p>
              </w:tc>
              <w:tc>
                <w:tcPr>
                  <w:tcW w:w="205" w:type="pct"/>
                  <w:shd w:val="clear" w:color="auto" w:fill="FFFFFF"/>
                  <w:tcMar>
                    <w:top w:w="0" w:type="dxa"/>
                    <w:left w:w="0" w:type="dxa"/>
                    <w:bottom w:w="0" w:type="dxa"/>
                    <w:right w:w="0" w:type="dxa"/>
                  </w:tcMar>
                  <w:vAlign w:val="center"/>
                </w:tcPr>
                <w:p w14:paraId="0605CFED">
                  <w:pPr>
                    <w:pStyle w:val="25"/>
                  </w:pPr>
                  <w:r>
                    <w:rPr>
                      <w:rFonts w:hint="eastAsia"/>
                    </w:rPr>
                    <w:t>15</w:t>
                  </w:r>
                </w:p>
              </w:tc>
              <w:tc>
                <w:tcPr>
                  <w:tcW w:w="205" w:type="pct"/>
                  <w:shd w:val="clear" w:color="auto" w:fill="FFFFFF"/>
                  <w:tcMar>
                    <w:top w:w="0" w:type="dxa"/>
                    <w:left w:w="0" w:type="dxa"/>
                    <w:bottom w:w="0" w:type="dxa"/>
                    <w:right w:w="0" w:type="dxa"/>
                  </w:tcMar>
                  <w:vAlign w:val="center"/>
                </w:tcPr>
                <w:p w14:paraId="280665A1">
                  <w:pPr>
                    <w:pStyle w:val="25"/>
                  </w:pPr>
                  <w:r>
                    <w:rPr>
                      <w:rFonts w:hint="eastAsia"/>
                    </w:rPr>
                    <w:t>15</w:t>
                  </w:r>
                </w:p>
              </w:tc>
              <w:tc>
                <w:tcPr>
                  <w:tcW w:w="205" w:type="pct"/>
                  <w:shd w:val="clear" w:color="auto" w:fill="FFFFFF"/>
                  <w:tcMar>
                    <w:top w:w="0" w:type="dxa"/>
                    <w:left w:w="0" w:type="dxa"/>
                    <w:bottom w:w="0" w:type="dxa"/>
                    <w:right w:w="0" w:type="dxa"/>
                  </w:tcMar>
                  <w:vAlign w:val="center"/>
                </w:tcPr>
                <w:p w14:paraId="1875A39D">
                  <w:pPr>
                    <w:pStyle w:val="25"/>
                  </w:pPr>
                  <w:r>
                    <w:rPr>
                      <w:rFonts w:hint="eastAsia"/>
                    </w:rPr>
                    <w:t>15</w:t>
                  </w:r>
                </w:p>
              </w:tc>
              <w:tc>
                <w:tcPr>
                  <w:tcW w:w="215" w:type="pct"/>
                  <w:shd w:val="clear" w:color="auto" w:fill="FFFFFF"/>
                  <w:tcMar>
                    <w:top w:w="0" w:type="dxa"/>
                    <w:left w:w="0" w:type="dxa"/>
                    <w:bottom w:w="0" w:type="dxa"/>
                    <w:right w:w="0" w:type="dxa"/>
                  </w:tcMar>
                  <w:vAlign w:val="center"/>
                </w:tcPr>
                <w:p w14:paraId="74127481">
                  <w:pPr>
                    <w:pStyle w:val="25"/>
                  </w:pPr>
                  <w:r>
                    <w:rPr>
                      <w:rFonts w:hint="eastAsia"/>
                    </w:rPr>
                    <w:t>15</w:t>
                  </w:r>
                </w:p>
              </w:tc>
              <w:tc>
                <w:tcPr>
                  <w:tcW w:w="205" w:type="pct"/>
                  <w:shd w:val="clear" w:color="auto" w:fill="FFFFFF"/>
                  <w:tcMar>
                    <w:top w:w="0" w:type="dxa"/>
                    <w:left w:w="0" w:type="dxa"/>
                    <w:bottom w:w="0" w:type="dxa"/>
                    <w:right w:w="0" w:type="dxa"/>
                  </w:tcMar>
                  <w:vAlign w:val="center"/>
                </w:tcPr>
                <w:p w14:paraId="030C7B18">
                  <w:pPr>
                    <w:pStyle w:val="25"/>
                  </w:pPr>
                  <w:r>
                    <w:rPr>
                      <w:rFonts w:hint="eastAsia"/>
                    </w:rPr>
                    <w:t xml:space="preserve">27.1 </w:t>
                  </w:r>
                </w:p>
              </w:tc>
              <w:tc>
                <w:tcPr>
                  <w:tcW w:w="205" w:type="pct"/>
                  <w:shd w:val="clear" w:color="auto" w:fill="FFFFFF"/>
                  <w:tcMar>
                    <w:top w:w="0" w:type="dxa"/>
                    <w:left w:w="0" w:type="dxa"/>
                    <w:bottom w:w="0" w:type="dxa"/>
                    <w:right w:w="0" w:type="dxa"/>
                  </w:tcMar>
                  <w:vAlign w:val="center"/>
                </w:tcPr>
                <w:p w14:paraId="10DAEF82">
                  <w:pPr>
                    <w:pStyle w:val="25"/>
                  </w:pPr>
                  <w:r>
                    <w:rPr>
                      <w:rFonts w:hint="eastAsia"/>
                    </w:rPr>
                    <w:t xml:space="preserve">39.1 </w:t>
                  </w:r>
                </w:p>
              </w:tc>
              <w:tc>
                <w:tcPr>
                  <w:tcW w:w="205" w:type="pct"/>
                  <w:shd w:val="clear" w:color="auto" w:fill="FFFFFF"/>
                  <w:tcMar>
                    <w:top w:w="0" w:type="dxa"/>
                    <w:left w:w="0" w:type="dxa"/>
                    <w:bottom w:w="0" w:type="dxa"/>
                    <w:right w:w="0" w:type="dxa"/>
                  </w:tcMar>
                  <w:vAlign w:val="center"/>
                </w:tcPr>
                <w:p w14:paraId="3A231304">
                  <w:pPr>
                    <w:pStyle w:val="25"/>
                  </w:pPr>
                  <w:r>
                    <w:rPr>
                      <w:rFonts w:hint="eastAsia"/>
                    </w:rPr>
                    <w:t xml:space="preserve">44.0 </w:t>
                  </w:r>
                </w:p>
              </w:tc>
              <w:tc>
                <w:tcPr>
                  <w:tcW w:w="229" w:type="pct"/>
                  <w:shd w:val="clear" w:color="auto" w:fill="FFFFFF"/>
                  <w:tcMar>
                    <w:top w:w="0" w:type="dxa"/>
                    <w:left w:w="0" w:type="dxa"/>
                    <w:bottom w:w="0" w:type="dxa"/>
                    <w:right w:w="0" w:type="dxa"/>
                  </w:tcMar>
                  <w:vAlign w:val="center"/>
                </w:tcPr>
                <w:p w14:paraId="6E9D4130">
                  <w:pPr>
                    <w:pStyle w:val="25"/>
                  </w:pPr>
                  <w:r>
                    <w:rPr>
                      <w:rFonts w:hint="eastAsia"/>
                    </w:rPr>
                    <w:t xml:space="preserve">47.7 </w:t>
                  </w:r>
                </w:p>
              </w:tc>
            </w:tr>
            <w:tr w14:paraId="0C00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61DA3F76">
                  <w:pPr>
                    <w:pStyle w:val="25"/>
                  </w:pPr>
                  <w:r>
                    <w:t>23</w:t>
                  </w:r>
                </w:p>
              </w:tc>
              <w:tc>
                <w:tcPr>
                  <w:tcW w:w="192" w:type="pct"/>
                  <w:vMerge w:val="continue"/>
                  <w:shd w:val="clear" w:color="auto" w:fill="FFFFFF"/>
                  <w:tcMar>
                    <w:top w:w="0" w:type="dxa"/>
                    <w:left w:w="0" w:type="dxa"/>
                    <w:bottom w:w="0" w:type="dxa"/>
                    <w:right w:w="0" w:type="dxa"/>
                  </w:tcMar>
                  <w:vAlign w:val="center"/>
                </w:tcPr>
                <w:p w14:paraId="0CC18303">
                  <w:pPr>
                    <w:pStyle w:val="25"/>
                  </w:pPr>
                </w:p>
              </w:tc>
              <w:tc>
                <w:tcPr>
                  <w:tcW w:w="433" w:type="pct"/>
                  <w:shd w:val="clear" w:color="auto" w:fill="FFFFFF"/>
                  <w:tcMar>
                    <w:top w:w="0" w:type="dxa"/>
                    <w:left w:w="0" w:type="dxa"/>
                    <w:bottom w:w="0" w:type="dxa"/>
                    <w:right w:w="0" w:type="dxa"/>
                  </w:tcMar>
                  <w:vAlign w:val="center"/>
                </w:tcPr>
                <w:p w14:paraId="76CBC834">
                  <w:pPr>
                    <w:pStyle w:val="25"/>
                  </w:pPr>
                  <w:r>
                    <w:rPr>
                      <w:rFonts w:hint="eastAsia"/>
                    </w:rPr>
                    <w:t>风机</w:t>
                  </w:r>
                </w:p>
              </w:tc>
              <w:tc>
                <w:tcPr>
                  <w:tcW w:w="267" w:type="pct"/>
                  <w:shd w:val="clear" w:color="auto" w:fill="FFFFFF"/>
                  <w:tcMar>
                    <w:top w:w="0" w:type="dxa"/>
                    <w:left w:w="0" w:type="dxa"/>
                    <w:bottom w:w="0" w:type="dxa"/>
                    <w:right w:w="0" w:type="dxa"/>
                  </w:tcMar>
                  <w:vAlign w:val="center"/>
                </w:tcPr>
                <w:p w14:paraId="02CC62FD">
                  <w:pPr>
                    <w:pStyle w:val="25"/>
                  </w:pPr>
                  <w:r>
                    <w:rPr>
                      <w:rFonts w:hint="eastAsia"/>
                    </w:rPr>
                    <w:t>85</w:t>
                  </w:r>
                </w:p>
              </w:tc>
              <w:tc>
                <w:tcPr>
                  <w:tcW w:w="179" w:type="pct"/>
                  <w:shd w:val="clear" w:color="auto" w:fill="FFFFFF"/>
                  <w:tcMar>
                    <w:top w:w="0" w:type="dxa"/>
                    <w:left w:w="0" w:type="dxa"/>
                    <w:bottom w:w="0" w:type="dxa"/>
                    <w:right w:w="0" w:type="dxa"/>
                  </w:tcMar>
                  <w:vAlign w:val="center"/>
                </w:tcPr>
                <w:p w14:paraId="75FE2D31">
                  <w:pPr>
                    <w:pStyle w:val="25"/>
                  </w:pPr>
                  <w:r>
                    <w:rPr>
                      <w:rFonts w:hint="eastAsia"/>
                    </w:rPr>
                    <w:t>20</w:t>
                  </w:r>
                </w:p>
              </w:tc>
              <w:tc>
                <w:tcPr>
                  <w:tcW w:w="224" w:type="pct"/>
                  <w:shd w:val="clear" w:color="auto" w:fill="FFFFFF"/>
                  <w:tcMar>
                    <w:top w:w="0" w:type="dxa"/>
                    <w:left w:w="0" w:type="dxa"/>
                    <w:bottom w:w="0" w:type="dxa"/>
                    <w:right w:w="0" w:type="dxa"/>
                  </w:tcMar>
                  <w:vAlign w:val="center"/>
                </w:tcPr>
                <w:p w14:paraId="3318B43A">
                  <w:pPr>
                    <w:pStyle w:val="25"/>
                  </w:pPr>
                  <w:r>
                    <w:rPr>
                      <w:rFonts w:hint="eastAsia"/>
                    </w:rPr>
                    <w:t>25</w:t>
                  </w:r>
                </w:p>
              </w:tc>
              <w:tc>
                <w:tcPr>
                  <w:tcW w:w="185" w:type="pct"/>
                  <w:shd w:val="clear" w:color="auto" w:fill="FFFFFF"/>
                  <w:tcMar>
                    <w:top w:w="0" w:type="dxa"/>
                    <w:left w:w="0" w:type="dxa"/>
                    <w:bottom w:w="0" w:type="dxa"/>
                    <w:right w:w="0" w:type="dxa"/>
                  </w:tcMar>
                  <w:vAlign w:val="center"/>
                </w:tcPr>
                <w:p w14:paraId="55C6F68D">
                  <w:pPr>
                    <w:pStyle w:val="25"/>
                  </w:pPr>
                  <w:r>
                    <w:rPr>
                      <w:rFonts w:hint="eastAsia"/>
                    </w:rPr>
                    <w:t>1.2</w:t>
                  </w:r>
                </w:p>
              </w:tc>
              <w:tc>
                <w:tcPr>
                  <w:tcW w:w="205" w:type="pct"/>
                  <w:shd w:val="clear" w:color="auto" w:fill="FFFFFF"/>
                  <w:tcMar>
                    <w:top w:w="0" w:type="dxa"/>
                    <w:left w:w="0" w:type="dxa"/>
                    <w:bottom w:w="0" w:type="dxa"/>
                    <w:right w:w="0" w:type="dxa"/>
                  </w:tcMar>
                  <w:vAlign w:val="center"/>
                </w:tcPr>
                <w:p w14:paraId="4CED6520">
                  <w:pPr>
                    <w:pStyle w:val="25"/>
                  </w:pPr>
                  <w:r>
                    <w:rPr>
                      <w:rFonts w:hint="eastAsia"/>
                    </w:rPr>
                    <w:t>140</w:t>
                  </w:r>
                </w:p>
              </w:tc>
              <w:tc>
                <w:tcPr>
                  <w:tcW w:w="205" w:type="pct"/>
                  <w:shd w:val="clear" w:color="auto" w:fill="FFFFFF"/>
                  <w:tcMar>
                    <w:top w:w="0" w:type="dxa"/>
                    <w:left w:w="0" w:type="dxa"/>
                    <w:bottom w:w="0" w:type="dxa"/>
                    <w:right w:w="0" w:type="dxa"/>
                  </w:tcMar>
                  <w:vAlign w:val="center"/>
                </w:tcPr>
                <w:p w14:paraId="4A4D57AA">
                  <w:pPr>
                    <w:pStyle w:val="25"/>
                  </w:pPr>
                  <w:r>
                    <w:rPr>
                      <w:rFonts w:hint="eastAsia"/>
                    </w:rPr>
                    <w:t>25</w:t>
                  </w:r>
                </w:p>
              </w:tc>
              <w:tc>
                <w:tcPr>
                  <w:tcW w:w="205" w:type="pct"/>
                  <w:shd w:val="clear" w:color="auto" w:fill="FFFFFF"/>
                  <w:tcMar>
                    <w:top w:w="0" w:type="dxa"/>
                    <w:left w:w="0" w:type="dxa"/>
                    <w:bottom w:w="0" w:type="dxa"/>
                    <w:right w:w="0" w:type="dxa"/>
                  </w:tcMar>
                  <w:vAlign w:val="center"/>
                </w:tcPr>
                <w:p w14:paraId="1428E2D6">
                  <w:pPr>
                    <w:pStyle w:val="25"/>
                  </w:pPr>
                  <w:r>
                    <w:rPr>
                      <w:rFonts w:hint="eastAsia"/>
                    </w:rPr>
                    <w:t>20</w:t>
                  </w:r>
                </w:p>
              </w:tc>
              <w:tc>
                <w:tcPr>
                  <w:tcW w:w="214" w:type="pct"/>
                  <w:shd w:val="clear" w:color="auto" w:fill="FFFFFF"/>
                  <w:tcMar>
                    <w:top w:w="0" w:type="dxa"/>
                    <w:left w:w="0" w:type="dxa"/>
                    <w:bottom w:w="0" w:type="dxa"/>
                    <w:right w:w="0" w:type="dxa"/>
                  </w:tcMar>
                  <w:vAlign w:val="center"/>
                </w:tcPr>
                <w:p w14:paraId="7F92E98E">
                  <w:pPr>
                    <w:pStyle w:val="25"/>
                  </w:pPr>
                  <w:r>
                    <w:rPr>
                      <w:rFonts w:hint="eastAsia"/>
                    </w:rPr>
                    <w:t>23</w:t>
                  </w:r>
                </w:p>
              </w:tc>
              <w:tc>
                <w:tcPr>
                  <w:tcW w:w="205" w:type="pct"/>
                  <w:shd w:val="clear" w:color="auto" w:fill="FFFFFF"/>
                  <w:tcMar>
                    <w:top w:w="0" w:type="dxa"/>
                    <w:left w:w="0" w:type="dxa"/>
                    <w:bottom w:w="0" w:type="dxa"/>
                    <w:right w:w="0" w:type="dxa"/>
                  </w:tcMar>
                  <w:vAlign w:val="center"/>
                </w:tcPr>
                <w:p w14:paraId="4216E72B">
                  <w:pPr>
                    <w:pStyle w:val="25"/>
                  </w:pPr>
                  <w:r>
                    <w:rPr>
                      <w:rFonts w:hint="eastAsia"/>
                    </w:rPr>
                    <w:t xml:space="preserve">42.1 </w:t>
                  </w:r>
                </w:p>
              </w:tc>
              <w:tc>
                <w:tcPr>
                  <w:tcW w:w="205" w:type="pct"/>
                  <w:shd w:val="clear" w:color="auto" w:fill="FFFFFF"/>
                  <w:tcMar>
                    <w:top w:w="0" w:type="dxa"/>
                    <w:left w:w="0" w:type="dxa"/>
                    <w:bottom w:w="0" w:type="dxa"/>
                    <w:right w:w="0" w:type="dxa"/>
                  </w:tcMar>
                  <w:vAlign w:val="center"/>
                </w:tcPr>
                <w:p w14:paraId="03AF3CC2">
                  <w:pPr>
                    <w:pStyle w:val="25"/>
                  </w:pPr>
                  <w:r>
                    <w:rPr>
                      <w:rFonts w:hint="eastAsia"/>
                    </w:rPr>
                    <w:t xml:space="preserve">57.0 </w:t>
                  </w:r>
                </w:p>
              </w:tc>
              <w:tc>
                <w:tcPr>
                  <w:tcW w:w="205" w:type="pct"/>
                  <w:shd w:val="clear" w:color="auto" w:fill="FFFFFF"/>
                  <w:tcMar>
                    <w:top w:w="0" w:type="dxa"/>
                    <w:left w:w="0" w:type="dxa"/>
                    <w:bottom w:w="0" w:type="dxa"/>
                    <w:right w:w="0" w:type="dxa"/>
                  </w:tcMar>
                  <w:vAlign w:val="center"/>
                </w:tcPr>
                <w:p w14:paraId="74BA93AC">
                  <w:pPr>
                    <w:pStyle w:val="25"/>
                  </w:pPr>
                  <w:r>
                    <w:rPr>
                      <w:rFonts w:hint="eastAsia"/>
                    </w:rPr>
                    <w:t xml:space="preserve">59.0 </w:t>
                  </w:r>
                </w:p>
              </w:tc>
              <w:tc>
                <w:tcPr>
                  <w:tcW w:w="214" w:type="pct"/>
                  <w:shd w:val="clear" w:color="auto" w:fill="FFFFFF"/>
                  <w:tcMar>
                    <w:top w:w="0" w:type="dxa"/>
                    <w:left w:w="0" w:type="dxa"/>
                    <w:bottom w:w="0" w:type="dxa"/>
                    <w:right w:w="0" w:type="dxa"/>
                  </w:tcMar>
                  <w:vAlign w:val="center"/>
                </w:tcPr>
                <w:p w14:paraId="34C02C57">
                  <w:pPr>
                    <w:pStyle w:val="25"/>
                  </w:pPr>
                  <w:r>
                    <w:rPr>
                      <w:rFonts w:hint="eastAsia"/>
                    </w:rPr>
                    <w:t xml:space="preserve">57.8 </w:t>
                  </w:r>
                </w:p>
              </w:tc>
              <w:tc>
                <w:tcPr>
                  <w:tcW w:w="205" w:type="pct"/>
                  <w:shd w:val="clear" w:color="auto" w:fill="FFFFFF"/>
                  <w:tcMar>
                    <w:top w:w="0" w:type="dxa"/>
                    <w:left w:w="0" w:type="dxa"/>
                    <w:bottom w:w="0" w:type="dxa"/>
                    <w:right w:w="0" w:type="dxa"/>
                  </w:tcMar>
                  <w:vAlign w:val="center"/>
                </w:tcPr>
                <w:p w14:paraId="4B71CD03">
                  <w:pPr>
                    <w:pStyle w:val="25"/>
                  </w:pPr>
                  <w:r>
                    <w:rPr>
                      <w:rFonts w:hint="eastAsia"/>
                    </w:rPr>
                    <w:t>15</w:t>
                  </w:r>
                </w:p>
              </w:tc>
              <w:tc>
                <w:tcPr>
                  <w:tcW w:w="205" w:type="pct"/>
                  <w:shd w:val="clear" w:color="auto" w:fill="FFFFFF"/>
                  <w:tcMar>
                    <w:top w:w="0" w:type="dxa"/>
                    <w:left w:w="0" w:type="dxa"/>
                    <w:bottom w:w="0" w:type="dxa"/>
                    <w:right w:w="0" w:type="dxa"/>
                  </w:tcMar>
                  <w:vAlign w:val="center"/>
                </w:tcPr>
                <w:p w14:paraId="67D2C9E6">
                  <w:pPr>
                    <w:pStyle w:val="25"/>
                  </w:pPr>
                  <w:r>
                    <w:rPr>
                      <w:rFonts w:hint="eastAsia"/>
                    </w:rPr>
                    <w:t>15</w:t>
                  </w:r>
                </w:p>
              </w:tc>
              <w:tc>
                <w:tcPr>
                  <w:tcW w:w="205" w:type="pct"/>
                  <w:shd w:val="clear" w:color="auto" w:fill="FFFFFF"/>
                  <w:tcMar>
                    <w:top w:w="0" w:type="dxa"/>
                    <w:left w:w="0" w:type="dxa"/>
                    <w:bottom w:w="0" w:type="dxa"/>
                    <w:right w:w="0" w:type="dxa"/>
                  </w:tcMar>
                  <w:vAlign w:val="center"/>
                </w:tcPr>
                <w:p w14:paraId="1C986648">
                  <w:pPr>
                    <w:pStyle w:val="25"/>
                  </w:pPr>
                  <w:r>
                    <w:rPr>
                      <w:rFonts w:hint="eastAsia"/>
                    </w:rPr>
                    <w:t>15</w:t>
                  </w:r>
                </w:p>
              </w:tc>
              <w:tc>
                <w:tcPr>
                  <w:tcW w:w="215" w:type="pct"/>
                  <w:shd w:val="clear" w:color="auto" w:fill="FFFFFF"/>
                  <w:tcMar>
                    <w:top w:w="0" w:type="dxa"/>
                    <w:left w:w="0" w:type="dxa"/>
                    <w:bottom w:w="0" w:type="dxa"/>
                    <w:right w:w="0" w:type="dxa"/>
                  </w:tcMar>
                  <w:vAlign w:val="center"/>
                </w:tcPr>
                <w:p w14:paraId="1D9896F3">
                  <w:pPr>
                    <w:pStyle w:val="25"/>
                  </w:pPr>
                  <w:r>
                    <w:rPr>
                      <w:rFonts w:hint="eastAsia"/>
                    </w:rPr>
                    <w:t>15</w:t>
                  </w:r>
                </w:p>
              </w:tc>
              <w:tc>
                <w:tcPr>
                  <w:tcW w:w="205" w:type="pct"/>
                  <w:shd w:val="clear" w:color="auto" w:fill="FFFFFF"/>
                  <w:tcMar>
                    <w:top w:w="0" w:type="dxa"/>
                    <w:left w:w="0" w:type="dxa"/>
                    <w:bottom w:w="0" w:type="dxa"/>
                    <w:right w:w="0" w:type="dxa"/>
                  </w:tcMar>
                  <w:vAlign w:val="center"/>
                </w:tcPr>
                <w:p w14:paraId="01E3A400">
                  <w:pPr>
                    <w:pStyle w:val="25"/>
                  </w:pPr>
                  <w:r>
                    <w:rPr>
                      <w:rFonts w:hint="eastAsia"/>
                    </w:rPr>
                    <w:t xml:space="preserve">27.1 </w:t>
                  </w:r>
                </w:p>
              </w:tc>
              <w:tc>
                <w:tcPr>
                  <w:tcW w:w="205" w:type="pct"/>
                  <w:shd w:val="clear" w:color="auto" w:fill="FFFFFF"/>
                  <w:tcMar>
                    <w:top w:w="0" w:type="dxa"/>
                    <w:left w:w="0" w:type="dxa"/>
                    <w:bottom w:w="0" w:type="dxa"/>
                    <w:right w:w="0" w:type="dxa"/>
                  </w:tcMar>
                  <w:vAlign w:val="center"/>
                </w:tcPr>
                <w:p w14:paraId="15173E90">
                  <w:pPr>
                    <w:pStyle w:val="25"/>
                  </w:pPr>
                  <w:r>
                    <w:rPr>
                      <w:rFonts w:hint="eastAsia"/>
                    </w:rPr>
                    <w:t xml:space="preserve">42.0 </w:t>
                  </w:r>
                </w:p>
              </w:tc>
              <w:tc>
                <w:tcPr>
                  <w:tcW w:w="205" w:type="pct"/>
                  <w:shd w:val="clear" w:color="auto" w:fill="FFFFFF"/>
                  <w:tcMar>
                    <w:top w:w="0" w:type="dxa"/>
                    <w:left w:w="0" w:type="dxa"/>
                    <w:bottom w:w="0" w:type="dxa"/>
                    <w:right w:w="0" w:type="dxa"/>
                  </w:tcMar>
                  <w:vAlign w:val="center"/>
                </w:tcPr>
                <w:p w14:paraId="37C7D463">
                  <w:pPr>
                    <w:pStyle w:val="25"/>
                  </w:pPr>
                  <w:r>
                    <w:rPr>
                      <w:rFonts w:hint="eastAsia"/>
                    </w:rPr>
                    <w:t xml:space="preserve">44.0 </w:t>
                  </w:r>
                </w:p>
              </w:tc>
              <w:tc>
                <w:tcPr>
                  <w:tcW w:w="229" w:type="pct"/>
                  <w:shd w:val="clear" w:color="auto" w:fill="FFFFFF"/>
                  <w:tcMar>
                    <w:top w:w="0" w:type="dxa"/>
                    <w:left w:w="0" w:type="dxa"/>
                    <w:bottom w:w="0" w:type="dxa"/>
                    <w:right w:w="0" w:type="dxa"/>
                  </w:tcMar>
                  <w:vAlign w:val="center"/>
                </w:tcPr>
                <w:p w14:paraId="082B9BAE">
                  <w:pPr>
                    <w:pStyle w:val="25"/>
                  </w:pPr>
                  <w:r>
                    <w:rPr>
                      <w:rFonts w:hint="eastAsia"/>
                    </w:rPr>
                    <w:t xml:space="preserve">42.8 </w:t>
                  </w:r>
                </w:p>
              </w:tc>
            </w:tr>
            <w:tr w14:paraId="55AE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78" w:type="pct"/>
                  <w:shd w:val="clear" w:color="auto" w:fill="FFFFFF"/>
                  <w:tcMar>
                    <w:top w:w="0" w:type="dxa"/>
                    <w:left w:w="0" w:type="dxa"/>
                    <w:bottom w:w="0" w:type="dxa"/>
                    <w:right w:w="0" w:type="dxa"/>
                  </w:tcMar>
                  <w:vAlign w:val="center"/>
                </w:tcPr>
                <w:p w14:paraId="7C049ED2">
                  <w:pPr>
                    <w:pStyle w:val="25"/>
                  </w:pPr>
                  <w:r>
                    <w:t>24</w:t>
                  </w:r>
                </w:p>
              </w:tc>
              <w:tc>
                <w:tcPr>
                  <w:tcW w:w="192" w:type="pct"/>
                  <w:vMerge w:val="continue"/>
                  <w:shd w:val="clear" w:color="auto" w:fill="FFFFFF"/>
                  <w:tcMar>
                    <w:top w:w="0" w:type="dxa"/>
                    <w:left w:w="0" w:type="dxa"/>
                    <w:bottom w:w="0" w:type="dxa"/>
                    <w:right w:w="0" w:type="dxa"/>
                  </w:tcMar>
                  <w:vAlign w:val="center"/>
                </w:tcPr>
                <w:p w14:paraId="584DCD55">
                  <w:pPr>
                    <w:pStyle w:val="25"/>
                  </w:pPr>
                </w:p>
              </w:tc>
              <w:tc>
                <w:tcPr>
                  <w:tcW w:w="433" w:type="pct"/>
                  <w:shd w:val="clear" w:color="auto" w:fill="FFFFFF"/>
                  <w:tcMar>
                    <w:top w:w="0" w:type="dxa"/>
                    <w:left w:w="0" w:type="dxa"/>
                    <w:bottom w:w="0" w:type="dxa"/>
                    <w:right w:w="0" w:type="dxa"/>
                  </w:tcMar>
                  <w:vAlign w:val="center"/>
                </w:tcPr>
                <w:p w14:paraId="3BCB1736">
                  <w:pPr>
                    <w:pStyle w:val="25"/>
                  </w:pPr>
                  <w:r>
                    <w:rPr>
                      <w:rFonts w:hint="eastAsia"/>
                    </w:rPr>
                    <w:t>风机</w:t>
                  </w:r>
                </w:p>
              </w:tc>
              <w:tc>
                <w:tcPr>
                  <w:tcW w:w="267" w:type="pct"/>
                  <w:shd w:val="clear" w:color="auto" w:fill="FFFFFF"/>
                  <w:tcMar>
                    <w:top w:w="0" w:type="dxa"/>
                    <w:left w:w="0" w:type="dxa"/>
                    <w:bottom w:w="0" w:type="dxa"/>
                    <w:right w:w="0" w:type="dxa"/>
                  </w:tcMar>
                  <w:vAlign w:val="center"/>
                </w:tcPr>
                <w:p w14:paraId="79464A94">
                  <w:pPr>
                    <w:pStyle w:val="25"/>
                  </w:pPr>
                  <w:r>
                    <w:rPr>
                      <w:rFonts w:hint="eastAsia"/>
                    </w:rPr>
                    <w:t>85</w:t>
                  </w:r>
                </w:p>
              </w:tc>
              <w:tc>
                <w:tcPr>
                  <w:tcW w:w="179" w:type="pct"/>
                  <w:shd w:val="clear" w:color="auto" w:fill="FFFFFF"/>
                  <w:tcMar>
                    <w:top w:w="0" w:type="dxa"/>
                    <w:left w:w="0" w:type="dxa"/>
                    <w:bottom w:w="0" w:type="dxa"/>
                    <w:right w:w="0" w:type="dxa"/>
                  </w:tcMar>
                  <w:vAlign w:val="center"/>
                </w:tcPr>
                <w:p w14:paraId="18A81969">
                  <w:pPr>
                    <w:pStyle w:val="25"/>
                  </w:pPr>
                  <w:r>
                    <w:rPr>
                      <w:rFonts w:hint="eastAsia"/>
                    </w:rPr>
                    <w:t>20</w:t>
                  </w:r>
                </w:p>
              </w:tc>
              <w:tc>
                <w:tcPr>
                  <w:tcW w:w="224" w:type="pct"/>
                  <w:shd w:val="clear" w:color="auto" w:fill="FFFFFF"/>
                  <w:tcMar>
                    <w:top w:w="0" w:type="dxa"/>
                    <w:left w:w="0" w:type="dxa"/>
                    <w:bottom w:w="0" w:type="dxa"/>
                    <w:right w:w="0" w:type="dxa"/>
                  </w:tcMar>
                  <w:vAlign w:val="center"/>
                </w:tcPr>
                <w:p w14:paraId="03E39E8D">
                  <w:pPr>
                    <w:pStyle w:val="25"/>
                  </w:pPr>
                  <w:r>
                    <w:rPr>
                      <w:rFonts w:hint="eastAsia"/>
                    </w:rPr>
                    <w:t>15</w:t>
                  </w:r>
                </w:p>
              </w:tc>
              <w:tc>
                <w:tcPr>
                  <w:tcW w:w="185" w:type="pct"/>
                  <w:shd w:val="clear" w:color="auto" w:fill="FFFFFF"/>
                  <w:tcMar>
                    <w:top w:w="0" w:type="dxa"/>
                    <w:left w:w="0" w:type="dxa"/>
                    <w:bottom w:w="0" w:type="dxa"/>
                    <w:right w:w="0" w:type="dxa"/>
                  </w:tcMar>
                  <w:vAlign w:val="center"/>
                </w:tcPr>
                <w:p w14:paraId="4E462CB0">
                  <w:pPr>
                    <w:pStyle w:val="25"/>
                  </w:pPr>
                  <w:r>
                    <w:rPr>
                      <w:rFonts w:hint="eastAsia"/>
                    </w:rPr>
                    <w:t>1.2</w:t>
                  </w:r>
                </w:p>
              </w:tc>
              <w:tc>
                <w:tcPr>
                  <w:tcW w:w="205" w:type="pct"/>
                  <w:shd w:val="clear" w:color="auto" w:fill="FFFFFF"/>
                  <w:tcMar>
                    <w:top w:w="0" w:type="dxa"/>
                    <w:left w:w="0" w:type="dxa"/>
                    <w:bottom w:w="0" w:type="dxa"/>
                    <w:right w:w="0" w:type="dxa"/>
                  </w:tcMar>
                  <w:vAlign w:val="center"/>
                </w:tcPr>
                <w:p w14:paraId="752D2EE1">
                  <w:pPr>
                    <w:pStyle w:val="25"/>
                  </w:pPr>
                  <w:r>
                    <w:rPr>
                      <w:rFonts w:hint="eastAsia"/>
                    </w:rPr>
                    <w:t>140</w:t>
                  </w:r>
                </w:p>
              </w:tc>
              <w:tc>
                <w:tcPr>
                  <w:tcW w:w="205" w:type="pct"/>
                  <w:shd w:val="clear" w:color="auto" w:fill="FFFFFF"/>
                  <w:tcMar>
                    <w:top w:w="0" w:type="dxa"/>
                    <w:left w:w="0" w:type="dxa"/>
                    <w:bottom w:w="0" w:type="dxa"/>
                    <w:right w:w="0" w:type="dxa"/>
                  </w:tcMar>
                  <w:vAlign w:val="center"/>
                </w:tcPr>
                <w:p w14:paraId="616C70DC">
                  <w:pPr>
                    <w:pStyle w:val="25"/>
                  </w:pPr>
                  <w:r>
                    <w:rPr>
                      <w:rFonts w:hint="eastAsia"/>
                    </w:rPr>
                    <w:t>15</w:t>
                  </w:r>
                </w:p>
              </w:tc>
              <w:tc>
                <w:tcPr>
                  <w:tcW w:w="205" w:type="pct"/>
                  <w:shd w:val="clear" w:color="auto" w:fill="FFFFFF"/>
                  <w:tcMar>
                    <w:top w:w="0" w:type="dxa"/>
                    <w:left w:w="0" w:type="dxa"/>
                    <w:bottom w:w="0" w:type="dxa"/>
                    <w:right w:w="0" w:type="dxa"/>
                  </w:tcMar>
                  <w:vAlign w:val="center"/>
                </w:tcPr>
                <w:p w14:paraId="1832A355">
                  <w:pPr>
                    <w:pStyle w:val="25"/>
                  </w:pPr>
                  <w:r>
                    <w:rPr>
                      <w:rFonts w:hint="eastAsia"/>
                    </w:rPr>
                    <w:t>20</w:t>
                  </w:r>
                </w:p>
              </w:tc>
              <w:tc>
                <w:tcPr>
                  <w:tcW w:w="214" w:type="pct"/>
                  <w:shd w:val="clear" w:color="auto" w:fill="FFFFFF"/>
                  <w:tcMar>
                    <w:top w:w="0" w:type="dxa"/>
                    <w:left w:w="0" w:type="dxa"/>
                    <w:bottom w:w="0" w:type="dxa"/>
                    <w:right w:w="0" w:type="dxa"/>
                  </w:tcMar>
                  <w:vAlign w:val="center"/>
                </w:tcPr>
                <w:p w14:paraId="69B0AD92">
                  <w:pPr>
                    <w:pStyle w:val="25"/>
                  </w:pPr>
                  <w:r>
                    <w:rPr>
                      <w:rFonts w:hint="eastAsia"/>
                    </w:rPr>
                    <w:t>33</w:t>
                  </w:r>
                </w:p>
              </w:tc>
              <w:tc>
                <w:tcPr>
                  <w:tcW w:w="205" w:type="pct"/>
                  <w:shd w:val="clear" w:color="auto" w:fill="FFFFFF"/>
                  <w:tcMar>
                    <w:top w:w="0" w:type="dxa"/>
                    <w:left w:w="0" w:type="dxa"/>
                    <w:bottom w:w="0" w:type="dxa"/>
                    <w:right w:w="0" w:type="dxa"/>
                  </w:tcMar>
                  <w:vAlign w:val="center"/>
                </w:tcPr>
                <w:p w14:paraId="39FFB4FF">
                  <w:pPr>
                    <w:pStyle w:val="25"/>
                  </w:pPr>
                  <w:r>
                    <w:rPr>
                      <w:rFonts w:hint="eastAsia"/>
                    </w:rPr>
                    <w:t xml:space="preserve">42.1 </w:t>
                  </w:r>
                </w:p>
              </w:tc>
              <w:tc>
                <w:tcPr>
                  <w:tcW w:w="205" w:type="pct"/>
                  <w:shd w:val="clear" w:color="auto" w:fill="FFFFFF"/>
                  <w:tcMar>
                    <w:top w:w="0" w:type="dxa"/>
                    <w:left w:w="0" w:type="dxa"/>
                    <w:bottom w:w="0" w:type="dxa"/>
                    <w:right w:w="0" w:type="dxa"/>
                  </w:tcMar>
                  <w:vAlign w:val="center"/>
                </w:tcPr>
                <w:p w14:paraId="21CF7740">
                  <w:pPr>
                    <w:pStyle w:val="25"/>
                  </w:pPr>
                  <w:r>
                    <w:rPr>
                      <w:rFonts w:hint="eastAsia"/>
                    </w:rPr>
                    <w:t xml:space="preserve">61.5 </w:t>
                  </w:r>
                </w:p>
              </w:tc>
              <w:tc>
                <w:tcPr>
                  <w:tcW w:w="205" w:type="pct"/>
                  <w:shd w:val="clear" w:color="auto" w:fill="FFFFFF"/>
                  <w:tcMar>
                    <w:top w:w="0" w:type="dxa"/>
                    <w:left w:w="0" w:type="dxa"/>
                    <w:bottom w:w="0" w:type="dxa"/>
                    <w:right w:w="0" w:type="dxa"/>
                  </w:tcMar>
                  <w:vAlign w:val="center"/>
                </w:tcPr>
                <w:p w14:paraId="2F1E9935">
                  <w:pPr>
                    <w:pStyle w:val="25"/>
                  </w:pPr>
                  <w:r>
                    <w:rPr>
                      <w:rFonts w:hint="eastAsia"/>
                    </w:rPr>
                    <w:t xml:space="preserve">59.0 </w:t>
                  </w:r>
                </w:p>
              </w:tc>
              <w:tc>
                <w:tcPr>
                  <w:tcW w:w="214" w:type="pct"/>
                  <w:shd w:val="clear" w:color="auto" w:fill="FFFFFF"/>
                  <w:tcMar>
                    <w:top w:w="0" w:type="dxa"/>
                    <w:left w:w="0" w:type="dxa"/>
                    <w:bottom w:w="0" w:type="dxa"/>
                    <w:right w:w="0" w:type="dxa"/>
                  </w:tcMar>
                  <w:vAlign w:val="center"/>
                </w:tcPr>
                <w:p w14:paraId="43E8609E">
                  <w:pPr>
                    <w:pStyle w:val="25"/>
                  </w:pPr>
                  <w:r>
                    <w:rPr>
                      <w:rFonts w:hint="eastAsia"/>
                    </w:rPr>
                    <w:t xml:space="preserve">54.6 </w:t>
                  </w:r>
                </w:p>
              </w:tc>
              <w:tc>
                <w:tcPr>
                  <w:tcW w:w="205" w:type="pct"/>
                  <w:shd w:val="clear" w:color="auto" w:fill="FFFFFF"/>
                  <w:tcMar>
                    <w:top w:w="0" w:type="dxa"/>
                    <w:left w:w="0" w:type="dxa"/>
                    <w:bottom w:w="0" w:type="dxa"/>
                    <w:right w:w="0" w:type="dxa"/>
                  </w:tcMar>
                  <w:vAlign w:val="center"/>
                </w:tcPr>
                <w:p w14:paraId="44CF697C">
                  <w:pPr>
                    <w:pStyle w:val="25"/>
                  </w:pPr>
                  <w:r>
                    <w:rPr>
                      <w:rFonts w:hint="eastAsia"/>
                    </w:rPr>
                    <w:t>15</w:t>
                  </w:r>
                </w:p>
              </w:tc>
              <w:tc>
                <w:tcPr>
                  <w:tcW w:w="205" w:type="pct"/>
                  <w:shd w:val="clear" w:color="auto" w:fill="FFFFFF"/>
                  <w:tcMar>
                    <w:top w:w="0" w:type="dxa"/>
                    <w:left w:w="0" w:type="dxa"/>
                    <w:bottom w:w="0" w:type="dxa"/>
                    <w:right w:w="0" w:type="dxa"/>
                  </w:tcMar>
                  <w:vAlign w:val="center"/>
                </w:tcPr>
                <w:p w14:paraId="640E9CF3">
                  <w:pPr>
                    <w:pStyle w:val="25"/>
                  </w:pPr>
                  <w:r>
                    <w:rPr>
                      <w:rFonts w:hint="eastAsia"/>
                    </w:rPr>
                    <w:t>15</w:t>
                  </w:r>
                </w:p>
              </w:tc>
              <w:tc>
                <w:tcPr>
                  <w:tcW w:w="205" w:type="pct"/>
                  <w:shd w:val="clear" w:color="auto" w:fill="FFFFFF"/>
                  <w:tcMar>
                    <w:top w:w="0" w:type="dxa"/>
                    <w:left w:w="0" w:type="dxa"/>
                    <w:bottom w:w="0" w:type="dxa"/>
                    <w:right w:w="0" w:type="dxa"/>
                  </w:tcMar>
                  <w:vAlign w:val="center"/>
                </w:tcPr>
                <w:p w14:paraId="1FA80D7E">
                  <w:pPr>
                    <w:pStyle w:val="25"/>
                  </w:pPr>
                  <w:r>
                    <w:rPr>
                      <w:rFonts w:hint="eastAsia"/>
                    </w:rPr>
                    <w:t>15</w:t>
                  </w:r>
                </w:p>
              </w:tc>
              <w:tc>
                <w:tcPr>
                  <w:tcW w:w="215" w:type="pct"/>
                  <w:shd w:val="clear" w:color="auto" w:fill="FFFFFF"/>
                  <w:tcMar>
                    <w:top w:w="0" w:type="dxa"/>
                    <w:left w:w="0" w:type="dxa"/>
                    <w:bottom w:w="0" w:type="dxa"/>
                    <w:right w:w="0" w:type="dxa"/>
                  </w:tcMar>
                  <w:vAlign w:val="center"/>
                </w:tcPr>
                <w:p w14:paraId="0D1A4DE1">
                  <w:pPr>
                    <w:pStyle w:val="25"/>
                  </w:pPr>
                  <w:r>
                    <w:rPr>
                      <w:rFonts w:hint="eastAsia"/>
                    </w:rPr>
                    <w:t>15</w:t>
                  </w:r>
                </w:p>
              </w:tc>
              <w:tc>
                <w:tcPr>
                  <w:tcW w:w="205" w:type="pct"/>
                  <w:shd w:val="clear" w:color="auto" w:fill="FFFFFF"/>
                  <w:tcMar>
                    <w:top w:w="0" w:type="dxa"/>
                    <w:left w:w="0" w:type="dxa"/>
                    <w:bottom w:w="0" w:type="dxa"/>
                    <w:right w:w="0" w:type="dxa"/>
                  </w:tcMar>
                  <w:vAlign w:val="center"/>
                </w:tcPr>
                <w:p w14:paraId="452A5F92">
                  <w:pPr>
                    <w:pStyle w:val="25"/>
                  </w:pPr>
                  <w:r>
                    <w:rPr>
                      <w:rFonts w:hint="eastAsia"/>
                    </w:rPr>
                    <w:t xml:space="preserve">27.1 </w:t>
                  </w:r>
                </w:p>
              </w:tc>
              <w:tc>
                <w:tcPr>
                  <w:tcW w:w="205" w:type="pct"/>
                  <w:shd w:val="clear" w:color="auto" w:fill="FFFFFF"/>
                  <w:tcMar>
                    <w:top w:w="0" w:type="dxa"/>
                    <w:left w:w="0" w:type="dxa"/>
                    <w:bottom w:w="0" w:type="dxa"/>
                    <w:right w:w="0" w:type="dxa"/>
                  </w:tcMar>
                  <w:vAlign w:val="center"/>
                </w:tcPr>
                <w:p w14:paraId="05A12BAD">
                  <w:pPr>
                    <w:pStyle w:val="25"/>
                  </w:pPr>
                  <w:r>
                    <w:rPr>
                      <w:rFonts w:hint="eastAsia"/>
                    </w:rPr>
                    <w:t xml:space="preserve">46.5 </w:t>
                  </w:r>
                </w:p>
              </w:tc>
              <w:tc>
                <w:tcPr>
                  <w:tcW w:w="205" w:type="pct"/>
                  <w:shd w:val="clear" w:color="auto" w:fill="FFFFFF"/>
                  <w:tcMar>
                    <w:top w:w="0" w:type="dxa"/>
                    <w:left w:w="0" w:type="dxa"/>
                    <w:bottom w:w="0" w:type="dxa"/>
                    <w:right w:w="0" w:type="dxa"/>
                  </w:tcMar>
                  <w:vAlign w:val="center"/>
                </w:tcPr>
                <w:p w14:paraId="131531D7">
                  <w:pPr>
                    <w:pStyle w:val="25"/>
                  </w:pPr>
                  <w:r>
                    <w:rPr>
                      <w:rFonts w:hint="eastAsia"/>
                    </w:rPr>
                    <w:t xml:space="preserve">44.0 </w:t>
                  </w:r>
                </w:p>
              </w:tc>
              <w:tc>
                <w:tcPr>
                  <w:tcW w:w="229" w:type="pct"/>
                  <w:shd w:val="clear" w:color="auto" w:fill="FFFFFF"/>
                  <w:tcMar>
                    <w:top w:w="0" w:type="dxa"/>
                    <w:left w:w="0" w:type="dxa"/>
                    <w:bottom w:w="0" w:type="dxa"/>
                    <w:right w:w="0" w:type="dxa"/>
                  </w:tcMar>
                  <w:vAlign w:val="center"/>
                </w:tcPr>
                <w:p w14:paraId="2F25BC1B">
                  <w:pPr>
                    <w:pStyle w:val="25"/>
                  </w:pPr>
                  <w:r>
                    <w:rPr>
                      <w:rFonts w:hint="eastAsia"/>
                    </w:rPr>
                    <w:t xml:space="preserve">39.6 </w:t>
                  </w:r>
                </w:p>
              </w:tc>
            </w:tr>
            <w:tr w14:paraId="73EF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000" w:type="pct"/>
                  <w:gridSpan w:val="23"/>
                  <w:shd w:val="clear" w:color="auto" w:fill="FFFFFF"/>
                  <w:tcMar>
                    <w:top w:w="0" w:type="dxa"/>
                    <w:left w:w="0" w:type="dxa"/>
                    <w:bottom w:w="0" w:type="dxa"/>
                    <w:right w:w="0" w:type="dxa"/>
                  </w:tcMar>
                  <w:vAlign w:val="center"/>
                </w:tcPr>
                <w:p w14:paraId="12D0EBBA">
                  <w:pPr>
                    <w:pStyle w:val="25"/>
                  </w:pPr>
                  <w:r>
                    <w:t>表中坐标</w:t>
                  </w:r>
                  <w:r>
                    <w:rPr>
                      <w:rFonts w:hint="eastAsia"/>
                    </w:rPr>
                    <w:t>车间西南角</w:t>
                  </w:r>
                  <w:r>
                    <w:rPr>
                      <w:rFonts w:hint="default" w:ascii="Times New Roman" w:hAnsi="Times New Roman" w:cs="Times New Roman"/>
                    </w:rPr>
                    <w:t>117°9′18.02226″,34°4′33.83961″</w:t>
                  </w:r>
                  <w:r>
                    <w:t>为坐标原点，正东向为X轴正方向，正北向为Y轴正方向</w:t>
                  </w:r>
                </w:p>
              </w:tc>
            </w:tr>
            <w:bookmarkEnd w:id="7"/>
          </w:tbl>
          <w:p w14:paraId="580B7DAF">
            <w:pPr>
              <w:ind w:firstLine="0" w:firstLineChars="0"/>
              <w:rPr>
                <w:rFonts w:eastAsia="黑体"/>
                <w:snapToGrid w:val="0"/>
                <w:color w:val="4874CB" w:themeColor="accent1"/>
                <w:sz w:val="30"/>
                <w:szCs w:val="30"/>
                <w14:textFill>
                  <w14:solidFill>
                    <w14:schemeClr w14:val="accent1"/>
                  </w14:solidFill>
                </w14:textFill>
              </w:rPr>
            </w:pPr>
          </w:p>
        </w:tc>
      </w:tr>
    </w:tbl>
    <w:p w14:paraId="26B925CD">
      <w:pPr>
        <w:ind w:firstLine="480"/>
        <w:sectPr>
          <w:pgSz w:w="16838" w:h="11906" w:orient="landscape"/>
          <w:pgMar w:top="1800" w:right="1440" w:bottom="1800" w:left="1440" w:header="851" w:footer="992" w:gutter="0"/>
          <w:cols w:space="425" w:num="1"/>
          <w:docGrid w:type="lines" w:linePitch="312" w:charSpace="0"/>
        </w:sect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477"/>
      </w:tblGrid>
      <w:tr w14:paraId="22E1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trPr>
        <w:tc>
          <w:tcPr>
            <w:tcW w:w="583" w:type="dxa"/>
          </w:tcPr>
          <w:p w14:paraId="27EBDFCC">
            <w:pPr>
              <w:ind w:firstLine="600"/>
              <w:jc w:val="center"/>
              <w:rPr>
                <w:rFonts w:eastAsia="黑体"/>
                <w:snapToGrid w:val="0"/>
                <w:color w:val="4874CB" w:themeColor="accent1"/>
                <w:sz w:val="30"/>
                <w:szCs w:val="30"/>
                <w14:textFill>
                  <w14:solidFill>
                    <w14:schemeClr w14:val="accent1"/>
                  </w14:solidFill>
                </w14:textFill>
              </w:rPr>
            </w:pPr>
          </w:p>
        </w:tc>
        <w:tc>
          <w:tcPr>
            <w:tcW w:w="8477" w:type="dxa"/>
          </w:tcPr>
          <w:p w14:paraId="1EF5630A">
            <w:pPr>
              <w:ind w:firstLine="480"/>
            </w:pPr>
            <w:r>
              <w:rPr>
                <w:rFonts w:hint="eastAsia"/>
              </w:rPr>
              <w:t>2、</w:t>
            </w:r>
            <w:r>
              <w:t>厂界达标情况分析</w:t>
            </w:r>
          </w:p>
          <w:p w14:paraId="46E52683">
            <w:pPr>
              <w:ind w:firstLine="480"/>
            </w:pPr>
            <w:r>
              <w:t>预测模式采用《环境影响评价技术导则 声环境》（HJ 2.4—2021）中推荐的模型。根据建设项目噪声源和环境特征，预测过程中考虑了厂房等建筑物的屏障作用、空气吸收效应。</w:t>
            </w:r>
          </w:p>
          <w:p w14:paraId="60034C0D">
            <w:pPr>
              <w:ind w:firstLine="480"/>
            </w:pPr>
            <w:r>
              <w:rPr>
                <w:rFonts w:hint="eastAsia"/>
              </w:rPr>
              <w:t>（1）、</w:t>
            </w:r>
            <w:r>
              <w:t>室外声源</w:t>
            </w:r>
          </w:p>
          <w:p w14:paraId="79896E1A">
            <w:pPr>
              <w:ind w:firstLine="480"/>
            </w:pPr>
            <w:r>
              <w:rPr>
                <w:rFonts w:hint="eastAsia"/>
              </w:rPr>
              <w:t>①、</w:t>
            </w:r>
            <w:r>
              <w:t xml:space="preserve"> 计算某个声源在预测点的倍频带声压级</w:t>
            </w:r>
          </w:p>
          <w:p w14:paraId="2851E46A">
            <w:pPr>
              <w:ind w:firstLine="480"/>
              <w:jc w:val="center"/>
              <w:rPr>
                <w:color w:val="4874CB" w:themeColor="accent1"/>
                <w:lang w:val="zh-CN"/>
                <w14:textFill>
                  <w14:solidFill>
                    <w14:schemeClr w14:val="accent1"/>
                  </w14:solidFill>
                </w14:textFill>
              </w:rPr>
            </w:pPr>
            <w:r>
              <w:rPr>
                <w:color w:val="4874CB" w:themeColor="accent1"/>
                <w14:textFill>
                  <w14:solidFill>
                    <w14:schemeClr w14:val="accent1"/>
                  </w14:solidFill>
                </w14:textFill>
              </w:rPr>
              <w:drawing>
                <wp:inline distT="0" distB="0" distL="114300" distR="114300">
                  <wp:extent cx="2016760" cy="436880"/>
                  <wp:effectExtent l="0" t="0" r="2540" b="127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18"/>
                          <a:stretch>
                            <a:fillRect/>
                          </a:stretch>
                        </pic:blipFill>
                        <pic:spPr>
                          <a:xfrm>
                            <a:off x="0" y="0"/>
                            <a:ext cx="2016760" cy="436880"/>
                          </a:xfrm>
                          <a:prstGeom prst="rect">
                            <a:avLst/>
                          </a:prstGeom>
                          <a:noFill/>
                          <a:ln>
                            <a:noFill/>
                          </a:ln>
                        </pic:spPr>
                      </pic:pic>
                    </a:graphicData>
                  </a:graphic>
                </wp:inline>
              </w:drawing>
            </w:r>
          </w:p>
          <w:p w14:paraId="68B491D8">
            <w:pPr>
              <w:ind w:firstLine="480"/>
              <w:rPr>
                <w:lang w:val="zh-CN"/>
              </w:rPr>
            </w:pPr>
            <w:r>
              <w:rPr>
                <w:lang w:val="zh-CN"/>
              </w:rPr>
              <w:t>式中：</w:t>
            </w:r>
          </w:p>
          <w:p w14:paraId="724BF56A">
            <w:pPr>
              <w:ind w:firstLine="480"/>
            </w:pPr>
            <w:r>
              <w:rPr>
                <w:lang w:val="zh-CN"/>
              </w:rPr>
              <w:t>L</w:t>
            </w:r>
            <w:r>
              <w:t>oct(r)——点声源在预测点产生的倍频带声压级；</w:t>
            </w:r>
          </w:p>
          <w:p w14:paraId="6712DD90">
            <w:pPr>
              <w:ind w:firstLine="480"/>
            </w:pPr>
            <w:r>
              <w:t>Loct(r0)——参考位置r0处的倍频带声压级；</w:t>
            </w:r>
          </w:p>
          <w:p w14:paraId="59CAD978">
            <w:pPr>
              <w:ind w:firstLine="480"/>
            </w:pPr>
            <w:r>
              <w:t>r——预测点距声源的距离，m；</w:t>
            </w:r>
          </w:p>
          <w:p w14:paraId="5605A99C">
            <w:pPr>
              <w:ind w:firstLine="480"/>
            </w:pPr>
            <w:r>
              <w:t>r0——参考位置距声源的距离，m；</w:t>
            </w:r>
          </w:p>
          <w:p w14:paraId="3248976B">
            <w:pPr>
              <w:ind w:firstLine="480"/>
            </w:pPr>
            <w:r>
              <w:t>ΔLoct——各种因素引起的衰减量（包括声屏障、遮挡物、空气吸收、地面效应等引起的衰减量，其计算方法详见“导则”正文）。</w:t>
            </w:r>
          </w:p>
          <w:p w14:paraId="25E5C43B">
            <w:pPr>
              <w:ind w:firstLine="480"/>
            </w:pPr>
            <w:r>
              <w:t>如果已知声源的倍频带声功率级Lw oct，且声源可看作是位于地面上的，则</w:t>
            </w:r>
          </w:p>
          <w:p w14:paraId="7AA5D589">
            <w:pPr>
              <w:autoSpaceDE w:val="0"/>
              <w:autoSpaceDN w:val="0"/>
              <w:ind w:firstLine="480"/>
              <w:jc w:val="center"/>
              <w:rPr>
                <w:color w:val="4874CB" w:themeColor="accent1"/>
                <w:lang w:val="zh-CN"/>
                <w14:textFill>
                  <w14:solidFill>
                    <w14:schemeClr w14:val="accent1"/>
                  </w14:solidFill>
                </w14:textFill>
              </w:rPr>
            </w:pPr>
            <w:r>
              <w:rPr>
                <w:color w:val="4874CB" w:themeColor="accent1"/>
                <w:kern w:val="0"/>
                <w:position w:val="-14"/>
                <w14:textFill>
                  <w14:solidFill>
                    <w14:schemeClr w14:val="accent1"/>
                  </w14:solidFill>
                </w14:textFill>
              </w:rPr>
              <w:drawing>
                <wp:inline distT="0" distB="0" distL="114300" distR="114300">
                  <wp:extent cx="1795780" cy="230505"/>
                  <wp:effectExtent l="0" t="0" r="13970" b="17780"/>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19"/>
                          <a:stretch>
                            <a:fillRect/>
                          </a:stretch>
                        </pic:blipFill>
                        <pic:spPr>
                          <a:xfrm>
                            <a:off x="0" y="0"/>
                            <a:ext cx="1795780" cy="230505"/>
                          </a:xfrm>
                          <a:prstGeom prst="rect">
                            <a:avLst/>
                          </a:prstGeom>
                          <a:noFill/>
                          <a:ln>
                            <a:noFill/>
                          </a:ln>
                        </pic:spPr>
                      </pic:pic>
                    </a:graphicData>
                  </a:graphic>
                </wp:inline>
              </w:drawing>
            </w:r>
          </w:p>
          <w:p w14:paraId="46FDDB43">
            <w:pPr>
              <w:ind w:firstLine="480"/>
            </w:pPr>
            <w:r>
              <w:t>② 由各倍频带声压级合成计算出该声源产生的声级LA。</w:t>
            </w:r>
          </w:p>
          <w:p w14:paraId="13D161CC">
            <w:pPr>
              <w:ind w:firstLine="480"/>
            </w:pPr>
            <w:r>
              <w:t>（2）室内声源</w:t>
            </w:r>
          </w:p>
          <w:p w14:paraId="62A19B62">
            <w:pPr>
              <w:ind w:firstLine="480"/>
            </w:pPr>
            <w:r>
              <w:t>① 首先计算出某个室内靠近围护结构处的倍频带声压级：</w:t>
            </w:r>
          </w:p>
          <w:p w14:paraId="6CD2FB5B">
            <w:pPr>
              <w:ind w:firstLine="480"/>
              <w:jc w:val="center"/>
              <w:rPr>
                <w:color w:val="4874CB" w:themeColor="accent1"/>
                <w:lang w:val="zh-CN"/>
                <w14:textFill>
                  <w14:solidFill>
                    <w14:schemeClr w14:val="accent1"/>
                  </w14:solidFill>
                </w14:textFill>
              </w:rPr>
            </w:pPr>
            <w:r>
              <w:rPr>
                <w:color w:val="4874CB" w:themeColor="accent1"/>
                <w14:textFill>
                  <w14:solidFill>
                    <w14:schemeClr w14:val="accent1"/>
                  </w14:solidFill>
                </w14:textFill>
              </w:rPr>
              <w:drawing>
                <wp:inline distT="0" distB="0" distL="114300" distR="114300">
                  <wp:extent cx="2017395" cy="485775"/>
                  <wp:effectExtent l="0" t="0" r="1905" b="8890"/>
                  <wp:docPr id="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pic:cNvPicPr>
                            <a:picLocks noChangeAspect="1"/>
                          </pic:cNvPicPr>
                        </pic:nvPicPr>
                        <pic:blipFill>
                          <a:blip r:embed="rId20"/>
                          <a:stretch>
                            <a:fillRect/>
                          </a:stretch>
                        </pic:blipFill>
                        <pic:spPr>
                          <a:xfrm>
                            <a:off x="0" y="0"/>
                            <a:ext cx="2017395" cy="485775"/>
                          </a:xfrm>
                          <a:prstGeom prst="rect">
                            <a:avLst/>
                          </a:prstGeom>
                          <a:noFill/>
                          <a:ln>
                            <a:noFill/>
                          </a:ln>
                        </pic:spPr>
                      </pic:pic>
                    </a:graphicData>
                  </a:graphic>
                </wp:inline>
              </w:drawing>
            </w:r>
          </w:p>
          <w:p w14:paraId="7501BC74">
            <w:pPr>
              <w:ind w:firstLine="480"/>
            </w:pPr>
            <w:r>
              <w:rPr>
                <w:lang w:val="zh-CN"/>
              </w:rPr>
              <w:t>式中：L</w:t>
            </w:r>
            <w:r>
              <w:t>oct,1为某个室内声源在靠近围护结构处产生的倍频带声压级，Lw oct为某个声源的倍频带声功率级，r1为室内某个声源与靠近围护结构处的距离，R为房间常数，Q为方向因子。</w:t>
            </w:r>
          </w:p>
          <w:p w14:paraId="5EA7ABA5">
            <w:pPr>
              <w:ind w:firstLine="480"/>
            </w:pPr>
            <w:r>
              <w:t>② 计算出所有室内声源在靠近围护结构处产生的总倍频带声压级：</w:t>
            </w:r>
          </w:p>
          <w:p w14:paraId="6170BC5F">
            <w:pPr>
              <w:ind w:firstLine="480"/>
              <w:jc w:val="center"/>
              <w:rPr>
                <w:color w:val="4874CB" w:themeColor="accent1"/>
                <w14:textFill>
                  <w14:solidFill>
                    <w14:schemeClr w14:val="accent1"/>
                  </w14:solidFill>
                </w14:textFill>
              </w:rPr>
            </w:pPr>
            <w:r>
              <w:rPr>
                <w:color w:val="4874CB" w:themeColor="accent1"/>
                <w14:textFill>
                  <w14:solidFill>
                    <w14:schemeClr w14:val="accent1"/>
                  </w14:solidFill>
                </w14:textFill>
              </w:rPr>
              <w:drawing>
                <wp:inline distT="0" distB="0" distL="114300" distR="114300">
                  <wp:extent cx="1837690" cy="461010"/>
                  <wp:effectExtent l="0" t="0" r="10160" b="15875"/>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pic:cNvPicPr>
                        </pic:nvPicPr>
                        <pic:blipFill>
                          <a:blip r:embed="rId21"/>
                          <a:stretch>
                            <a:fillRect/>
                          </a:stretch>
                        </pic:blipFill>
                        <pic:spPr>
                          <a:xfrm>
                            <a:off x="0" y="0"/>
                            <a:ext cx="1837690" cy="461010"/>
                          </a:xfrm>
                          <a:prstGeom prst="rect">
                            <a:avLst/>
                          </a:prstGeom>
                          <a:noFill/>
                          <a:ln>
                            <a:noFill/>
                          </a:ln>
                        </pic:spPr>
                      </pic:pic>
                    </a:graphicData>
                  </a:graphic>
                </wp:inline>
              </w:drawing>
            </w:r>
          </w:p>
          <w:p w14:paraId="3CF763C6">
            <w:pPr>
              <w:ind w:firstLine="480"/>
            </w:pPr>
            <w:r>
              <w:t>③ 计算出室外靠近围护结构处的声压级：</w:t>
            </w:r>
          </w:p>
          <w:p w14:paraId="79BB85E8">
            <w:pPr>
              <w:autoSpaceDE w:val="0"/>
              <w:autoSpaceDN w:val="0"/>
              <w:ind w:firstLine="360"/>
              <w:jc w:val="center"/>
              <w:rPr>
                <w:color w:val="4874CB" w:themeColor="accent1"/>
                <w14:textFill>
                  <w14:solidFill>
                    <w14:schemeClr w14:val="accent1"/>
                  </w14:solidFill>
                </w14:textFill>
              </w:rPr>
            </w:pPr>
            <w:r>
              <w:rPr>
                <w:color w:val="4874CB" w:themeColor="accent1"/>
                <w:kern w:val="0"/>
                <w:sz w:val="18"/>
                <w:szCs w:val="18"/>
                <w14:textFill>
                  <w14:solidFill>
                    <w14:schemeClr w14:val="accent1"/>
                  </w14:solidFill>
                </w14:textFill>
              </w:rPr>
              <w:drawing>
                <wp:inline distT="0" distB="0" distL="114300" distR="114300">
                  <wp:extent cx="1952625" cy="230505"/>
                  <wp:effectExtent l="0" t="0" r="9525" b="17780"/>
                  <wp:docPr id="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7"/>
                          <pic:cNvPicPr>
                            <a:picLocks noChangeAspect="1"/>
                          </pic:cNvPicPr>
                        </pic:nvPicPr>
                        <pic:blipFill>
                          <a:blip r:embed="rId22"/>
                          <a:stretch>
                            <a:fillRect/>
                          </a:stretch>
                        </pic:blipFill>
                        <pic:spPr>
                          <a:xfrm>
                            <a:off x="0" y="0"/>
                            <a:ext cx="1952625" cy="230505"/>
                          </a:xfrm>
                          <a:prstGeom prst="rect">
                            <a:avLst/>
                          </a:prstGeom>
                          <a:noFill/>
                          <a:ln>
                            <a:noFill/>
                          </a:ln>
                        </pic:spPr>
                      </pic:pic>
                    </a:graphicData>
                  </a:graphic>
                </wp:inline>
              </w:drawing>
            </w:r>
          </w:p>
          <w:p w14:paraId="2A0D1376">
            <w:pPr>
              <w:ind w:firstLine="480"/>
            </w:pPr>
            <w:r>
              <w:t>④ 将室外声级Loct,</w:t>
            </w:r>
            <w:r>
              <w:rPr>
                <w:vertAlign w:val="subscript"/>
              </w:rPr>
              <w:t>2</w:t>
            </w:r>
            <w:r>
              <w:t>(T)和透声面积换算成等效的室外声源，计算出等效声源第i个倍频带的声功率级Lwoct：</w:t>
            </w:r>
          </w:p>
          <w:p w14:paraId="52B06B36">
            <w:pPr>
              <w:ind w:firstLine="480"/>
              <w:jc w:val="center"/>
              <w:rPr>
                <w:color w:val="4874CB" w:themeColor="accent1"/>
                <w14:textFill>
                  <w14:solidFill>
                    <w14:schemeClr w14:val="accent1"/>
                  </w14:solidFill>
                </w14:textFill>
              </w:rPr>
            </w:pPr>
            <w:r>
              <w:rPr>
                <w:color w:val="4874CB" w:themeColor="accent1"/>
                <w14:textFill>
                  <w14:solidFill>
                    <w14:schemeClr w14:val="accent1"/>
                  </w14:solidFill>
                </w14:textFill>
              </w:rPr>
              <w:drawing>
                <wp:inline distT="0" distB="0" distL="114300" distR="114300">
                  <wp:extent cx="1929765" cy="273685"/>
                  <wp:effectExtent l="0" t="0" r="13335" b="13335"/>
                  <wp:docPr id="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pic:cNvPicPr>
                            <a:picLocks noChangeAspect="1"/>
                          </pic:cNvPicPr>
                        </pic:nvPicPr>
                        <pic:blipFill>
                          <a:blip r:embed="rId23"/>
                          <a:stretch>
                            <a:fillRect/>
                          </a:stretch>
                        </pic:blipFill>
                        <pic:spPr>
                          <a:xfrm>
                            <a:off x="0" y="0"/>
                            <a:ext cx="1929765" cy="273685"/>
                          </a:xfrm>
                          <a:prstGeom prst="rect">
                            <a:avLst/>
                          </a:prstGeom>
                          <a:noFill/>
                          <a:ln>
                            <a:noFill/>
                          </a:ln>
                        </pic:spPr>
                      </pic:pic>
                    </a:graphicData>
                  </a:graphic>
                </wp:inline>
              </w:drawing>
            </w:r>
          </w:p>
          <w:p w14:paraId="550DCC2F">
            <w:pPr>
              <w:ind w:firstLine="480"/>
            </w:pPr>
            <w:r>
              <w:t>式中：S为透声面积，m</w:t>
            </w:r>
            <w:r>
              <w:rPr>
                <w:rFonts w:hint="eastAsia"/>
              </w:rPr>
              <w:t>²</w:t>
            </w:r>
            <w:r>
              <w:t>。</w:t>
            </w:r>
          </w:p>
          <w:p w14:paraId="0D5F118D">
            <w:pPr>
              <w:ind w:firstLine="480"/>
            </w:pPr>
            <w:r>
              <w:t>⑤ 等效室外声源的位置为围护结构的位置，其倍频带声功率级为Lwoct，由此按室外声源方法计算等效室外声源在预测点产生的声级。</w:t>
            </w:r>
          </w:p>
          <w:p w14:paraId="133105F9">
            <w:pPr>
              <w:ind w:firstLine="480"/>
            </w:pPr>
            <w:r>
              <w:t>（3）计算总声压级</w:t>
            </w:r>
          </w:p>
          <w:p w14:paraId="5ABEDA54">
            <w:pPr>
              <w:ind w:firstLine="480"/>
            </w:pPr>
            <w:r>
              <w:t>设第i个室外声源在预测点产生的A声级为LAin,i，在T时间内该声源工作时间为tin,i；第j个等效室外声源在预测点产生的A声级为LA out,j，在T时间内该声源工作时间为tout,j，则预测点的总等效声级为：</w:t>
            </w:r>
          </w:p>
          <w:p w14:paraId="66CA9D2F">
            <w:pPr>
              <w:ind w:firstLine="480"/>
              <w:jc w:val="center"/>
              <w:rPr>
                <w:color w:val="4874CB" w:themeColor="accent1"/>
                <w14:textFill>
                  <w14:solidFill>
                    <w14:schemeClr w14:val="accent1"/>
                  </w14:solidFill>
                </w14:textFill>
              </w:rPr>
            </w:pPr>
            <w:r>
              <w:rPr>
                <w:color w:val="4874CB" w:themeColor="accent1"/>
                <w14:textFill>
                  <w14:solidFill>
                    <w14:schemeClr w14:val="accent1"/>
                  </w14:solidFill>
                </w14:textFill>
              </w:rPr>
              <w:drawing>
                <wp:inline distT="0" distB="0" distL="114300" distR="114300">
                  <wp:extent cx="3409315" cy="485775"/>
                  <wp:effectExtent l="0" t="0" r="635" b="889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pic:cNvPicPr>
                        </pic:nvPicPr>
                        <pic:blipFill>
                          <a:blip r:embed="rId24"/>
                          <a:stretch>
                            <a:fillRect/>
                          </a:stretch>
                        </pic:blipFill>
                        <pic:spPr>
                          <a:xfrm>
                            <a:off x="0" y="0"/>
                            <a:ext cx="3409315" cy="485775"/>
                          </a:xfrm>
                          <a:prstGeom prst="rect">
                            <a:avLst/>
                          </a:prstGeom>
                          <a:noFill/>
                          <a:ln>
                            <a:noFill/>
                          </a:ln>
                        </pic:spPr>
                      </pic:pic>
                    </a:graphicData>
                  </a:graphic>
                </wp:inline>
              </w:drawing>
            </w:r>
          </w:p>
          <w:p w14:paraId="05FCF7A8">
            <w:pPr>
              <w:ind w:firstLine="480"/>
            </w:pPr>
            <w:r>
              <w:t>式中：T为计算等效声级的时间，N为室外声源个数，M为等效室外声源个数。</w:t>
            </w:r>
          </w:p>
          <w:p w14:paraId="54B5AADE">
            <w:pPr>
              <w:ind w:firstLine="480"/>
            </w:pPr>
            <w:r>
              <w:t>（</w:t>
            </w:r>
            <w:r>
              <w:rPr>
                <w:rFonts w:hint="eastAsia"/>
              </w:rPr>
              <w:t>4</w:t>
            </w:r>
            <w:r>
              <w:t xml:space="preserve">）预测结果 </w:t>
            </w:r>
          </w:p>
          <w:p w14:paraId="5868E163">
            <w:pPr>
              <w:ind w:firstLine="480"/>
            </w:pPr>
            <w:r>
              <w:t>项目噪声预测结果见下表。</w:t>
            </w:r>
          </w:p>
          <w:p w14:paraId="4A9B6B88">
            <w:pPr>
              <w:pStyle w:val="24"/>
              <w:rPr>
                <w:rFonts w:hint="default"/>
              </w:rPr>
            </w:pPr>
            <w:r>
              <w:t>表4-1</w:t>
            </w:r>
            <w:r>
              <w:rPr>
                <w:rFonts w:hint="eastAsia"/>
                <w:lang w:val="en-US" w:eastAsia="zh-CN"/>
              </w:rPr>
              <w:t>2</w:t>
            </w:r>
            <w:r>
              <w:t xml:space="preserve">  噪声预测结果  单位：dB（A）</w:t>
            </w:r>
          </w:p>
          <w:tbl>
            <w:tblPr>
              <w:tblStyle w:val="19"/>
              <w:tblW w:w="499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2"/>
              <w:gridCol w:w="1248"/>
              <w:gridCol w:w="1248"/>
              <w:gridCol w:w="1143"/>
              <w:gridCol w:w="1143"/>
              <w:gridCol w:w="1757"/>
            </w:tblGrid>
            <w:tr w14:paraId="06608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32" w:type="pct"/>
                  <w:vMerge w:val="restart"/>
                  <w:vAlign w:val="center"/>
                </w:tcPr>
                <w:p w14:paraId="47790EB5">
                  <w:pPr>
                    <w:pStyle w:val="25"/>
                  </w:pPr>
                  <w:r>
                    <w:t>厂界</w:t>
                  </w:r>
                </w:p>
              </w:tc>
              <w:tc>
                <w:tcPr>
                  <w:tcW w:w="1514" w:type="pct"/>
                  <w:gridSpan w:val="2"/>
                  <w:vAlign w:val="center"/>
                </w:tcPr>
                <w:p w14:paraId="0A36087A">
                  <w:pPr>
                    <w:pStyle w:val="25"/>
                  </w:pPr>
                  <w:r>
                    <w:rPr>
                      <w:rFonts w:hint="eastAsia"/>
                    </w:rPr>
                    <w:t>贡献</w:t>
                  </w:r>
                  <w:r>
                    <w:t>值</w:t>
                  </w:r>
                </w:p>
              </w:tc>
              <w:tc>
                <w:tcPr>
                  <w:tcW w:w="1387" w:type="pct"/>
                  <w:gridSpan w:val="2"/>
                  <w:vAlign w:val="center"/>
                </w:tcPr>
                <w:p w14:paraId="55EFF82D">
                  <w:pPr>
                    <w:pStyle w:val="25"/>
                  </w:pPr>
                  <w:r>
                    <w:t>评价标准</w:t>
                  </w:r>
                </w:p>
              </w:tc>
              <w:tc>
                <w:tcPr>
                  <w:tcW w:w="1065" w:type="pct"/>
                  <w:vMerge w:val="restart"/>
                  <w:vAlign w:val="center"/>
                </w:tcPr>
                <w:p w14:paraId="7210B79A">
                  <w:pPr>
                    <w:pStyle w:val="25"/>
                  </w:pPr>
                  <w:r>
                    <w:t>达标情况</w:t>
                  </w:r>
                </w:p>
              </w:tc>
            </w:tr>
            <w:tr w14:paraId="473263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32" w:type="pct"/>
                  <w:vMerge w:val="continue"/>
                  <w:vAlign w:val="center"/>
                </w:tcPr>
                <w:p w14:paraId="400D45D0">
                  <w:pPr>
                    <w:pStyle w:val="25"/>
                  </w:pPr>
                </w:p>
              </w:tc>
              <w:tc>
                <w:tcPr>
                  <w:tcW w:w="757" w:type="pct"/>
                  <w:vAlign w:val="center"/>
                </w:tcPr>
                <w:p w14:paraId="583C107B">
                  <w:pPr>
                    <w:pStyle w:val="25"/>
                  </w:pPr>
                  <w:r>
                    <w:t>昼间</w:t>
                  </w:r>
                </w:p>
              </w:tc>
              <w:tc>
                <w:tcPr>
                  <w:tcW w:w="757" w:type="pct"/>
                  <w:vAlign w:val="center"/>
                </w:tcPr>
                <w:p w14:paraId="50FEF894">
                  <w:pPr>
                    <w:pStyle w:val="25"/>
                  </w:pPr>
                  <w:r>
                    <w:rPr>
                      <w:rFonts w:hint="eastAsia"/>
                      <w:lang w:eastAsia="zh-CN"/>
                    </w:rPr>
                    <w:t>夜间</w:t>
                  </w:r>
                </w:p>
              </w:tc>
              <w:tc>
                <w:tcPr>
                  <w:tcW w:w="693" w:type="pct"/>
                  <w:vAlign w:val="center"/>
                </w:tcPr>
                <w:p w14:paraId="1351294F">
                  <w:pPr>
                    <w:pStyle w:val="25"/>
                  </w:pPr>
                  <w:r>
                    <w:t>昼间</w:t>
                  </w:r>
                </w:p>
              </w:tc>
              <w:tc>
                <w:tcPr>
                  <w:tcW w:w="693" w:type="pct"/>
                  <w:vAlign w:val="center"/>
                </w:tcPr>
                <w:p w14:paraId="2CC43ACE">
                  <w:pPr>
                    <w:pStyle w:val="25"/>
                    <w:rPr>
                      <w:rFonts w:hint="eastAsia" w:eastAsia="宋体"/>
                      <w:lang w:eastAsia="zh-CN"/>
                    </w:rPr>
                  </w:pPr>
                  <w:r>
                    <w:rPr>
                      <w:rFonts w:hint="eastAsia"/>
                      <w:lang w:eastAsia="zh-CN"/>
                    </w:rPr>
                    <w:t>夜间</w:t>
                  </w:r>
                </w:p>
              </w:tc>
              <w:tc>
                <w:tcPr>
                  <w:tcW w:w="1065" w:type="pct"/>
                  <w:vMerge w:val="continue"/>
                  <w:vAlign w:val="center"/>
                </w:tcPr>
                <w:p w14:paraId="20C8CC38">
                  <w:pPr>
                    <w:pStyle w:val="25"/>
                  </w:pPr>
                </w:p>
              </w:tc>
            </w:tr>
            <w:tr w14:paraId="4B264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32" w:type="pct"/>
                  <w:vAlign w:val="center"/>
                </w:tcPr>
                <w:p w14:paraId="732393A2">
                  <w:pPr>
                    <w:pStyle w:val="25"/>
                  </w:pPr>
                  <w:r>
                    <w:t>厂界东侧</w:t>
                  </w:r>
                </w:p>
              </w:tc>
              <w:tc>
                <w:tcPr>
                  <w:tcW w:w="757" w:type="pct"/>
                  <w:vAlign w:val="center"/>
                </w:tcPr>
                <w:p w14:paraId="36E3B0C1">
                  <w:pPr>
                    <w:pStyle w:val="25"/>
                    <w:rPr>
                      <w:rFonts w:hint="default" w:eastAsia="宋体"/>
                      <w:lang w:val="en-US" w:eastAsia="zh-CN"/>
                    </w:rPr>
                  </w:pPr>
                  <w:r>
                    <w:rPr>
                      <w:rFonts w:hint="eastAsia"/>
                      <w:lang w:val="en-US" w:eastAsia="zh-CN"/>
                    </w:rPr>
                    <w:t>54.46</w:t>
                  </w:r>
                </w:p>
              </w:tc>
              <w:tc>
                <w:tcPr>
                  <w:tcW w:w="757" w:type="pct"/>
                  <w:vAlign w:val="center"/>
                </w:tcPr>
                <w:p w14:paraId="50AD42BA">
                  <w:pPr>
                    <w:pStyle w:val="25"/>
                    <w:rPr>
                      <w:rFonts w:hint="default" w:eastAsia="宋体"/>
                      <w:lang w:val="en-US" w:eastAsia="zh-CN"/>
                    </w:rPr>
                  </w:pPr>
                  <w:r>
                    <w:rPr>
                      <w:rFonts w:hint="eastAsia"/>
                      <w:lang w:val="en-US" w:eastAsia="zh-CN"/>
                    </w:rPr>
                    <w:t>53.5</w:t>
                  </w:r>
                </w:p>
              </w:tc>
              <w:tc>
                <w:tcPr>
                  <w:tcW w:w="693" w:type="pct"/>
                  <w:vAlign w:val="center"/>
                </w:tcPr>
                <w:p w14:paraId="58009C2D">
                  <w:pPr>
                    <w:pStyle w:val="25"/>
                  </w:pPr>
                  <w:r>
                    <w:rPr>
                      <w:rFonts w:hint="eastAsia"/>
                    </w:rPr>
                    <w:t>65</w:t>
                  </w:r>
                </w:p>
              </w:tc>
              <w:tc>
                <w:tcPr>
                  <w:tcW w:w="693" w:type="pct"/>
                  <w:vAlign w:val="center"/>
                </w:tcPr>
                <w:p w14:paraId="6EE269A9">
                  <w:pPr>
                    <w:pStyle w:val="25"/>
                    <w:rPr>
                      <w:rFonts w:hint="default" w:eastAsia="宋体"/>
                      <w:lang w:val="en-US" w:eastAsia="zh-CN"/>
                    </w:rPr>
                  </w:pPr>
                  <w:r>
                    <w:rPr>
                      <w:rFonts w:hint="eastAsia"/>
                      <w:lang w:val="en-US" w:eastAsia="zh-CN"/>
                    </w:rPr>
                    <w:t>55</w:t>
                  </w:r>
                </w:p>
              </w:tc>
              <w:tc>
                <w:tcPr>
                  <w:tcW w:w="1065" w:type="pct"/>
                  <w:vAlign w:val="center"/>
                </w:tcPr>
                <w:p w14:paraId="2A744FCD">
                  <w:pPr>
                    <w:pStyle w:val="25"/>
                  </w:pPr>
                  <w:r>
                    <w:t>达标</w:t>
                  </w:r>
                </w:p>
              </w:tc>
            </w:tr>
            <w:tr w14:paraId="7B1AC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32" w:type="pct"/>
                  <w:vAlign w:val="center"/>
                </w:tcPr>
                <w:p w14:paraId="15E7A39E">
                  <w:pPr>
                    <w:pStyle w:val="25"/>
                  </w:pPr>
                  <w:r>
                    <w:t>厂界南侧</w:t>
                  </w:r>
                </w:p>
              </w:tc>
              <w:tc>
                <w:tcPr>
                  <w:tcW w:w="757" w:type="pct"/>
                  <w:vAlign w:val="center"/>
                </w:tcPr>
                <w:p w14:paraId="727C9FF7">
                  <w:pPr>
                    <w:pStyle w:val="25"/>
                    <w:rPr>
                      <w:rFonts w:hint="default" w:eastAsia="宋体"/>
                      <w:lang w:val="en-US" w:eastAsia="zh-CN"/>
                    </w:rPr>
                  </w:pPr>
                  <w:r>
                    <w:rPr>
                      <w:rFonts w:hint="eastAsia"/>
                      <w:lang w:val="en-US" w:eastAsia="zh-CN"/>
                    </w:rPr>
                    <w:t>57.88</w:t>
                  </w:r>
                </w:p>
              </w:tc>
              <w:tc>
                <w:tcPr>
                  <w:tcW w:w="757" w:type="pct"/>
                  <w:vAlign w:val="center"/>
                </w:tcPr>
                <w:p w14:paraId="3366199A">
                  <w:pPr>
                    <w:pStyle w:val="25"/>
                    <w:rPr>
                      <w:rFonts w:hint="default" w:eastAsia="宋体"/>
                      <w:lang w:val="en-US" w:eastAsia="zh-CN"/>
                    </w:rPr>
                  </w:pPr>
                  <w:r>
                    <w:rPr>
                      <w:rFonts w:hint="eastAsia"/>
                      <w:lang w:val="en-US" w:eastAsia="zh-CN"/>
                    </w:rPr>
                    <w:t>41.4</w:t>
                  </w:r>
                </w:p>
              </w:tc>
              <w:tc>
                <w:tcPr>
                  <w:tcW w:w="693" w:type="pct"/>
                  <w:vAlign w:val="center"/>
                </w:tcPr>
                <w:p w14:paraId="3211B015">
                  <w:pPr>
                    <w:pStyle w:val="25"/>
                  </w:pPr>
                  <w:r>
                    <w:rPr>
                      <w:rFonts w:hint="eastAsia"/>
                    </w:rPr>
                    <w:t>65</w:t>
                  </w:r>
                </w:p>
              </w:tc>
              <w:tc>
                <w:tcPr>
                  <w:tcW w:w="693" w:type="pct"/>
                  <w:vAlign w:val="center"/>
                </w:tcPr>
                <w:p w14:paraId="76C93B96">
                  <w:pPr>
                    <w:pStyle w:val="25"/>
                    <w:rPr>
                      <w:rFonts w:hint="default" w:eastAsia="宋体"/>
                      <w:lang w:val="en-US" w:eastAsia="zh-CN"/>
                    </w:rPr>
                  </w:pPr>
                  <w:r>
                    <w:rPr>
                      <w:rFonts w:hint="eastAsia"/>
                      <w:lang w:val="en-US" w:eastAsia="zh-CN"/>
                    </w:rPr>
                    <w:t>55</w:t>
                  </w:r>
                </w:p>
              </w:tc>
              <w:tc>
                <w:tcPr>
                  <w:tcW w:w="1065" w:type="pct"/>
                  <w:vAlign w:val="center"/>
                </w:tcPr>
                <w:p w14:paraId="6B9CD817">
                  <w:pPr>
                    <w:pStyle w:val="25"/>
                  </w:pPr>
                  <w:r>
                    <w:t>达标</w:t>
                  </w:r>
                </w:p>
              </w:tc>
            </w:tr>
            <w:tr w14:paraId="4953B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32" w:type="pct"/>
                  <w:vAlign w:val="center"/>
                </w:tcPr>
                <w:p w14:paraId="4D8F1C5B">
                  <w:pPr>
                    <w:pStyle w:val="25"/>
                  </w:pPr>
                  <w:r>
                    <w:t>厂界西侧</w:t>
                  </w:r>
                </w:p>
              </w:tc>
              <w:tc>
                <w:tcPr>
                  <w:tcW w:w="757" w:type="pct"/>
                  <w:vAlign w:val="center"/>
                </w:tcPr>
                <w:p w14:paraId="063FA980">
                  <w:pPr>
                    <w:pStyle w:val="25"/>
                    <w:rPr>
                      <w:rFonts w:hint="default" w:eastAsia="宋体"/>
                      <w:lang w:val="en-US" w:eastAsia="zh-CN"/>
                    </w:rPr>
                  </w:pPr>
                  <w:r>
                    <w:rPr>
                      <w:rFonts w:hint="eastAsia"/>
                      <w:lang w:val="en-US" w:eastAsia="zh-CN"/>
                    </w:rPr>
                    <w:t>50.81</w:t>
                  </w:r>
                </w:p>
              </w:tc>
              <w:tc>
                <w:tcPr>
                  <w:tcW w:w="757" w:type="pct"/>
                  <w:vAlign w:val="center"/>
                </w:tcPr>
                <w:p w14:paraId="6A4675A1">
                  <w:pPr>
                    <w:pStyle w:val="25"/>
                    <w:rPr>
                      <w:rFonts w:hint="default" w:eastAsia="宋体"/>
                      <w:lang w:val="en-US" w:eastAsia="zh-CN"/>
                    </w:rPr>
                  </w:pPr>
                  <w:r>
                    <w:rPr>
                      <w:rFonts w:hint="eastAsia"/>
                      <w:lang w:val="en-US" w:eastAsia="zh-CN"/>
                    </w:rPr>
                    <w:t>31.9</w:t>
                  </w:r>
                </w:p>
              </w:tc>
              <w:tc>
                <w:tcPr>
                  <w:tcW w:w="693" w:type="pct"/>
                  <w:vAlign w:val="center"/>
                </w:tcPr>
                <w:p w14:paraId="53565031">
                  <w:pPr>
                    <w:pStyle w:val="25"/>
                  </w:pPr>
                  <w:r>
                    <w:rPr>
                      <w:rFonts w:hint="eastAsia"/>
                    </w:rPr>
                    <w:t>65</w:t>
                  </w:r>
                </w:p>
              </w:tc>
              <w:tc>
                <w:tcPr>
                  <w:tcW w:w="693" w:type="pct"/>
                  <w:vAlign w:val="center"/>
                </w:tcPr>
                <w:p w14:paraId="6A1C71F8">
                  <w:pPr>
                    <w:pStyle w:val="25"/>
                    <w:rPr>
                      <w:rFonts w:hint="default" w:eastAsia="宋体"/>
                      <w:lang w:val="en-US" w:eastAsia="zh-CN"/>
                    </w:rPr>
                  </w:pPr>
                  <w:r>
                    <w:rPr>
                      <w:rFonts w:hint="eastAsia"/>
                      <w:lang w:val="en-US" w:eastAsia="zh-CN"/>
                    </w:rPr>
                    <w:t>55</w:t>
                  </w:r>
                </w:p>
              </w:tc>
              <w:tc>
                <w:tcPr>
                  <w:tcW w:w="1065" w:type="pct"/>
                  <w:vAlign w:val="center"/>
                </w:tcPr>
                <w:p w14:paraId="314F4696">
                  <w:pPr>
                    <w:pStyle w:val="25"/>
                  </w:pPr>
                  <w:r>
                    <w:t>达标</w:t>
                  </w:r>
                </w:p>
              </w:tc>
            </w:tr>
            <w:tr w14:paraId="67733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032" w:type="pct"/>
                  <w:vAlign w:val="center"/>
                </w:tcPr>
                <w:p w14:paraId="2C08776D">
                  <w:pPr>
                    <w:pStyle w:val="25"/>
                  </w:pPr>
                  <w:r>
                    <w:t>厂界北侧</w:t>
                  </w:r>
                </w:p>
              </w:tc>
              <w:tc>
                <w:tcPr>
                  <w:tcW w:w="757" w:type="pct"/>
                  <w:vAlign w:val="center"/>
                </w:tcPr>
                <w:p w14:paraId="5BDA512F">
                  <w:pPr>
                    <w:pStyle w:val="25"/>
                    <w:rPr>
                      <w:rFonts w:hint="default" w:eastAsia="宋体"/>
                      <w:lang w:val="en-US" w:eastAsia="zh-CN"/>
                    </w:rPr>
                  </w:pPr>
                  <w:r>
                    <w:rPr>
                      <w:rFonts w:hint="eastAsia"/>
                      <w:lang w:val="en-US" w:eastAsia="zh-CN"/>
                    </w:rPr>
                    <w:t>54.64</w:t>
                  </w:r>
                </w:p>
              </w:tc>
              <w:tc>
                <w:tcPr>
                  <w:tcW w:w="757" w:type="pct"/>
                  <w:vAlign w:val="center"/>
                </w:tcPr>
                <w:p w14:paraId="4DB18006">
                  <w:pPr>
                    <w:pStyle w:val="25"/>
                    <w:rPr>
                      <w:rFonts w:hint="default" w:eastAsia="宋体"/>
                      <w:lang w:val="en-US" w:eastAsia="zh-CN"/>
                    </w:rPr>
                  </w:pPr>
                  <w:r>
                    <w:rPr>
                      <w:rFonts w:hint="eastAsia"/>
                      <w:lang w:val="en-US" w:eastAsia="zh-CN"/>
                    </w:rPr>
                    <w:t>28.8</w:t>
                  </w:r>
                </w:p>
              </w:tc>
              <w:tc>
                <w:tcPr>
                  <w:tcW w:w="693" w:type="pct"/>
                  <w:vAlign w:val="center"/>
                </w:tcPr>
                <w:p w14:paraId="616967F1">
                  <w:pPr>
                    <w:pStyle w:val="25"/>
                  </w:pPr>
                  <w:r>
                    <w:rPr>
                      <w:rFonts w:hint="eastAsia"/>
                    </w:rPr>
                    <w:t>65</w:t>
                  </w:r>
                </w:p>
              </w:tc>
              <w:tc>
                <w:tcPr>
                  <w:tcW w:w="693" w:type="pct"/>
                  <w:vAlign w:val="center"/>
                </w:tcPr>
                <w:p w14:paraId="7C25EBD5">
                  <w:pPr>
                    <w:pStyle w:val="25"/>
                    <w:rPr>
                      <w:rFonts w:hint="default" w:eastAsia="宋体"/>
                      <w:lang w:val="en-US" w:eastAsia="zh-CN"/>
                    </w:rPr>
                  </w:pPr>
                  <w:r>
                    <w:rPr>
                      <w:rFonts w:hint="eastAsia"/>
                      <w:lang w:val="en-US" w:eastAsia="zh-CN"/>
                    </w:rPr>
                    <w:t>55</w:t>
                  </w:r>
                </w:p>
              </w:tc>
              <w:tc>
                <w:tcPr>
                  <w:tcW w:w="1065" w:type="pct"/>
                  <w:vAlign w:val="center"/>
                </w:tcPr>
                <w:p w14:paraId="23C569A9">
                  <w:pPr>
                    <w:pStyle w:val="25"/>
                  </w:pPr>
                  <w:r>
                    <w:t>达标</w:t>
                  </w:r>
                </w:p>
              </w:tc>
            </w:tr>
          </w:tbl>
          <w:p w14:paraId="4ABCC0C9">
            <w:pPr>
              <w:ind w:firstLine="480"/>
            </w:pPr>
            <w:r>
              <w:t>根据预测结果可知，经以上防护措施及墙体隔声和距离的自然衰减等措施后，项目四周厂界均满足《工业企业厂界环境噪声排放标准》（GB12348-2008）中3类标准要求，不会对周围声环境及内部造成明显影响。</w:t>
            </w:r>
          </w:p>
          <w:p w14:paraId="463CAB39">
            <w:pPr>
              <w:numPr>
                <w:ilvl w:val="0"/>
                <w:numId w:val="3"/>
              </w:numPr>
              <w:ind w:firstLine="480"/>
            </w:pPr>
            <w:r>
              <w:t>噪声降噪具体措施</w:t>
            </w:r>
          </w:p>
          <w:p w14:paraId="20817922">
            <w:pPr>
              <w:ind w:firstLine="480"/>
            </w:pPr>
            <w:r>
              <w:t>本项目生产设备在运行期间均会产生噪声，建设单位采取以下措施来减轻生产设备运行噪声的环境影响。</w:t>
            </w:r>
          </w:p>
          <w:p w14:paraId="2210D582">
            <w:pPr>
              <w:ind w:firstLine="480"/>
            </w:pPr>
            <w:r>
              <w:t>（1）选用低噪声设备或带隔声、消声的设备，从源头减少噪声的产生。</w:t>
            </w:r>
          </w:p>
          <w:p w14:paraId="7ADBB2FE">
            <w:pPr>
              <w:ind w:firstLine="480"/>
            </w:pPr>
            <w:r>
              <w:t>（2）合理布局设备位置，使高强度的噪声设备远离项目边界及环境敏感点。</w:t>
            </w:r>
          </w:p>
          <w:p w14:paraId="596EA126">
            <w:pPr>
              <w:ind w:firstLine="480"/>
            </w:pPr>
            <w:r>
              <w:t>（3）对噪声值高的设备采取减振、消声、隔声等措施降低噪声值。</w:t>
            </w:r>
          </w:p>
          <w:p w14:paraId="042917C8">
            <w:pPr>
              <w:ind w:firstLine="480"/>
            </w:pPr>
            <w:r>
              <w:t>（4）定期对生产设备进行保养维修，保证生产设备</w:t>
            </w:r>
            <w:r>
              <w:rPr>
                <w:rFonts w:hint="eastAsia"/>
                <w:lang w:eastAsia="zh-CN"/>
              </w:rPr>
              <w:t>维持</w:t>
            </w:r>
            <w:r>
              <w:t>良好使用状态，并严格遵守生产设备的操作规范。</w:t>
            </w:r>
          </w:p>
          <w:p w14:paraId="3782197E">
            <w:pPr>
              <w:ind w:firstLine="480"/>
            </w:pPr>
            <w:r>
              <w:t>建设单位通过增加绿化，设置隔声屏障等措施降低环境噪声影响。</w:t>
            </w:r>
          </w:p>
          <w:p w14:paraId="1518B557">
            <w:pPr>
              <w:numPr>
                <w:ilvl w:val="0"/>
                <w:numId w:val="3"/>
              </w:numPr>
              <w:ind w:firstLine="480"/>
            </w:pPr>
            <w:r>
              <w:t>监测要求</w:t>
            </w:r>
          </w:p>
          <w:p w14:paraId="6FF197C7">
            <w:pPr>
              <w:ind w:firstLine="480"/>
            </w:pPr>
            <w:r>
              <w:t>根据《排污</w:t>
            </w:r>
            <w:r>
              <w:rPr>
                <w:rFonts w:hint="eastAsia"/>
              </w:rPr>
              <w:t>许可证申请与核发技术规范</w:t>
            </w:r>
            <w:r>
              <w:t xml:space="preserve"> </w:t>
            </w:r>
            <w:r>
              <w:rPr>
                <w:rFonts w:hint="eastAsia"/>
              </w:rPr>
              <w:t>工业噪声</w:t>
            </w:r>
            <w:r>
              <w:t>》（HJ</w:t>
            </w:r>
            <w:r>
              <w:rPr>
                <w:rFonts w:hint="eastAsia"/>
              </w:rPr>
              <w:t>1301-2023</w:t>
            </w:r>
            <w:r>
              <w:t>），项目噪声监测计划如下所示。</w:t>
            </w:r>
          </w:p>
          <w:p w14:paraId="2258B0F2">
            <w:pPr>
              <w:pStyle w:val="24"/>
              <w:rPr>
                <w:rFonts w:hint="default"/>
              </w:rPr>
            </w:pPr>
            <w:r>
              <w:t>表4-1</w:t>
            </w:r>
            <w:r>
              <w:rPr>
                <w:rFonts w:hint="eastAsia"/>
                <w:lang w:val="en-US" w:eastAsia="zh-CN"/>
              </w:rPr>
              <w:t>3</w:t>
            </w:r>
            <w:r>
              <w:t xml:space="preserve">  项目噪声监测要求</w:t>
            </w:r>
          </w:p>
          <w:tbl>
            <w:tblPr>
              <w:tblStyle w:val="19"/>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1678"/>
              <w:gridCol w:w="1180"/>
              <w:gridCol w:w="2109"/>
            </w:tblGrid>
            <w:tr w14:paraId="7D30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0" w:type="dxa"/>
                  <w:tcBorders>
                    <w:top w:val="single" w:color="auto" w:sz="4" w:space="0"/>
                    <w:left w:val="single" w:color="auto" w:sz="4" w:space="0"/>
                    <w:bottom w:val="single" w:color="auto" w:sz="4" w:space="0"/>
                    <w:right w:val="single" w:color="auto" w:sz="4" w:space="0"/>
                  </w:tcBorders>
                  <w:vAlign w:val="center"/>
                </w:tcPr>
                <w:p w14:paraId="3F88ECEF">
                  <w:pPr>
                    <w:pStyle w:val="25"/>
                  </w:pPr>
                  <w:r>
                    <w:t>监测点位置</w:t>
                  </w:r>
                </w:p>
              </w:tc>
              <w:tc>
                <w:tcPr>
                  <w:tcW w:w="1678" w:type="dxa"/>
                  <w:tcBorders>
                    <w:top w:val="single" w:color="auto" w:sz="4" w:space="0"/>
                    <w:left w:val="nil"/>
                    <w:bottom w:val="single" w:color="auto" w:sz="4" w:space="0"/>
                    <w:right w:val="single" w:color="auto" w:sz="4" w:space="0"/>
                  </w:tcBorders>
                  <w:vAlign w:val="center"/>
                </w:tcPr>
                <w:p w14:paraId="02F66F6F">
                  <w:pPr>
                    <w:pStyle w:val="25"/>
                  </w:pPr>
                  <w:r>
                    <w:t>监测指标</w:t>
                  </w:r>
                </w:p>
              </w:tc>
              <w:tc>
                <w:tcPr>
                  <w:tcW w:w="1180" w:type="dxa"/>
                  <w:tcBorders>
                    <w:top w:val="single" w:color="auto" w:sz="4" w:space="0"/>
                    <w:left w:val="nil"/>
                    <w:bottom w:val="single" w:color="auto" w:sz="4" w:space="0"/>
                    <w:right w:val="single" w:color="auto" w:sz="4" w:space="0"/>
                  </w:tcBorders>
                  <w:vAlign w:val="center"/>
                </w:tcPr>
                <w:p w14:paraId="431DAA4C">
                  <w:pPr>
                    <w:pStyle w:val="25"/>
                  </w:pPr>
                  <w:r>
                    <w:t>监测频次</w:t>
                  </w:r>
                </w:p>
              </w:tc>
              <w:tc>
                <w:tcPr>
                  <w:tcW w:w="2109" w:type="dxa"/>
                  <w:tcBorders>
                    <w:top w:val="single" w:color="auto" w:sz="4" w:space="0"/>
                    <w:left w:val="nil"/>
                    <w:bottom w:val="single" w:color="auto" w:sz="4" w:space="0"/>
                    <w:right w:val="single" w:color="auto" w:sz="4" w:space="0"/>
                  </w:tcBorders>
                  <w:vAlign w:val="center"/>
                </w:tcPr>
                <w:p w14:paraId="641B0F8F">
                  <w:pPr>
                    <w:pStyle w:val="25"/>
                  </w:pPr>
                  <w:r>
                    <w:t>监测天数</w:t>
                  </w:r>
                </w:p>
              </w:tc>
            </w:tr>
            <w:tr w14:paraId="711E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0" w:type="dxa"/>
                  <w:tcBorders>
                    <w:top w:val="single" w:color="auto" w:sz="4" w:space="0"/>
                    <w:left w:val="single" w:color="auto" w:sz="4" w:space="0"/>
                    <w:bottom w:val="single" w:color="auto" w:sz="4" w:space="0"/>
                    <w:right w:val="single" w:color="auto" w:sz="4" w:space="0"/>
                  </w:tcBorders>
                  <w:vAlign w:val="center"/>
                </w:tcPr>
                <w:p w14:paraId="54016BF5">
                  <w:pPr>
                    <w:pStyle w:val="25"/>
                  </w:pPr>
                  <w:r>
                    <w:t>厂界四周各布设一个噪声监测点</w:t>
                  </w:r>
                </w:p>
              </w:tc>
              <w:tc>
                <w:tcPr>
                  <w:tcW w:w="1678" w:type="dxa"/>
                  <w:tcBorders>
                    <w:top w:val="single" w:color="auto" w:sz="4" w:space="0"/>
                    <w:left w:val="nil"/>
                    <w:bottom w:val="single" w:color="auto" w:sz="4" w:space="0"/>
                    <w:right w:val="single" w:color="auto" w:sz="4" w:space="0"/>
                  </w:tcBorders>
                  <w:vAlign w:val="center"/>
                </w:tcPr>
                <w:p w14:paraId="559768F3">
                  <w:pPr>
                    <w:pStyle w:val="25"/>
                  </w:pPr>
                  <w:r>
                    <w:t>连续等效A声级</w:t>
                  </w:r>
                </w:p>
              </w:tc>
              <w:tc>
                <w:tcPr>
                  <w:tcW w:w="1180" w:type="dxa"/>
                  <w:tcBorders>
                    <w:top w:val="single" w:color="auto" w:sz="4" w:space="0"/>
                    <w:left w:val="nil"/>
                    <w:bottom w:val="single" w:color="auto" w:sz="4" w:space="0"/>
                    <w:right w:val="single" w:color="auto" w:sz="4" w:space="0"/>
                  </w:tcBorders>
                  <w:vAlign w:val="center"/>
                </w:tcPr>
                <w:p w14:paraId="2CA20F0A">
                  <w:pPr>
                    <w:pStyle w:val="25"/>
                  </w:pPr>
                  <w:r>
                    <w:t>每季一次</w:t>
                  </w:r>
                </w:p>
              </w:tc>
              <w:tc>
                <w:tcPr>
                  <w:tcW w:w="2109" w:type="dxa"/>
                  <w:tcBorders>
                    <w:top w:val="single" w:color="auto" w:sz="4" w:space="0"/>
                    <w:left w:val="nil"/>
                    <w:bottom w:val="single" w:color="auto" w:sz="4" w:space="0"/>
                    <w:right w:val="single" w:color="auto" w:sz="4" w:space="0"/>
                  </w:tcBorders>
                  <w:vAlign w:val="center"/>
                </w:tcPr>
                <w:p w14:paraId="6027C786">
                  <w:pPr>
                    <w:pStyle w:val="25"/>
                  </w:pPr>
                  <w:r>
                    <w:t>连续1天，昼</w:t>
                  </w:r>
                  <w:r>
                    <w:rPr>
                      <w:rFonts w:hint="eastAsia"/>
                      <w:lang w:eastAsia="zh-CN"/>
                    </w:rPr>
                    <w:t>夜各</w:t>
                  </w:r>
                  <w:r>
                    <w:t>一次</w:t>
                  </w:r>
                </w:p>
              </w:tc>
            </w:tr>
          </w:tbl>
          <w:p w14:paraId="34292018">
            <w:pPr>
              <w:ind w:firstLine="480"/>
            </w:pPr>
            <w:r>
              <w:rPr>
                <w:rFonts w:hint="eastAsia"/>
              </w:rPr>
              <w:t>四、</w:t>
            </w:r>
            <w:r>
              <w:t>固体废物</w:t>
            </w:r>
          </w:p>
          <w:p w14:paraId="28C114A8">
            <w:pPr>
              <w:ind w:firstLine="480"/>
            </w:pPr>
            <w:r>
              <w:rPr>
                <w:rFonts w:hint="eastAsia"/>
              </w:rPr>
              <w:t>（1）产生情况</w:t>
            </w:r>
          </w:p>
          <w:p w14:paraId="12424601">
            <w:pPr>
              <w:ind w:firstLine="480"/>
            </w:pPr>
            <w:r>
              <w:t>本项目运营过程中，主要产生的固体废物为员工生活垃圾、</w:t>
            </w:r>
            <w:r>
              <w:rPr>
                <w:rFonts w:hint="eastAsia"/>
              </w:rPr>
              <w:t>下料切割产生的粉尘和</w:t>
            </w:r>
            <w:r>
              <w:t>边角料、抛丸过程收集的粉尘、焊接产生的焊渣、废油漆桶、喷漆废气处理产生的漆</w:t>
            </w:r>
            <w:r>
              <w:rPr>
                <w:rFonts w:hint="eastAsia"/>
              </w:rPr>
              <w:t>雾</w:t>
            </w:r>
            <w:r>
              <w:t>和废</w:t>
            </w:r>
            <w:r>
              <w:rPr>
                <w:rFonts w:hint="eastAsia"/>
              </w:rPr>
              <w:t>过滤棉、废活性炭及废催化剂</w:t>
            </w:r>
            <w:r>
              <w:rPr>
                <w:rFonts w:hint="eastAsia"/>
                <w:lang w:eastAsia="zh-CN"/>
              </w:rPr>
              <w:t>、喷漆清洗废液</w:t>
            </w:r>
            <w:r>
              <w:t>。</w:t>
            </w:r>
          </w:p>
          <w:p w14:paraId="13844718">
            <w:pPr>
              <w:ind w:firstLine="480"/>
            </w:pPr>
            <w:r>
              <w:rPr>
                <w:rFonts w:hint="eastAsia"/>
              </w:rPr>
              <w:t>（2）</w:t>
            </w:r>
            <w:r>
              <w:t>一般工业固废</w:t>
            </w:r>
          </w:p>
          <w:p w14:paraId="54A81612">
            <w:pPr>
              <w:ind w:firstLine="480"/>
            </w:pPr>
            <w:r>
              <w:rPr>
                <w:rFonts w:hint="eastAsia"/>
              </w:rPr>
              <w:t>①</w:t>
            </w:r>
            <w:r>
              <w:t>边角料</w:t>
            </w:r>
          </w:p>
          <w:p w14:paraId="4F638CC6">
            <w:pPr>
              <w:ind w:firstLine="480"/>
            </w:pPr>
            <w:r>
              <w:t>项目</w:t>
            </w:r>
            <w:r>
              <w:rPr>
                <w:rFonts w:hint="eastAsia"/>
              </w:rPr>
              <w:t>钢材</w:t>
            </w:r>
            <w:r>
              <w:t>下</w:t>
            </w:r>
            <w:r>
              <w:rPr>
                <w:rFonts w:hint="eastAsia"/>
              </w:rPr>
              <w:t>料</w:t>
            </w:r>
            <w:r>
              <w:t>加工过程产生的边角料，年产生量为</w:t>
            </w:r>
            <w:r>
              <w:rPr>
                <w:rFonts w:hint="eastAsia"/>
              </w:rPr>
              <w:t>300</w:t>
            </w:r>
            <w:r>
              <w:t>t/a，外售至物资回收处。根据《</w:t>
            </w:r>
            <w:r>
              <w:rPr>
                <w:rFonts w:hint="eastAsia"/>
              </w:rPr>
              <w:t>固体废物分类与代码目录</w:t>
            </w:r>
            <w:r>
              <w:t>》（</w:t>
            </w:r>
            <w:r>
              <w:rPr>
                <w:rFonts w:hint="eastAsia"/>
              </w:rPr>
              <w:t>2024年 第4号</w:t>
            </w:r>
            <w:r>
              <w:t>），废物代码为</w:t>
            </w:r>
            <w:r>
              <w:rPr>
                <w:rFonts w:hint="eastAsia"/>
              </w:rPr>
              <w:t>900-001-S17</w:t>
            </w:r>
            <w:r>
              <w:t>。</w:t>
            </w:r>
          </w:p>
          <w:p w14:paraId="391C78C6">
            <w:pPr>
              <w:ind w:firstLine="480"/>
            </w:pPr>
            <w:r>
              <w:rPr>
                <w:rFonts w:hint="eastAsia"/>
              </w:rPr>
              <w:t>②</w:t>
            </w:r>
            <w:r>
              <w:t>焊渣</w:t>
            </w:r>
          </w:p>
          <w:p w14:paraId="14520C8A">
            <w:pPr>
              <w:ind w:firstLine="480"/>
            </w:pPr>
            <w:r>
              <w:t>本项目焊接时产生焊渣，根据机加工行业一般统计资料，焊渣是在焊接过程中，焊丝夹持部分使用后和清理焊缝后产生的废弃物，焊渣产生量约为</w:t>
            </w:r>
            <w:r>
              <w:rPr>
                <w:rFonts w:hint="eastAsia"/>
              </w:rPr>
              <w:t>2.2</w:t>
            </w:r>
            <w:r>
              <w:t>t/a。焊渣集中收集后定期外售。根据《</w:t>
            </w:r>
            <w:r>
              <w:rPr>
                <w:rFonts w:hint="eastAsia"/>
              </w:rPr>
              <w:t>固体废物分类与代码目录</w:t>
            </w:r>
            <w:r>
              <w:t>》（</w:t>
            </w:r>
            <w:r>
              <w:rPr>
                <w:rFonts w:hint="eastAsia"/>
              </w:rPr>
              <w:t>2024年 第4号</w:t>
            </w:r>
            <w:r>
              <w:t>），废物代码为</w:t>
            </w:r>
            <w:r>
              <w:rPr>
                <w:rFonts w:hint="eastAsia"/>
              </w:rPr>
              <w:t>900-001-S17</w:t>
            </w:r>
            <w:r>
              <w:t>。</w:t>
            </w:r>
          </w:p>
          <w:p w14:paraId="2AB7BDFC">
            <w:pPr>
              <w:ind w:firstLine="480"/>
            </w:pPr>
            <w:r>
              <w:rPr>
                <w:rFonts w:hint="eastAsia"/>
              </w:rPr>
              <w:t>③</w:t>
            </w:r>
            <w:r>
              <w:t>除尘器收集的粉尘</w:t>
            </w:r>
          </w:p>
          <w:p w14:paraId="66003AB2">
            <w:pPr>
              <w:ind w:firstLine="480"/>
            </w:pPr>
            <w:r>
              <w:t>根据前文计算，除尘器收集的粉尘为</w:t>
            </w:r>
            <w:r>
              <w:rPr>
                <w:rFonts w:hint="eastAsia"/>
                <w:lang w:val="en-US" w:eastAsia="zh-CN"/>
              </w:rPr>
              <w:t>38.73</w:t>
            </w:r>
            <w:r>
              <w:t>t/a，收集后定期外售。根据《</w:t>
            </w:r>
            <w:r>
              <w:rPr>
                <w:rFonts w:hint="eastAsia"/>
              </w:rPr>
              <w:t>固体废物分类与代码目录</w:t>
            </w:r>
            <w:r>
              <w:t>》（</w:t>
            </w:r>
            <w:r>
              <w:rPr>
                <w:rFonts w:hint="eastAsia"/>
              </w:rPr>
              <w:t>2024年第4号</w:t>
            </w:r>
            <w:r>
              <w:t>），废物代码为</w:t>
            </w:r>
            <w:r>
              <w:rPr>
                <w:rFonts w:hint="eastAsia"/>
              </w:rPr>
              <w:t>900-001-S17</w:t>
            </w:r>
            <w:r>
              <w:t>。</w:t>
            </w:r>
          </w:p>
          <w:p w14:paraId="31D8A9D0">
            <w:pPr>
              <w:ind w:firstLine="480"/>
            </w:pPr>
            <w:r>
              <w:rPr>
                <w:rFonts w:hint="eastAsia"/>
              </w:rPr>
              <w:t>④废钢丸</w:t>
            </w:r>
          </w:p>
          <w:p w14:paraId="5FF760A9">
            <w:pPr>
              <w:ind w:firstLine="480"/>
            </w:pPr>
            <w:r>
              <w:rPr>
                <w:rFonts w:hint="eastAsia"/>
              </w:rPr>
              <w:t>本项目在抛丸过程中会废钢丸，年产生量约为2.4t/a，收集后定期外售，</w:t>
            </w:r>
            <w:r>
              <w:t>根据《</w:t>
            </w:r>
            <w:r>
              <w:rPr>
                <w:rFonts w:hint="eastAsia"/>
              </w:rPr>
              <w:t>固体废物分类与代码目录</w:t>
            </w:r>
            <w:r>
              <w:t>》（</w:t>
            </w:r>
            <w:r>
              <w:rPr>
                <w:rFonts w:hint="eastAsia"/>
              </w:rPr>
              <w:t>2024年第4号</w:t>
            </w:r>
            <w:r>
              <w:t>），废物代码为</w:t>
            </w:r>
            <w:r>
              <w:rPr>
                <w:rFonts w:hint="eastAsia"/>
              </w:rPr>
              <w:t>900-001-S17</w:t>
            </w:r>
            <w:r>
              <w:t>。</w:t>
            </w:r>
          </w:p>
          <w:p w14:paraId="304413E7">
            <w:pPr>
              <w:ind w:firstLine="480"/>
            </w:pPr>
            <w:r>
              <w:rPr>
                <w:rFonts w:hint="eastAsia"/>
              </w:rPr>
              <w:t>（3）</w:t>
            </w:r>
            <w:r>
              <w:t>危险废物</w:t>
            </w:r>
          </w:p>
          <w:p w14:paraId="3EBC5CF6">
            <w:pPr>
              <w:ind w:firstLine="480"/>
            </w:pPr>
            <w:r>
              <w:rPr>
                <w:rFonts w:hint="eastAsia"/>
              </w:rPr>
              <w:t>①废过滤</w:t>
            </w:r>
            <w:r>
              <w:t>棉</w:t>
            </w:r>
          </w:p>
          <w:p w14:paraId="5B470D40">
            <w:pPr>
              <w:ind w:firstLine="480"/>
            </w:pPr>
            <w:r>
              <w:t>废过滤棉：本项目对漆雾采用干式过滤箱进行吸附过滤处理，本项目干式过滤箱吸附漆雾量约</w:t>
            </w:r>
            <w:r>
              <w:rPr>
                <w:rFonts w:hint="eastAsia"/>
                <w:lang w:val="en-US" w:eastAsia="zh-CN"/>
              </w:rPr>
              <w:t>3.21</w:t>
            </w:r>
            <w:r>
              <w:t>t/a，干式过滤箱内置干式过滤棉，过滤棉重量约为250g/m</w:t>
            </w:r>
            <w:r>
              <w:rPr>
                <w:rFonts w:hint="eastAsia"/>
              </w:rPr>
              <w:t>²</w:t>
            </w:r>
            <w:r>
              <w:t>。过滤棉吸附漆雾的能力2kg/m²过滤棉。本项目的过滤棉使用量为</w:t>
            </w:r>
            <w:r>
              <w:rPr>
                <w:rFonts w:hint="eastAsia"/>
                <w:lang w:val="en-US" w:eastAsia="zh-CN"/>
              </w:rPr>
              <w:t>0.4</w:t>
            </w:r>
            <w:r>
              <w:t>t/a，因此，本项目的废过滤棉产生量约为</w:t>
            </w:r>
            <w:r>
              <w:rPr>
                <w:rFonts w:hint="eastAsia"/>
                <w:lang w:val="en-US" w:eastAsia="zh-CN"/>
              </w:rPr>
              <w:t>3.61</w:t>
            </w:r>
            <w:r>
              <w:rPr>
                <w:rFonts w:hint="eastAsia"/>
              </w:rPr>
              <w:t>t/a</w:t>
            </w:r>
            <w:r>
              <w:t>，经查《国家危险废物名录（202</w:t>
            </w:r>
            <w:r>
              <w:rPr>
                <w:rFonts w:hint="eastAsia"/>
              </w:rPr>
              <w:t>5</w:t>
            </w:r>
            <w:r>
              <w:t>版）》，为危险固废，废物类别HW49（900-041-49），委托有资质单位收集处理。</w:t>
            </w:r>
          </w:p>
          <w:p w14:paraId="4FD43FD1">
            <w:pPr>
              <w:ind w:firstLine="480"/>
              <w:rPr>
                <w:lang w:bidi="ar"/>
              </w:rPr>
            </w:pPr>
            <w:r>
              <w:rPr>
                <w:rFonts w:hint="eastAsia"/>
                <w:lang w:bidi="ar"/>
              </w:rPr>
              <w:t>②</w:t>
            </w:r>
            <w:r>
              <w:rPr>
                <w:lang w:bidi="ar"/>
              </w:rPr>
              <w:t>废活性炭</w:t>
            </w:r>
          </w:p>
          <w:p w14:paraId="1CA12086">
            <w:pPr>
              <w:ind w:firstLine="480"/>
            </w:pPr>
            <w:r>
              <w:t>本项目采用“活性炭吸附/脱附-催化燃烧设备”处理喷漆房有机废气</w:t>
            </w:r>
            <w:r>
              <w:rPr>
                <w:rFonts w:hint="eastAsia"/>
              </w:rPr>
              <w:t>。</w:t>
            </w:r>
            <w:r>
              <w:rPr>
                <w:rFonts w:hint="eastAsia"/>
                <w:color w:val="000000" w:themeColor="text1"/>
                <w14:textFill>
                  <w14:solidFill>
                    <w14:schemeClr w14:val="tx1"/>
                  </w14:solidFill>
                </w14:textFill>
              </w:rPr>
              <w:t>根据上文废气核算，项目需处理的有机废气量为9.18t/a，按1t活性炭吸附0.2t有机废气计，则本项目共需45.9t活性炭，本项目采用活性炭吸附/脱附+催化燃烧技术，经脱附处理后的活性炭可重新投入使用，本项目活性炭再生次数按30次计，活性炭一年更换一次，则活性炭填充量约为1.53t，则废活性炭产生量约3.22t/a。</w:t>
            </w:r>
            <w:r>
              <w:rPr>
                <w:rFonts w:hint="eastAsia"/>
              </w:rPr>
              <w:t>二级活性炭箱处理危废间废气，活性炭填充量约为0.2t，</w:t>
            </w:r>
            <w:r>
              <w:t>则废活性炭产生量约</w:t>
            </w:r>
            <w:r>
              <w:rPr>
                <w:rFonts w:hint="eastAsia"/>
              </w:rPr>
              <w:t>3.42</w:t>
            </w:r>
            <w:r>
              <w:t>t/a。</w:t>
            </w:r>
          </w:p>
          <w:p w14:paraId="6C698839">
            <w:pPr>
              <w:ind w:firstLine="480"/>
            </w:pPr>
            <w:r>
              <w:t>项目废气处理过程中更换下来的废活性炭属于《国家危险废物名录》中HW49含有或沾染毒性、感染性危险废物的废弃包装物、容器、过滤吸附介质（废物代码900-0</w:t>
            </w:r>
            <w:r>
              <w:rPr>
                <w:rFonts w:hint="eastAsia"/>
              </w:rPr>
              <w:t>39</w:t>
            </w:r>
            <w:r>
              <w:t>-49）。</w:t>
            </w:r>
          </w:p>
          <w:p w14:paraId="279BE0DA">
            <w:pPr>
              <w:ind w:firstLine="480"/>
            </w:pPr>
            <w:r>
              <w:rPr>
                <w:rFonts w:hint="eastAsia"/>
              </w:rPr>
              <w:t>③</w:t>
            </w:r>
            <w:r>
              <w:t>废</w:t>
            </w:r>
            <w:r>
              <w:rPr>
                <w:rFonts w:hint="eastAsia"/>
              </w:rPr>
              <w:t>油</w:t>
            </w:r>
            <w:r>
              <w:t>漆桶</w:t>
            </w:r>
          </w:p>
          <w:p w14:paraId="220DE5A3">
            <w:pPr>
              <w:ind w:firstLine="480"/>
            </w:pPr>
            <w:r>
              <w:rPr>
                <w:rFonts w:hint="eastAsia"/>
              </w:rPr>
              <w:t>根据前文油漆用量核算，油漆桶</w:t>
            </w:r>
            <w:r>
              <w:t>产生量为</w:t>
            </w:r>
            <w:r>
              <w:rPr>
                <w:rFonts w:hint="eastAsia"/>
              </w:rPr>
              <w:t>3.6</w:t>
            </w:r>
            <w:r>
              <w:t>t/a，经查《国家危险废物名录（202</w:t>
            </w:r>
            <w:r>
              <w:rPr>
                <w:rFonts w:hint="eastAsia"/>
              </w:rPr>
              <w:t>5</w:t>
            </w:r>
            <w:r>
              <w:t>版）》，为危险固废，废物类别HW49（900-041-49），委托有资质单位收集处理</w:t>
            </w:r>
            <w:r>
              <w:rPr>
                <w:rFonts w:hint="eastAsia"/>
              </w:rPr>
              <w:t>。</w:t>
            </w:r>
          </w:p>
          <w:p w14:paraId="0A2F5AE9">
            <w:pPr>
              <w:ind w:firstLine="480"/>
            </w:pPr>
            <w:r>
              <w:rPr>
                <w:rFonts w:hint="eastAsia"/>
              </w:rPr>
              <w:t>④废催化剂</w:t>
            </w:r>
          </w:p>
          <w:p w14:paraId="55BF5511">
            <w:pPr>
              <w:ind w:firstLine="480"/>
            </w:pPr>
            <w:r>
              <w:rPr>
                <w:rFonts w:hint="eastAsia"/>
              </w:rPr>
              <w:t>催化燃烧装置中使用贵金属催化剂，根据建设单位提供的资料，贵金属一次填装量0.2m³，折合约0.2t，1年更换一次，则年产生量为0.2t/a。根据《国家危险废物名录》（2025年版），废催化剂属于危险废物（HW50废催化剂，危废代码为772-007-50，项目产生的废催化剂临时储存在危废贮存间内，定期交由有资质的单位进行处理。</w:t>
            </w:r>
          </w:p>
          <w:p w14:paraId="282F3E66">
            <w:pPr>
              <w:bidi w:val="0"/>
            </w:pPr>
            <w:r>
              <w:rPr>
                <w:rFonts w:hint="eastAsia"/>
              </w:rPr>
              <w:t>⑤漆渣</w:t>
            </w:r>
          </w:p>
          <w:p w14:paraId="3779A500">
            <w:pPr>
              <w:bidi w:val="0"/>
            </w:pPr>
            <w:r>
              <w:rPr>
                <w:rFonts w:hint="eastAsia"/>
              </w:rPr>
              <w:t>项目喷漆过程中未附着在工件上的涂料逸散沉降后形成漆渣，根据物料平衡，漆渣的产生量约为</w:t>
            </w:r>
            <w:r>
              <w:rPr>
                <w:rFonts w:hint="eastAsia"/>
                <w:lang w:val="en-US" w:eastAsia="zh-CN"/>
              </w:rPr>
              <w:t>8.3</w:t>
            </w:r>
            <w:r>
              <w:t>t/a</w:t>
            </w:r>
            <w:r>
              <w:rPr>
                <w:rFonts w:hint="eastAsia"/>
              </w:rPr>
              <w:t>，属于危险废物，</w:t>
            </w:r>
            <w:r>
              <w:t>根据《国家危险废物名录》（202</w:t>
            </w:r>
            <w:r>
              <w:rPr>
                <w:rFonts w:hint="eastAsia"/>
              </w:rPr>
              <w:t>2</w:t>
            </w:r>
            <w:r>
              <w:t>年版），属于危险废物</w:t>
            </w:r>
            <w:r>
              <w:rPr>
                <w:rFonts w:hint="eastAsia"/>
              </w:rPr>
              <w:t>，废物类别</w:t>
            </w:r>
            <w:r>
              <w:t>HW</w:t>
            </w:r>
            <w:r>
              <w:rPr>
                <w:rFonts w:hint="eastAsia"/>
              </w:rPr>
              <w:t>12</w:t>
            </w:r>
            <w:r>
              <w:t>，废物代码：900</w:t>
            </w:r>
            <w:r>
              <w:rPr>
                <w:rFonts w:hint="eastAsia"/>
              </w:rPr>
              <w:t>-252-12</w:t>
            </w:r>
            <w:r>
              <w:t>，收集后暂存于危险废物暂存库内，由有资质单位进行处理。</w:t>
            </w:r>
          </w:p>
          <w:p w14:paraId="69DC29F9">
            <w:pPr>
              <w:bidi w:val="0"/>
              <w:rPr>
                <w:rFonts w:hint="eastAsia"/>
                <w:lang w:eastAsia="zh-CN"/>
              </w:rPr>
            </w:pPr>
            <w:r>
              <w:rPr>
                <w:rFonts w:hint="eastAsia"/>
                <w:lang w:eastAsia="zh-CN"/>
              </w:rPr>
              <w:t>⑥喷漆清洗废液</w:t>
            </w:r>
          </w:p>
          <w:p w14:paraId="2343CD4B">
            <w:pPr>
              <w:bidi w:val="0"/>
              <w:rPr>
                <w:rFonts w:hint="default"/>
                <w:lang w:val="en-US" w:eastAsia="zh-CN"/>
              </w:rPr>
            </w:pPr>
            <w:r>
              <w:rPr>
                <w:rFonts w:hint="eastAsia"/>
                <w:lang w:val="en-US" w:eastAsia="zh-CN"/>
              </w:rPr>
              <w:t>根据前文可知，喷枪清洗会产生废清洗液，废清洗液0.6t/a。</w:t>
            </w:r>
            <w:r>
              <w:rPr>
                <w:rFonts w:hint="default"/>
                <w:lang w:val="en-US" w:eastAsia="zh-CN"/>
              </w:rPr>
              <w:t>经对照《国家危险废物名录》（202</w:t>
            </w:r>
            <w:r>
              <w:rPr>
                <w:rFonts w:hint="eastAsia"/>
                <w:lang w:val="en-US" w:eastAsia="zh-CN"/>
              </w:rPr>
              <w:t>5</w:t>
            </w:r>
            <w:r>
              <w:rPr>
                <w:rFonts w:hint="default"/>
                <w:lang w:val="en-US" w:eastAsia="zh-CN"/>
              </w:rPr>
              <w:t>版），属于危险废物HW12染料、涂料废物，危废代码为264-013-12。于厂内危废暂存场所暂存后委托有资质单位妥善处置。</w:t>
            </w:r>
          </w:p>
          <w:p w14:paraId="50BBB196">
            <w:pPr>
              <w:bidi w:val="0"/>
            </w:pPr>
            <w:r>
              <w:rPr>
                <w:rFonts w:hint="eastAsia"/>
              </w:rPr>
              <w:t>（4）</w:t>
            </w:r>
            <w:r>
              <w:t>生活垃圾</w:t>
            </w:r>
          </w:p>
          <w:p w14:paraId="4B98B75C">
            <w:pPr>
              <w:ind w:firstLine="480"/>
            </w:pPr>
            <w:r>
              <w:t>项目职工人员共</w:t>
            </w:r>
            <w:r>
              <w:rPr>
                <w:rFonts w:hint="eastAsia"/>
              </w:rPr>
              <w:t>50</w:t>
            </w:r>
            <w:r>
              <w:t>人，年工作日为300天，生活垃圾产生量按0.5kg/人·d计算，则厂区生活垃圾产生量为</w:t>
            </w:r>
            <w:r>
              <w:rPr>
                <w:rFonts w:hint="eastAsia"/>
              </w:rPr>
              <w:t>8.25t</w:t>
            </w:r>
            <w:r>
              <w:t>/a，由环卫部门统一清运。</w:t>
            </w:r>
          </w:p>
          <w:p w14:paraId="3CBF2588">
            <w:pPr>
              <w:pStyle w:val="24"/>
              <w:rPr>
                <w:rFonts w:hint="default"/>
              </w:rPr>
            </w:pPr>
            <w:r>
              <w:t>表4-1</w:t>
            </w:r>
            <w:r>
              <w:rPr>
                <w:rFonts w:hint="eastAsia"/>
                <w:lang w:val="en-US" w:eastAsia="zh-CN"/>
              </w:rPr>
              <w:t>4</w:t>
            </w:r>
            <w:r>
              <w:t xml:space="preserve">  项目固体废物分析结果汇总表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305"/>
              <w:gridCol w:w="1483"/>
              <w:gridCol w:w="962"/>
              <w:gridCol w:w="930"/>
              <w:gridCol w:w="1230"/>
              <w:gridCol w:w="1200"/>
              <w:gridCol w:w="677"/>
            </w:tblGrid>
            <w:tr w14:paraId="7E40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0C0F9578">
                  <w:pPr>
                    <w:pStyle w:val="25"/>
                    <w:bidi w:val="0"/>
                  </w:pPr>
                  <w:r>
                    <w:rPr>
                      <w:rFonts w:hint="eastAsia"/>
                    </w:rPr>
                    <w:t>序号</w:t>
                  </w:r>
                </w:p>
              </w:tc>
              <w:tc>
                <w:tcPr>
                  <w:tcW w:w="791" w:type="pct"/>
                  <w:vAlign w:val="center"/>
                </w:tcPr>
                <w:p w14:paraId="4CE5E5E0">
                  <w:pPr>
                    <w:pStyle w:val="25"/>
                    <w:bidi w:val="0"/>
                  </w:pPr>
                  <w:r>
                    <w:rPr>
                      <w:rFonts w:hint="eastAsia"/>
                    </w:rPr>
                    <w:t>名称</w:t>
                  </w:r>
                </w:p>
              </w:tc>
              <w:tc>
                <w:tcPr>
                  <w:tcW w:w="899" w:type="pct"/>
                  <w:vAlign w:val="center"/>
                </w:tcPr>
                <w:p w14:paraId="2AB08E94">
                  <w:pPr>
                    <w:pStyle w:val="25"/>
                    <w:bidi w:val="0"/>
                  </w:pPr>
                  <w:r>
                    <w:rPr>
                      <w:rFonts w:hint="eastAsia"/>
                    </w:rPr>
                    <w:t>类别及代码</w:t>
                  </w:r>
                </w:p>
              </w:tc>
              <w:tc>
                <w:tcPr>
                  <w:tcW w:w="583" w:type="pct"/>
                  <w:vAlign w:val="center"/>
                </w:tcPr>
                <w:p w14:paraId="525A9330">
                  <w:pPr>
                    <w:pStyle w:val="25"/>
                    <w:bidi w:val="0"/>
                  </w:pPr>
                  <w:r>
                    <w:rPr>
                      <w:rFonts w:hint="eastAsia"/>
                    </w:rPr>
                    <w:t>产生量</w:t>
                  </w:r>
                </w:p>
                <w:p w14:paraId="77CD86F4">
                  <w:pPr>
                    <w:pStyle w:val="25"/>
                    <w:bidi w:val="0"/>
                  </w:pPr>
                  <w:r>
                    <w:rPr>
                      <w:rFonts w:hint="eastAsia"/>
                    </w:rPr>
                    <w:t>（</w:t>
                  </w:r>
                  <w:r>
                    <w:t>t/a</w:t>
                  </w:r>
                  <w:r>
                    <w:rPr>
                      <w:rFonts w:hint="eastAsia"/>
                    </w:rPr>
                    <w:t>）</w:t>
                  </w:r>
                </w:p>
              </w:tc>
              <w:tc>
                <w:tcPr>
                  <w:tcW w:w="563" w:type="pct"/>
                  <w:vAlign w:val="center"/>
                </w:tcPr>
                <w:p w14:paraId="22BF3BC6">
                  <w:pPr>
                    <w:pStyle w:val="25"/>
                    <w:bidi w:val="0"/>
                  </w:pPr>
                  <w:r>
                    <w:rPr>
                      <w:rFonts w:hint="eastAsia"/>
                    </w:rPr>
                    <w:t>产污节点</w:t>
                  </w:r>
                </w:p>
              </w:tc>
              <w:tc>
                <w:tcPr>
                  <w:tcW w:w="745" w:type="pct"/>
                  <w:vAlign w:val="center"/>
                </w:tcPr>
                <w:p w14:paraId="1D64DB98">
                  <w:pPr>
                    <w:pStyle w:val="25"/>
                    <w:bidi w:val="0"/>
                  </w:pPr>
                  <w:r>
                    <w:rPr>
                      <w:rFonts w:hint="eastAsia"/>
                    </w:rPr>
                    <w:t>主要成分、形态、盛装方式</w:t>
                  </w:r>
                </w:p>
              </w:tc>
              <w:tc>
                <w:tcPr>
                  <w:tcW w:w="727" w:type="pct"/>
                  <w:vAlign w:val="center"/>
                </w:tcPr>
                <w:p w14:paraId="414926B1">
                  <w:pPr>
                    <w:pStyle w:val="25"/>
                    <w:bidi w:val="0"/>
                  </w:pPr>
                  <w:r>
                    <w:rPr>
                      <w:rFonts w:hint="eastAsia"/>
                    </w:rPr>
                    <w:t>处理处置方式及其数量（</w:t>
                  </w:r>
                  <w:r>
                    <w:t>t/a</w:t>
                  </w:r>
                  <w:r>
                    <w:rPr>
                      <w:rFonts w:hint="eastAsia"/>
                    </w:rPr>
                    <w:t>）</w:t>
                  </w:r>
                </w:p>
              </w:tc>
              <w:tc>
                <w:tcPr>
                  <w:tcW w:w="410" w:type="pct"/>
                  <w:vAlign w:val="center"/>
                </w:tcPr>
                <w:p w14:paraId="2E5E314A">
                  <w:pPr>
                    <w:pStyle w:val="25"/>
                    <w:bidi w:val="0"/>
                  </w:pPr>
                  <w:r>
                    <w:rPr>
                      <w:rFonts w:hint="eastAsia"/>
                    </w:rPr>
                    <w:t>排放量</w:t>
                  </w:r>
                </w:p>
                <w:p w14:paraId="6E95A751">
                  <w:pPr>
                    <w:pStyle w:val="25"/>
                    <w:bidi w:val="0"/>
                  </w:pPr>
                  <w:r>
                    <w:rPr>
                      <w:rFonts w:hint="eastAsia"/>
                    </w:rPr>
                    <w:t>（</w:t>
                  </w:r>
                  <w:r>
                    <w:t>t/a</w:t>
                  </w:r>
                  <w:r>
                    <w:rPr>
                      <w:rFonts w:hint="eastAsia"/>
                    </w:rPr>
                    <w:t>）</w:t>
                  </w:r>
                </w:p>
              </w:tc>
            </w:tr>
            <w:tr w14:paraId="5A70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14416AE6">
                  <w:pPr>
                    <w:pStyle w:val="25"/>
                    <w:bidi w:val="0"/>
                  </w:pPr>
                  <w:r>
                    <w:t>1</w:t>
                  </w:r>
                </w:p>
              </w:tc>
              <w:tc>
                <w:tcPr>
                  <w:tcW w:w="791" w:type="pct"/>
                  <w:vAlign w:val="center"/>
                </w:tcPr>
                <w:p w14:paraId="2CAEAB89">
                  <w:pPr>
                    <w:pStyle w:val="25"/>
                    <w:bidi w:val="0"/>
                  </w:pPr>
                  <w:r>
                    <w:rPr>
                      <w:rFonts w:hint="eastAsia"/>
                    </w:rPr>
                    <w:t>生活垃圾</w:t>
                  </w:r>
                </w:p>
              </w:tc>
              <w:tc>
                <w:tcPr>
                  <w:tcW w:w="899" w:type="pct"/>
                  <w:vAlign w:val="center"/>
                </w:tcPr>
                <w:p w14:paraId="43F7602A">
                  <w:pPr>
                    <w:pStyle w:val="25"/>
                    <w:bidi w:val="0"/>
                  </w:pPr>
                  <w:r>
                    <w:rPr>
                      <w:rFonts w:hint="eastAsia"/>
                    </w:rPr>
                    <w:t>一般固废</w:t>
                  </w:r>
                </w:p>
              </w:tc>
              <w:tc>
                <w:tcPr>
                  <w:tcW w:w="583" w:type="pct"/>
                  <w:vAlign w:val="center"/>
                </w:tcPr>
                <w:p w14:paraId="04310A59">
                  <w:pPr>
                    <w:pStyle w:val="25"/>
                    <w:bidi w:val="0"/>
                  </w:pPr>
                  <w:r>
                    <w:t>8.25</w:t>
                  </w:r>
                </w:p>
              </w:tc>
              <w:tc>
                <w:tcPr>
                  <w:tcW w:w="563" w:type="pct"/>
                  <w:vAlign w:val="center"/>
                </w:tcPr>
                <w:p w14:paraId="686698B3">
                  <w:pPr>
                    <w:pStyle w:val="25"/>
                    <w:bidi w:val="0"/>
                  </w:pPr>
                  <w:r>
                    <w:rPr>
                      <w:rFonts w:hint="eastAsia"/>
                    </w:rPr>
                    <w:t>员工日常生活</w:t>
                  </w:r>
                </w:p>
              </w:tc>
              <w:tc>
                <w:tcPr>
                  <w:tcW w:w="745" w:type="pct"/>
                  <w:vAlign w:val="center"/>
                </w:tcPr>
                <w:p w14:paraId="42FCF6D9">
                  <w:pPr>
                    <w:pStyle w:val="25"/>
                    <w:bidi w:val="0"/>
                  </w:pPr>
                  <w:r>
                    <w:rPr>
                      <w:rFonts w:hint="eastAsia"/>
                    </w:rPr>
                    <w:t>垃圾桶</w:t>
                  </w:r>
                </w:p>
              </w:tc>
              <w:tc>
                <w:tcPr>
                  <w:tcW w:w="727" w:type="pct"/>
                  <w:vAlign w:val="center"/>
                </w:tcPr>
                <w:p w14:paraId="7D96CB47">
                  <w:pPr>
                    <w:pStyle w:val="25"/>
                    <w:bidi w:val="0"/>
                  </w:pPr>
                  <w:r>
                    <w:rPr>
                      <w:rFonts w:hint="eastAsia"/>
                    </w:rPr>
                    <w:t>委托环卫部门处置</w:t>
                  </w:r>
                </w:p>
              </w:tc>
              <w:tc>
                <w:tcPr>
                  <w:tcW w:w="410" w:type="pct"/>
                  <w:vAlign w:val="center"/>
                </w:tcPr>
                <w:p w14:paraId="1D016AF1">
                  <w:pPr>
                    <w:pStyle w:val="25"/>
                    <w:bidi w:val="0"/>
                  </w:pPr>
                  <w:r>
                    <w:t>0</w:t>
                  </w:r>
                </w:p>
              </w:tc>
            </w:tr>
            <w:tr w14:paraId="0626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226D425F">
                  <w:pPr>
                    <w:pStyle w:val="25"/>
                    <w:bidi w:val="0"/>
                  </w:pPr>
                  <w:r>
                    <w:t>2</w:t>
                  </w:r>
                </w:p>
              </w:tc>
              <w:tc>
                <w:tcPr>
                  <w:tcW w:w="791" w:type="pct"/>
                  <w:vAlign w:val="center"/>
                </w:tcPr>
                <w:p w14:paraId="549801F7">
                  <w:pPr>
                    <w:pStyle w:val="25"/>
                    <w:bidi w:val="0"/>
                  </w:pPr>
                  <w:r>
                    <w:rPr>
                      <w:rFonts w:hint="eastAsia"/>
                    </w:rPr>
                    <w:t>边角料</w:t>
                  </w:r>
                </w:p>
              </w:tc>
              <w:tc>
                <w:tcPr>
                  <w:tcW w:w="899" w:type="pct"/>
                  <w:vAlign w:val="center"/>
                </w:tcPr>
                <w:p w14:paraId="66903732">
                  <w:pPr>
                    <w:pStyle w:val="25"/>
                    <w:bidi w:val="0"/>
                  </w:pPr>
                  <w:r>
                    <w:rPr>
                      <w:rFonts w:hint="eastAsia"/>
                      <w:lang w:val="en-US" w:eastAsia="zh-CN"/>
                    </w:rPr>
                    <w:t xml:space="preserve">SW17 </w:t>
                  </w:r>
                  <w:r>
                    <w:t>900-001-S17</w:t>
                  </w:r>
                </w:p>
              </w:tc>
              <w:tc>
                <w:tcPr>
                  <w:tcW w:w="583" w:type="pct"/>
                  <w:vAlign w:val="center"/>
                </w:tcPr>
                <w:p w14:paraId="45A26A88">
                  <w:pPr>
                    <w:pStyle w:val="25"/>
                    <w:bidi w:val="0"/>
                  </w:pPr>
                  <w:r>
                    <w:t>300</w:t>
                  </w:r>
                </w:p>
              </w:tc>
              <w:tc>
                <w:tcPr>
                  <w:tcW w:w="563" w:type="pct"/>
                  <w:vAlign w:val="center"/>
                </w:tcPr>
                <w:p w14:paraId="02DDB66E">
                  <w:pPr>
                    <w:pStyle w:val="25"/>
                    <w:bidi w:val="0"/>
                  </w:pPr>
                  <w:r>
                    <w:rPr>
                      <w:rFonts w:hint="eastAsia"/>
                    </w:rPr>
                    <w:t>生产过程</w:t>
                  </w:r>
                </w:p>
              </w:tc>
              <w:tc>
                <w:tcPr>
                  <w:tcW w:w="745" w:type="pct"/>
                  <w:vAlign w:val="center"/>
                </w:tcPr>
                <w:p w14:paraId="0EAC5755">
                  <w:pPr>
                    <w:pStyle w:val="25"/>
                    <w:bidi w:val="0"/>
                  </w:pPr>
                  <w:r>
                    <w:rPr>
                      <w:rFonts w:hint="eastAsia"/>
                    </w:rPr>
                    <w:t>固态，袋装</w:t>
                  </w:r>
                </w:p>
              </w:tc>
              <w:tc>
                <w:tcPr>
                  <w:tcW w:w="727" w:type="pct"/>
                  <w:vAlign w:val="center"/>
                </w:tcPr>
                <w:p w14:paraId="049F024B">
                  <w:pPr>
                    <w:pStyle w:val="25"/>
                    <w:bidi w:val="0"/>
                  </w:pPr>
                  <w:r>
                    <w:rPr>
                      <w:rFonts w:hint="eastAsia"/>
                    </w:rPr>
                    <w:t>外售处置</w:t>
                  </w:r>
                </w:p>
              </w:tc>
              <w:tc>
                <w:tcPr>
                  <w:tcW w:w="410" w:type="pct"/>
                  <w:vAlign w:val="center"/>
                </w:tcPr>
                <w:p w14:paraId="6327BA61">
                  <w:pPr>
                    <w:pStyle w:val="25"/>
                    <w:bidi w:val="0"/>
                  </w:pPr>
                  <w:r>
                    <w:t>0</w:t>
                  </w:r>
                </w:p>
              </w:tc>
            </w:tr>
            <w:tr w14:paraId="47CE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7D87A046">
                  <w:pPr>
                    <w:pStyle w:val="25"/>
                    <w:bidi w:val="0"/>
                  </w:pPr>
                  <w:r>
                    <w:t>3</w:t>
                  </w:r>
                </w:p>
              </w:tc>
              <w:tc>
                <w:tcPr>
                  <w:tcW w:w="791" w:type="pct"/>
                  <w:vAlign w:val="center"/>
                </w:tcPr>
                <w:p w14:paraId="571C9397">
                  <w:pPr>
                    <w:pStyle w:val="25"/>
                    <w:bidi w:val="0"/>
                  </w:pPr>
                  <w:r>
                    <w:rPr>
                      <w:rFonts w:hint="eastAsia"/>
                    </w:rPr>
                    <w:t>焊接产生的焊渣</w:t>
                  </w:r>
                </w:p>
              </w:tc>
              <w:tc>
                <w:tcPr>
                  <w:tcW w:w="899" w:type="pct"/>
                  <w:vAlign w:val="center"/>
                </w:tcPr>
                <w:p w14:paraId="7E56F2ED">
                  <w:pPr>
                    <w:pStyle w:val="25"/>
                    <w:bidi w:val="0"/>
                  </w:pPr>
                  <w:r>
                    <w:rPr>
                      <w:rFonts w:hint="eastAsia"/>
                      <w:lang w:val="en-US" w:eastAsia="zh-CN"/>
                    </w:rPr>
                    <w:t xml:space="preserve">SW17 </w:t>
                  </w:r>
                  <w:r>
                    <w:t>900-001-S17</w:t>
                  </w:r>
                </w:p>
              </w:tc>
              <w:tc>
                <w:tcPr>
                  <w:tcW w:w="583" w:type="pct"/>
                  <w:vAlign w:val="center"/>
                </w:tcPr>
                <w:p w14:paraId="68B25D97">
                  <w:pPr>
                    <w:pStyle w:val="25"/>
                    <w:bidi w:val="0"/>
                  </w:pPr>
                  <w:r>
                    <w:t>2.2</w:t>
                  </w:r>
                </w:p>
              </w:tc>
              <w:tc>
                <w:tcPr>
                  <w:tcW w:w="563" w:type="pct"/>
                  <w:vAlign w:val="center"/>
                </w:tcPr>
                <w:p w14:paraId="1DBD4E7D">
                  <w:pPr>
                    <w:pStyle w:val="25"/>
                    <w:bidi w:val="0"/>
                  </w:pPr>
                  <w:r>
                    <w:rPr>
                      <w:rFonts w:hint="eastAsia"/>
                    </w:rPr>
                    <w:t>焊接过程</w:t>
                  </w:r>
                </w:p>
              </w:tc>
              <w:tc>
                <w:tcPr>
                  <w:tcW w:w="745" w:type="pct"/>
                  <w:vAlign w:val="center"/>
                </w:tcPr>
                <w:p w14:paraId="0278C2B8">
                  <w:pPr>
                    <w:pStyle w:val="25"/>
                    <w:bidi w:val="0"/>
                  </w:pPr>
                  <w:r>
                    <w:rPr>
                      <w:rFonts w:hint="eastAsia"/>
                    </w:rPr>
                    <w:t>固态，袋装封口</w:t>
                  </w:r>
                </w:p>
              </w:tc>
              <w:tc>
                <w:tcPr>
                  <w:tcW w:w="727" w:type="pct"/>
                  <w:vAlign w:val="center"/>
                </w:tcPr>
                <w:p w14:paraId="6DD2ADE2">
                  <w:pPr>
                    <w:pStyle w:val="25"/>
                    <w:bidi w:val="0"/>
                  </w:pPr>
                  <w:r>
                    <w:rPr>
                      <w:rFonts w:hint="eastAsia"/>
                    </w:rPr>
                    <w:t>外售处置</w:t>
                  </w:r>
                </w:p>
              </w:tc>
              <w:tc>
                <w:tcPr>
                  <w:tcW w:w="410" w:type="pct"/>
                  <w:vAlign w:val="center"/>
                </w:tcPr>
                <w:p w14:paraId="4665BB47">
                  <w:pPr>
                    <w:pStyle w:val="25"/>
                    <w:bidi w:val="0"/>
                  </w:pPr>
                  <w:r>
                    <w:t>0</w:t>
                  </w:r>
                </w:p>
              </w:tc>
            </w:tr>
            <w:tr w14:paraId="23BD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5541537D">
                  <w:pPr>
                    <w:pStyle w:val="25"/>
                    <w:bidi w:val="0"/>
                  </w:pPr>
                  <w:r>
                    <w:t>4</w:t>
                  </w:r>
                </w:p>
              </w:tc>
              <w:tc>
                <w:tcPr>
                  <w:tcW w:w="791" w:type="pct"/>
                  <w:vAlign w:val="center"/>
                </w:tcPr>
                <w:p w14:paraId="462CC132">
                  <w:pPr>
                    <w:pStyle w:val="25"/>
                    <w:bidi w:val="0"/>
                  </w:pPr>
                  <w:r>
                    <w:rPr>
                      <w:rFonts w:hint="eastAsia"/>
                    </w:rPr>
                    <w:t>除尘器收集的粉尘</w:t>
                  </w:r>
                </w:p>
              </w:tc>
              <w:tc>
                <w:tcPr>
                  <w:tcW w:w="899" w:type="pct"/>
                  <w:vAlign w:val="center"/>
                </w:tcPr>
                <w:p w14:paraId="3DFC6C63">
                  <w:pPr>
                    <w:pStyle w:val="25"/>
                    <w:bidi w:val="0"/>
                  </w:pPr>
                  <w:r>
                    <w:rPr>
                      <w:rFonts w:hint="eastAsia"/>
                      <w:lang w:val="en-US" w:eastAsia="zh-CN"/>
                    </w:rPr>
                    <w:t xml:space="preserve">SW17 </w:t>
                  </w:r>
                  <w:r>
                    <w:t>900-001-S17</w:t>
                  </w:r>
                </w:p>
              </w:tc>
              <w:tc>
                <w:tcPr>
                  <w:tcW w:w="583" w:type="pct"/>
                  <w:vAlign w:val="center"/>
                </w:tcPr>
                <w:p w14:paraId="17D6E7E9">
                  <w:pPr>
                    <w:pStyle w:val="25"/>
                    <w:bidi w:val="0"/>
                    <w:rPr>
                      <w:rFonts w:hint="default"/>
                      <w:lang w:val="en-US" w:eastAsia="zh-CN"/>
                    </w:rPr>
                  </w:pPr>
                  <w:r>
                    <w:rPr>
                      <w:rFonts w:hint="eastAsia"/>
                      <w:lang w:val="en-US" w:eastAsia="zh-CN"/>
                    </w:rPr>
                    <w:t>38.78</w:t>
                  </w:r>
                </w:p>
              </w:tc>
              <w:tc>
                <w:tcPr>
                  <w:tcW w:w="563" w:type="pct"/>
                  <w:vAlign w:val="center"/>
                </w:tcPr>
                <w:p w14:paraId="2A8B963C">
                  <w:pPr>
                    <w:pStyle w:val="25"/>
                    <w:bidi w:val="0"/>
                  </w:pPr>
                  <w:r>
                    <w:rPr>
                      <w:rFonts w:hint="eastAsia"/>
                    </w:rPr>
                    <w:t>废气处理过程</w:t>
                  </w:r>
                </w:p>
              </w:tc>
              <w:tc>
                <w:tcPr>
                  <w:tcW w:w="745" w:type="pct"/>
                  <w:vAlign w:val="center"/>
                </w:tcPr>
                <w:p w14:paraId="480F454D">
                  <w:pPr>
                    <w:pStyle w:val="25"/>
                    <w:bidi w:val="0"/>
                  </w:pPr>
                  <w:r>
                    <w:rPr>
                      <w:rFonts w:hint="eastAsia"/>
                    </w:rPr>
                    <w:t>固态，袋装封口</w:t>
                  </w:r>
                </w:p>
              </w:tc>
              <w:tc>
                <w:tcPr>
                  <w:tcW w:w="727" w:type="pct"/>
                  <w:vAlign w:val="center"/>
                </w:tcPr>
                <w:p w14:paraId="0CE27C15">
                  <w:pPr>
                    <w:pStyle w:val="25"/>
                    <w:bidi w:val="0"/>
                  </w:pPr>
                  <w:r>
                    <w:rPr>
                      <w:rFonts w:hint="eastAsia"/>
                    </w:rPr>
                    <w:t>外售处置</w:t>
                  </w:r>
                </w:p>
              </w:tc>
              <w:tc>
                <w:tcPr>
                  <w:tcW w:w="410" w:type="pct"/>
                  <w:vAlign w:val="center"/>
                </w:tcPr>
                <w:p w14:paraId="67BEF4B0">
                  <w:pPr>
                    <w:pStyle w:val="25"/>
                    <w:bidi w:val="0"/>
                  </w:pPr>
                  <w:r>
                    <w:t>0</w:t>
                  </w:r>
                </w:p>
              </w:tc>
            </w:tr>
            <w:tr w14:paraId="3DB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49366755">
                  <w:pPr>
                    <w:pStyle w:val="25"/>
                    <w:bidi w:val="0"/>
                  </w:pPr>
                  <w:r>
                    <w:t>5</w:t>
                  </w:r>
                </w:p>
              </w:tc>
              <w:tc>
                <w:tcPr>
                  <w:tcW w:w="791" w:type="pct"/>
                  <w:vAlign w:val="center"/>
                </w:tcPr>
                <w:p w14:paraId="4726F74E">
                  <w:pPr>
                    <w:pStyle w:val="25"/>
                    <w:bidi w:val="0"/>
                  </w:pPr>
                  <w:r>
                    <w:rPr>
                      <w:rFonts w:hint="eastAsia"/>
                    </w:rPr>
                    <w:t>废钢丸</w:t>
                  </w:r>
                </w:p>
              </w:tc>
              <w:tc>
                <w:tcPr>
                  <w:tcW w:w="899" w:type="pct"/>
                  <w:vAlign w:val="center"/>
                </w:tcPr>
                <w:p w14:paraId="3CEA337E">
                  <w:pPr>
                    <w:pStyle w:val="25"/>
                    <w:bidi w:val="0"/>
                  </w:pPr>
                  <w:r>
                    <w:rPr>
                      <w:rFonts w:hint="eastAsia"/>
                      <w:lang w:val="en-US" w:eastAsia="zh-CN"/>
                    </w:rPr>
                    <w:t xml:space="preserve">SW17 </w:t>
                  </w:r>
                  <w:r>
                    <w:t>900-001-S17</w:t>
                  </w:r>
                </w:p>
              </w:tc>
              <w:tc>
                <w:tcPr>
                  <w:tcW w:w="583" w:type="pct"/>
                  <w:vAlign w:val="center"/>
                </w:tcPr>
                <w:p w14:paraId="7FC63F89">
                  <w:pPr>
                    <w:pStyle w:val="25"/>
                    <w:bidi w:val="0"/>
                  </w:pPr>
                  <w:r>
                    <w:t>2.4</w:t>
                  </w:r>
                </w:p>
              </w:tc>
              <w:tc>
                <w:tcPr>
                  <w:tcW w:w="563" w:type="pct"/>
                  <w:vAlign w:val="center"/>
                </w:tcPr>
                <w:p w14:paraId="73807802">
                  <w:pPr>
                    <w:pStyle w:val="25"/>
                    <w:bidi w:val="0"/>
                  </w:pPr>
                  <w:r>
                    <w:rPr>
                      <w:rFonts w:hint="eastAsia"/>
                    </w:rPr>
                    <w:t>抛丸</w:t>
                  </w:r>
                </w:p>
              </w:tc>
              <w:tc>
                <w:tcPr>
                  <w:tcW w:w="745" w:type="pct"/>
                  <w:vAlign w:val="center"/>
                </w:tcPr>
                <w:p w14:paraId="2288CDB4">
                  <w:pPr>
                    <w:pStyle w:val="25"/>
                    <w:bidi w:val="0"/>
                  </w:pPr>
                  <w:r>
                    <w:rPr>
                      <w:rFonts w:hint="eastAsia"/>
                    </w:rPr>
                    <w:t>固态，袋装</w:t>
                  </w:r>
                </w:p>
              </w:tc>
              <w:tc>
                <w:tcPr>
                  <w:tcW w:w="727" w:type="pct"/>
                  <w:vAlign w:val="center"/>
                </w:tcPr>
                <w:p w14:paraId="7548384C">
                  <w:pPr>
                    <w:pStyle w:val="25"/>
                    <w:bidi w:val="0"/>
                  </w:pPr>
                  <w:r>
                    <w:rPr>
                      <w:rFonts w:hint="eastAsia"/>
                    </w:rPr>
                    <w:t>外售处置</w:t>
                  </w:r>
                </w:p>
              </w:tc>
              <w:tc>
                <w:tcPr>
                  <w:tcW w:w="410" w:type="pct"/>
                  <w:vAlign w:val="center"/>
                </w:tcPr>
                <w:p w14:paraId="6EA4A781">
                  <w:pPr>
                    <w:pStyle w:val="25"/>
                    <w:bidi w:val="0"/>
                  </w:pPr>
                  <w:r>
                    <w:t>0</w:t>
                  </w:r>
                </w:p>
              </w:tc>
            </w:tr>
            <w:tr w14:paraId="68FC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477A7AE4">
                  <w:pPr>
                    <w:pStyle w:val="25"/>
                    <w:bidi w:val="0"/>
                  </w:pPr>
                  <w:r>
                    <w:t>6</w:t>
                  </w:r>
                </w:p>
              </w:tc>
              <w:tc>
                <w:tcPr>
                  <w:tcW w:w="791" w:type="pct"/>
                  <w:vAlign w:val="center"/>
                </w:tcPr>
                <w:p w14:paraId="40C95F95">
                  <w:pPr>
                    <w:pStyle w:val="25"/>
                    <w:bidi w:val="0"/>
                  </w:pPr>
                  <w:r>
                    <w:rPr>
                      <w:rFonts w:hint="eastAsia"/>
                    </w:rPr>
                    <w:t>废过滤棉</w:t>
                  </w:r>
                </w:p>
              </w:tc>
              <w:tc>
                <w:tcPr>
                  <w:tcW w:w="899" w:type="pct"/>
                  <w:vAlign w:val="center"/>
                </w:tcPr>
                <w:p w14:paraId="0864C068">
                  <w:pPr>
                    <w:pStyle w:val="25"/>
                    <w:bidi w:val="0"/>
                  </w:pPr>
                  <w:r>
                    <w:rPr>
                      <w:rFonts w:hint="eastAsia"/>
                      <w:lang w:val="en-US" w:eastAsia="zh-CN"/>
                    </w:rPr>
                    <w:t xml:space="preserve">HW49 </w:t>
                  </w:r>
                  <w:r>
                    <w:t>900-041-49</w:t>
                  </w:r>
                </w:p>
              </w:tc>
              <w:tc>
                <w:tcPr>
                  <w:tcW w:w="583" w:type="pct"/>
                  <w:vAlign w:val="center"/>
                </w:tcPr>
                <w:p w14:paraId="1C361121">
                  <w:pPr>
                    <w:pStyle w:val="25"/>
                    <w:bidi w:val="0"/>
                    <w:rPr>
                      <w:rFonts w:hint="default"/>
                      <w:lang w:val="en-US" w:eastAsia="zh-CN"/>
                    </w:rPr>
                  </w:pPr>
                  <w:r>
                    <w:rPr>
                      <w:rFonts w:hint="eastAsia"/>
                      <w:lang w:val="en-US" w:eastAsia="zh-CN"/>
                    </w:rPr>
                    <w:t>3.61</w:t>
                  </w:r>
                </w:p>
              </w:tc>
              <w:tc>
                <w:tcPr>
                  <w:tcW w:w="563" w:type="pct"/>
                  <w:vAlign w:val="center"/>
                </w:tcPr>
                <w:p w14:paraId="613BCD11">
                  <w:pPr>
                    <w:pStyle w:val="25"/>
                    <w:bidi w:val="0"/>
                  </w:pPr>
                  <w:r>
                    <w:rPr>
                      <w:rFonts w:hint="eastAsia"/>
                    </w:rPr>
                    <w:t>废气处理过程</w:t>
                  </w:r>
                </w:p>
              </w:tc>
              <w:tc>
                <w:tcPr>
                  <w:tcW w:w="745" w:type="pct"/>
                  <w:vAlign w:val="center"/>
                </w:tcPr>
                <w:p w14:paraId="4E36FA37">
                  <w:pPr>
                    <w:pStyle w:val="25"/>
                    <w:bidi w:val="0"/>
                  </w:pPr>
                  <w:r>
                    <w:rPr>
                      <w:rFonts w:hint="eastAsia"/>
                    </w:rPr>
                    <w:t>树脂等，固态，袋装封口</w:t>
                  </w:r>
                </w:p>
              </w:tc>
              <w:tc>
                <w:tcPr>
                  <w:tcW w:w="727" w:type="pct"/>
                  <w:vAlign w:val="center"/>
                </w:tcPr>
                <w:p w14:paraId="2E29DF2E">
                  <w:pPr>
                    <w:pStyle w:val="25"/>
                    <w:bidi w:val="0"/>
                  </w:pPr>
                  <w:r>
                    <w:rPr>
                      <w:rFonts w:hint="eastAsia"/>
                    </w:rPr>
                    <w:t>委托有资质单位处置</w:t>
                  </w:r>
                </w:p>
              </w:tc>
              <w:tc>
                <w:tcPr>
                  <w:tcW w:w="410" w:type="pct"/>
                  <w:vAlign w:val="center"/>
                </w:tcPr>
                <w:p w14:paraId="1763C154">
                  <w:pPr>
                    <w:pStyle w:val="25"/>
                    <w:bidi w:val="0"/>
                  </w:pPr>
                  <w:r>
                    <w:t>0</w:t>
                  </w:r>
                </w:p>
              </w:tc>
            </w:tr>
            <w:tr w14:paraId="4992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376C5FE9">
                  <w:pPr>
                    <w:pStyle w:val="25"/>
                    <w:bidi w:val="0"/>
                  </w:pPr>
                  <w:r>
                    <w:t>7</w:t>
                  </w:r>
                </w:p>
              </w:tc>
              <w:tc>
                <w:tcPr>
                  <w:tcW w:w="791" w:type="pct"/>
                  <w:vAlign w:val="center"/>
                </w:tcPr>
                <w:p w14:paraId="53A83ABF">
                  <w:pPr>
                    <w:pStyle w:val="25"/>
                    <w:bidi w:val="0"/>
                  </w:pPr>
                  <w:r>
                    <w:rPr>
                      <w:rFonts w:hint="eastAsia"/>
                    </w:rPr>
                    <w:t>废活性炭</w:t>
                  </w:r>
                </w:p>
              </w:tc>
              <w:tc>
                <w:tcPr>
                  <w:tcW w:w="899" w:type="pct"/>
                  <w:vAlign w:val="center"/>
                </w:tcPr>
                <w:p w14:paraId="77E287B3">
                  <w:pPr>
                    <w:pStyle w:val="25"/>
                    <w:bidi w:val="0"/>
                  </w:pPr>
                  <w:r>
                    <w:rPr>
                      <w:rFonts w:hint="eastAsia"/>
                      <w:lang w:val="en-US" w:eastAsia="zh-CN"/>
                    </w:rPr>
                    <w:t xml:space="preserve">HW49 </w:t>
                  </w:r>
                  <w:r>
                    <w:t>900-039-49</w:t>
                  </w:r>
                </w:p>
              </w:tc>
              <w:tc>
                <w:tcPr>
                  <w:tcW w:w="583" w:type="pct"/>
                  <w:vAlign w:val="center"/>
                </w:tcPr>
                <w:p w14:paraId="487CE7D2">
                  <w:pPr>
                    <w:pStyle w:val="25"/>
                    <w:bidi w:val="0"/>
                  </w:pPr>
                  <w:r>
                    <w:t>3.42</w:t>
                  </w:r>
                </w:p>
              </w:tc>
              <w:tc>
                <w:tcPr>
                  <w:tcW w:w="563" w:type="pct"/>
                  <w:vAlign w:val="center"/>
                </w:tcPr>
                <w:p w14:paraId="7AD63EA0">
                  <w:pPr>
                    <w:pStyle w:val="25"/>
                    <w:bidi w:val="0"/>
                  </w:pPr>
                  <w:r>
                    <w:rPr>
                      <w:rFonts w:hint="eastAsia"/>
                    </w:rPr>
                    <w:t>废气处理过程</w:t>
                  </w:r>
                </w:p>
              </w:tc>
              <w:tc>
                <w:tcPr>
                  <w:tcW w:w="745" w:type="pct"/>
                  <w:vAlign w:val="center"/>
                </w:tcPr>
                <w:p w14:paraId="082D6A14">
                  <w:pPr>
                    <w:pStyle w:val="25"/>
                    <w:bidi w:val="0"/>
                  </w:pPr>
                  <w:r>
                    <w:rPr>
                      <w:rFonts w:hint="eastAsia"/>
                    </w:rPr>
                    <w:t>有机废气等，固态，袋装封口</w:t>
                  </w:r>
                </w:p>
              </w:tc>
              <w:tc>
                <w:tcPr>
                  <w:tcW w:w="727" w:type="pct"/>
                  <w:vAlign w:val="center"/>
                </w:tcPr>
                <w:p w14:paraId="514B2EBF">
                  <w:pPr>
                    <w:pStyle w:val="25"/>
                    <w:bidi w:val="0"/>
                  </w:pPr>
                  <w:r>
                    <w:rPr>
                      <w:rFonts w:hint="eastAsia"/>
                    </w:rPr>
                    <w:t>委托有资质单位处置</w:t>
                  </w:r>
                </w:p>
              </w:tc>
              <w:tc>
                <w:tcPr>
                  <w:tcW w:w="410" w:type="pct"/>
                  <w:vAlign w:val="center"/>
                </w:tcPr>
                <w:p w14:paraId="4C4D390A">
                  <w:pPr>
                    <w:pStyle w:val="25"/>
                    <w:bidi w:val="0"/>
                  </w:pPr>
                  <w:r>
                    <w:t>0</w:t>
                  </w:r>
                </w:p>
              </w:tc>
            </w:tr>
            <w:tr w14:paraId="0CA2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069AA318">
                  <w:pPr>
                    <w:pStyle w:val="25"/>
                    <w:bidi w:val="0"/>
                  </w:pPr>
                  <w:r>
                    <w:t>8</w:t>
                  </w:r>
                </w:p>
              </w:tc>
              <w:tc>
                <w:tcPr>
                  <w:tcW w:w="791" w:type="pct"/>
                  <w:vAlign w:val="center"/>
                </w:tcPr>
                <w:p w14:paraId="756F824B">
                  <w:pPr>
                    <w:pStyle w:val="25"/>
                    <w:bidi w:val="0"/>
                  </w:pPr>
                  <w:r>
                    <w:rPr>
                      <w:rFonts w:hint="eastAsia"/>
                    </w:rPr>
                    <w:t>废漆桶</w:t>
                  </w:r>
                </w:p>
              </w:tc>
              <w:tc>
                <w:tcPr>
                  <w:tcW w:w="899" w:type="pct"/>
                  <w:vAlign w:val="center"/>
                </w:tcPr>
                <w:p w14:paraId="51E66863">
                  <w:pPr>
                    <w:pStyle w:val="25"/>
                    <w:bidi w:val="0"/>
                  </w:pPr>
                  <w:r>
                    <w:rPr>
                      <w:rFonts w:hint="eastAsia"/>
                      <w:lang w:val="en-US" w:eastAsia="zh-CN"/>
                    </w:rPr>
                    <w:t xml:space="preserve">HW49 </w:t>
                  </w:r>
                  <w:r>
                    <w:t>900-041-49</w:t>
                  </w:r>
                </w:p>
              </w:tc>
              <w:tc>
                <w:tcPr>
                  <w:tcW w:w="583" w:type="pct"/>
                  <w:vAlign w:val="center"/>
                </w:tcPr>
                <w:p w14:paraId="0F3F8299">
                  <w:pPr>
                    <w:pStyle w:val="25"/>
                    <w:bidi w:val="0"/>
                  </w:pPr>
                  <w:r>
                    <w:t>3.6</w:t>
                  </w:r>
                </w:p>
              </w:tc>
              <w:tc>
                <w:tcPr>
                  <w:tcW w:w="563" w:type="pct"/>
                  <w:vAlign w:val="center"/>
                </w:tcPr>
                <w:p w14:paraId="1281D8E3">
                  <w:pPr>
                    <w:pStyle w:val="25"/>
                    <w:bidi w:val="0"/>
                  </w:pPr>
                  <w:r>
                    <w:rPr>
                      <w:rFonts w:hint="eastAsia"/>
                    </w:rPr>
                    <w:t>喷漆过程</w:t>
                  </w:r>
                </w:p>
              </w:tc>
              <w:tc>
                <w:tcPr>
                  <w:tcW w:w="745" w:type="pct"/>
                  <w:vAlign w:val="center"/>
                </w:tcPr>
                <w:p w14:paraId="1A6A43E0">
                  <w:pPr>
                    <w:pStyle w:val="25"/>
                    <w:bidi w:val="0"/>
                  </w:pPr>
                  <w:r>
                    <w:rPr>
                      <w:rFonts w:hint="eastAsia"/>
                    </w:rPr>
                    <w:t>树脂等，固态</w:t>
                  </w:r>
                </w:p>
              </w:tc>
              <w:tc>
                <w:tcPr>
                  <w:tcW w:w="727" w:type="pct"/>
                  <w:vAlign w:val="center"/>
                </w:tcPr>
                <w:p w14:paraId="79BA9FD2">
                  <w:pPr>
                    <w:pStyle w:val="25"/>
                    <w:bidi w:val="0"/>
                  </w:pPr>
                  <w:r>
                    <w:rPr>
                      <w:rFonts w:hint="eastAsia"/>
                    </w:rPr>
                    <w:t>委托有资质单位处置</w:t>
                  </w:r>
                </w:p>
              </w:tc>
              <w:tc>
                <w:tcPr>
                  <w:tcW w:w="410" w:type="pct"/>
                  <w:vAlign w:val="center"/>
                </w:tcPr>
                <w:p w14:paraId="07922504">
                  <w:pPr>
                    <w:pStyle w:val="25"/>
                    <w:bidi w:val="0"/>
                  </w:pPr>
                  <w:r>
                    <w:t>0</w:t>
                  </w:r>
                </w:p>
              </w:tc>
            </w:tr>
            <w:tr w14:paraId="5E95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5C121179">
                  <w:pPr>
                    <w:pStyle w:val="25"/>
                    <w:bidi w:val="0"/>
                  </w:pPr>
                  <w:r>
                    <w:t>9</w:t>
                  </w:r>
                </w:p>
              </w:tc>
              <w:tc>
                <w:tcPr>
                  <w:tcW w:w="791" w:type="pct"/>
                  <w:vAlign w:val="center"/>
                </w:tcPr>
                <w:p w14:paraId="3C35421F">
                  <w:pPr>
                    <w:pStyle w:val="25"/>
                    <w:bidi w:val="0"/>
                  </w:pPr>
                  <w:r>
                    <w:rPr>
                      <w:rFonts w:hint="eastAsia"/>
                    </w:rPr>
                    <w:t>废催化剂</w:t>
                  </w:r>
                </w:p>
              </w:tc>
              <w:tc>
                <w:tcPr>
                  <w:tcW w:w="899" w:type="pct"/>
                  <w:vAlign w:val="center"/>
                </w:tcPr>
                <w:p w14:paraId="62368011">
                  <w:pPr>
                    <w:pStyle w:val="25"/>
                    <w:bidi w:val="0"/>
                  </w:pPr>
                  <w:r>
                    <w:rPr>
                      <w:rFonts w:hint="eastAsia"/>
                      <w:lang w:val="en-US" w:eastAsia="zh-CN"/>
                    </w:rPr>
                    <w:t xml:space="preserve">HW50 </w:t>
                  </w:r>
                  <w:r>
                    <w:t>772-007-50</w:t>
                  </w:r>
                </w:p>
              </w:tc>
              <w:tc>
                <w:tcPr>
                  <w:tcW w:w="583" w:type="pct"/>
                  <w:vAlign w:val="center"/>
                </w:tcPr>
                <w:p w14:paraId="5FDC0017">
                  <w:pPr>
                    <w:pStyle w:val="25"/>
                    <w:bidi w:val="0"/>
                  </w:pPr>
                  <w:r>
                    <w:t>0.2</w:t>
                  </w:r>
                </w:p>
              </w:tc>
              <w:tc>
                <w:tcPr>
                  <w:tcW w:w="563" w:type="pct"/>
                  <w:vAlign w:val="center"/>
                </w:tcPr>
                <w:p w14:paraId="15FC4C1F">
                  <w:pPr>
                    <w:pStyle w:val="25"/>
                    <w:bidi w:val="0"/>
                  </w:pPr>
                  <w:r>
                    <w:rPr>
                      <w:rFonts w:hint="eastAsia"/>
                    </w:rPr>
                    <w:t>废气处理过程</w:t>
                  </w:r>
                </w:p>
              </w:tc>
              <w:tc>
                <w:tcPr>
                  <w:tcW w:w="745" w:type="pct"/>
                  <w:vAlign w:val="center"/>
                </w:tcPr>
                <w:p w14:paraId="0B010BF8">
                  <w:pPr>
                    <w:pStyle w:val="25"/>
                    <w:bidi w:val="0"/>
                  </w:pPr>
                  <w:r>
                    <w:rPr>
                      <w:rFonts w:hint="eastAsia"/>
                    </w:rPr>
                    <w:t>有机废气等，固态，袋装封口</w:t>
                  </w:r>
                </w:p>
              </w:tc>
              <w:tc>
                <w:tcPr>
                  <w:tcW w:w="727" w:type="pct"/>
                  <w:vAlign w:val="center"/>
                </w:tcPr>
                <w:p w14:paraId="4234E03E">
                  <w:pPr>
                    <w:pStyle w:val="25"/>
                    <w:bidi w:val="0"/>
                  </w:pPr>
                  <w:r>
                    <w:rPr>
                      <w:rFonts w:hint="eastAsia"/>
                    </w:rPr>
                    <w:t>委托有资质单位处置</w:t>
                  </w:r>
                </w:p>
              </w:tc>
              <w:tc>
                <w:tcPr>
                  <w:tcW w:w="410" w:type="pct"/>
                  <w:vAlign w:val="center"/>
                </w:tcPr>
                <w:p w14:paraId="018B7861">
                  <w:pPr>
                    <w:pStyle w:val="25"/>
                    <w:bidi w:val="0"/>
                  </w:pPr>
                  <w:r>
                    <w:t>0</w:t>
                  </w:r>
                </w:p>
              </w:tc>
            </w:tr>
            <w:tr w14:paraId="6298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3378F464">
                  <w:pPr>
                    <w:pStyle w:val="25"/>
                    <w:bidi w:val="0"/>
                  </w:pPr>
                  <w:r>
                    <w:t>10</w:t>
                  </w:r>
                </w:p>
              </w:tc>
              <w:tc>
                <w:tcPr>
                  <w:tcW w:w="791" w:type="pct"/>
                  <w:vAlign w:val="center"/>
                </w:tcPr>
                <w:p w14:paraId="42446470">
                  <w:pPr>
                    <w:pStyle w:val="25"/>
                    <w:bidi w:val="0"/>
                  </w:pPr>
                  <w:r>
                    <w:rPr>
                      <w:rFonts w:hint="eastAsia"/>
                    </w:rPr>
                    <w:t>漆渣</w:t>
                  </w:r>
                </w:p>
              </w:tc>
              <w:tc>
                <w:tcPr>
                  <w:tcW w:w="899" w:type="pct"/>
                  <w:vAlign w:val="center"/>
                </w:tcPr>
                <w:p w14:paraId="54CDFACC">
                  <w:pPr>
                    <w:pStyle w:val="25"/>
                    <w:bidi w:val="0"/>
                  </w:pPr>
                  <w:r>
                    <w:rPr>
                      <w:rFonts w:hint="eastAsia"/>
                      <w:lang w:val="en-US" w:eastAsia="zh-CN"/>
                    </w:rPr>
                    <w:t xml:space="preserve">HW12 </w:t>
                  </w:r>
                  <w:r>
                    <w:t>900-252-12</w:t>
                  </w:r>
                </w:p>
              </w:tc>
              <w:tc>
                <w:tcPr>
                  <w:tcW w:w="583" w:type="pct"/>
                  <w:vAlign w:val="center"/>
                </w:tcPr>
                <w:p w14:paraId="7D1B4357">
                  <w:pPr>
                    <w:pStyle w:val="25"/>
                    <w:bidi w:val="0"/>
                    <w:rPr>
                      <w:rFonts w:hint="default"/>
                      <w:lang w:val="en-US" w:eastAsia="zh-CN"/>
                    </w:rPr>
                  </w:pPr>
                  <w:r>
                    <w:rPr>
                      <w:rFonts w:hint="eastAsia"/>
                      <w:lang w:val="en-US" w:eastAsia="zh-CN"/>
                    </w:rPr>
                    <w:t>8.3</w:t>
                  </w:r>
                </w:p>
              </w:tc>
              <w:tc>
                <w:tcPr>
                  <w:tcW w:w="563" w:type="pct"/>
                  <w:vAlign w:val="center"/>
                </w:tcPr>
                <w:p w14:paraId="19F35BA4">
                  <w:pPr>
                    <w:pStyle w:val="25"/>
                    <w:bidi w:val="0"/>
                  </w:pPr>
                  <w:r>
                    <w:rPr>
                      <w:rFonts w:hint="eastAsia"/>
                    </w:rPr>
                    <w:t>喷漆</w:t>
                  </w:r>
                </w:p>
              </w:tc>
              <w:tc>
                <w:tcPr>
                  <w:tcW w:w="745" w:type="pct"/>
                  <w:vAlign w:val="center"/>
                </w:tcPr>
                <w:p w14:paraId="280F5FF2">
                  <w:pPr>
                    <w:pStyle w:val="25"/>
                    <w:bidi w:val="0"/>
                  </w:pPr>
                  <w:r>
                    <w:rPr>
                      <w:rFonts w:hint="eastAsia"/>
                    </w:rPr>
                    <w:t>树脂等，固态，袋装封口</w:t>
                  </w:r>
                </w:p>
              </w:tc>
              <w:tc>
                <w:tcPr>
                  <w:tcW w:w="727" w:type="pct"/>
                  <w:vAlign w:val="center"/>
                </w:tcPr>
                <w:p w14:paraId="70E097AF">
                  <w:pPr>
                    <w:pStyle w:val="25"/>
                    <w:bidi w:val="0"/>
                  </w:pPr>
                  <w:r>
                    <w:rPr>
                      <w:rFonts w:hint="eastAsia"/>
                    </w:rPr>
                    <w:t>委托有资质单位处置</w:t>
                  </w:r>
                </w:p>
              </w:tc>
              <w:tc>
                <w:tcPr>
                  <w:tcW w:w="410" w:type="pct"/>
                  <w:vAlign w:val="center"/>
                </w:tcPr>
                <w:p w14:paraId="73280D6E">
                  <w:pPr>
                    <w:pStyle w:val="25"/>
                    <w:bidi w:val="0"/>
                  </w:pPr>
                  <w:r>
                    <w:t>0</w:t>
                  </w:r>
                </w:p>
              </w:tc>
            </w:tr>
            <w:tr w14:paraId="5455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9" w:type="pct"/>
                  <w:vAlign w:val="center"/>
                </w:tcPr>
                <w:p w14:paraId="1F660834">
                  <w:pPr>
                    <w:pStyle w:val="25"/>
                    <w:bidi w:val="0"/>
                    <w:rPr>
                      <w:rFonts w:hint="default"/>
                      <w:lang w:val="en-US" w:eastAsia="zh-CN"/>
                    </w:rPr>
                  </w:pPr>
                  <w:r>
                    <w:rPr>
                      <w:rFonts w:hint="eastAsia"/>
                      <w:lang w:val="en-US" w:eastAsia="zh-CN"/>
                    </w:rPr>
                    <w:t>11</w:t>
                  </w:r>
                </w:p>
              </w:tc>
              <w:tc>
                <w:tcPr>
                  <w:tcW w:w="791" w:type="pct"/>
                  <w:vAlign w:val="center"/>
                </w:tcPr>
                <w:p w14:paraId="21611BF9">
                  <w:pPr>
                    <w:pStyle w:val="25"/>
                    <w:bidi w:val="0"/>
                    <w:rPr>
                      <w:rFonts w:hint="eastAsia"/>
                    </w:rPr>
                  </w:pPr>
                  <w:r>
                    <w:rPr>
                      <w:rFonts w:hint="eastAsia"/>
                    </w:rPr>
                    <w:t>喷漆清洗废液</w:t>
                  </w:r>
                </w:p>
              </w:tc>
              <w:tc>
                <w:tcPr>
                  <w:tcW w:w="899" w:type="pct"/>
                  <w:vAlign w:val="center"/>
                </w:tcPr>
                <w:p w14:paraId="77EC8FCA">
                  <w:pPr>
                    <w:pStyle w:val="25"/>
                    <w:bidi w:val="0"/>
                    <w:rPr>
                      <w:rFonts w:hint="eastAsia"/>
                      <w:lang w:val="en-US" w:eastAsia="zh-CN"/>
                    </w:rPr>
                  </w:pPr>
                  <w:r>
                    <w:rPr>
                      <w:rFonts w:hint="eastAsia"/>
                      <w:lang w:val="en-US" w:eastAsia="zh-CN"/>
                    </w:rPr>
                    <w:t xml:space="preserve">HW12 </w:t>
                  </w:r>
                  <w:r>
                    <w:rPr>
                      <w:rFonts w:hint="default"/>
                      <w:lang w:val="en-US" w:eastAsia="zh-CN"/>
                    </w:rPr>
                    <w:t>264-013-12</w:t>
                  </w:r>
                </w:p>
              </w:tc>
              <w:tc>
                <w:tcPr>
                  <w:tcW w:w="583" w:type="pct"/>
                  <w:vAlign w:val="center"/>
                </w:tcPr>
                <w:p w14:paraId="183AF52F">
                  <w:pPr>
                    <w:pStyle w:val="25"/>
                    <w:bidi w:val="0"/>
                    <w:rPr>
                      <w:rFonts w:hint="default"/>
                      <w:lang w:val="en-US" w:eastAsia="zh-CN"/>
                    </w:rPr>
                  </w:pPr>
                  <w:r>
                    <w:rPr>
                      <w:rFonts w:hint="eastAsia"/>
                      <w:lang w:val="en-US" w:eastAsia="zh-CN"/>
                    </w:rPr>
                    <w:t>0.6</w:t>
                  </w:r>
                </w:p>
              </w:tc>
              <w:tc>
                <w:tcPr>
                  <w:tcW w:w="563" w:type="pct"/>
                  <w:vAlign w:val="center"/>
                </w:tcPr>
                <w:p w14:paraId="25D8377B">
                  <w:pPr>
                    <w:pStyle w:val="25"/>
                    <w:bidi w:val="0"/>
                    <w:rPr>
                      <w:rFonts w:hint="eastAsia"/>
                      <w:lang w:eastAsia="zh-CN"/>
                    </w:rPr>
                  </w:pPr>
                  <w:r>
                    <w:rPr>
                      <w:rFonts w:hint="eastAsia"/>
                      <w:lang w:eastAsia="zh-CN"/>
                    </w:rPr>
                    <w:t>喷枪清洗</w:t>
                  </w:r>
                </w:p>
              </w:tc>
              <w:tc>
                <w:tcPr>
                  <w:tcW w:w="745" w:type="pct"/>
                  <w:vAlign w:val="center"/>
                </w:tcPr>
                <w:p w14:paraId="193C196E">
                  <w:pPr>
                    <w:pStyle w:val="25"/>
                    <w:bidi w:val="0"/>
                    <w:rPr>
                      <w:rFonts w:hint="eastAsia"/>
                      <w:lang w:eastAsia="zh-CN"/>
                    </w:rPr>
                  </w:pPr>
                  <w:r>
                    <w:rPr>
                      <w:rFonts w:hint="eastAsia"/>
                      <w:lang w:eastAsia="zh-CN"/>
                    </w:rPr>
                    <w:t>树脂，液体桶装封口</w:t>
                  </w:r>
                </w:p>
              </w:tc>
              <w:tc>
                <w:tcPr>
                  <w:tcW w:w="727" w:type="pct"/>
                  <w:vAlign w:val="center"/>
                </w:tcPr>
                <w:p w14:paraId="60AE1241">
                  <w:pPr>
                    <w:pStyle w:val="25"/>
                    <w:bidi w:val="0"/>
                    <w:rPr>
                      <w:rFonts w:hint="eastAsia"/>
                    </w:rPr>
                  </w:pPr>
                  <w:r>
                    <w:rPr>
                      <w:rFonts w:hint="eastAsia"/>
                    </w:rPr>
                    <w:t>委托有资质单位处置</w:t>
                  </w:r>
                </w:p>
              </w:tc>
              <w:tc>
                <w:tcPr>
                  <w:tcW w:w="410" w:type="pct"/>
                  <w:vAlign w:val="center"/>
                </w:tcPr>
                <w:p w14:paraId="2C099798">
                  <w:pPr>
                    <w:pStyle w:val="25"/>
                    <w:bidi w:val="0"/>
                    <w:rPr>
                      <w:rFonts w:hint="eastAsia"/>
                      <w:lang w:val="en-US" w:eastAsia="zh-CN"/>
                    </w:rPr>
                  </w:pPr>
                  <w:r>
                    <w:rPr>
                      <w:rFonts w:hint="eastAsia"/>
                      <w:lang w:val="en-US" w:eastAsia="zh-CN"/>
                    </w:rPr>
                    <w:t>0</w:t>
                  </w:r>
                </w:p>
              </w:tc>
            </w:tr>
          </w:tbl>
          <w:p w14:paraId="042B1EC9">
            <w:pPr>
              <w:pStyle w:val="24"/>
              <w:rPr>
                <w:rFonts w:hint="default"/>
              </w:rPr>
            </w:pPr>
            <w:r>
              <w:t>表4-1</w:t>
            </w:r>
            <w:r>
              <w:rPr>
                <w:rFonts w:hint="eastAsia"/>
                <w:lang w:val="en-US" w:eastAsia="zh-CN"/>
              </w:rPr>
              <w:t>5</w:t>
            </w:r>
            <w:r>
              <w:t xml:space="preserve">  项目危险废物产排污情况汇总表</w:t>
            </w:r>
          </w:p>
          <w:tbl>
            <w:tblPr>
              <w:tblStyle w:val="19"/>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835"/>
              <w:gridCol w:w="711"/>
              <w:gridCol w:w="1145"/>
              <w:gridCol w:w="814"/>
              <w:gridCol w:w="982"/>
              <w:gridCol w:w="405"/>
              <w:gridCol w:w="866"/>
              <w:gridCol w:w="640"/>
              <w:gridCol w:w="665"/>
              <w:gridCol w:w="663"/>
            </w:tblGrid>
            <w:tr w14:paraId="34CF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0" w:type="pct"/>
                  <w:vAlign w:val="center"/>
                </w:tcPr>
                <w:p w14:paraId="0548B162">
                  <w:pPr>
                    <w:pStyle w:val="25"/>
                    <w:bidi w:val="0"/>
                  </w:pPr>
                  <w:r>
                    <w:t>序号</w:t>
                  </w:r>
                </w:p>
              </w:tc>
              <w:tc>
                <w:tcPr>
                  <w:tcW w:w="510" w:type="pct"/>
                  <w:vAlign w:val="center"/>
                </w:tcPr>
                <w:p w14:paraId="50C99E18">
                  <w:pPr>
                    <w:pStyle w:val="25"/>
                    <w:bidi w:val="0"/>
                  </w:pPr>
                  <w:r>
                    <w:t>危险废物名称</w:t>
                  </w:r>
                </w:p>
              </w:tc>
              <w:tc>
                <w:tcPr>
                  <w:tcW w:w="435" w:type="pct"/>
                  <w:vAlign w:val="center"/>
                </w:tcPr>
                <w:p w14:paraId="61C2DFF9">
                  <w:pPr>
                    <w:pStyle w:val="25"/>
                    <w:bidi w:val="0"/>
                  </w:pPr>
                  <w:r>
                    <w:t>危险废物类别</w:t>
                  </w:r>
                </w:p>
              </w:tc>
              <w:tc>
                <w:tcPr>
                  <w:tcW w:w="700" w:type="pct"/>
                  <w:vAlign w:val="center"/>
                </w:tcPr>
                <w:p w14:paraId="0C174AD2">
                  <w:pPr>
                    <w:pStyle w:val="25"/>
                    <w:bidi w:val="0"/>
                  </w:pPr>
                  <w:r>
                    <w:t>危险废物代码</w:t>
                  </w:r>
                </w:p>
              </w:tc>
              <w:tc>
                <w:tcPr>
                  <w:tcW w:w="498" w:type="pct"/>
                  <w:vAlign w:val="center"/>
                </w:tcPr>
                <w:p w14:paraId="749E1B53">
                  <w:pPr>
                    <w:pStyle w:val="25"/>
                    <w:bidi w:val="0"/>
                  </w:pPr>
                  <w:r>
                    <w:t>产生量（t/a）</w:t>
                  </w:r>
                </w:p>
              </w:tc>
              <w:tc>
                <w:tcPr>
                  <w:tcW w:w="600" w:type="pct"/>
                  <w:vAlign w:val="center"/>
                </w:tcPr>
                <w:p w14:paraId="708B3277">
                  <w:pPr>
                    <w:pStyle w:val="25"/>
                    <w:bidi w:val="0"/>
                  </w:pPr>
                  <w:r>
                    <w:t>产生工序及装置</w:t>
                  </w:r>
                </w:p>
              </w:tc>
              <w:tc>
                <w:tcPr>
                  <w:tcW w:w="248" w:type="pct"/>
                  <w:vAlign w:val="center"/>
                </w:tcPr>
                <w:p w14:paraId="271BEE0D">
                  <w:pPr>
                    <w:pStyle w:val="25"/>
                    <w:bidi w:val="0"/>
                  </w:pPr>
                  <w:r>
                    <w:t>形态</w:t>
                  </w:r>
                </w:p>
              </w:tc>
              <w:tc>
                <w:tcPr>
                  <w:tcW w:w="529" w:type="pct"/>
                  <w:vAlign w:val="center"/>
                </w:tcPr>
                <w:p w14:paraId="75883512">
                  <w:pPr>
                    <w:pStyle w:val="25"/>
                    <w:bidi w:val="0"/>
                  </w:pPr>
                  <w:r>
                    <w:t>有害成分</w:t>
                  </w:r>
                </w:p>
              </w:tc>
              <w:tc>
                <w:tcPr>
                  <w:tcW w:w="392" w:type="pct"/>
                  <w:vAlign w:val="center"/>
                </w:tcPr>
                <w:p w14:paraId="0568F744">
                  <w:pPr>
                    <w:pStyle w:val="25"/>
                    <w:bidi w:val="0"/>
                  </w:pPr>
                  <w:r>
                    <w:t>产废周期</w:t>
                  </w:r>
                </w:p>
              </w:tc>
              <w:tc>
                <w:tcPr>
                  <w:tcW w:w="407" w:type="pct"/>
                  <w:vAlign w:val="center"/>
                </w:tcPr>
                <w:p w14:paraId="26E2ABC5">
                  <w:pPr>
                    <w:pStyle w:val="25"/>
                    <w:bidi w:val="0"/>
                  </w:pPr>
                  <w:r>
                    <w:t>危险特性</w:t>
                  </w:r>
                </w:p>
              </w:tc>
              <w:tc>
                <w:tcPr>
                  <w:tcW w:w="406" w:type="pct"/>
                  <w:vAlign w:val="center"/>
                </w:tcPr>
                <w:p w14:paraId="60E463A8">
                  <w:pPr>
                    <w:pStyle w:val="25"/>
                    <w:bidi w:val="0"/>
                  </w:pPr>
                  <w:r>
                    <w:t>污染防治措施</w:t>
                  </w:r>
                </w:p>
              </w:tc>
            </w:tr>
            <w:tr w14:paraId="24AF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0" w:type="pct"/>
                  <w:vAlign w:val="center"/>
                </w:tcPr>
                <w:p w14:paraId="29F4E991">
                  <w:pPr>
                    <w:pStyle w:val="25"/>
                    <w:bidi w:val="0"/>
                  </w:pPr>
                  <w:r>
                    <w:rPr>
                      <w:rFonts w:hint="eastAsia"/>
                    </w:rPr>
                    <w:t>1</w:t>
                  </w:r>
                </w:p>
              </w:tc>
              <w:tc>
                <w:tcPr>
                  <w:tcW w:w="510" w:type="pct"/>
                  <w:vAlign w:val="center"/>
                </w:tcPr>
                <w:p w14:paraId="33B11B3F">
                  <w:pPr>
                    <w:pStyle w:val="25"/>
                    <w:bidi w:val="0"/>
                  </w:pPr>
                  <w:r>
                    <w:rPr>
                      <w:rFonts w:hint="eastAsia"/>
                    </w:rPr>
                    <w:t>废过滤</w:t>
                  </w:r>
                  <w:r>
                    <w:t>棉</w:t>
                  </w:r>
                </w:p>
              </w:tc>
              <w:tc>
                <w:tcPr>
                  <w:tcW w:w="435" w:type="pct"/>
                  <w:vAlign w:val="center"/>
                </w:tcPr>
                <w:p w14:paraId="2C6F02E0">
                  <w:pPr>
                    <w:pStyle w:val="25"/>
                    <w:bidi w:val="0"/>
                  </w:pPr>
                  <w:r>
                    <w:t>HW</w:t>
                  </w:r>
                </w:p>
                <w:p w14:paraId="39CE0DB0">
                  <w:pPr>
                    <w:pStyle w:val="25"/>
                    <w:bidi w:val="0"/>
                  </w:pPr>
                  <w:r>
                    <w:rPr>
                      <w:rFonts w:hint="eastAsia"/>
                    </w:rPr>
                    <w:t>49</w:t>
                  </w:r>
                </w:p>
              </w:tc>
              <w:tc>
                <w:tcPr>
                  <w:tcW w:w="1196" w:type="dxa"/>
                  <w:vAlign w:val="center"/>
                </w:tcPr>
                <w:p w14:paraId="30EFE943">
                  <w:pPr>
                    <w:pStyle w:val="25"/>
                    <w:bidi w:val="0"/>
                  </w:pPr>
                  <w:r>
                    <w:t>900-041-49</w:t>
                  </w:r>
                </w:p>
              </w:tc>
              <w:tc>
                <w:tcPr>
                  <w:tcW w:w="846" w:type="dxa"/>
                  <w:vAlign w:val="center"/>
                </w:tcPr>
                <w:p w14:paraId="7ED47E63">
                  <w:pPr>
                    <w:pStyle w:val="25"/>
                    <w:bidi w:val="0"/>
                    <w:rPr>
                      <w:rFonts w:hint="default"/>
                      <w:lang w:val="en-US" w:eastAsia="zh-CN"/>
                    </w:rPr>
                  </w:pPr>
                  <w:r>
                    <w:rPr>
                      <w:rFonts w:hint="eastAsia"/>
                      <w:lang w:val="en-US" w:eastAsia="zh-CN"/>
                    </w:rPr>
                    <w:t>3.61</w:t>
                  </w:r>
                </w:p>
              </w:tc>
              <w:tc>
                <w:tcPr>
                  <w:tcW w:w="600" w:type="pct"/>
                  <w:vAlign w:val="center"/>
                </w:tcPr>
                <w:p w14:paraId="39018E02">
                  <w:pPr>
                    <w:pStyle w:val="25"/>
                    <w:bidi w:val="0"/>
                  </w:pPr>
                  <w:r>
                    <w:t>废气处理过程</w:t>
                  </w:r>
                </w:p>
              </w:tc>
              <w:tc>
                <w:tcPr>
                  <w:tcW w:w="248" w:type="pct"/>
                  <w:vAlign w:val="center"/>
                </w:tcPr>
                <w:p w14:paraId="0BB1A7E4">
                  <w:pPr>
                    <w:pStyle w:val="25"/>
                    <w:bidi w:val="0"/>
                  </w:pPr>
                  <w:r>
                    <w:rPr>
                      <w:rFonts w:hint="eastAsia"/>
                    </w:rPr>
                    <w:t>固态</w:t>
                  </w:r>
                </w:p>
              </w:tc>
              <w:tc>
                <w:tcPr>
                  <w:tcW w:w="529" w:type="pct"/>
                  <w:vAlign w:val="center"/>
                </w:tcPr>
                <w:p w14:paraId="39827C0B">
                  <w:pPr>
                    <w:pStyle w:val="25"/>
                    <w:bidi w:val="0"/>
                  </w:pPr>
                  <w:r>
                    <w:rPr>
                      <w:rFonts w:hint="eastAsia"/>
                    </w:rPr>
                    <w:t>树脂等</w:t>
                  </w:r>
                </w:p>
              </w:tc>
              <w:tc>
                <w:tcPr>
                  <w:tcW w:w="392" w:type="pct"/>
                  <w:vAlign w:val="center"/>
                </w:tcPr>
                <w:p w14:paraId="5DDD7DE6">
                  <w:pPr>
                    <w:pStyle w:val="25"/>
                    <w:bidi w:val="0"/>
                  </w:pPr>
                  <w:r>
                    <w:rPr>
                      <w:rFonts w:hint="eastAsia"/>
                    </w:rPr>
                    <w:t>30d</w:t>
                  </w:r>
                </w:p>
              </w:tc>
              <w:tc>
                <w:tcPr>
                  <w:tcW w:w="407" w:type="pct"/>
                  <w:vAlign w:val="center"/>
                </w:tcPr>
                <w:p w14:paraId="1533BA79">
                  <w:pPr>
                    <w:pStyle w:val="25"/>
                    <w:bidi w:val="0"/>
                  </w:pPr>
                  <w:r>
                    <w:t xml:space="preserve">T/In </w:t>
                  </w:r>
                </w:p>
              </w:tc>
              <w:tc>
                <w:tcPr>
                  <w:tcW w:w="406" w:type="pct"/>
                  <w:vAlign w:val="center"/>
                </w:tcPr>
                <w:p w14:paraId="7C85663B">
                  <w:pPr>
                    <w:pStyle w:val="25"/>
                    <w:bidi w:val="0"/>
                  </w:pPr>
                  <w:r>
                    <w:rPr>
                      <w:rFonts w:hint="eastAsia"/>
                    </w:rPr>
                    <w:t>袋装封口</w:t>
                  </w:r>
                </w:p>
              </w:tc>
            </w:tr>
            <w:tr w14:paraId="4B5B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0" w:type="pct"/>
                  <w:vAlign w:val="center"/>
                </w:tcPr>
                <w:p w14:paraId="0A5A17EE">
                  <w:pPr>
                    <w:pStyle w:val="25"/>
                    <w:bidi w:val="0"/>
                  </w:pPr>
                  <w:r>
                    <w:rPr>
                      <w:rFonts w:hint="eastAsia"/>
                    </w:rPr>
                    <w:t>2</w:t>
                  </w:r>
                </w:p>
              </w:tc>
              <w:tc>
                <w:tcPr>
                  <w:tcW w:w="510" w:type="pct"/>
                  <w:vAlign w:val="center"/>
                </w:tcPr>
                <w:p w14:paraId="3D54B544">
                  <w:pPr>
                    <w:pStyle w:val="25"/>
                    <w:bidi w:val="0"/>
                  </w:pPr>
                  <w:r>
                    <w:t>废活性炭</w:t>
                  </w:r>
                </w:p>
              </w:tc>
              <w:tc>
                <w:tcPr>
                  <w:tcW w:w="435" w:type="pct"/>
                  <w:vAlign w:val="center"/>
                </w:tcPr>
                <w:p w14:paraId="75BAC731">
                  <w:pPr>
                    <w:pStyle w:val="25"/>
                    <w:bidi w:val="0"/>
                  </w:pPr>
                  <w:r>
                    <w:t>HW</w:t>
                  </w:r>
                </w:p>
                <w:p w14:paraId="1978ACAC">
                  <w:pPr>
                    <w:pStyle w:val="25"/>
                    <w:bidi w:val="0"/>
                  </w:pPr>
                  <w:r>
                    <w:rPr>
                      <w:rFonts w:hint="eastAsia"/>
                    </w:rPr>
                    <w:t>49</w:t>
                  </w:r>
                </w:p>
              </w:tc>
              <w:tc>
                <w:tcPr>
                  <w:tcW w:w="1196" w:type="dxa"/>
                  <w:vAlign w:val="center"/>
                </w:tcPr>
                <w:p w14:paraId="4584FE5A">
                  <w:pPr>
                    <w:pStyle w:val="25"/>
                    <w:bidi w:val="0"/>
                  </w:pPr>
                  <w:r>
                    <w:t>900-0</w:t>
                  </w:r>
                  <w:r>
                    <w:rPr>
                      <w:rFonts w:hint="eastAsia"/>
                    </w:rPr>
                    <w:t>39</w:t>
                  </w:r>
                  <w:r>
                    <w:t>-49</w:t>
                  </w:r>
                </w:p>
              </w:tc>
              <w:tc>
                <w:tcPr>
                  <w:tcW w:w="846" w:type="dxa"/>
                  <w:vAlign w:val="center"/>
                </w:tcPr>
                <w:p w14:paraId="1A1EA18F">
                  <w:pPr>
                    <w:pStyle w:val="25"/>
                    <w:bidi w:val="0"/>
                  </w:pPr>
                  <w:r>
                    <w:t>3.42</w:t>
                  </w:r>
                </w:p>
              </w:tc>
              <w:tc>
                <w:tcPr>
                  <w:tcW w:w="600" w:type="pct"/>
                  <w:vAlign w:val="center"/>
                </w:tcPr>
                <w:p w14:paraId="24289CC7">
                  <w:pPr>
                    <w:pStyle w:val="25"/>
                    <w:bidi w:val="0"/>
                  </w:pPr>
                  <w:r>
                    <w:t>废气处理过程</w:t>
                  </w:r>
                </w:p>
              </w:tc>
              <w:tc>
                <w:tcPr>
                  <w:tcW w:w="248" w:type="pct"/>
                  <w:vAlign w:val="center"/>
                </w:tcPr>
                <w:p w14:paraId="4513501D">
                  <w:pPr>
                    <w:pStyle w:val="25"/>
                    <w:bidi w:val="0"/>
                  </w:pPr>
                  <w:r>
                    <w:rPr>
                      <w:rFonts w:hint="eastAsia"/>
                    </w:rPr>
                    <w:t>固态</w:t>
                  </w:r>
                </w:p>
              </w:tc>
              <w:tc>
                <w:tcPr>
                  <w:tcW w:w="529" w:type="pct"/>
                  <w:vAlign w:val="center"/>
                </w:tcPr>
                <w:p w14:paraId="10F54FDD">
                  <w:pPr>
                    <w:pStyle w:val="25"/>
                    <w:bidi w:val="0"/>
                  </w:pPr>
                  <w:r>
                    <w:rPr>
                      <w:rFonts w:hint="eastAsia"/>
                    </w:rPr>
                    <w:t>非甲烷总烃</w:t>
                  </w:r>
                </w:p>
              </w:tc>
              <w:tc>
                <w:tcPr>
                  <w:tcW w:w="392" w:type="pct"/>
                  <w:vAlign w:val="center"/>
                </w:tcPr>
                <w:p w14:paraId="2E059745">
                  <w:pPr>
                    <w:pStyle w:val="25"/>
                    <w:bidi w:val="0"/>
                  </w:pPr>
                  <w:r>
                    <w:rPr>
                      <w:rFonts w:hint="eastAsia"/>
                    </w:rPr>
                    <w:t>300d</w:t>
                  </w:r>
                </w:p>
              </w:tc>
              <w:tc>
                <w:tcPr>
                  <w:tcW w:w="407" w:type="pct"/>
                  <w:vAlign w:val="center"/>
                </w:tcPr>
                <w:p w14:paraId="2788FE92">
                  <w:pPr>
                    <w:pStyle w:val="25"/>
                    <w:bidi w:val="0"/>
                  </w:pPr>
                  <w:r>
                    <w:t xml:space="preserve">T/In </w:t>
                  </w:r>
                </w:p>
              </w:tc>
              <w:tc>
                <w:tcPr>
                  <w:tcW w:w="406" w:type="pct"/>
                  <w:vAlign w:val="center"/>
                </w:tcPr>
                <w:p w14:paraId="4D9AEBF9">
                  <w:pPr>
                    <w:pStyle w:val="25"/>
                    <w:bidi w:val="0"/>
                  </w:pPr>
                  <w:r>
                    <w:rPr>
                      <w:rFonts w:hint="eastAsia"/>
                    </w:rPr>
                    <w:t>袋装封口</w:t>
                  </w:r>
                </w:p>
              </w:tc>
            </w:tr>
            <w:tr w14:paraId="4CF4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0" w:type="pct"/>
                  <w:vAlign w:val="center"/>
                </w:tcPr>
                <w:p w14:paraId="124FF30B">
                  <w:pPr>
                    <w:pStyle w:val="25"/>
                    <w:bidi w:val="0"/>
                  </w:pPr>
                  <w:r>
                    <w:rPr>
                      <w:rFonts w:hint="eastAsia"/>
                    </w:rPr>
                    <w:t>3</w:t>
                  </w:r>
                </w:p>
              </w:tc>
              <w:tc>
                <w:tcPr>
                  <w:tcW w:w="510" w:type="pct"/>
                  <w:vAlign w:val="center"/>
                </w:tcPr>
                <w:p w14:paraId="202B9F6D">
                  <w:pPr>
                    <w:pStyle w:val="25"/>
                    <w:bidi w:val="0"/>
                  </w:pPr>
                  <w:r>
                    <w:t>废漆桶</w:t>
                  </w:r>
                </w:p>
              </w:tc>
              <w:tc>
                <w:tcPr>
                  <w:tcW w:w="435" w:type="pct"/>
                  <w:vAlign w:val="center"/>
                </w:tcPr>
                <w:p w14:paraId="448FD571">
                  <w:pPr>
                    <w:pStyle w:val="25"/>
                    <w:bidi w:val="0"/>
                  </w:pPr>
                  <w:r>
                    <w:t>HW</w:t>
                  </w:r>
                </w:p>
                <w:p w14:paraId="5CFC1668">
                  <w:pPr>
                    <w:pStyle w:val="25"/>
                    <w:bidi w:val="0"/>
                  </w:pPr>
                  <w:r>
                    <w:rPr>
                      <w:rFonts w:hint="eastAsia"/>
                    </w:rPr>
                    <w:t>49</w:t>
                  </w:r>
                </w:p>
              </w:tc>
              <w:tc>
                <w:tcPr>
                  <w:tcW w:w="1196" w:type="dxa"/>
                  <w:vAlign w:val="center"/>
                </w:tcPr>
                <w:p w14:paraId="4DF48320">
                  <w:pPr>
                    <w:pStyle w:val="25"/>
                    <w:bidi w:val="0"/>
                  </w:pPr>
                  <w:r>
                    <w:t>900-041-49</w:t>
                  </w:r>
                </w:p>
              </w:tc>
              <w:tc>
                <w:tcPr>
                  <w:tcW w:w="846" w:type="dxa"/>
                  <w:vAlign w:val="center"/>
                </w:tcPr>
                <w:p w14:paraId="38573951">
                  <w:pPr>
                    <w:pStyle w:val="25"/>
                    <w:bidi w:val="0"/>
                  </w:pPr>
                  <w:r>
                    <w:t>3.6</w:t>
                  </w:r>
                </w:p>
              </w:tc>
              <w:tc>
                <w:tcPr>
                  <w:tcW w:w="600" w:type="pct"/>
                  <w:vAlign w:val="center"/>
                </w:tcPr>
                <w:p w14:paraId="053EB857">
                  <w:pPr>
                    <w:pStyle w:val="25"/>
                    <w:bidi w:val="0"/>
                  </w:pPr>
                  <w:r>
                    <w:t>废气处理过程</w:t>
                  </w:r>
                </w:p>
              </w:tc>
              <w:tc>
                <w:tcPr>
                  <w:tcW w:w="248" w:type="pct"/>
                  <w:vAlign w:val="center"/>
                </w:tcPr>
                <w:p w14:paraId="523281E6">
                  <w:pPr>
                    <w:pStyle w:val="25"/>
                    <w:bidi w:val="0"/>
                  </w:pPr>
                  <w:r>
                    <w:rPr>
                      <w:rFonts w:hint="eastAsia"/>
                    </w:rPr>
                    <w:t>固态</w:t>
                  </w:r>
                </w:p>
              </w:tc>
              <w:tc>
                <w:tcPr>
                  <w:tcW w:w="852" w:type="dxa"/>
                  <w:vAlign w:val="center"/>
                </w:tcPr>
                <w:p w14:paraId="76AE3968">
                  <w:pPr>
                    <w:pStyle w:val="25"/>
                    <w:bidi w:val="0"/>
                  </w:pPr>
                  <w:r>
                    <w:rPr>
                      <w:rFonts w:hint="eastAsia"/>
                    </w:rPr>
                    <w:t>树脂、钢铁等</w:t>
                  </w:r>
                </w:p>
              </w:tc>
              <w:tc>
                <w:tcPr>
                  <w:tcW w:w="636" w:type="dxa"/>
                  <w:vAlign w:val="center"/>
                </w:tcPr>
                <w:p w14:paraId="14DD375B">
                  <w:pPr>
                    <w:pStyle w:val="25"/>
                    <w:bidi w:val="0"/>
                  </w:pPr>
                  <w:r>
                    <w:rPr>
                      <w:rFonts w:hint="eastAsia"/>
                    </w:rPr>
                    <w:t>30d</w:t>
                  </w:r>
                </w:p>
              </w:tc>
              <w:tc>
                <w:tcPr>
                  <w:tcW w:w="645" w:type="dxa"/>
                  <w:vAlign w:val="center"/>
                </w:tcPr>
                <w:p w14:paraId="05A1592E">
                  <w:pPr>
                    <w:pStyle w:val="25"/>
                    <w:bidi w:val="0"/>
                  </w:pPr>
                  <w:r>
                    <w:t xml:space="preserve">T/In </w:t>
                  </w:r>
                </w:p>
              </w:tc>
              <w:tc>
                <w:tcPr>
                  <w:tcW w:w="651" w:type="dxa"/>
                  <w:vAlign w:val="center"/>
                </w:tcPr>
                <w:p w14:paraId="19E6F941">
                  <w:pPr>
                    <w:pStyle w:val="25"/>
                    <w:bidi w:val="0"/>
                  </w:pPr>
                  <w:r>
                    <w:rPr>
                      <w:rFonts w:hint="eastAsia"/>
                    </w:rPr>
                    <w:t>袋装封口</w:t>
                  </w:r>
                </w:p>
              </w:tc>
            </w:tr>
            <w:tr w14:paraId="74CD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0" w:type="pct"/>
                  <w:vAlign w:val="center"/>
                </w:tcPr>
                <w:p w14:paraId="6A59CFF5">
                  <w:pPr>
                    <w:pStyle w:val="25"/>
                    <w:bidi w:val="0"/>
                  </w:pPr>
                  <w:r>
                    <w:rPr>
                      <w:rFonts w:hint="eastAsia"/>
                    </w:rPr>
                    <w:t>4</w:t>
                  </w:r>
                </w:p>
              </w:tc>
              <w:tc>
                <w:tcPr>
                  <w:tcW w:w="821" w:type="dxa"/>
                  <w:vAlign w:val="center"/>
                </w:tcPr>
                <w:p w14:paraId="128BCE30">
                  <w:pPr>
                    <w:pStyle w:val="25"/>
                    <w:bidi w:val="0"/>
                  </w:pPr>
                  <w:r>
                    <w:rPr>
                      <w:rFonts w:hint="eastAsia"/>
                    </w:rPr>
                    <w:t>废催化剂</w:t>
                  </w:r>
                </w:p>
              </w:tc>
              <w:tc>
                <w:tcPr>
                  <w:tcW w:w="698" w:type="dxa"/>
                  <w:vAlign w:val="center"/>
                </w:tcPr>
                <w:p w14:paraId="1871B54C">
                  <w:pPr>
                    <w:pStyle w:val="25"/>
                    <w:bidi w:val="0"/>
                  </w:pPr>
                  <w:r>
                    <w:rPr>
                      <w:rFonts w:hint="eastAsia"/>
                    </w:rPr>
                    <w:t>HW50</w:t>
                  </w:r>
                </w:p>
              </w:tc>
              <w:tc>
                <w:tcPr>
                  <w:tcW w:w="1196" w:type="dxa"/>
                  <w:vAlign w:val="center"/>
                </w:tcPr>
                <w:p w14:paraId="5D44DE61">
                  <w:pPr>
                    <w:pStyle w:val="25"/>
                    <w:bidi w:val="0"/>
                  </w:pPr>
                  <w:r>
                    <w:rPr>
                      <w:rFonts w:hint="eastAsia"/>
                    </w:rPr>
                    <w:t xml:space="preserve">772-007-50 </w:t>
                  </w:r>
                </w:p>
              </w:tc>
              <w:tc>
                <w:tcPr>
                  <w:tcW w:w="846" w:type="dxa"/>
                  <w:vAlign w:val="center"/>
                </w:tcPr>
                <w:p w14:paraId="36140ACD">
                  <w:pPr>
                    <w:pStyle w:val="25"/>
                    <w:bidi w:val="0"/>
                  </w:pPr>
                  <w:r>
                    <w:t>0.2</w:t>
                  </w:r>
                </w:p>
              </w:tc>
              <w:tc>
                <w:tcPr>
                  <w:tcW w:w="968" w:type="dxa"/>
                  <w:vAlign w:val="center"/>
                </w:tcPr>
                <w:p w14:paraId="39EF32F7">
                  <w:pPr>
                    <w:pStyle w:val="25"/>
                    <w:bidi w:val="0"/>
                  </w:pPr>
                  <w:r>
                    <w:t>废气处理过程</w:t>
                  </w:r>
                </w:p>
              </w:tc>
              <w:tc>
                <w:tcPr>
                  <w:tcW w:w="426" w:type="dxa"/>
                  <w:vAlign w:val="center"/>
                </w:tcPr>
                <w:p w14:paraId="2882F510">
                  <w:pPr>
                    <w:pStyle w:val="25"/>
                    <w:bidi w:val="0"/>
                  </w:pPr>
                  <w:r>
                    <w:rPr>
                      <w:rFonts w:hint="eastAsia"/>
                    </w:rPr>
                    <w:t>固态</w:t>
                  </w:r>
                </w:p>
              </w:tc>
              <w:tc>
                <w:tcPr>
                  <w:tcW w:w="852" w:type="dxa"/>
                  <w:vAlign w:val="center"/>
                </w:tcPr>
                <w:p w14:paraId="43003DA8">
                  <w:pPr>
                    <w:pStyle w:val="25"/>
                    <w:bidi w:val="0"/>
                  </w:pPr>
                  <w:r>
                    <w:rPr>
                      <w:rFonts w:hint="eastAsia"/>
                    </w:rPr>
                    <w:t>废催化剂</w:t>
                  </w:r>
                </w:p>
              </w:tc>
              <w:tc>
                <w:tcPr>
                  <w:tcW w:w="636" w:type="dxa"/>
                  <w:vAlign w:val="center"/>
                </w:tcPr>
                <w:p w14:paraId="7B4A1D82">
                  <w:pPr>
                    <w:pStyle w:val="25"/>
                    <w:bidi w:val="0"/>
                  </w:pPr>
                  <w:r>
                    <w:rPr>
                      <w:rFonts w:hint="eastAsia"/>
                    </w:rPr>
                    <w:t>300d</w:t>
                  </w:r>
                </w:p>
              </w:tc>
              <w:tc>
                <w:tcPr>
                  <w:tcW w:w="645" w:type="dxa"/>
                  <w:vAlign w:val="center"/>
                </w:tcPr>
                <w:p w14:paraId="655B0F5E">
                  <w:pPr>
                    <w:pStyle w:val="25"/>
                    <w:bidi w:val="0"/>
                  </w:pPr>
                  <w:r>
                    <w:t>T</w:t>
                  </w:r>
                </w:p>
              </w:tc>
              <w:tc>
                <w:tcPr>
                  <w:tcW w:w="651" w:type="dxa"/>
                  <w:vAlign w:val="center"/>
                </w:tcPr>
                <w:p w14:paraId="71696ED3">
                  <w:pPr>
                    <w:pStyle w:val="25"/>
                    <w:bidi w:val="0"/>
                  </w:pPr>
                  <w:r>
                    <w:rPr>
                      <w:rFonts w:hint="eastAsia"/>
                    </w:rPr>
                    <w:t>袋装封口</w:t>
                  </w:r>
                </w:p>
              </w:tc>
            </w:tr>
            <w:tr w14:paraId="41FD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0" w:type="pct"/>
                  <w:vAlign w:val="center"/>
                </w:tcPr>
                <w:p w14:paraId="0AE0693F">
                  <w:pPr>
                    <w:pStyle w:val="25"/>
                    <w:bidi w:val="0"/>
                  </w:pPr>
                  <w:r>
                    <w:rPr>
                      <w:rFonts w:hint="eastAsia"/>
                    </w:rPr>
                    <w:t>5</w:t>
                  </w:r>
                </w:p>
              </w:tc>
              <w:tc>
                <w:tcPr>
                  <w:tcW w:w="821" w:type="dxa"/>
                  <w:vAlign w:val="center"/>
                </w:tcPr>
                <w:p w14:paraId="5E3252A7">
                  <w:pPr>
                    <w:pStyle w:val="25"/>
                    <w:bidi w:val="0"/>
                  </w:pPr>
                  <w:r>
                    <w:rPr>
                      <w:rFonts w:hint="eastAsia"/>
                    </w:rPr>
                    <w:t>漆渣</w:t>
                  </w:r>
                </w:p>
              </w:tc>
              <w:tc>
                <w:tcPr>
                  <w:tcW w:w="698" w:type="dxa"/>
                  <w:vAlign w:val="center"/>
                </w:tcPr>
                <w:p w14:paraId="4B99B66C">
                  <w:pPr>
                    <w:pStyle w:val="25"/>
                    <w:bidi w:val="0"/>
                  </w:pPr>
                  <w:r>
                    <w:rPr>
                      <w:rFonts w:hint="eastAsia"/>
                    </w:rPr>
                    <w:t>HW12</w:t>
                  </w:r>
                </w:p>
              </w:tc>
              <w:tc>
                <w:tcPr>
                  <w:tcW w:w="1196" w:type="dxa"/>
                  <w:vAlign w:val="center"/>
                </w:tcPr>
                <w:p w14:paraId="62F81A55">
                  <w:pPr>
                    <w:pStyle w:val="25"/>
                    <w:bidi w:val="0"/>
                  </w:pPr>
                  <w:r>
                    <w:t>900</w:t>
                  </w:r>
                  <w:r>
                    <w:rPr>
                      <w:rFonts w:hint="eastAsia"/>
                    </w:rPr>
                    <w:t>-252-12</w:t>
                  </w:r>
                </w:p>
              </w:tc>
              <w:tc>
                <w:tcPr>
                  <w:tcW w:w="846" w:type="dxa"/>
                  <w:vAlign w:val="center"/>
                </w:tcPr>
                <w:p w14:paraId="63172B8F">
                  <w:pPr>
                    <w:pStyle w:val="25"/>
                    <w:bidi w:val="0"/>
                    <w:rPr>
                      <w:rFonts w:hint="default"/>
                      <w:lang w:val="en-US"/>
                    </w:rPr>
                  </w:pPr>
                  <w:r>
                    <w:rPr>
                      <w:rFonts w:hint="eastAsia"/>
                      <w:lang w:val="en-US" w:eastAsia="zh-CN"/>
                    </w:rPr>
                    <w:t>8.3</w:t>
                  </w:r>
                </w:p>
              </w:tc>
              <w:tc>
                <w:tcPr>
                  <w:tcW w:w="968" w:type="dxa"/>
                  <w:vAlign w:val="center"/>
                </w:tcPr>
                <w:p w14:paraId="0AEEF062">
                  <w:pPr>
                    <w:pStyle w:val="25"/>
                    <w:bidi w:val="0"/>
                  </w:pPr>
                  <w:r>
                    <w:rPr>
                      <w:rFonts w:hint="eastAsia"/>
                    </w:rPr>
                    <w:t>喷漆</w:t>
                  </w:r>
                </w:p>
              </w:tc>
              <w:tc>
                <w:tcPr>
                  <w:tcW w:w="426" w:type="dxa"/>
                  <w:vAlign w:val="center"/>
                </w:tcPr>
                <w:p w14:paraId="0B889481">
                  <w:pPr>
                    <w:pStyle w:val="25"/>
                    <w:bidi w:val="0"/>
                  </w:pPr>
                  <w:r>
                    <w:rPr>
                      <w:rFonts w:hint="eastAsia"/>
                    </w:rPr>
                    <w:t>固体</w:t>
                  </w:r>
                </w:p>
              </w:tc>
              <w:tc>
                <w:tcPr>
                  <w:tcW w:w="852" w:type="dxa"/>
                  <w:vAlign w:val="center"/>
                </w:tcPr>
                <w:p w14:paraId="11B5D57C">
                  <w:pPr>
                    <w:pStyle w:val="25"/>
                    <w:bidi w:val="0"/>
                  </w:pPr>
                  <w:r>
                    <w:rPr>
                      <w:rFonts w:hint="eastAsia"/>
                    </w:rPr>
                    <w:t>树脂</w:t>
                  </w:r>
                </w:p>
              </w:tc>
              <w:tc>
                <w:tcPr>
                  <w:tcW w:w="636" w:type="dxa"/>
                  <w:vAlign w:val="center"/>
                </w:tcPr>
                <w:p w14:paraId="07CBA781">
                  <w:pPr>
                    <w:pStyle w:val="25"/>
                    <w:bidi w:val="0"/>
                  </w:pPr>
                  <w:r>
                    <w:rPr>
                      <w:rFonts w:hint="eastAsia"/>
                    </w:rPr>
                    <w:t>30d</w:t>
                  </w:r>
                </w:p>
              </w:tc>
              <w:tc>
                <w:tcPr>
                  <w:tcW w:w="645" w:type="dxa"/>
                  <w:vAlign w:val="center"/>
                </w:tcPr>
                <w:p w14:paraId="2AE5AED8">
                  <w:pPr>
                    <w:pStyle w:val="25"/>
                    <w:bidi w:val="0"/>
                  </w:pPr>
                  <w:r>
                    <w:t>T</w:t>
                  </w:r>
                  <w:r>
                    <w:rPr>
                      <w:rFonts w:hint="eastAsia"/>
                    </w:rPr>
                    <w:t>，I</w:t>
                  </w:r>
                </w:p>
              </w:tc>
              <w:tc>
                <w:tcPr>
                  <w:tcW w:w="651" w:type="dxa"/>
                  <w:vAlign w:val="center"/>
                </w:tcPr>
                <w:p w14:paraId="48716A09">
                  <w:pPr>
                    <w:pStyle w:val="25"/>
                    <w:bidi w:val="0"/>
                  </w:pPr>
                  <w:r>
                    <w:rPr>
                      <w:rFonts w:hint="eastAsia"/>
                    </w:rPr>
                    <w:t>袋装封口</w:t>
                  </w:r>
                </w:p>
              </w:tc>
            </w:tr>
            <w:tr w14:paraId="236F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0" w:type="pct"/>
                  <w:vAlign w:val="center"/>
                </w:tcPr>
                <w:p w14:paraId="12213F76">
                  <w:pPr>
                    <w:pStyle w:val="25"/>
                    <w:bidi w:val="0"/>
                    <w:rPr>
                      <w:rFonts w:hint="eastAsia"/>
                      <w:lang w:val="en-US" w:eastAsia="zh-CN"/>
                    </w:rPr>
                  </w:pPr>
                  <w:r>
                    <w:rPr>
                      <w:rFonts w:hint="eastAsia"/>
                      <w:lang w:val="en-US" w:eastAsia="zh-CN"/>
                    </w:rPr>
                    <w:t>6</w:t>
                  </w:r>
                </w:p>
              </w:tc>
              <w:tc>
                <w:tcPr>
                  <w:tcW w:w="821" w:type="dxa"/>
                  <w:vAlign w:val="center"/>
                </w:tcPr>
                <w:p w14:paraId="388E08D5">
                  <w:pPr>
                    <w:pStyle w:val="25"/>
                    <w:bidi w:val="0"/>
                    <w:rPr>
                      <w:rFonts w:hint="eastAsia"/>
                    </w:rPr>
                  </w:pPr>
                  <w:r>
                    <w:rPr>
                      <w:rFonts w:hint="eastAsia"/>
                    </w:rPr>
                    <w:t>喷漆清洗废液</w:t>
                  </w:r>
                </w:p>
              </w:tc>
              <w:tc>
                <w:tcPr>
                  <w:tcW w:w="698" w:type="dxa"/>
                  <w:vAlign w:val="center"/>
                </w:tcPr>
                <w:p w14:paraId="5A42A98A">
                  <w:pPr>
                    <w:pStyle w:val="25"/>
                    <w:bidi w:val="0"/>
                    <w:rPr>
                      <w:rFonts w:hint="eastAsia"/>
                    </w:rPr>
                  </w:pPr>
                  <w:r>
                    <w:rPr>
                      <w:rFonts w:hint="eastAsia"/>
                      <w:lang w:val="en-US" w:eastAsia="zh-CN"/>
                    </w:rPr>
                    <w:t>HW12</w:t>
                  </w:r>
                </w:p>
              </w:tc>
              <w:tc>
                <w:tcPr>
                  <w:tcW w:w="1196" w:type="dxa"/>
                  <w:vAlign w:val="center"/>
                </w:tcPr>
                <w:p w14:paraId="2FC6C27E">
                  <w:pPr>
                    <w:pStyle w:val="25"/>
                    <w:bidi w:val="0"/>
                  </w:pPr>
                  <w:r>
                    <w:rPr>
                      <w:rFonts w:hint="default"/>
                      <w:lang w:val="en-US" w:eastAsia="zh-CN"/>
                    </w:rPr>
                    <w:t>264-013-12</w:t>
                  </w:r>
                </w:p>
              </w:tc>
              <w:tc>
                <w:tcPr>
                  <w:tcW w:w="846" w:type="dxa"/>
                  <w:vAlign w:val="center"/>
                </w:tcPr>
                <w:p w14:paraId="397BFE07">
                  <w:pPr>
                    <w:pStyle w:val="25"/>
                    <w:bidi w:val="0"/>
                    <w:rPr>
                      <w:rFonts w:hint="default"/>
                      <w:lang w:val="en-US" w:eastAsia="zh-CN"/>
                    </w:rPr>
                  </w:pPr>
                  <w:r>
                    <w:rPr>
                      <w:rFonts w:hint="eastAsia"/>
                      <w:lang w:val="en-US" w:eastAsia="zh-CN"/>
                    </w:rPr>
                    <w:t>0.6</w:t>
                  </w:r>
                </w:p>
              </w:tc>
              <w:tc>
                <w:tcPr>
                  <w:tcW w:w="968" w:type="dxa"/>
                  <w:vAlign w:val="center"/>
                </w:tcPr>
                <w:p w14:paraId="7A11AFB8">
                  <w:pPr>
                    <w:pStyle w:val="25"/>
                    <w:bidi w:val="0"/>
                    <w:rPr>
                      <w:rFonts w:hint="eastAsia"/>
                    </w:rPr>
                  </w:pPr>
                  <w:r>
                    <w:rPr>
                      <w:rFonts w:hint="eastAsia"/>
                      <w:lang w:eastAsia="zh-CN"/>
                    </w:rPr>
                    <w:t>喷枪清洗</w:t>
                  </w:r>
                </w:p>
              </w:tc>
              <w:tc>
                <w:tcPr>
                  <w:tcW w:w="426" w:type="dxa"/>
                  <w:vAlign w:val="center"/>
                </w:tcPr>
                <w:p w14:paraId="1BE21D3E">
                  <w:pPr>
                    <w:pStyle w:val="25"/>
                    <w:bidi w:val="0"/>
                    <w:rPr>
                      <w:rFonts w:hint="eastAsia"/>
                      <w:lang w:eastAsia="zh-CN"/>
                    </w:rPr>
                  </w:pPr>
                  <w:r>
                    <w:rPr>
                      <w:rFonts w:hint="eastAsia"/>
                      <w:lang w:eastAsia="zh-CN"/>
                    </w:rPr>
                    <w:t>液体</w:t>
                  </w:r>
                </w:p>
              </w:tc>
              <w:tc>
                <w:tcPr>
                  <w:tcW w:w="852" w:type="dxa"/>
                  <w:vAlign w:val="center"/>
                </w:tcPr>
                <w:p w14:paraId="34A8DB65">
                  <w:pPr>
                    <w:pStyle w:val="25"/>
                    <w:bidi w:val="0"/>
                    <w:rPr>
                      <w:rFonts w:hint="eastAsia"/>
                      <w:lang w:eastAsia="zh-CN"/>
                    </w:rPr>
                  </w:pPr>
                  <w:r>
                    <w:rPr>
                      <w:rFonts w:hint="eastAsia"/>
                      <w:lang w:eastAsia="zh-CN"/>
                    </w:rPr>
                    <w:t>树脂</w:t>
                  </w:r>
                </w:p>
              </w:tc>
              <w:tc>
                <w:tcPr>
                  <w:tcW w:w="636" w:type="dxa"/>
                  <w:vAlign w:val="center"/>
                </w:tcPr>
                <w:p w14:paraId="3971C474">
                  <w:pPr>
                    <w:pStyle w:val="25"/>
                    <w:bidi w:val="0"/>
                    <w:rPr>
                      <w:rFonts w:hint="default"/>
                      <w:lang w:val="en-US" w:eastAsia="zh-CN"/>
                    </w:rPr>
                  </w:pPr>
                  <w:r>
                    <w:rPr>
                      <w:rFonts w:hint="eastAsia"/>
                      <w:lang w:val="en-US" w:eastAsia="zh-CN"/>
                    </w:rPr>
                    <w:t>30d</w:t>
                  </w:r>
                </w:p>
              </w:tc>
              <w:tc>
                <w:tcPr>
                  <w:tcW w:w="645" w:type="dxa"/>
                  <w:vAlign w:val="center"/>
                </w:tcPr>
                <w:p w14:paraId="23451DB7">
                  <w:pPr>
                    <w:pStyle w:val="25"/>
                    <w:bidi w:val="0"/>
                    <w:rPr>
                      <w:rFonts w:hint="eastAsia"/>
                      <w:lang w:val="en-US" w:eastAsia="zh-CN"/>
                    </w:rPr>
                  </w:pPr>
                  <w:r>
                    <w:rPr>
                      <w:rFonts w:hint="eastAsia"/>
                      <w:lang w:val="en-US" w:eastAsia="zh-CN"/>
                    </w:rPr>
                    <w:t>T</w:t>
                  </w:r>
                </w:p>
              </w:tc>
              <w:tc>
                <w:tcPr>
                  <w:tcW w:w="651" w:type="dxa"/>
                  <w:vAlign w:val="center"/>
                </w:tcPr>
                <w:p w14:paraId="61419E3D">
                  <w:pPr>
                    <w:pStyle w:val="25"/>
                    <w:bidi w:val="0"/>
                    <w:rPr>
                      <w:rFonts w:hint="eastAsia"/>
                      <w:lang w:eastAsia="zh-CN"/>
                    </w:rPr>
                  </w:pPr>
                  <w:r>
                    <w:rPr>
                      <w:rFonts w:hint="eastAsia"/>
                      <w:lang w:eastAsia="zh-CN"/>
                    </w:rPr>
                    <w:t>桶装封口</w:t>
                  </w:r>
                </w:p>
              </w:tc>
            </w:tr>
          </w:tbl>
          <w:p w14:paraId="3F97E822">
            <w:pPr>
              <w:ind w:firstLine="480"/>
            </w:pPr>
            <w:r>
              <w:t>环境管理要求：</w:t>
            </w:r>
          </w:p>
          <w:p w14:paraId="41B13F96">
            <w:pPr>
              <w:ind w:firstLine="480"/>
            </w:pPr>
            <w:r>
              <w:t>项目一般固体废物存放一般固废暂存间，暂存场地的设置应符合《一般工业固体废物贮存和填埋污染控制标准》（GB18599-2020）中的规定。</w:t>
            </w:r>
          </w:p>
          <w:p w14:paraId="47E13229">
            <w:pPr>
              <w:ind w:firstLine="480"/>
            </w:pPr>
            <w:r>
              <w:t>一般固废暂存间设置要求做到以下几点：</w:t>
            </w:r>
          </w:p>
          <w:p w14:paraId="254E327A">
            <w:pPr>
              <w:ind w:firstLine="480"/>
            </w:pPr>
            <w:r>
              <w:t>（1）贮存场、填埋场的环境保护图形标志应符合《一般工业固体废物贮存和填埋污染控制标准》（GB18599-2020）的规定，并应定期检查和维护。</w:t>
            </w:r>
          </w:p>
          <w:p w14:paraId="43F33528">
            <w:pPr>
              <w:ind w:firstLine="480"/>
            </w:pPr>
            <w:r>
              <w:t>（2）不相容的一般工业固体废物应设置不同的分区进行贮存和填埋作业。</w:t>
            </w:r>
          </w:p>
          <w:p w14:paraId="644B1A44">
            <w:pPr>
              <w:ind w:firstLine="480"/>
            </w:pPr>
            <w:r>
              <w:t>（3）危险废物和生活垃圾不得进入一般工业固体废物贮存场及填埋场。</w:t>
            </w:r>
          </w:p>
          <w:p w14:paraId="303BA1A2">
            <w:pPr>
              <w:ind w:firstLine="480"/>
            </w:pPr>
            <w:r>
              <w:t>（4）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7AB49226">
            <w:pPr>
              <w:ind w:firstLine="480"/>
            </w:pPr>
            <w:r>
              <w:t>（5）产生工业固体废物的单位委托他人运输、利用、处置工业固体废物的，应当对受托方的主体资格和技术能力进行核实，依法签订书面合同，在合同中约定污染防治要求。</w:t>
            </w:r>
          </w:p>
          <w:p w14:paraId="7C57B4E3">
            <w:pPr>
              <w:ind w:firstLine="480"/>
            </w:pPr>
            <w:r>
              <w:t>受托方运输、利用、处置工业固体废物，应当依照有关法律法规的规定和合同约定履行污染防治要求，并将运输、利用、处置情况告知产生工业固体废物的单位。</w:t>
            </w:r>
          </w:p>
          <w:p w14:paraId="4BC356AF">
            <w:pPr>
              <w:ind w:firstLine="480"/>
            </w:pPr>
            <w:r>
              <w:t>（6）产生工业固体废物的单位应当取得排污许可证。排污许可的具体办法和实施步骤由国务院规定。</w:t>
            </w:r>
          </w:p>
          <w:p w14:paraId="1FE158E9">
            <w:pPr>
              <w:ind w:firstLine="480"/>
            </w:pPr>
            <w: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14:paraId="231C9440">
            <w:pPr>
              <w:ind w:firstLine="480"/>
            </w:pPr>
            <w:r>
              <w:t>（7）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14:paraId="1A70182B">
            <w:pPr>
              <w:widowControl/>
              <w:wordWrap w:val="0"/>
              <w:ind w:firstLine="480"/>
              <w:jc w:val="left"/>
              <w:rPr>
                <w:kern w:val="0"/>
                <w:lang w:bidi="ar"/>
              </w:rPr>
            </w:pPr>
            <w:r>
              <w:rPr>
                <w:rFonts w:hint="eastAsia"/>
                <w:kern w:val="0"/>
                <w:lang w:bidi="ar"/>
              </w:rPr>
              <w:t>项</w:t>
            </w:r>
            <w:r>
              <w:rPr>
                <w:kern w:val="0"/>
                <w:lang w:bidi="ar"/>
              </w:rPr>
              <w:t>目危险废物短暂存放，</w:t>
            </w:r>
            <w:r>
              <w:rPr>
                <w:rFonts w:hint="eastAsia"/>
                <w:kern w:val="0"/>
                <w:lang w:bidi="ar"/>
              </w:rPr>
              <w:t>危废暂存间应做好三防工作：①地面按照防渗要求做好基础防渗工作，以防渗漏。场所应有雨棚、围堰或围墙，设置废水导排管道或渠道，防止废液渗漏外泄。②禁止露天存放危险废物，危废间屋顶封闭防扬散，并上锁防流失。</w:t>
            </w:r>
          </w:p>
          <w:p w14:paraId="595BF6F2">
            <w:pPr>
              <w:widowControl/>
              <w:wordWrap w:val="0"/>
              <w:ind w:firstLine="480"/>
              <w:jc w:val="left"/>
              <w:rPr>
                <w:kern w:val="0"/>
                <w:lang w:bidi="ar"/>
              </w:rPr>
            </w:pPr>
            <w:r>
              <w:rPr>
                <w:kern w:val="0"/>
                <w:lang w:bidi="ar"/>
              </w:rPr>
              <w:t>暂存场地的设置应符合</w:t>
            </w:r>
            <w:r>
              <w:t>《危险废物贮存污染控制标准》（GB18597-2023）</w:t>
            </w:r>
            <w:r>
              <w:rPr>
                <w:kern w:val="0"/>
                <w:lang w:bidi="ar"/>
              </w:rPr>
              <w:t>中的规定。危废暂存场地设置要求做到以下几点：</w:t>
            </w:r>
          </w:p>
          <w:p w14:paraId="381D8D23">
            <w:pPr>
              <w:widowControl/>
              <w:wordWrap w:val="0"/>
              <w:ind w:firstLine="480"/>
              <w:jc w:val="left"/>
            </w:pPr>
            <w:r>
              <w:rPr>
                <w:kern w:val="0"/>
                <w:lang w:bidi="ar"/>
              </w:rPr>
              <w:t>（1）危险废物贮存设施必须按《</w:t>
            </w:r>
            <w:r>
              <w:rPr>
                <w:rFonts w:hint="eastAsia"/>
                <w:kern w:val="0"/>
                <w:lang w:bidi="ar"/>
              </w:rPr>
              <w:t>危险废物识别标志设置技术规范</w:t>
            </w:r>
            <w:r>
              <w:rPr>
                <w:kern w:val="0"/>
                <w:lang w:bidi="ar"/>
              </w:rPr>
              <w:t>》</w:t>
            </w:r>
            <w:r>
              <w:rPr>
                <w:rFonts w:hint="eastAsia"/>
                <w:kern w:val="0"/>
                <w:lang w:bidi="ar"/>
              </w:rPr>
              <w:t>（H</w:t>
            </w:r>
            <w:r>
              <w:rPr>
                <w:kern w:val="0"/>
                <w:lang w:bidi="ar"/>
              </w:rPr>
              <w:t>J1276-2022</w:t>
            </w:r>
            <w:r>
              <w:rPr>
                <w:rFonts w:hint="eastAsia"/>
                <w:kern w:val="0"/>
                <w:lang w:bidi="ar"/>
              </w:rPr>
              <w:t>）中</w:t>
            </w:r>
            <w:r>
              <w:rPr>
                <w:kern w:val="0"/>
                <w:lang w:bidi="ar"/>
              </w:rPr>
              <w:t>规定设置警示标志；</w:t>
            </w:r>
          </w:p>
          <w:p w14:paraId="60BC4EC8">
            <w:pPr>
              <w:ind w:firstLine="480"/>
              <w:jc w:val="left"/>
            </w:pPr>
            <w:r>
              <w:t>（2）企业须健全危险废物相关管理制度，并严格落实。</w:t>
            </w:r>
          </w:p>
          <w:p w14:paraId="33272B0B">
            <w:pPr>
              <w:ind w:firstLine="480"/>
              <w:jc w:val="left"/>
            </w:pPr>
            <w:r>
              <w:rPr>
                <w:rFonts w:hint="eastAsia" w:ascii="宋体" w:hAnsi="宋体" w:cs="宋体"/>
              </w:rPr>
              <w:t>①</w:t>
            </w:r>
            <w:r>
              <w:t>企业须对危险废物储运场所张贴警示标识，危险废物包装物张贴警示标签；</w:t>
            </w:r>
          </w:p>
          <w:p w14:paraId="00AB1D6A">
            <w:pPr>
              <w:ind w:firstLine="480"/>
            </w:pPr>
            <w:r>
              <w:rPr>
                <w:rFonts w:hint="eastAsia" w:ascii="宋体" w:hAnsi="宋体" w:cs="宋体"/>
              </w:rPr>
              <w:t>②</w:t>
            </w:r>
            <w:r>
              <w:t>企业可参照《危险废物管理计划和管理台账制定技术导则》（HJ1259-2022）做好危废管理计划及管理台账制定。危险废物管理计划内容参照导则要求可包括减少危险废物产生量和降低危险废物危害性的措施以及危险废物贮存、利用、处置措施；日常项目运行中应按照危险废物管理台账如实记录危险废物的种类、产生量、流向、贮存、利用、处置等有关信息。</w:t>
            </w:r>
          </w:p>
          <w:p w14:paraId="3F942BDF">
            <w:pPr>
              <w:ind w:firstLine="480"/>
              <w:jc w:val="left"/>
            </w:pPr>
            <w:r>
              <w:t>（3）危险废物存储和管理的相关要求。</w:t>
            </w:r>
          </w:p>
          <w:p w14:paraId="3263E4FA">
            <w:pPr>
              <w:ind w:firstLine="480"/>
              <w:jc w:val="left"/>
            </w:pPr>
            <w:r>
              <w:rPr>
                <w:rFonts w:hint="eastAsia" w:ascii="宋体" w:hAnsi="宋体" w:cs="宋体"/>
              </w:rPr>
              <w:t>①</w:t>
            </w:r>
            <w:r>
              <w:t>必须将危险废物装入容器内密封装运，盛装危险废物的容器应当符合标准，材质要满足相应的强度要求且必须完好无损，容器材质和衬里要与危险废物相容（不相互反应）；</w:t>
            </w:r>
          </w:p>
          <w:p w14:paraId="3D541D64">
            <w:pPr>
              <w:ind w:firstLine="480"/>
              <w:jc w:val="left"/>
            </w:pPr>
            <w:r>
              <w:rPr>
                <w:rFonts w:hint="eastAsia" w:ascii="宋体" w:hAnsi="宋体" w:cs="宋体"/>
              </w:rPr>
              <w:t>②</w:t>
            </w:r>
            <w:r>
              <w:t>项目应与有相应危废处置资质的单位签订危废处置合同。所处理的危险废物采用专门的车辆，密闭运输，严格禁止抛洒滴漏，杜绝在运输过程中造成环境的二次污染。在危险废物的运输中执行《危险废物转移联单管理办法》中有关的规定和要求。规范危险废物转移，做好每次外运处置废物的运输登记。</w:t>
            </w:r>
          </w:p>
          <w:p w14:paraId="5EF8659C">
            <w:pPr>
              <w:ind w:firstLine="480"/>
            </w:pPr>
            <w:r>
              <w:rPr>
                <w:rFonts w:hint="eastAsia"/>
              </w:rPr>
              <w:t>③设置挥发性有机物废气收集装置和气体净化装置。</w:t>
            </w:r>
          </w:p>
          <w:p w14:paraId="7A5EFB2B">
            <w:pPr>
              <w:ind w:firstLine="480"/>
            </w:pPr>
            <w:r>
              <w:rPr>
                <w:rFonts w:hint="eastAsia"/>
              </w:rPr>
              <w:t>④贮存设施应根据危险废物的形态、物理化学性质、包装形式和污染物迁移途径，采取必要的防风、防晒、防雨、防漏、防渗、防腐以及其他环境污染防治措施，不应露天堆放危险废物。</w:t>
            </w:r>
          </w:p>
          <w:p w14:paraId="28D6973C">
            <w:pPr>
              <w:ind w:firstLine="480"/>
            </w:pPr>
            <w:r>
              <w:rPr>
                <w:rFonts w:hint="eastAsia"/>
              </w:rPr>
              <w:t>⑤贮存设施应根据危险废物的类别、数量、形态、物理化学性质和污染防治等要求设置必要的贮存分区，避免不相容的危险废物接触、混合。</w:t>
            </w:r>
          </w:p>
          <w:p w14:paraId="4B74A0F4">
            <w:pPr>
              <w:ind w:firstLine="480"/>
            </w:pPr>
            <w:r>
              <w:rPr>
                <w:rFonts w:hint="eastAsia"/>
              </w:rPr>
              <w:t>⑥贮存库内不同贮存分区之间应采取隔离措施。隔离措施可根据危险废物特性采用过道、隔板或隔墙等方式。</w:t>
            </w:r>
          </w:p>
          <w:p w14:paraId="544F8768">
            <w:pPr>
              <w:ind w:firstLine="480"/>
            </w:pPr>
            <w:r>
              <w:rPr>
                <w:rFonts w:hint="eastAsia"/>
              </w:rPr>
              <w:t>⑦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w:t>
            </w:r>
          </w:p>
          <w:p w14:paraId="0A0A87A9">
            <w:pPr>
              <w:ind w:firstLine="480"/>
            </w:pPr>
            <w:r>
              <w:rPr>
                <w:rFonts w:hint="eastAsia"/>
              </w:rPr>
              <w:t>项目固体废物处置符合《一般工业固体废物贮存和填埋污染控制标准》（GB18599--2020）、《危险废物贮存污染控制标准》（GB18597-2023）中相关要求，各固体废物均能得到妥善解决，对周围环境影响较小。</w:t>
            </w:r>
          </w:p>
          <w:p w14:paraId="510320EE">
            <w:pPr>
              <w:ind w:firstLine="480"/>
            </w:pPr>
            <w:r>
              <w:rPr>
                <w:rFonts w:hint="eastAsia"/>
              </w:rPr>
              <w:t>五、地下水、土壤</w:t>
            </w:r>
          </w:p>
          <w:p w14:paraId="00132FB1">
            <w:pPr>
              <w:ind w:firstLine="480"/>
            </w:pPr>
            <w:r>
              <w:rPr>
                <w:rFonts w:hint="eastAsia"/>
              </w:rPr>
              <w:t>1</w:t>
            </w:r>
            <w:r>
              <w:t>、</w:t>
            </w:r>
            <w:r>
              <w:rPr>
                <w:rFonts w:hint="eastAsia"/>
              </w:rPr>
              <w:t>污染源及污染物类型</w:t>
            </w:r>
          </w:p>
          <w:p w14:paraId="7B195BFC">
            <w:pPr>
              <w:ind w:firstLine="480"/>
            </w:pPr>
            <w:r>
              <w:rPr>
                <w:rFonts w:hint="eastAsia"/>
              </w:rPr>
              <w:t>本项目废气中的主要污染物为颗粒物、非甲烷总烃，项目无生产废水，生活污水经化粪池处理后达到宿州市曹村污水处理厂接管标准及《污水综合排放标准》（GB8978-1996）表4中三级标准限值要求后进入园区污水处理厂，产生的危险废物主要为废活性炭、漆渣、废过滤棉、废催化剂、废漆桶。</w:t>
            </w:r>
          </w:p>
          <w:p w14:paraId="16EAC5B7">
            <w:pPr>
              <w:ind w:firstLine="480"/>
            </w:pPr>
            <w:r>
              <w:rPr>
                <w:rFonts w:hint="eastAsia"/>
              </w:rPr>
              <w:t>2、</w:t>
            </w:r>
            <w:r>
              <w:t>地下水、土壤污染途径</w:t>
            </w:r>
          </w:p>
          <w:p w14:paraId="47AFC5A3">
            <w:pPr>
              <w:ind w:firstLine="480"/>
            </w:pPr>
            <w:r>
              <w:rPr>
                <w:rFonts w:hint="eastAsia"/>
              </w:rPr>
              <w:t>本项目对废气、废水、固废等严格管理，同时全厂严格按照设计规范要求采取防渗措施，正常情况下不会污染土壤；项目营运期对土壤环境的影响途径主要为生产车间喷漆房、漆库及危废暂存间。如若发生防渗膜失效等非正常情况，污染物可能会透过防渗膜从而污染土壤；因此建设单位应该采取严格有效的防渗措施，一旦发生非正常情况，立即切断污染源，将事故影响减小至最低。</w:t>
            </w:r>
          </w:p>
          <w:p w14:paraId="3D3DD4FB">
            <w:pPr>
              <w:ind w:firstLine="480"/>
            </w:pPr>
            <w:r>
              <w:t>针对可能发生的</w:t>
            </w:r>
            <w:r>
              <w:rPr>
                <w:rFonts w:hint="eastAsia"/>
              </w:rPr>
              <w:t>土壤及</w:t>
            </w:r>
            <w:r>
              <w:t>地下水污染，污染防治措施按照</w:t>
            </w:r>
            <w:r>
              <w:rPr>
                <w:rFonts w:hint="eastAsia"/>
              </w:rPr>
              <w:t>“</w:t>
            </w:r>
            <w:r>
              <w:t>源头控制、</w:t>
            </w:r>
            <w:r>
              <w:rPr>
                <w:rFonts w:hint="eastAsia"/>
              </w:rPr>
              <w:t>过程防控、</w:t>
            </w:r>
            <w:r>
              <w:t>污染监控、应急响应</w:t>
            </w:r>
            <w:r>
              <w:rPr>
                <w:rFonts w:hint="eastAsia"/>
              </w:rPr>
              <w:t>”</w:t>
            </w:r>
            <w:r>
              <w:t>相结合的原则，从污染物的产生、入渗和扩散等全方位进行防护。</w:t>
            </w:r>
            <w:r>
              <w:rPr>
                <w:rFonts w:hint="eastAsia"/>
              </w:rPr>
              <w:t>项目营运期土壤及地下水环境影响区域主要有生产车间喷漆房、漆库及危废暂存间，如不加以管理，固废乱堆放，可能转入土壤或地表水体，并通过下渗影响到地下水环境。</w:t>
            </w:r>
            <w:r>
              <w:t>为了</w:t>
            </w:r>
            <w:r>
              <w:rPr>
                <w:rFonts w:hint="eastAsia"/>
              </w:rPr>
              <w:t>避免</w:t>
            </w:r>
            <w:r>
              <w:t>项目</w:t>
            </w:r>
            <w:r>
              <w:rPr>
                <w:rFonts w:hint="eastAsia"/>
              </w:rPr>
              <w:t>营运期</w:t>
            </w:r>
            <w:r>
              <w:t>潜在污染源在</w:t>
            </w:r>
            <w:r>
              <w:rPr>
                <w:rFonts w:hint="eastAsia"/>
              </w:rPr>
              <w:t>事故状态</w:t>
            </w:r>
            <w:r>
              <w:t>下污染土壤</w:t>
            </w:r>
            <w:r>
              <w:rPr>
                <w:rFonts w:hint="eastAsia"/>
              </w:rPr>
              <w:t>、地表水及</w:t>
            </w:r>
            <w:r>
              <w:t>地下水，</w:t>
            </w:r>
            <w:r>
              <w:rPr>
                <w:rFonts w:hint="eastAsia"/>
              </w:rPr>
              <w:t>采取以下</w:t>
            </w:r>
            <w:r>
              <w:t>污染防治措施</w:t>
            </w:r>
            <w:r>
              <w:rPr>
                <w:rFonts w:hint="eastAsia"/>
              </w:rPr>
              <w:t>进行控制</w:t>
            </w:r>
            <w:r>
              <w:t>：</w:t>
            </w:r>
          </w:p>
          <w:p w14:paraId="08208810">
            <w:pPr>
              <w:ind w:firstLine="480"/>
            </w:pPr>
            <w:r>
              <w:rPr>
                <w:rFonts w:hint="eastAsia"/>
              </w:rPr>
              <w:t>3、污染防治措施</w:t>
            </w:r>
          </w:p>
          <w:p w14:paraId="63109059">
            <w:pPr>
              <w:ind w:firstLine="480"/>
            </w:pPr>
            <w:r>
              <w:rPr>
                <w:rFonts w:hint="eastAsia"/>
              </w:rPr>
              <w:t>（1）源头控制措施</w:t>
            </w:r>
          </w:p>
          <w:p w14:paraId="0D7E8B90">
            <w:pPr>
              <w:ind w:firstLine="480"/>
            </w:pPr>
            <w:r>
              <w:t>本项目排放的大气污染物中涉及颗粒物、</w:t>
            </w:r>
            <w:r>
              <w:rPr>
                <w:rFonts w:hint="eastAsia"/>
              </w:rPr>
              <w:t>非甲烷总烃，经过废气处理装置进行处理达标后，通过排气筒排放</w:t>
            </w:r>
            <w:r>
              <w:t>。</w:t>
            </w:r>
          </w:p>
          <w:p w14:paraId="4ABCD600">
            <w:pPr>
              <w:ind w:firstLine="480"/>
            </w:pPr>
            <w:r>
              <w:rPr>
                <w:rFonts w:hint="eastAsia"/>
              </w:rPr>
              <w:t>从原料和产品储存、装卸、运输、生产过程、污染处理装置等全过程控制各种有毒有害原辅材料、中间材料、产品泄漏（含跑、冒、滴、漏），同时对有害物质可能泄漏到地面的区域采取防渗措施，阻止其进入土壤中，即从源头到末端全方位采取控制措施，防止项目的建设对土壤和地下水水质造成污染。</w:t>
            </w:r>
          </w:p>
          <w:p w14:paraId="496A8ACD">
            <w:pPr>
              <w:ind w:firstLine="480"/>
            </w:pPr>
            <w:r>
              <w:rPr>
                <w:rFonts w:hint="eastAsia"/>
              </w:rPr>
              <w:t>从生产过程入手，在工艺、管道、设备、给排水等方面尽可能地采取泄漏控制措施，从源头最大限度降低污染物泄漏的可能性和泄漏量，使项目区污染物对土壤和地下水的影响降至最低，一旦出现泄漏等即可由区域内的各种配套措施进行收集、处置，同时经过硬化处理的地面有效阻止污染物的下渗。</w:t>
            </w:r>
          </w:p>
          <w:p w14:paraId="175BBB48">
            <w:pPr>
              <w:ind w:firstLine="480"/>
            </w:pPr>
            <w:r>
              <w:rPr>
                <w:rFonts w:hint="eastAsia"/>
              </w:rPr>
              <w:t>（2）分区防控措施</w:t>
            </w:r>
          </w:p>
          <w:p w14:paraId="352C86B5">
            <w:pPr>
              <w:ind w:firstLine="480"/>
            </w:pPr>
            <w:r>
              <w:rPr>
                <w:rFonts w:hint="eastAsia"/>
              </w:rPr>
              <w:t>针对可能对地下水、土壤造成影响的各环节，按照“考虑重点，辐射全面”的防腐防渗原则，</w:t>
            </w:r>
            <w:r>
              <w:t>根据《环境影响评价技术导则》（HJ610-2016）</w:t>
            </w:r>
            <w:r>
              <w:rPr>
                <w:rFonts w:hint="eastAsia"/>
              </w:rPr>
              <w:t>及</w:t>
            </w:r>
            <w:r>
              <w:t>《危险废物贮存污染控制标准》（GB18597-2023）</w:t>
            </w:r>
            <w:r>
              <w:rPr>
                <w:rFonts w:hint="eastAsia"/>
              </w:rPr>
              <w:t>中要求</w:t>
            </w:r>
            <w:r>
              <w:t>，针对厂区各工作区特点和岩土层情况，需要进行分区防渗。重点防渗</w:t>
            </w:r>
            <w:r>
              <w:rPr>
                <w:rFonts w:hint="eastAsia"/>
              </w:rPr>
              <w:t>-喷漆房、油漆库、化粪池</w:t>
            </w:r>
            <w:r>
              <w:t>：</w:t>
            </w:r>
            <w:r>
              <w:rPr>
                <w:rFonts w:hint="eastAsia"/>
              </w:rPr>
              <w:t>要求</w:t>
            </w:r>
            <w:r>
              <w:t>等效黏土防渗层Mb≥6m，k≤1.0×10</w:t>
            </w:r>
            <w:r>
              <w:rPr>
                <w:vertAlign w:val="superscript"/>
              </w:rPr>
              <w:t>-7</w:t>
            </w:r>
            <w:r>
              <w:t>cm/s；</w:t>
            </w:r>
            <w:r>
              <w:rPr>
                <w:rFonts w:hint="eastAsia"/>
              </w:rPr>
              <w:t>重点防渗-危废间：要求防渗层为至少1m厚黏土层（渗透系数不大于10</w:t>
            </w:r>
            <w:r>
              <w:rPr>
                <w:rFonts w:hint="eastAsia"/>
                <w:vertAlign w:val="superscript"/>
              </w:rPr>
              <w:t>-7</w:t>
            </w:r>
            <w:r>
              <w:rPr>
                <w:rFonts w:hint="eastAsia"/>
              </w:rPr>
              <w:t>cm/s），或至少2mm厚高密度聚乙烯膜等人工防渗材料（渗透系数不大于10</w:t>
            </w:r>
            <w:r>
              <w:rPr>
                <w:rFonts w:hint="eastAsia"/>
                <w:vertAlign w:val="superscript"/>
              </w:rPr>
              <w:t>-10</w:t>
            </w:r>
            <w:r>
              <w:rPr>
                <w:rFonts w:hint="eastAsia"/>
              </w:rPr>
              <w:t>cm/s），或其他防渗性能等效的材料。</w:t>
            </w:r>
            <w:r>
              <w:t>一般污染防治区是一般固废暂存间、办公区等，防渗采用抗渗混凝土浇筑，满足《环境影响评价技术导则 地下水环境》（HJ610-2016）表7中防渗技术的要求（一般防渗：等效黏土防渗层Mb≥1.5m，k≤1.0×10</w:t>
            </w:r>
            <w:r>
              <w:rPr>
                <w:vertAlign w:val="superscript"/>
              </w:rPr>
              <w:t>-7</w:t>
            </w:r>
            <w:r>
              <w:t>cm/s）。</w:t>
            </w:r>
            <w:r>
              <w:rPr>
                <w:rFonts w:hint="eastAsia"/>
              </w:rPr>
              <w:t>车间分区防渗图见附图4。</w:t>
            </w:r>
          </w:p>
          <w:p w14:paraId="0838A786">
            <w:pPr>
              <w:ind w:firstLine="480"/>
            </w:pPr>
            <w:r>
              <w:rPr>
                <w:rFonts w:hint="eastAsia"/>
              </w:rPr>
              <w:t>本项目租赁安徽安识机械科技有限公司原规划为喷漆车间B1、抛丸车间B2，现厂房防渗为一般防渗，现厂区车间使用C30混凝土建设20cm硬化地面，可满足一般防渗要求。</w:t>
            </w:r>
          </w:p>
          <w:p w14:paraId="007F6406">
            <w:pPr>
              <w:ind w:firstLine="480"/>
            </w:pPr>
            <w:r>
              <w:rPr>
                <w:rFonts w:hint="eastAsia"/>
              </w:rPr>
              <w:t>①重点防渗区：重点污染防治区主要包括喷漆房、危废暂存间等，要求危废暂存间、喷漆房设置防渗层为2mm厚高密度聚乙烯，或至少2mm厚度其它人工材料（渗透系数≤10</w:t>
            </w:r>
            <w:r>
              <w:rPr>
                <w:rFonts w:hint="eastAsia"/>
                <w:vertAlign w:val="superscript"/>
              </w:rPr>
              <w:t>-10</w:t>
            </w:r>
            <w:r>
              <w:rPr>
                <w:rFonts w:hint="eastAsia"/>
              </w:rPr>
              <w:t>cm/s）。漆库、危废暂存间、喷漆房进行重点防渗，其中化粪池等防渗依托租赁厂区。</w:t>
            </w:r>
          </w:p>
          <w:p w14:paraId="322CF154">
            <w:pPr>
              <w:ind w:firstLine="480"/>
            </w:pPr>
            <w:r>
              <w:rPr>
                <w:rFonts w:hint="eastAsia"/>
              </w:rPr>
              <w:t>②一般防渗区：主要包括生产厂房重点防渗区之外区域，采取水泥硬化处理，等效黏土防渗层Mb≥1.5m，渗透系数≤1.0×10</w:t>
            </w:r>
            <w:r>
              <w:rPr>
                <w:rFonts w:hint="eastAsia"/>
                <w:vertAlign w:val="superscript"/>
              </w:rPr>
              <w:t>-7</w:t>
            </w:r>
            <w:r>
              <w:rPr>
                <w:rFonts w:hint="eastAsia"/>
              </w:rPr>
              <w:t>cm/s，依托租赁厂区。</w:t>
            </w:r>
          </w:p>
          <w:p w14:paraId="0132F15F">
            <w:pPr>
              <w:ind w:firstLine="480"/>
            </w:pPr>
            <w:r>
              <w:rPr>
                <w:rFonts w:hint="eastAsia"/>
              </w:rPr>
              <w:t>③简单防渗区：主要包括厂区道路、办公区等不会对地下水造成污染的区域，一般地面硬化的方式进行防渗处理，依托租赁厂区。</w:t>
            </w:r>
          </w:p>
          <w:p w14:paraId="1A627DED">
            <w:pPr>
              <w:ind w:firstLine="480"/>
            </w:pPr>
            <w:r>
              <w:rPr>
                <w:rFonts w:hint="eastAsia"/>
              </w:rPr>
              <w:t>在采取以上分区防渗措施后，可有效预防项目对地下水和土壤污染的发生。</w:t>
            </w:r>
          </w:p>
          <w:p w14:paraId="4F85B5F7">
            <w:pPr>
              <w:ind w:firstLine="480"/>
            </w:pPr>
            <w:r>
              <w:rPr>
                <w:rFonts w:hint="eastAsia"/>
              </w:rPr>
              <w:t>加强土壤和地下水环境保护队伍建设，由专人负责土壤和地下水污染防治的管理工作。</w:t>
            </w:r>
          </w:p>
          <w:p w14:paraId="57A2AFA7">
            <w:pPr>
              <w:ind w:firstLine="480"/>
            </w:pPr>
            <w:r>
              <w:rPr>
                <w:rFonts w:hint="eastAsia"/>
              </w:rPr>
              <w:t>综上所述，本项目各区域做好分区防渗措施，对厂房产生的各污染物进行集中收集处理，达标后通过排气筒排放，项目基本不会产生</w:t>
            </w:r>
            <w:r>
              <w:rPr>
                <w:rFonts w:hint="eastAsia"/>
                <w:lang w:eastAsia="zh-CN"/>
              </w:rPr>
              <w:t>泄漏</w:t>
            </w:r>
            <w:r>
              <w:rPr>
                <w:rFonts w:hint="eastAsia"/>
              </w:rPr>
              <w:t>导致土壤和地下水污染，对土壤和地下水环境影响较小。</w:t>
            </w:r>
          </w:p>
          <w:p w14:paraId="17397B3A">
            <w:pPr>
              <w:ind w:firstLine="480"/>
            </w:pPr>
            <w:r>
              <w:t>根据以上分区情况，对本项目场区防渗分区见下表。</w:t>
            </w:r>
          </w:p>
          <w:p w14:paraId="13392695">
            <w:pPr>
              <w:pStyle w:val="24"/>
              <w:rPr>
                <w:rFonts w:hint="default"/>
              </w:rPr>
            </w:pPr>
            <w:r>
              <w:t>表4-1</w:t>
            </w:r>
            <w:r>
              <w:rPr>
                <w:rFonts w:hint="eastAsia"/>
                <w:lang w:val="en-US" w:eastAsia="zh-CN"/>
              </w:rPr>
              <w:t>6</w:t>
            </w:r>
            <w:r>
              <w:t xml:space="preserve">  地下水污染防渗分区参照表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09"/>
              <w:gridCol w:w="874"/>
              <w:gridCol w:w="769"/>
              <w:gridCol w:w="4395"/>
            </w:tblGrid>
            <w:tr w14:paraId="429A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pct"/>
                  <w:tcBorders>
                    <w:top w:val="single" w:color="auto" w:sz="4" w:space="0"/>
                    <w:left w:val="single" w:color="auto" w:sz="4" w:space="0"/>
                    <w:bottom w:val="single" w:color="auto" w:sz="4" w:space="0"/>
                    <w:right w:val="single" w:color="auto" w:sz="4" w:space="0"/>
                  </w:tcBorders>
                  <w:vAlign w:val="center"/>
                </w:tcPr>
                <w:p w14:paraId="1289D2AF">
                  <w:pPr>
                    <w:pStyle w:val="25"/>
                  </w:pPr>
                  <w:r>
                    <w:t>场区内建构筑物</w:t>
                  </w:r>
                </w:p>
              </w:tc>
              <w:tc>
                <w:tcPr>
                  <w:tcW w:w="672" w:type="pct"/>
                  <w:tcBorders>
                    <w:top w:val="single" w:color="auto" w:sz="4" w:space="0"/>
                    <w:left w:val="nil"/>
                    <w:bottom w:val="single" w:color="auto" w:sz="4" w:space="0"/>
                    <w:right w:val="single" w:color="auto" w:sz="4" w:space="0"/>
                  </w:tcBorders>
                  <w:vAlign w:val="center"/>
                </w:tcPr>
                <w:p w14:paraId="4C645206">
                  <w:pPr>
                    <w:pStyle w:val="25"/>
                  </w:pPr>
                  <w:r>
                    <w:t>污染控制难易程度</w:t>
                  </w:r>
                </w:p>
              </w:tc>
              <w:tc>
                <w:tcPr>
                  <w:tcW w:w="530" w:type="pct"/>
                  <w:tcBorders>
                    <w:top w:val="single" w:color="auto" w:sz="4" w:space="0"/>
                    <w:left w:val="nil"/>
                    <w:bottom w:val="single" w:color="auto" w:sz="4" w:space="0"/>
                    <w:right w:val="single" w:color="auto" w:sz="4" w:space="0"/>
                  </w:tcBorders>
                  <w:vAlign w:val="center"/>
                </w:tcPr>
                <w:p w14:paraId="3FAB90D6">
                  <w:pPr>
                    <w:pStyle w:val="25"/>
                  </w:pPr>
                  <w:r>
                    <w:t>污染物类型</w:t>
                  </w:r>
                </w:p>
              </w:tc>
              <w:tc>
                <w:tcPr>
                  <w:tcW w:w="466" w:type="pct"/>
                  <w:tcBorders>
                    <w:top w:val="single" w:color="auto" w:sz="4" w:space="0"/>
                    <w:left w:val="nil"/>
                    <w:bottom w:val="single" w:color="auto" w:sz="4" w:space="0"/>
                    <w:right w:val="single" w:color="auto" w:sz="4" w:space="0"/>
                  </w:tcBorders>
                  <w:vAlign w:val="center"/>
                </w:tcPr>
                <w:p w14:paraId="33E047B8">
                  <w:pPr>
                    <w:pStyle w:val="25"/>
                  </w:pPr>
                  <w:r>
                    <w:t>防渗分区</w:t>
                  </w:r>
                </w:p>
              </w:tc>
              <w:tc>
                <w:tcPr>
                  <w:tcW w:w="2663" w:type="pct"/>
                  <w:tcBorders>
                    <w:top w:val="single" w:color="auto" w:sz="4" w:space="0"/>
                    <w:left w:val="nil"/>
                    <w:bottom w:val="single" w:color="auto" w:sz="4" w:space="0"/>
                    <w:right w:val="single" w:color="auto" w:sz="4" w:space="0"/>
                  </w:tcBorders>
                  <w:vAlign w:val="center"/>
                </w:tcPr>
                <w:p w14:paraId="3E2C3FDA">
                  <w:pPr>
                    <w:pStyle w:val="25"/>
                  </w:pPr>
                  <w:r>
                    <w:t>防渗技术要求</w:t>
                  </w:r>
                </w:p>
              </w:tc>
            </w:tr>
            <w:tr w14:paraId="6CEC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pct"/>
                  <w:tcBorders>
                    <w:top w:val="single" w:color="auto" w:sz="4" w:space="0"/>
                    <w:left w:val="single" w:color="auto" w:sz="4" w:space="0"/>
                    <w:bottom w:val="single" w:color="auto" w:sz="4" w:space="0"/>
                    <w:right w:val="single" w:color="auto" w:sz="4" w:space="0"/>
                  </w:tcBorders>
                  <w:vAlign w:val="center"/>
                </w:tcPr>
                <w:p w14:paraId="36348E5C">
                  <w:pPr>
                    <w:pStyle w:val="25"/>
                  </w:pPr>
                  <w:r>
                    <w:t>喷漆房</w:t>
                  </w:r>
                  <w:r>
                    <w:rPr>
                      <w:rFonts w:hint="eastAsia"/>
                    </w:rPr>
                    <w:t>、漆库、危废间</w:t>
                  </w:r>
                </w:p>
              </w:tc>
              <w:tc>
                <w:tcPr>
                  <w:tcW w:w="672" w:type="pct"/>
                  <w:tcBorders>
                    <w:top w:val="single" w:color="auto" w:sz="4" w:space="0"/>
                    <w:left w:val="nil"/>
                    <w:bottom w:val="single" w:color="auto" w:sz="4" w:space="0"/>
                    <w:right w:val="single" w:color="auto" w:sz="4" w:space="0"/>
                  </w:tcBorders>
                  <w:vAlign w:val="center"/>
                </w:tcPr>
                <w:p w14:paraId="1946301F">
                  <w:pPr>
                    <w:pStyle w:val="25"/>
                  </w:pPr>
                  <w:r>
                    <w:t>难</w:t>
                  </w:r>
                </w:p>
              </w:tc>
              <w:tc>
                <w:tcPr>
                  <w:tcW w:w="530" w:type="pct"/>
                  <w:tcBorders>
                    <w:top w:val="single" w:color="auto" w:sz="4" w:space="0"/>
                    <w:left w:val="nil"/>
                    <w:bottom w:val="single" w:color="auto" w:sz="4" w:space="0"/>
                    <w:right w:val="single" w:color="auto" w:sz="4" w:space="0"/>
                  </w:tcBorders>
                  <w:vAlign w:val="center"/>
                </w:tcPr>
                <w:p w14:paraId="34B0E0CA">
                  <w:pPr>
                    <w:pStyle w:val="25"/>
                  </w:pPr>
                  <w:r>
                    <w:t>其他类型</w:t>
                  </w:r>
                </w:p>
              </w:tc>
              <w:tc>
                <w:tcPr>
                  <w:tcW w:w="466" w:type="pct"/>
                  <w:tcBorders>
                    <w:top w:val="single" w:color="auto" w:sz="4" w:space="0"/>
                    <w:left w:val="nil"/>
                    <w:bottom w:val="single" w:color="auto" w:sz="4" w:space="0"/>
                    <w:right w:val="single" w:color="auto" w:sz="4" w:space="0"/>
                  </w:tcBorders>
                  <w:vAlign w:val="center"/>
                </w:tcPr>
                <w:p w14:paraId="00AC82D3">
                  <w:pPr>
                    <w:pStyle w:val="25"/>
                  </w:pPr>
                  <w:r>
                    <w:t>重点防渗区</w:t>
                  </w:r>
                </w:p>
              </w:tc>
              <w:tc>
                <w:tcPr>
                  <w:tcW w:w="2663" w:type="pct"/>
                  <w:tcBorders>
                    <w:top w:val="single" w:color="auto" w:sz="4" w:space="0"/>
                    <w:left w:val="nil"/>
                    <w:bottom w:val="single" w:color="auto" w:sz="4" w:space="0"/>
                    <w:right w:val="single" w:color="auto" w:sz="4" w:space="0"/>
                  </w:tcBorders>
                  <w:vAlign w:val="center"/>
                </w:tcPr>
                <w:p w14:paraId="7523792B">
                  <w:pPr>
                    <w:pStyle w:val="25"/>
                  </w:pPr>
                  <w:r>
                    <w:t>基础必须防渗，防渗层为2mm厚高密度聚乙烯，或至少2mm厚的其它人工材料，渗透系数≤10</w:t>
                  </w:r>
                  <w:r>
                    <w:rPr>
                      <w:vertAlign w:val="superscript"/>
                    </w:rPr>
                    <w:t>-10</w:t>
                  </w:r>
                  <w:r>
                    <w:t>cm/s</w:t>
                  </w:r>
                </w:p>
              </w:tc>
            </w:tr>
            <w:tr w14:paraId="75A9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pct"/>
                  <w:tcBorders>
                    <w:top w:val="single" w:color="auto" w:sz="4" w:space="0"/>
                    <w:left w:val="single" w:color="auto" w:sz="4" w:space="0"/>
                    <w:bottom w:val="single" w:color="auto" w:sz="4" w:space="0"/>
                    <w:right w:val="single" w:color="auto" w:sz="4" w:space="0"/>
                  </w:tcBorders>
                  <w:vAlign w:val="center"/>
                </w:tcPr>
                <w:p w14:paraId="433A550F">
                  <w:pPr>
                    <w:pStyle w:val="25"/>
                  </w:pPr>
                  <w:r>
                    <w:rPr>
                      <w:rFonts w:hint="eastAsia"/>
                    </w:rPr>
                    <w:t>生产车间</w:t>
                  </w:r>
                  <w:r>
                    <w:t>等</w:t>
                  </w:r>
                </w:p>
              </w:tc>
              <w:tc>
                <w:tcPr>
                  <w:tcW w:w="672" w:type="pct"/>
                  <w:tcBorders>
                    <w:top w:val="single" w:color="auto" w:sz="4" w:space="0"/>
                    <w:left w:val="nil"/>
                    <w:bottom w:val="single" w:color="auto" w:sz="4" w:space="0"/>
                    <w:right w:val="single" w:color="auto" w:sz="4" w:space="0"/>
                  </w:tcBorders>
                  <w:vAlign w:val="center"/>
                </w:tcPr>
                <w:p w14:paraId="2FDE08FA">
                  <w:pPr>
                    <w:pStyle w:val="25"/>
                  </w:pPr>
                  <w:r>
                    <w:t>难</w:t>
                  </w:r>
                </w:p>
              </w:tc>
              <w:tc>
                <w:tcPr>
                  <w:tcW w:w="530" w:type="pct"/>
                  <w:tcBorders>
                    <w:top w:val="single" w:color="auto" w:sz="4" w:space="0"/>
                    <w:left w:val="nil"/>
                    <w:bottom w:val="single" w:color="auto" w:sz="4" w:space="0"/>
                    <w:right w:val="single" w:color="auto" w:sz="4" w:space="0"/>
                  </w:tcBorders>
                  <w:vAlign w:val="center"/>
                </w:tcPr>
                <w:p w14:paraId="740B2134">
                  <w:pPr>
                    <w:pStyle w:val="25"/>
                  </w:pPr>
                  <w:r>
                    <w:t>其他类型</w:t>
                  </w:r>
                </w:p>
              </w:tc>
              <w:tc>
                <w:tcPr>
                  <w:tcW w:w="466" w:type="pct"/>
                  <w:tcBorders>
                    <w:top w:val="single" w:color="auto" w:sz="4" w:space="0"/>
                    <w:left w:val="single" w:color="auto" w:sz="4" w:space="0"/>
                    <w:bottom w:val="single" w:color="auto" w:sz="4" w:space="0"/>
                    <w:right w:val="single" w:color="auto" w:sz="4" w:space="0"/>
                  </w:tcBorders>
                  <w:vAlign w:val="center"/>
                </w:tcPr>
                <w:p w14:paraId="6A05C58B">
                  <w:pPr>
                    <w:pStyle w:val="25"/>
                  </w:pPr>
                  <w:r>
                    <w:t>一般防渗区</w:t>
                  </w:r>
                </w:p>
              </w:tc>
              <w:tc>
                <w:tcPr>
                  <w:tcW w:w="2663" w:type="pct"/>
                  <w:tcBorders>
                    <w:top w:val="single" w:color="auto" w:sz="4" w:space="0"/>
                    <w:left w:val="nil"/>
                    <w:bottom w:val="single" w:color="auto" w:sz="4" w:space="0"/>
                    <w:right w:val="single" w:color="auto" w:sz="4" w:space="0"/>
                  </w:tcBorders>
                  <w:vAlign w:val="center"/>
                </w:tcPr>
                <w:p w14:paraId="7A7856DC">
                  <w:pPr>
                    <w:pStyle w:val="25"/>
                  </w:pPr>
                  <w:r>
                    <w:rPr>
                      <w:rFonts w:hint="eastAsia"/>
                    </w:rPr>
                    <w:t>依托原有，现厂区车间使用C30混凝土建设20cm硬化地面，可满足一般防渗要求。</w:t>
                  </w:r>
                </w:p>
              </w:tc>
            </w:tr>
          </w:tbl>
          <w:p w14:paraId="7688A710">
            <w:pPr>
              <w:ind w:firstLine="480"/>
            </w:pPr>
            <w:r>
              <w:rPr>
                <w:rFonts w:hint="eastAsia"/>
              </w:rPr>
              <w:t>六、环境风险</w:t>
            </w:r>
          </w:p>
          <w:p w14:paraId="737E0805">
            <w:pPr>
              <w:ind w:firstLine="480"/>
            </w:pPr>
            <w:r>
              <w:t>（1）风险调查</w:t>
            </w:r>
          </w:p>
          <w:p w14:paraId="4506A7B8">
            <w:pPr>
              <w:ind w:firstLine="480"/>
            </w:pPr>
            <w:r>
              <w:t>①</w:t>
            </w:r>
            <w:r>
              <w:rPr>
                <w:rFonts w:hint="eastAsia"/>
              </w:rPr>
              <w:t>风险物质识别</w:t>
            </w:r>
          </w:p>
          <w:p w14:paraId="2B5D1A15">
            <w:pPr>
              <w:ind w:firstLine="480"/>
            </w:pPr>
            <w:r>
              <w:t>根据HJ 169-2018</w:t>
            </w:r>
            <w:r>
              <w:rPr>
                <w:rFonts w:hint="eastAsia"/>
              </w:rPr>
              <w:t>及GB18218-2018</w:t>
            </w:r>
            <w:r>
              <w:t>分析建设项目生产、使用、储存过程中涉及的有毒有害、易燃易爆物质，参见附录B确定危险物质的临界量。根据附录B项目涉及风险物质为</w:t>
            </w:r>
            <w:r>
              <w:rPr>
                <w:rFonts w:hint="eastAsia"/>
              </w:rPr>
              <w:t>丙烷、液氧、漆料（易燃液体）</w:t>
            </w:r>
            <w:r>
              <w:t>，危险物质数量与临界量比值（Q）见下表。</w:t>
            </w:r>
          </w:p>
          <w:p w14:paraId="2DBE621C">
            <w:pPr>
              <w:pStyle w:val="24"/>
              <w:rPr>
                <w:rFonts w:hint="default"/>
              </w:rPr>
            </w:pPr>
            <w:r>
              <w:t>表4-1</w:t>
            </w:r>
            <w:r>
              <w:rPr>
                <w:rFonts w:hint="eastAsia"/>
                <w:lang w:val="en-US" w:eastAsia="zh-CN"/>
              </w:rPr>
              <w:t>7</w:t>
            </w:r>
            <w:r>
              <w:t xml:space="preserve">  危险物质数量与临界量比值</w:t>
            </w:r>
          </w:p>
          <w:tbl>
            <w:tblPr>
              <w:tblStyle w:val="19"/>
              <w:tblW w:w="499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77"/>
              <w:gridCol w:w="1565"/>
              <w:gridCol w:w="1370"/>
              <w:gridCol w:w="1560"/>
              <w:gridCol w:w="1237"/>
              <w:gridCol w:w="1838"/>
            </w:tblGrid>
            <w:tr w14:paraId="3808E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vAlign w:val="center"/>
                </w:tcPr>
                <w:p w14:paraId="7BC694C6">
                  <w:pPr>
                    <w:pStyle w:val="25"/>
                    <w:bidi w:val="0"/>
                  </w:pPr>
                  <w:r>
                    <w:t>序号</w:t>
                  </w:r>
                </w:p>
              </w:tc>
              <w:tc>
                <w:tcPr>
                  <w:tcW w:w="948" w:type="pct"/>
                  <w:vAlign w:val="center"/>
                </w:tcPr>
                <w:p w14:paraId="0C467083">
                  <w:pPr>
                    <w:pStyle w:val="25"/>
                    <w:bidi w:val="0"/>
                  </w:pPr>
                  <w:r>
                    <w:t>危险物质名称</w:t>
                  </w:r>
                </w:p>
              </w:tc>
              <w:tc>
                <w:tcPr>
                  <w:tcW w:w="830" w:type="pct"/>
                  <w:vAlign w:val="center"/>
                </w:tcPr>
                <w:p w14:paraId="0556F961">
                  <w:pPr>
                    <w:pStyle w:val="25"/>
                    <w:bidi w:val="0"/>
                  </w:pPr>
                  <w:r>
                    <w:t>CAS号</w:t>
                  </w:r>
                </w:p>
              </w:tc>
              <w:tc>
                <w:tcPr>
                  <w:tcW w:w="945" w:type="pct"/>
                  <w:vAlign w:val="center"/>
                </w:tcPr>
                <w:p w14:paraId="74A9C305">
                  <w:pPr>
                    <w:pStyle w:val="25"/>
                    <w:bidi w:val="0"/>
                  </w:pPr>
                  <w:r>
                    <w:t>最大存在总量/t</w:t>
                  </w:r>
                </w:p>
              </w:tc>
              <w:tc>
                <w:tcPr>
                  <w:tcW w:w="750" w:type="pct"/>
                  <w:vAlign w:val="center"/>
                </w:tcPr>
                <w:p w14:paraId="2FAB8D48">
                  <w:pPr>
                    <w:pStyle w:val="25"/>
                    <w:bidi w:val="0"/>
                  </w:pPr>
                  <w:r>
                    <w:t>临界量/t</w:t>
                  </w:r>
                </w:p>
              </w:tc>
              <w:tc>
                <w:tcPr>
                  <w:tcW w:w="1114" w:type="pct"/>
                  <w:vAlign w:val="center"/>
                </w:tcPr>
                <w:p w14:paraId="6357BD60">
                  <w:pPr>
                    <w:pStyle w:val="25"/>
                    <w:bidi w:val="0"/>
                  </w:pPr>
                  <w:r>
                    <w:t>危险物质Q值</w:t>
                  </w:r>
                </w:p>
              </w:tc>
            </w:tr>
            <w:tr w14:paraId="174AF9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vAlign w:val="center"/>
                </w:tcPr>
                <w:p w14:paraId="4927C63B">
                  <w:pPr>
                    <w:pStyle w:val="25"/>
                    <w:bidi w:val="0"/>
                  </w:pPr>
                  <w:r>
                    <w:rPr>
                      <w:rFonts w:hint="eastAsia"/>
                    </w:rPr>
                    <w:t>1</w:t>
                  </w:r>
                </w:p>
              </w:tc>
              <w:tc>
                <w:tcPr>
                  <w:tcW w:w="948" w:type="pct"/>
                  <w:vAlign w:val="center"/>
                </w:tcPr>
                <w:p w14:paraId="15EC8F04">
                  <w:pPr>
                    <w:pStyle w:val="25"/>
                    <w:bidi w:val="0"/>
                  </w:pPr>
                  <w:r>
                    <w:rPr>
                      <w:rFonts w:hint="eastAsia"/>
                    </w:rPr>
                    <w:t>丙烷</w:t>
                  </w:r>
                </w:p>
              </w:tc>
              <w:tc>
                <w:tcPr>
                  <w:tcW w:w="830" w:type="pct"/>
                  <w:vAlign w:val="center"/>
                </w:tcPr>
                <w:p w14:paraId="2F374E2B">
                  <w:pPr>
                    <w:pStyle w:val="25"/>
                    <w:bidi w:val="0"/>
                  </w:pPr>
                  <w:r>
                    <w:rPr>
                      <w:rFonts w:hint="eastAsia"/>
                    </w:rPr>
                    <w:t>74-98-6</w:t>
                  </w:r>
                </w:p>
              </w:tc>
              <w:tc>
                <w:tcPr>
                  <w:tcW w:w="945" w:type="pct"/>
                  <w:vAlign w:val="center"/>
                </w:tcPr>
                <w:p w14:paraId="77BE868F">
                  <w:pPr>
                    <w:pStyle w:val="25"/>
                    <w:bidi w:val="0"/>
                    <w:rPr>
                      <w:rFonts w:hint="eastAsia"/>
                      <w:lang w:val="en-US" w:eastAsia="zh-CN"/>
                    </w:rPr>
                  </w:pPr>
                  <w:r>
                    <w:rPr>
                      <w:rFonts w:hint="eastAsia"/>
                    </w:rPr>
                    <w:t>0.</w:t>
                  </w:r>
                  <w:r>
                    <w:rPr>
                      <w:rFonts w:hint="eastAsia"/>
                      <w:lang w:val="en-US" w:eastAsia="zh-CN"/>
                    </w:rPr>
                    <w:t>7</w:t>
                  </w:r>
                </w:p>
              </w:tc>
              <w:tc>
                <w:tcPr>
                  <w:tcW w:w="750" w:type="pct"/>
                  <w:vAlign w:val="center"/>
                </w:tcPr>
                <w:p w14:paraId="633D0BF7">
                  <w:pPr>
                    <w:pStyle w:val="25"/>
                    <w:bidi w:val="0"/>
                  </w:pPr>
                  <w:r>
                    <w:rPr>
                      <w:rFonts w:hint="eastAsia"/>
                    </w:rPr>
                    <w:t>10</w:t>
                  </w:r>
                </w:p>
              </w:tc>
              <w:tc>
                <w:tcPr>
                  <w:tcW w:w="1838" w:type="dxa"/>
                  <w:vAlign w:val="center"/>
                </w:tcPr>
                <w:p w14:paraId="3800F1DA">
                  <w:pPr>
                    <w:pStyle w:val="25"/>
                    <w:bidi w:val="0"/>
                  </w:pPr>
                  <w:r>
                    <w:rPr>
                      <w:rFonts w:hint="default"/>
                      <w:lang w:val="en-US" w:eastAsia="zh-CN"/>
                    </w:rPr>
                    <w:t>0.0</w:t>
                  </w:r>
                  <w:r>
                    <w:rPr>
                      <w:rFonts w:hint="eastAsia"/>
                      <w:lang w:val="en-US" w:eastAsia="zh-CN"/>
                    </w:rPr>
                    <w:t>7</w:t>
                  </w:r>
                  <w:r>
                    <w:rPr>
                      <w:rFonts w:hint="default"/>
                      <w:lang w:val="en-US" w:eastAsia="zh-CN"/>
                    </w:rPr>
                    <w:t xml:space="preserve">0 </w:t>
                  </w:r>
                </w:p>
              </w:tc>
            </w:tr>
            <w:tr w14:paraId="44819A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vAlign w:val="center"/>
                </w:tcPr>
                <w:p w14:paraId="3264FE75">
                  <w:pPr>
                    <w:pStyle w:val="25"/>
                    <w:bidi w:val="0"/>
                  </w:pPr>
                  <w:r>
                    <w:rPr>
                      <w:rFonts w:hint="eastAsia"/>
                    </w:rPr>
                    <w:t>2</w:t>
                  </w:r>
                </w:p>
              </w:tc>
              <w:tc>
                <w:tcPr>
                  <w:tcW w:w="948" w:type="pct"/>
                  <w:vAlign w:val="center"/>
                </w:tcPr>
                <w:p w14:paraId="67829409">
                  <w:pPr>
                    <w:pStyle w:val="25"/>
                    <w:bidi w:val="0"/>
                  </w:pPr>
                  <w:r>
                    <w:rPr>
                      <w:rFonts w:hint="eastAsia"/>
                    </w:rPr>
                    <w:t>液氧</w:t>
                  </w:r>
                </w:p>
              </w:tc>
              <w:tc>
                <w:tcPr>
                  <w:tcW w:w="830" w:type="pct"/>
                  <w:vAlign w:val="center"/>
                </w:tcPr>
                <w:p w14:paraId="17760CB1">
                  <w:pPr>
                    <w:pStyle w:val="25"/>
                    <w:bidi w:val="0"/>
                  </w:pPr>
                  <w:r>
                    <w:rPr>
                      <w:rFonts w:hint="eastAsia"/>
                    </w:rPr>
                    <w:t>7782-44-7</w:t>
                  </w:r>
                </w:p>
              </w:tc>
              <w:tc>
                <w:tcPr>
                  <w:tcW w:w="945" w:type="pct"/>
                  <w:vAlign w:val="center"/>
                </w:tcPr>
                <w:p w14:paraId="26D1999A">
                  <w:pPr>
                    <w:pStyle w:val="25"/>
                    <w:bidi w:val="0"/>
                    <w:rPr>
                      <w:rFonts w:hint="eastAsia"/>
                      <w:lang w:val="en-US" w:eastAsia="zh-CN"/>
                    </w:rPr>
                  </w:pPr>
                  <w:r>
                    <w:rPr>
                      <w:rFonts w:hint="eastAsia"/>
                    </w:rPr>
                    <w:t>0.</w:t>
                  </w:r>
                  <w:r>
                    <w:rPr>
                      <w:rFonts w:hint="eastAsia"/>
                      <w:lang w:val="en-US" w:eastAsia="zh-CN"/>
                    </w:rPr>
                    <w:t>3</w:t>
                  </w:r>
                </w:p>
              </w:tc>
              <w:tc>
                <w:tcPr>
                  <w:tcW w:w="750" w:type="pct"/>
                  <w:vAlign w:val="center"/>
                </w:tcPr>
                <w:p w14:paraId="51FE5E5E">
                  <w:pPr>
                    <w:pStyle w:val="25"/>
                    <w:bidi w:val="0"/>
                  </w:pPr>
                  <w:r>
                    <w:rPr>
                      <w:rFonts w:hint="eastAsia"/>
                    </w:rPr>
                    <w:t>200</w:t>
                  </w:r>
                </w:p>
              </w:tc>
              <w:tc>
                <w:tcPr>
                  <w:tcW w:w="1838" w:type="dxa"/>
                  <w:vAlign w:val="center"/>
                </w:tcPr>
                <w:p w14:paraId="2677298C">
                  <w:pPr>
                    <w:pStyle w:val="25"/>
                    <w:bidi w:val="0"/>
                  </w:pPr>
                  <w:r>
                    <w:rPr>
                      <w:rFonts w:hint="default"/>
                      <w:lang w:val="en-US" w:eastAsia="zh-CN"/>
                    </w:rPr>
                    <w:t>0.00</w:t>
                  </w:r>
                  <w:r>
                    <w:rPr>
                      <w:rFonts w:hint="eastAsia"/>
                      <w:lang w:val="en-US" w:eastAsia="zh-CN"/>
                    </w:rPr>
                    <w:t>15</w:t>
                  </w:r>
                  <w:r>
                    <w:rPr>
                      <w:rFonts w:hint="default"/>
                      <w:lang w:val="en-US" w:eastAsia="zh-CN"/>
                    </w:rPr>
                    <w:t xml:space="preserve"> </w:t>
                  </w:r>
                </w:p>
              </w:tc>
            </w:tr>
            <w:tr w14:paraId="382E1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vAlign w:val="center"/>
                </w:tcPr>
                <w:p w14:paraId="3B1D8EFB">
                  <w:pPr>
                    <w:pStyle w:val="25"/>
                    <w:bidi w:val="0"/>
                  </w:pPr>
                  <w:r>
                    <w:rPr>
                      <w:rFonts w:hint="eastAsia"/>
                    </w:rPr>
                    <w:t>3</w:t>
                  </w:r>
                </w:p>
              </w:tc>
              <w:tc>
                <w:tcPr>
                  <w:tcW w:w="948" w:type="pct"/>
                  <w:vAlign w:val="center"/>
                </w:tcPr>
                <w:p w14:paraId="78031676">
                  <w:pPr>
                    <w:pStyle w:val="25"/>
                    <w:bidi w:val="0"/>
                  </w:pPr>
                  <w:r>
                    <w:rPr>
                      <w:rFonts w:hint="eastAsia"/>
                    </w:rPr>
                    <w:t>漆料</w:t>
                  </w:r>
                </w:p>
              </w:tc>
              <w:tc>
                <w:tcPr>
                  <w:tcW w:w="830" w:type="pct"/>
                  <w:vAlign w:val="center"/>
                </w:tcPr>
                <w:p w14:paraId="2981A08F">
                  <w:pPr>
                    <w:pStyle w:val="25"/>
                    <w:bidi w:val="0"/>
                  </w:pPr>
                  <w:r>
                    <w:rPr>
                      <w:rFonts w:hint="eastAsia"/>
                    </w:rPr>
                    <w:t>/</w:t>
                  </w:r>
                </w:p>
              </w:tc>
              <w:tc>
                <w:tcPr>
                  <w:tcW w:w="945" w:type="pct"/>
                  <w:vAlign w:val="center"/>
                </w:tcPr>
                <w:p w14:paraId="6CF952CE">
                  <w:pPr>
                    <w:pStyle w:val="25"/>
                    <w:bidi w:val="0"/>
                    <w:rPr>
                      <w:rFonts w:hint="default"/>
                      <w:lang w:val="en-US" w:eastAsia="zh-CN"/>
                    </w:rPr>
                  </w:pPr>
                  <w:r>
                    <w:rPr>
                      <w:rFonts w:hint="eastAsia"/>
                      <w:lang w:val="en-US" w:eastAsia="zh-CN"/>
                    </w:rPr>
                    <w:t>1.95</w:t>
                  </w:r>
                </w:p>
              </w:tc>
              <w:tc>
                <w:tcPr>
                  <w:tcW w:w="750" w:type="pct"/>
                  <w:vAlign w:val="center"/>
                </w:tcPr>
                <w:p w14:paraId="33EAA644">
                  <w:pPr>
                    <w:pStyle w:val="25"/>
                    <w:bidi w:val="0"/>
                  </w:pPr>
                  <w:r>
                    <w:rPr>
                      <w:rFonts w:hint="eastAsia"/>
                    </w:rPr>
                    <w:t>5000</w:t>
                  </w:r>
                </w:p>
              </w:tc>
              <w:tc>
                <w:tcPr>
                  <w:tcW w:w="1838" w:type="dxa"/>
                  <w:vAlign w:val="center"/>
                </w:tcPr>
                <w:p w14:paraId="4BF95B3D">
                  <w:pPr>
                    <w:pStyle w:val="25"/>
                    <w:bidi w:val="0"/>
                    <w:rPr>
                      <w:rFonts w:hint="default"/>
                      <w:lang w:val="en-US"/>
                    </w:rPr>
                  </w:pPr>
                  <w:r>
                    <w:rPr>
                      <w:rFonts w:hint="eastAsia"/>
                      <w:lang w:val="en-US" w:eastAsia="zh-CN"/>
                    </w:rPr>
                    <w:t>0.0004</w:t>
                  </w:r>
                </w:p>
              </w:tc>
            </w:tr>
            <w:tr w14:paraId="5581E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10" w:type="pct"/>
                  <w:vAlign w:val="center"/>
                </w:tcPr>
                <w:p w14:paraId="13029252">
                  <w:pPr>
                    <w:pStyle w:val="25"/>
                    <w:bidi w:val="0"/>
                    <w:rPr>
                      <w:rFonts w:hint="eastAsia"/>
                      <w:lang w:val="en-US" w:eastAsia="zh-CN"/>
                    </w:rPr>
                  </w:pPr>
                  <w:r>
                    <w:rPr>
                      <w:rFonts w:hint="eastAsia"/>
                      <w:lang w:val="en-US" w:eastAsia="zh-CN"/>
                    </w:rPr>
                    <w:t>4</w:t>
                  </w:r>
                </w:p>
              </w:tc>
              <w:tc>
                <w:tcPr>
                  <w:tcW w:w="948" w:type="pct"/>
                  <w:vAlign w:val="center"/>
                </w:tcPr>
                <w:p w14:paraId="0A00DB6B">
                  <w:pPr>
                    <w:pStyle w:val="25"/>
                    <w:bidi w:val="0"/>
                    <w:rPr>
                      <w:rFonts w:hint="default"/>
                      <w:lang w:val="en-US" w:eastAsia="zh-CN"/>
                    </w:rPr>
                  </w:pPr>
                  <w:r>
                    <w:rPr>
                      <w:rFonts w:hint="eastAsia"/>
                      <w:lang w:val="en-US" w:eastAsia="zh-CN"/>
                    </w:rPr>
                    <w:t>危险废物</w:t>
                  </w:r>
                </w:p>
              </w:tc>
              <w:tc>
                <w:tcPr>
                  <w:tcW w:w="830" w:type="pct"/>
                  <w:vAlign w:val="center"/>
                </w:tcPr>
                <w:p w14:paraId="7EEBCF5F">
                  <w:pPr>
                    <w:pStyle w:val="25"/>
                    <w:bidi w:val="0"/>
                    <w:rPr>
                      <w:rFonts w:hint="eastAsia"/>
                      <w:lang w:val="en-US" w:eastAsia="zh-CN"/>
                    </w:rPr>
                  </w:pPr>
                  <w:r>
                    <w:rPr>
                      <w:rFonts w:hint="eastAsia"/>
                      <w:lang w:val="en-US" w:eastAsia="zh-CN"/>
                    </w:rPr>
                    <w:t>/</w:t>
                  </w:r>
                </w:p>
              </w:tc>
              <w:tc>
                <w:tcPr>
                  <w:tcW w:w="945" w:type="pct"/>
                  <w:vAlign w:val="center"/>
                </w:tcPr>
                <w:p w14:paraId="0984C50B">
                  <w:pPr>
                    <w:pStyle w:val="25"/>
                    <w:bidi w:val="0"/>
                    <w:rPr>
                      <w:rFonts w:hint="default"/>
                      <w:lang w:val="en-US" w:eastAsia="zh-CN"/>
                    </w:rPr>
                  </w:pPr>
                  <w:r>
                    <w:rPr>
                      <w:rFonts w:hint="eastAsia"/>
                      <w:lang w:val="en-US" w:eastAsia="zh-CN"/>
                    </w:rPr>
                    <w:t>19.73</w:t>
                  </w:r>
                </w:p>
              </w:tc>
              <w:tc>
                <w:tcPr>
                  <w:tcW w:w="750" w:type="pct"/>
                  <w:vAlign w:val="center"/>
                </w:tcPr>
                <w:p w14:paraId="3809581E">
                  <w:pPr>
                    <w:pStyle w:val="25"/>
                    <w:bidi w:val="0"/>
                    <w:rPr>
                      <w:rFonts w:hint="default"/>
                      <w:lang w:val="en-US" w:eastAsia="zh-CN"/>
                    </w:rPr>
                  </w:pPr>
                  <w:r>
                    <w:rPr>
                      <w:rFonts w:hint="eastAsia"/>
                      <w:lang w:val="en-US" w:eastAsia="zh-CN"/>
                    </w:rPr>
                    <w:t>50</w:t>
                  </w:r>
                </w:p>
              </w:tc>
              <w:tc>
                <w:tcPr>
                  <w:tcW w:w="1838" w:type="dxa"/>
                  <w:vAlign w:val="center"/>
                </w:tcPr>
                <w:p w14:paraId="158F7676">
                  <w:pPr>
                    <w:pStyle w:val="25"/>
                    <w:bidi w:val="0"/>
                    <w:rPr>
                      <w:rFonts w:hint="default"/>
                      <w:lang w:val="en-US" w:eastAsia="zh-CN"/>
                    </w:rPr>
                  </w:pPr>
                  <w:r>
                    <w:rPr>
                      <w:rFonts w:hint="eastAsia"/>
                      <w:lang w:val="en-US" w:eastAsia="zh-CN"/>
                    </w:rPr>
                    <w:t>0.3946</w:t>
                  </w:r>
                </w:p>
              </w:tc>
            </w:tr>
            <w:tr w14:paraId="32523A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885" w:type="pct"/>
                  <w:gridSpan w:val="5"/>
                  <w:vAlign w:val="center"/>
                </w:tcPr>
                <w:p w14:paraId="2E42CDAD">
                  <w:pPr>
                    <w:pStyle w:val="25"/>
                    <w:bidi w:val="0"/>
                    <w:rPr>
                      <w:rFonts w:hint="eastAsia"/>
                      <w:lang w:val="en-US" w:eastAsia="zh-CN"/>
                    </w:rPr>
                  </w:pPr>
                  <w:r>
                    <w:rPr>
                      <w:rFonts w:hint="eastAsia"/>
                      <w:lang w:val="en-US" w:eastAsia="zh-CN"/>
                    </w:rPr>
                    <w:t>合计</w:t>
                  </w:r>
                </w:p>
              </w:tc>
              <w:tc>
                <w:tcPr>
                  <w:tcW w:w="1114" w:type="pct"/>
                  <w:vAlign w:val="center"/>
                </w:tcPr>
                <w:p w14:paraId="4BAB86FE">
                  <w:pPr>
                    <w:pStyle w:val="25"/>
                    <w:bidi w:val="0"/>
                    <w:rPr>
                      <w:rFonts w:hint="default"/>
                      <w:lang w:val="en-US" w:eastAsia="zh-CN"/>
                    </w:rPr>
                  </w:pPr>
                  <w:r>
                    <w:rPr>
                      <w:rFonts w:hint="eastAsia"/>
                      <w:lang w:val="en-US" w:eastAsia="zh-CN"/>
                    </w:rPr>
                    <w:t>0.4665</w:t>
                  </w:r>
                </w:p>
              </w:tc>
            </w:tr>
          </w:tbl>
          <w:p w14:paraId="5B959513">
            <w:pPr>
              <w:ind w:firstLine="420"/>
              <w:rPr>
                <w:sz w:val="21"/>
                <w:szCs w:val="21"/>
              </w:rPr>
            </w:pPr>
            <w:r>
              <w:rPr>
                <w:rFonts w:hint="eastAsia"/>
                <w:sz w:val="21"/>
                <w:szCs w:val="21"/>
              </w:rPr>
              <w:t>注：漆料属于易燃液体类别3</w:t>
            </w:r>
          </w:p>
          <w:p w14:paraId="1484D59E">
            <w:pPr>
              <w:ind w:firstLine="480"/>
            </w:pPr>
            <w:r>
              <w:rPr>
                <w:rFonts w:hint="eastAsia"/>
              </w:rPr>
              <w:t>2、可能影响途径</w:t>
            </w:r>
          </w:p>
          <w:p w14:paraId="4703CE76">
            <w:pPr>
              <w:ind w:firstLine="480"/>
            </w:pPr>
            <w:r>
              <w:rPr>
                <w:rFonts w:hint="eastAsia"/>
              </w:rPr>
              <w:t>项目涉及到的危险物质主要是有毒有害物质、易燃物质，一旦泄漏，危险物质在大气输送扩散作用下将对环境空气及人群健康造成危害，泄漏至土壤还会影响土壤及地下水环境。本项目建成后，厂区内最大可信事故及类型为仓库中原料发生火灾，废气环保设施未能正常工作导致废气未处理直接排放，危废仓库中危废流失，导致环境污染事故。项目废气治理设施运行不正常或管理维护不到位，危废贮存管理不到位造成危废的不正常排放对周边环境产生不利影响。</w:t>
            </w:r>
          </w:p>
          <w:p w14:paraId="78146A51">
            <w:pPr>
              <w:ind w:firstLine="480"/>
            </w:pPr>
            <w:r>
              <w:rPr>
                <w:rFonts w:hint="eastAsia"/>
              </w:rPr>
              <w:t>3、环境风险防范措施</w:t>
            </w:r>
          </w:p>
          <w:p w14:paraId="423FA361">
            <w:pPr>
              <w:ind w:firstLine="480"/>
            </w:pPr>
            <w:r>
              <w:rPr>
                <w:rFonts w:hint="eastAsia"/>
              </w:rPr>
              <w:t>①危险化学品储存防范措施</w:t>
            </w:r>
          </w:p>
          <w:p w14:paraId="1E6BA71E">
            <w:pPr>
              <w:ind w:firstLine="480"/>
            </w:pPr>
            <w:r>
              <w:rPr>
                <w:rFonts w:hint="eastAsia"/>
              </w:rPr>
              <w:t>危险化学品储存区设置醒目的严禁烟火标志；严格按《危险化学品安全管理条例》的要求，加强对危险化学品的管理；制定危险化学品安全操作规程，要求操作人员严格按操作规程作业。</w:t>
            </w:r>
          </w:p>
          <w:p w14:paraId="22F6EC70">
            <w:pPr>
              <w:ind w:firstLine="480"/>
            </w:pPr>
            <w:r>
              <w:rPr>
                <w:rFonts w:hint="eastAsia"/>
              </w:rPr>
              <w:t>危险化学品储存区应设置明显的标识及警示牌；对使用危险化学品的名称、数量进行严格登记；所有进入储存、使用危险化学品的人员，都必须严格遵守《危险化学品管理制度》。</w:t>
            </w:r>
          </w:p>
          <w:p w14:paraId="75D9438D">
            <w:pPr>
              <w:ind w:firstLine="480"/>
            </w:pPr>
            <w:r>
              <w:rPr>
                <w:rFonts w:hint="eastAsia"/>
              </w:rPr>
              <w:t>各类危险化学品应分类贮存，仓库通风良好，地面采取防渗措施。</w:t>
            </w:r>
          </w:p>
          <w:p w14:paraId="2B016146">
            <w:pPr>
              <w:ind w:firstLine="480"/>
            </w:pPr>
            <w:r>
              <w:rPr>
                <w:rFonts w:hint="eastAsia"/>
              </w:rPr>
              <w:t>危险化学品存放区周边设置围堰，并配备相应的堵漏材料，发生泄漏后利用沙土、活性炭进行吸附，吸附后的物料转移至密闭容器内，暂存于危废暂存间。</w:t>
            </w:r>
          </w:p>
          <w:p w14:paraId="6EFD8761">
            <w:pPr>
              <w:ind w:firstLine="480"/>
            </w:pPr>
            <w:r>
              <w:rPr>
                <w:rFonts w:hint="eastAsia"/>
              </w:rPr>
              <w:t>开展经常性检查、定期检查、高危季节检查、重点事情检查、重点部位检查等多种形式的检查，把各种形式的检查有机地结合起来，及时整改事故隐患。</w:t>
            </w:r>
          </w:p>
          <w:p w14:paraId="0F3F82FC">
            <w:pPr>
              <w:ind w:firstLine="480"/>
            </w:pPr>
            <w:r>
              <w:rPr>
                <w:rFonts w:hint="eastAsia"/>
              </w:rPr>
              <w:t>②废气处理系统防范措施</w:t>
            </w:r>
          </w:p>
          <w:p w14:paraId="1290C302">
            <w:pPr>
              <w:ind w:firstLine="480"/>
            </w:pPr>
            <w:r>
              <w:rPr>
                <w:rFonts w:hint="eastAsia"/>
              </w:rPr>
              <w:t>企业定期对废气收集、处理设施进行维护、修理，使其处于正常运转状态，杜绝事故性排放；一旦发现废气收集、处理设施出现故障，须立即停止生产，待故障排除完毕、治理设施正常运行后方可恢复生产。</w:t>
            </w:r>
          </w:p>
          <w:p w14:paraId="5695E5D0">
            <w:pPr>
              <w:ind w:firstLine="480"/>
            </w:pPr>
            <w:r>
              <w:rPr>
                <w:rFonts w:hint="eastAsia"/>
              </w:rPr>
              <w:t>③危险废物暂存间防范措施</w:t>
            </w:r>
          </w:p>
          <w:p w14:paraId="4F9E3E58">
            <w:pPr>
              <w:ind w:firstLine="480"/>
            </w:pPr>
            <w:r>
              <w:rPr>
                <w:rFonts w:hint="eastAsia"/>
              </w:rPr>
              <w:t>设立单独的危险废物暂存间，并按照《危险废物贮存污染控制标准》（GB18597-2023）的规定做好防雨淋、防渗漏、防流失措施，废弃物存储于桶内，存储桶存放于防泄漏托盘上。定期委托有资质单位处置，建立危废台账，定期进行核查。配备满足其突发环境事件应急要求的应急人员、装备和物资，并设置应急照明系统。同时，建设单位在危险废物转移过程中须严格执行转移联单制度，并做好记录台账，防止危险废物在转移过程中发生遗失事故。</w:t>
            </w:r>
          </w:p>
          <w:p w14:paraId="04CA9163">
            <w:pPr>
              <w:ind w:firstLine="480"/>
            </w:pPr>
            <w:r>
              <w:rPr>
                <w:rFonts w:hint="eastAsia"/>
              </w:rPr>
              <w:t>④土壤地下水风险防范措施</w:t>
            </w:r>
          </w:p>
          <w:p w14:paraId="6A382727">
            <w:pPr>
              <w:ind w:firstLine="480"/>
            </w:pPr>
            <w:r>
              <w:rPr>
                <w:rFonts w:hint="eastAsia"/>
              </w:rPr>
              <w:t>地面防渗措施，即末端控制措施，主要包括厂内漆库、喷漆房、危废库等重点防渗区防渗措施，泄漏、渗漏污染物收集措施。通过在污染区地面进行防渗处理，防止洒落地面的污染物渗入地下，并把滞留在地面的污染物收集起来，集中处理。基于上述情况，立足于源头控制要求，提出以下污染防治对策：</w:t>
            </w:r>
          </w:p>
          <w:p w14:paraId="0742F91C">
            <w:pPr>
              <w:ind w:firstLine="480"/>
            </w:pPr>
            <w:r>
              <w:rPr>
                <w:rFonts w:hint="eastAsia"/>
              </w:rPr>
              <w:t>a.拟建项目装置及排水系统参照《环境影响评价技术导则-地下水环境》（HJ610-2016）中防渗要求进行严格的防渗处理。</w:t>
            </w:r>
          </w:p>
          <w:p w14:paraId="2F5B56E7">
            <w:pPr>
              <w:ind w:firstLine="480"/>
            </w:pPr>
            <w:r>
              <w:rPr>
                <w:rFonts w:hint="eastAsia"/>
              </w:rPr>
              <w:t>b.加强厂区内管理，杜绝“跑、冒、滴、漏”，要有事故排放的应急措施。</w:t>
            </w:r>
          </w:p>
          <w:p w14:paraId="5E21AA71">
            <w:pPr>
              <w:ind w:firstLine="480"/>
            </w:pPr>
            <w:r>
              <w:rPr>
                <w:rFonts w:hint="eastAsia"/>
              </w:rPr>
              <w:t>c.制定环境风险应急响应预案和应急措施，确保事故水全部收集处理。</w:t>
            </w:r>
          </w:p>
          <w:p w14:paraId="4C9498AD">
            <w:pPr>
              <w:ind w:firstLine="480"/>
            </w:pPr>
            <w:r>
              <w:rPr>
                <w:rFonts w:hint="eastAsia"/>
              </w:rPr>
              <w:t>d.为防止对土壤地下水造成污染。</w:t>
            </w:r>
          </w:p>
          <w:p w14:paraId="7BB206B3">
            <w:pPr>
              <w:ind w:firstLine="480"/>
            </w:pPr>
            <w:r>
              <w:rPr>
                <w:rFonts w:hint="eastAsia"/>
              </w:rPr>
              <w:t>（4）风险评价结论</w:t>
            </w:r>
          </w:p>
          <w:p w14:paraId="77B809C5">
            <w:pPr>
              <w:ind w:firstLine="480"/>
              <w:rPr>
                <w:lang w:val="zh-CN"/>
              </w:rPr>
            </w:pPr>
            <w:r>
              <w:rPr>
                <w:rFonts w:hint="eastAsia"/>
              </w:rPr>
              <w:t>经以上分析可知，本项目运营期的环境风险在采取相应防范措施的基础上可将风险事故造成的危害降至最低，从环境风险角度分析，本项目实施可行。</w:t>
            </w:r>
          </w:p>
          <w:p w14:paraId="6A5BB76F">
            <w:pPr>
              <w:snapToGrid w:val="0"/>
              <w:ind w:firstLine="480"/>
            </w:pPr>
            <w:r>
              <w:rPr>
                <w:rFonts w:hint="eastAsia"/>
              </w:rPr>
              <w:t>七、污染物排放监测计划</w:t>
            </w:r>
          </w:p>
          <w:p w14:paraId="5B991AAE">
            <w:pPr>
              <w:ind w:firstLine="480"/>
            </w:pPr>
            <w:r>
              <w:t>根据</w:t>
            </w:r>
            <w:r>
              <w:rPr>
                <w:rFonts w:hint="eastAsia"/>
              </w:rPr>
              <w:t>《排污单位自行监测技术指南 总则》（</w:t>
            </w:r>
            <w:r>
              <w:t>HJ</w:t>
            </w:r>
            <w:r>
              <w:rPr>
                <w:rFonts w:hint="eastAsia"/>
              </w:rPr>
              <w:t xml:space="preserve"> </w:t>
            </w:r>
            <w:r>
              <w:t>819-2017</w:t>
            </w:r>
            <w:r>
              <w:rPr>
                <w:rFonts w:hint="eastAsia"/>
              </w:rPr>
              <w:t>）、《排污许可证申请与核发技术规范 铁路、船舶、航空航天和其他运输设备制造业》（HJ1124-2020）、《排污单位自行监测技术指南 涂装》（HJ 1086-2020）、</w:t>
            </w:r>
            <w:r>
              <w:t>《排污</w:t>
            </w:r>
            <w:r>
              <w:rPr>
                <w:rFonts w:hint="eastAsia"/>
              </w:rPr>
              <w:t>许可证申请与核发技术规范</w:t>
            </w:r>
            <w:r>
              <w:t xml:space="preserve"> </w:t>
            </w:r>
            <w:r>
              <w:rPr>
                <w:rFonts w:hint="eastAsia"/>
              </w:rPr>
              <w:t>工业噪声</w:t>
            </w:r>
            <w:r>
              <w:t>》（HJ</w:t>
            </w:r>
            <w:r>
              <w:rPr>
                <w:rFonts w:hint="eastAsia"/>
              </w:rPr>
              <w:t>1301-2023</w:t>
            </w:r>
            <w:r>
              <w:t>）</w:t>
            </w:r>
            <w:r>
              <w:rPr>
                <w:rFonts w:hint="eastAsia"/>
              </w:rPr>
              <w:t>中</w:t>
            </w:r>
            <w:r>
              <w:t>要求，企业</w:t>
            </w:r>
            <w:r>
              <w:rPr>
                <w:rFonts w:hint="eastAsia"/>
              </w:rPr>
              <w:t>污染源</w:t>
            </w:r>
            <w:r>
              <w:t>自行监测计划如下：</w:t>
            </w:r>
          </w:p>
          <w:p w14:paraId="1BA15AA2">
            <w:pPr>
              <w:pStyle w:val="24"/>
              <w:rPr>
                <w:rFonts w:hint="default"/>
              </w:rPr>
            </w:pPr>
            <w:r>
              <w:t>表4-17  自行监测计划</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32"/>
              <w:gridCol w:w="1467"/>
              <w:gridCol w:w="1147"/>
              <w:gridCol w:w="3303"/>
            </w:tblGrid>
            <w:tr w14:paraId="2BD5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pct"/>
                  <w:gridSpan w:val="2"/>
                  <w:tcBorders>
                    <w:tl2br w:val="nil"/>
                    <w:tr2bl w:val="nil"/>
                  </w:tcBorders>
                  <w:vAlign w:val="center"/>
                </w:tcPr>
                <w:p w14:paraId="181EAF07">
                  <w:pPr>
                    <w:pStyle w:val="25"/>
                  </w:pPr>
                  <w:r>
                    <w:t>监测点位</w:t>
                  </w:r>
                </w:p>
              </w:tc>
              <w:tc>
                <w:tcPr>
                  <w:tcW w:w="889" w:type="pct"/>
                  <w:tcBorders>
                    <w:tl2br w:val="nil"/>
                    <w:tr2bl w:val="nil"/>
                  </w:tcBorders>
                  <w:vAlign w:val="center"/>
                </w:tcPr>
                <w:p w14:paraId="6C2D5F88">
                  <w:pPr>
                    <w:pStyle w:val="25"/>
                  </w:pPr>
                  <w:r>
                    <w:t>监测项目</w:t>
                  </w:r>
                </w:p>
              </w:tc>
              <w:tc>
                <w:tcPr>
                  <w:tcW w:w="695" w:type="pct"/>
                  <w:tcBorders>
                    <w:tl2br w:val="nil"/>
                    <w:tr2bl w:val="nil"/>
                  </w:tcBorders>
                  <w:vAlign w:val="center"/>
                </w:tcPr>
                <w:p w14:paraId="23B6C2E5">
                  <w:pPr>
                    <w:pStyle w:val="25"/>
                  </w:pPr>
                  <w:r>
                    <w:t>监测频次</w:t>
                  </w:r>
                </w:p>
              </w:tc>
              <w:tc>
                <w:tcPr>
                  <w:tcW w:w="2002" w:type="pct"/>
                  <w:tcBorders>
                    <w:tl2br w:val="nil"/>
                    <w:tr2bl w:val="nil"/>
                  </w:tcBorders>
                  <w:vAlign w:val="center"/>
                </w:tcPr>
                <w:p w14:paraId="355F809E">
                  <w:pPr>
                    <w:pStyle w:val="25"/>
                  </w:pPr>
                  <w:r>
                    <w:t>执行排放标准</w:t>
                  </w:r>
                </w:p>
              </w:tc>
            </w:tr>
            <w:tr w14:paraId="0AF3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Merge w:val="restart"/>
                  <w:tcBorders>
                    <w:tl2br w:val="nil"/>
                    <w:tr2bl w:val="nil"/>
                  </w:tcBorders>
                  <w:vAlign w:val="center"/>
                </w:tcPr>
                <w:p w14:paraId="4A0F014B">
                  <w:pPr>
                    <w:pStyle w:val="25"/>
                  </w:pPr>
                  <w:r>
                    <w:t>有组织废气</w:t>
                  </w:r>
                </w:p>
              </w:tc>
              <w:tc>
                <w:tcPr>
                  <w:tcW w:w="928" w:type="pct"/>
                  <w:tcBorders>
                    <w:tl2br w:val="nil"/>
                    <w:tr2bl w:val="nil"/>
                  </w:tcBorders>
                  <w:vAlign w:val="center"/>
                </w:tcPr>
                <w:p w14:paraId="3CB17236">
                  <w:pPr>
                    <w:pStyle w:val="25"/>
                  </w:pPr>
                  <w:r>
                    <w:t>DA00</w:t>
                  </w:r>
                  <w:r>
                    <w:rPr>
                      <w:rFonts w:hint="eastAsia"/>
                    </w:rPr>
                    <w:t>1</w:t>
                  </w:r>
                </w:p>
              </w:tc>
              <w:tc>
                <w:tcPr>
                  <w:tcW w:w="889" w:type="pct"/>
                  <w:tcBorders>
                    <w:tl2br w:val="nil"/>
                    <w:tr2bl w:val="nil"/>
                  </w:tcBorders>
                  <w:vAlign w:val="center"/>
                </w:tcPr>
                <w:p w14:paraId="7E7764E5">
                  <w:pPr>
                    <w:pStyle w:val="25"/>
                  </w:pPr>
                  <w:r>
                    <w:rPr>
                      <w:rFonts w:hint="eastAsia"/>
                    </w:rPr>
                    <w:t>颗粒物</w:t>
                  </w:r>
                </w:p>
              </w:tc>
              <w:tc>
                <w:tcPr>
                  <w:tcW w:w="695" w:type="pct"/>
                  <w:tcBorders>
                    <w:tl2br w:val="nil"/>
                    <w:tr2bl w:val="nil"/>
                  </w:tcBorders>
                  <w:vAlign w:val="center"/>
                </w:tcPr>
                <w:p w14:paraId="456698E1">
                  <w:pPr>
                    <w:pStyle w:val="25"/>
                  </w:pPr>
                  <w:r>
                    <w:rPr>
                      <w:rFonts w:hint="eastAsia"/>
                    </w:rPr>
                    <w:t>年/次</w:t>
                  </w:r>
                </w:p>
              </w:tc>
              <w:tc>
                <w:tcPr>
                  <w:tcW w:w="2002" w:type="pct"/>
                  <w:vMerge w:val="restart"/>
                  <w:tcBorders>
                    <w:tl2br w:val="nil"/>
                    <w:tr2bl w:val="nil"/>
                  </w:tcBorders>
                  <w:vAlign w:val="center"/>
                </w:tcPr>
                <w:p w14:paraId="0C03DAF7">
                  <w:pPr>
                    <w:pStyle w:val="25"/>
                  </w:pPr>
                  <w:r>
                    <w:t>《大气污染物综合排放标准》（GB16297-1996）表2中二级标准及无组织监控浓度限值</w:t>
                  </w:r>
                  <w:r>
                    <w:rPr>
                      <w:rFonts w:hint="eastAsia"/>
                    </w:rPr>
                    <w:t>。安徽省《固定源挥发性有机物综合排放标准:第6部分:其他行业》（DB34/4812.6-2024）</w:t>
                  </w:r>
                </w:p>
              </w:tc>
            </w:tr>
            <w:tr w14:paraId="05A9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Merge w:val="continue"/>
                  <w:tcBorders>
                    <w:tl2br w:val="nil"/>
                    <w:tr2bl w:val="nil"/>
                  </w:tcBorders>
                  <w:vAlign w:val="center"/>
                </w:tcPr>
                <w:p w14:paraId="49DC0CB6">
                  <w:pPr>
                    <w:pStyle w:val="25"/>
                  </w:pPr>
                </w:p>
              </w:tc>
              <w:tc>
                <w:tcPr>
                  <w:tcW w:w="928" w:type="pct"/>
                  <w:tcBorders>
                    <w:tl2br w:val="nil"/>
                    <w:tr2bl w:val="nil"/>
                  </w:tcBorders>
                  <w:vAlign w:val="center"/>
                </w:tcPr>
                <w:p w14:paraId="19E07A89">
                  <w:pPr>
                    <w:pStyle w:val="25"/>
                  </w:pPr>
                  <w:r>
                    <w:t>DA00</w:t>
                  </w:r>
                  <w:r>
                    <w:rPr>
                      <w:rFonts w:hint="eastAsia"/>
                    </w:rPr>
                    <w:t>2</w:t>
                  </w:r>
                </w:p>
              </w:tc>
              <w:tc>
                <w:tcPr>
                  <w:tcW w:w="889" w:type="pct"/>
                  <w:tcBorders>
                    <w:tl2br w:val="nil"/>
                    <w:tr2bl w:val="nil"/>
                  </w:tcBorders>
                  <w:vAlign w:val="center"/>
                </w:tcPr>
                <w:p w14:paraId="53C99A22">
                  <w:pPr>
                    <w:pStyle w:val="25"/>
                  </w:pPr>
                  <w:r>
                    <w:t>颗粒物</w:t>
                  </w:r>
                </w:p>
              </w:tc>
              <w:tc>
                <w:tcPr>
                  <w:tcW w:w="695" w:type="pct"/>
                  <w:tcBorders>
                    <w:tl2br w:val="nil"/>
                    <w:tr2bl w:val="nil"/>
                  </w:tcBorders>
                  <w:vAlign w:val="center"/>
                </w:tcPr>
                <w:p w14:paraId="782AE550">
                  <w:pPr>
                    <w:pStyle w:val="25"/>
                  </w:pPr>
                  <w:r>
                    <w:rPr>
                      <w:rFonts w:hint="eastAsia"/>
                    </w:rPr>
                    <w:t>年/次</w:t>
                  </w:r>
                </w:p>
              </w:tc>
              <w:tc>
                <w:tcPr>
                  <w:tcW w:w="2002" w:type="pct"/>
                  <w:vMerge w:val="continue"/>
                  <w:tcBorders>
                    <w:tl2br w:val="nil"/>
                    <w:tr2bl w:val="nil"/>
                  </w:tcBorders>
                  <w:vAlign w:val="center"/>
                </w:tcPr>
                <w:p w14:paraId="20AC1B89">
                  <w:pPr>
                    <w:pStyle w:val="25"/>
                  </w:pPr>
                </w:p>
              </w:tc>
            </w:tr>
            <w:tr w14:paraId="5E1C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Merge w:val="continue"/>
                  <w:tcBorders>
                    <w:tl2br w:val="nil"/>
                    <w:tr2bl w:val="nil"/>
                  </w:tcBorders>
                  <w:vAlign w:val="center"/>
                </w:tcPr>
                <w:p w14:paraId="43288B78">
                  <w:pPr>
                    <w:pStyle w:val="25"/>
                  </w:pPr>
                </w:p>
              </w:tc>
              <w:tc>
                <w:tcPr>
                  <w:tcW w:w="928" w:type="pct"/>
                  <w:vMerge w:val="restart"/>
                  <w:tcBorders>
                    <w:tl2br w:val="nil"/>
                    <w:tr2bl w:val="nil"/>
                  </w:tcBorders>
                  <w:vAlign w:val="center"/>
                </w:tcPr>
                <w:p w14:paraId="057B5A22">
                  <w:pPr>
                    <w:pStyle w:val="25"/>
                  </w:pPr>
                  <w:r>
                    <w:t>DA00</w:t>
                  </w:r>
                  <w:r>
                    <w:rPr>
                      <w:rFonts w:hint="eastAsia"/>
                    </w:rPr>
                    <w:t>3</w:t>
                  </w:r>
                </w:p>
              </w:tc>
              <w:tc>
                <w:tcPr>
                  <w:tcW w:w="889" w:type="pct"/>
                  <w:tcBorders>
                    <w:tl2br w:val="nil"/>
                    <w:tr2bl w:val="nil"/>
                  </w:tcBorders>
                  <w:vAlign w:val="center"/>
                </w:tcPr>
                <w:p w14:paraId="683D6E2A">
                  <w:pPr>
                    <w:pStyle w:val="25"/>
                  </w:pPr>
                  <w:r>
                    <w:t>颗粒物</w:t>
                  </w:r>
                </w:p>
              </w:tc>
              <w:tc>
                <w:tcPr>
                  <w:tcW w:w="695" w:type="pct"/>
                  <w:tcBorders>
                    <w:tl2br w:val="nil"/>
                    <w:tr2bl w:val="nil"/>
                  </w:tcBorders>
                  <w:vAlign w:val="center"/>
                </w:tcPr>
                <w:p w14:paraId="17B83AB8">
                  <w:pPr>
                    <w:pStyle w:val="25"/>
                  </w:pPr>
                  <w:r>
                    <w:rPr>
                      <w:rFonts w:hint="eastAsia"/>
                    </w:rPr>
                    <w:t>年/次</w:t>
                  </w:r>
                </w:p>
              </w:tc>
              <w:tc>
                <w:tcPr>
                  <w:tcW w:w="2002" w:type="pct"/>
                  <w:vMerge w:val="continue"/>
                  <w:tcBorders>
                    <w:tl2br w:val="nil"/>
                    <w:tr2bl w:val="nil"/>
                  </w:tcBorders>
                  <w:vAlign w:val="center"/>
                </w:tcPr>
                <w:p w14:paraId="11B1692E">
                  <w:pPr>
                    <w:pStyle w:val="25"/>
                  </w:pPr>
                </w:p>
              </w:tc>
            </w:tr>
            <w:tr w14:paraId="4B84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Merge w:val="continue"/>
                  <w:tcBorders>
                    <w:tl2br w:val="nil"/>
                    <w:tr2bl w:val="nil"/>
                  </w:tcBorders>
                  <w:vAlign w:val="center"/>
                </w:tcPr>
                <w:p w14:paraId="135880A9">
                  <w:pPr>
                    <w:pStyle w:val="25"/>
                  </w:pPr>
                </w:p>
              </w:tc>
              <w:tc>
                <w:tcPr>
                  <w:tcW w:w="928" w:type="pct"/>
                  <w:vMerge w:val="continue"/>
                  <w:tcBorders>
                    <w:tl2br w:val="nil"/>
                    <w:tr2bl w:val="nil"/>
                  </w:tcBorders>
                  <w:vAlign w:val="center"/>
                </w:tcPr>
                <w:p w14:paraId="454C82D3">
                  <w:pPr>
                    <w:pStyle w:val="25"/>
                  </w:pPr>
                </w:p>
              </w:tc>
              <w:tc>
                <w:tcPr>
                  <w:tcW w:w="889" w:type="pct"/>
                  <w:tcBorders>
                    <w:tl2br w:val="nil"/>
                    <w:tr2bl w:val="nil"/>
                  </w:tcBorders>
                  <w:vAlign w:val="center"/>
                </w:tcPr>
                <w:p w14:paraId="2343B1AB">
                  <w:pPr>
                    <w:pStyle w:val="25"/>
                  </w:pPr>
                  <w:r>
                    <w:rPr>
                      <w:rFonts w:hint="eastAsia"/>
                    </w:rPr>
                    <w:t>非甲烷总烃</w:t>
                  </w:r>
                </w:p>
              </w:tc>
              <w:tc>
                <w:tcPr>
                  <w:tcW w:w="695" w:type="pct"/>
                  <w:tcBorders>
                    <w:tl2br w:val="nil"/>
                    <w:tr2bl w:val="nil"/>
                  </w:tcBorders>
                  <w:vAlign w:val="center"/>
                </w:tcPr>
                <w:p w14:paraId="7703BEDD">
                  <w:pPr>
                    <w:pStyle w:val="25"/>
                  </w:pPr>
                  <w:r>
                    <w:rPr>
                      <w:rFonts w:hint="eastAsia"/>
                    </w:rPr>
                    <w:t>年/次</w:t>
                  </w:r>
                </w:p>
              </w:tc>
              <w:tc>
                <w:tcPr>
                  <w:tcW w:w="2002" w:type="pct"/>
                  <w:vMerge w:val="continue"/>
                  <w:tcBorders>
                    <w:tl2br w:val="nil"/>
                    <w:tr2bl w:val="nil"/>
                  </w:tcBorders>
                  <w:vAlign w:val="center"/>
                </w:tcPr>
                <w:p w14:paraId="65BE2B01">
                  <w:pPr>
                    <w:pStyle w:val="25"/>
                  </w:pPr>
                </w:p>
              </w:tc>
            </w:tr>
            <w:tr w14:paraId="4BCC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Merge w:val="continue"/>
                  <w:tcBorders>
                    <w:tl2br w:val="nil"/>
                    <w:tr2bl w:val="nil"/>
                  </w:tcBorders>
                  <w:vAlign w:val="center"/>
                </w:tcPr>
                <w:p w14:paraId="257E9197">
                  <w:pPr>
                    <w:pStyle w:val="25"/>
                  </w:pPr>
                </w:p>
              </w:tc>
              <w:tc>
                <w:tcPr>
                  <w:tcW w:w="928" w:type="pct"/>
                  <w:tcBorders>
                    <w:tl2br w:val="nil"/>
                    <w:tr2bl w:val="nil"/>
                  </w:tcBorders>
                  <w:vAlign w:val="center"/>
                </w:tcPr>
                <w:p w14:paraId="03C6BD97">
                  <w:pPr>
                    <w:pStyle w:val="25"/>
                    <w:rPr>
                      <w:rFonts w:hint="eastAsia" w:eastAsia="宋体"/>
                      <w:lang w:val="en-US" w:eastAsia="zh-CN"/>
                    </w:rPr>
                  </w:pPr>
                  <w:r>
                    <w:t>DA00</w:t>
                  </w:r>
                  <w:r>
                    <w:rPr>
                      <w:rFonts w:hint="eastAsia"/>
                      <w:lang w:val="en-US" w:eastAsia="zh-CN"/>
                    </w:rPr>
                    <w:t>4</w:t>
                  </w:r>
                </w:p>
              </w:tc>
              <w:tc>
                <w:tcPr>
                  <w:tcW w:w="889" w:type="pct"/>
                  <w:tcBorders>
                    <w:tl2br w:val="nil"/>
                    <w:tr2bl w:val="nil"/>
                  </w:tcBorders>
                  <w:vAlign w:val="center"/>
                </w:tcPr>
                <w:p w14:paraId="5A9F8CBA">
                  <w:pPr>
                    <w:pStyle w:val="25"/>
                    <w:ind w:firstLine="0" w:firstLineChars="0"/>
                    <w:rPr>
                      <w:rFonts w:hint="eastAsia"/>
                    </w:rPr>
                  </w:pPr>
                  <w:r>
                    <w:rPr>
                      <w:rFonts w:hint="eastAsia"/>
                    </w:rPr>
                    <w:t>非甲烷总烃</w:t>
                  </w:r>
                </w:p>
              </w:tc>
              <w:tc>
                <w:tcPr>
                  <w:tcW w:w="695" w:type="pct"/>
                  <w:tcBorders>
                    <w:tl2br w:val="nil"/>
                    <w:tr2bl w:val="nil"/>
                  </w:tcBorders>
                  <w:vAlign w:val="center"/>
                </w:tcPr>
                <w:p w14:paraId="7C24FD2E">
                  <w:pPr>
                    <w:pStyle w:val="25"/>
                    <w:ind w:firstLine="0" w:firstLineChars="0"/>
                    <w:rPr>
                      <w:rFonts w:hint="eastAsia"/>
                    </w:rPr>
                  </w:pPr>
                  <w:r>
                    <w:rPr>
                      <w:rFonts w:hint="eastAsia"/>
                    </w:rPr>
                    <w:t>年/次</w:t>
                  </w:r>
                </w:p>
              </w:tc>
              <w:tc>
                <w:tcPr>
                  <w:tcW w:w="2002" w:type="pct"/>
                  <w:vMerge w:val="continue"/>
                  <w:tcBorders>
                    <w:tl2br w:val="nil"/>
                    <w:tr2bl w:val="nil"/>
                  </w:tcBorders>
                  <w:vAlign w:val="center"/>
                </w:tcPr>
                <w:p w14:paraId="20AC9B4B">
                  <w:pPr>
                    <w:pStyle w:val="25"/>
                  </w:pPr>
                </w:p>
              </w:tc>
            </w:tr>
            <w:tr w14:paraId="1BCB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Merge w:val="restart"/>
                  <w:tcBorders>
                    <w:tl2br w:val="nil"/>
                    <w:tr2bl w:val="nil"/>
                  </w:tcBorders>
                  <w:vAlign w:val="center"/>
                </w:tcPr>
                <w:p w14:paraId="3D46383F">
                  <w:pPr>
                    <w:pStyle w:val="25"/>
                  </w:pPr>
                  <w:r>
                    <w:t>无组织废气</w:t>
                  </w:r>
                </w:p>
              </w:tc>
              <w:tc>
                <w:tcPr>
                  <w:tcW w:w="928" w:type="pct"/>
                  <w:vMerge w:val="restart"/>
                  <w:tcBorders>
                    <w:tl2br w:val="nil"/>
                    <w:tr2bl w:val="nil"/>
                  </w:tcBorders>
                  <w:vAlign w:val="center"/>
                </w:tcPr>
                <w:p w14:paraId="49E8AF77">
                  <w:pPr>
                    <w:pStyle w:val="25"/>
                  </w:pPr>
                  <w:r>
                    <w:t>厂界</w:t>
                  </w:r>
                </w:p>
              </w:tc>
              <w:tc>
                <w:tcPr>
                  <w:tcW w:w="889" w:type="pct"/>
                  <w:tcBorders>
                    <w:tl2br w:val="nil"/>
                    <w:tr2bl w:val="nil"/>
                  </w:tcBorders>
                  <w:vAlign w:val="center"/>
                </w:tcPr>
                <w:p w14:paraId="7EA03541">
                  <w:pPr>
                    <w:pStyle w:val="25"/>
                  </w:pPr>
                  <w:r>
                    <w:t>颗粒物</w:t>
                  </w:r>
                </w:p>
              </w:tc>
              <w:tc>
                <w:tcPr>
                  <w:tcW w:w="695" w:type="pct"/>
                  <w:tcBorders>
                    <w:tl2br w:val="nil"/>
                    <w:tr2bl w:val="nil"/>
                  </w:tcBorders>
                  <w:vAlign w:val="center"/>
                </w:tcPr>
                <w:p w14:paraId="6327F453">
                  <w:pPr>
                    <w:pStyle w:val="25"/>
                  </w:pPr>
                  <w:r>
                    <w:rPr>
                      <w:rFonts w:hint="eastAsia"/>
                    </w:rPr>
                    <w:t>半年/次</w:t>
                  </w:r>
                </w:p>
              </w:tc>
              <w:tc>
                <w:tcPr>
                  <w:tcW w:w="2002" w:type="pct"/>
                  <w:vMerge w:val="restart"/>
                  <w:tcBorders>
                    <w:tl2br w:val="nil"/>
                    <w:tr2bl w:val="nil"/>
                  </w:tcBorders>
                  <w:vAlign w:val="center"/>
                </w:tcPr>
                <w:p w14:paraId="0ED4FBC8">
                  <w:pPr>
                    <w:pStyle w:val="25"/>
                  </w:pPr>
                  <w:r>
                    <w:t>《大气污染物综合排放标准》（GB16297-1996）表2中二级标准及无组织监控浓度限值；</w:t>
                  </w:r>
                  <w:r>
                    <w:rPr>
                      <w:rFonts w:hint="eastAsia"/>
                    </w:rPr>
                    <w:t>及安徽省《固定源挥发性有机物综合排放标准:第6部分:其他行业》（DB34/4812.6-2024）</w:t>
                  </w:r>
                </w:p>
              </w:tc>
            </w:tr>
            <w:tr w14:paraId="671D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Merge w:val="continue"/>
                  <w:tcBorders>
                    <w:tl2br w:val="nil"/>
                    <w:tr2bl w:val="nil"/>
                  </w:tcBorders>
                  <w:vAlign w:val="center"/>
                </w:tcPr>
                <w:p w14:paraId="77D60B2F">
                  <w:pPr>
                    <w:pStyle w:val="25"/>
                  </w:pPr>
                </w:p>
              </w:tc>
              <w:tc>
                <w:tcPr>
                  <w:tcW w:w="928" w:type="pct"/>
                  <w:vMerge w:val="continue"/>
                  <w:tcBorders>
                    <w:tl2br w:val="nil"/>
                    <w:tr2bl w:val="nil"/>
                  </w:tcBorders>
                  <w:vAlign w:val="center"/>
                </w:tcPr>
                <w:p w14:paraId="6977F6DE">
                  <w:pPr>
                    <w:pStyle w:val="25"/>
                  </w:pPr>
                </w:p>
              </w:tc>
              <w:tc>
                <w:tcPr>
                  <w:tcW w:w="889" w:type="pct"/>
                  <w:tcBorders>
                    <w:tl2br w:val="nil"/>
                    <w:tr2bl w:val="nil"/>
                  </w:tcBorders>
                  <w:vAlign w:val="center"/>
                </w:tcPr>
                <w:p w14:paraId="3A4698F6">
                  <w:pPr>
                    <w:pStyle w:val="25"/>
                  </w:pPr>
                  <w:r>
                    <w:t>非甲烷总烃</w:t>
                  </w:r>
                </w:p>
              </w:tc>
              <w:tc>
                <w:tcPr>
                  <w:tcW w:w="695" w:type="pct"/>
                  <w:tcBorders>
                    <w:tl2br w:val="nil"/>
                    <w:tr2bl w:val="nil"/>
                  </w:tcBorders>
                  <w:vAlign w:val="center"/>
                </w:tcPr>
                <w:p w14:paraId="4166E7F0">
                  <w:pPr>
                    <w:pStyle w:val="25"/>
                  </w:pPr>
                  <w:r>
                    <w:rPr>
                      <w:rFonts w:hint="eastAsia"/>
                    </w:rPr>
                    <w:t>半年/次</w:t>
                  </w:r>
                </w:p>
              </w:tc>
              <w:tc>
                <w:tcPr>
                  <w:tcW w:w="2002" w:type="pct"/>
                  <w:vMerge w:val="continue"/>
                  <w:tcBorders>
                    <w:tl2br w:val="nil"/>
                    <w:tr2bl w:val="nil"/>
                  </w:tcBorders>
                  <w:vAlign w:val="center"/>
                </w:tcPr>
                <w:p w14:paraId="23DCC279">
                  <w:pPr>
                    <w:pStyle w:val="25"/>
                  </w:pPr>
                </w:p>
              </w:tc>
            </w:tr>
            <w:tr w14:paraId="496E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Merge w:val="restart"/>
                  <w:tcBorders>
                    <w:tl2br w:val="nil"/>
                    <w:tr2bl w:val="nil"/>
                  </w:tcBorders>
                  <w:vAlign w:val="center"/>
                </w:tcPr>
                <w:p w14:paraId="6CD5EBF7">
                  <w:pPr>
                    <w:pStyle w:val="25"/>
                  </w:pPr>
                  <w:r>
                    <w:t>在厂房外设置监控点</w:t>
                  </w:r>
                </w:p>
              </w:tc>
              <w:tc>
                <w:tcPr>
                  <w:tcW w:w="928" w:type="pct"/>
                  <w:tcBorders>
                    <w:tl2br w:val="nil"/>
                    <w:tr2bl w:val="nil"/>
                  </w:tcBorders>
                  <w:vAlign w:val="center"/>
                </w:tcPr>
                <w:p w14:paraId="65CA512C">
                  <w:pPr>
                    <w:pStyle w:val="25"/>
                  </w:pPr>
                  <w:r>
                    <w:t>监控点处1h平均浓度值</w:t>
                  </w:r>
                </w:p>
              </w:tc>
              <w:tc>
                <w:tcPr>
                  <w:tcW w:w="889" w:type="pct"/>
                  <w:vMerge w:val="restart"/>
                  <w:tcBorders>
                    <w:tl2br w:val="nil"/>
                    <w:tr2bl w:val="nil"/>
                  </w:tcBorders>
                  <w:vAlign w:val="center"/>
                </w:tcPr>
                <w:p w14:paraId="1D98FB4C">
                  <w:pPr>
                    <w:pStyle w:val="25"/>
                  </w:pPr>
                  <w:r>
                    <w:t>NMHC</w:t>
                  </w:r>
                </w:p>
              </w:tc>
              <w:tc>
                <w:tcPr>
                  <w:tcW w:w="695" w:type="pct"/>
                  <w:vMerge w:val="restart"/>
                  <w:tcBorders>
                    <w:tl2br w:val="nil"/>
                    <w:tr2bl w:val="nil"/>
                  </w:tcBorders>
                  <w:vAlign w:val="center"/>
                </w:tcPr>
                <w:p w14:paraId="10ED652F">
                  <w:pPr>
                    <w:pStyle w:val="25"/>
                  </w:pPr>
                  <w:r>
                    <w:rPr>
                      <w:rFonts w:hint="eastAsia"/>
                    </w:rPr>
                    <w:t>半年/次</w:t>
                  </w:r>
                </w:p>
              </w:tc>
              <w:tc>
                <w:tcPr>
                  <w:tcW w:w="2002" w:type="pct"/>
                  <w:vMerge w:val="restart"/>
                  <w:tcBorders>
                    <w:tl2br w:val="nil"/>
                    <w:tr2bl w:val="nil"/>
                  </w:tcBorders>
                  <w:vAlign w:val="center"/>
                </w:tcPr>
                <w:p w14:paraId="7E4F75FE">
                  <w:pPr>
                    <w:pStyle w:val="25"/>
                  </w:pPr>
                  <w:r>
                    <w:rPr>
                      <w:rFonts w:hint="eastAsia"/>
                    </w:rPr>
                    <w:t>安徽省《固定源挥发性有机物综合排放标准:第6部分:其他行业》（DB34/4812.6-2024）</w:t>
                  </w:r>
                </w:p>
              </w:tc>
            </w:tr>
            <w:tr w14:paraId="4CA4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vMerge w:val="continue"/>
                  <w:tcBorders>
                    <w:tl2br w:val="nil"/>
                    <w:tr2bl w:val="nil"/>
                  </w:tcBorders>
                  <w:vAlign w:val="center"/>
                </w:tcPr>
                <w:p w14:paraId="2E68CE2E">
                  <w:pPr>
                    <w:pStyle w:val="25"/>
                  </w:pPr>
                </w:p>
              </w:tc>
              <w:tc>
                <w:tcPr>
                  <w:tcW w:w="928" w:type="pct"/>
                  <w:tcBorders>
                    <w:tl2br w:val="nil"/>
                    <w:tr2bl w:val="nil"/>
                  </w:tcBorders>
                  <w:vAlign w:val="center"/>
                </w:tcPr>
                <w:p w14:paraId="05BA82CC">
                  <w:pPr>
                    <w:pStyle w:val="25"/>
                  </w:pPr>
                  <w:r>
                    <w:t>监控点处任意一次浓度值</w:t>
                  </w:r>
                </w:p>
              </w:tc>
              <w:tc>
                <w:tcPr>
                  <w:tcW w:w="889" w:type="pct"/>
                  <w:vMerge w:val="continue"/>
                  <w:tcBorders>
                    <w:tl2br w:val="nil"/>
                    <w:tr2bl w:val="nil"/>
                  </w:tcBorders>
                  <w:vAlign w:val="center"/>
                </w:tcPr>
                <w:p w14:paraId="5F38758B">
                  <w:pPr>
                    <w:pStyle w:val="25"/>
                  </w:pPr>
                </w:p>
              </w:tc>
              <w:tc>
                <w:tcPr>
                  <w:tcW w:w="695" w:type="pct"/>
                  <w:vMerge w:val="continue"/>
                  <w:tcBorders>
                    <w:tl2br w:val="nil"/>
                    <w:tr2bl w:val="nil"/>
                  </w:tcBorders>
                  <w:vAlign w:val="center"/>
                </w:tcPr>
                <w:p w14:paraId="1402407F">
                  <w:pPr>
                    <w:pStyle w:val="25"/>
                  </w:pPr>
                </w:p>
              </w:tc>
              <w:tc>
                <w:tcPr>
                  <w:tcW w:w="2002" w:type="pct"/>
                  <w:vMerge w:val="continue"/>
                  <w:tcBorders>
                    <w:tl2br w:val="nil"/>
                    <w:tr2bl w:val="nil"/>
                  </w:tcBorders>
                  <w:vAlign w:val="center"/>
                </w:tcPr>
                <w:p w14:paraId="35710A4D">
                  <w:pPr>
                    <w:pStyle w:val="25"/>
                  </w:pPr>
                </w:p>
              </w:tc>
            </w:tr>
            <w:tr w14:paraId="73A1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4" w:type="pct"/>
                  <w:tcBorders>
                    <w:tl2br w:val="nil"/>
                    <w:tr2bl w:val="nil"/>
                  </w:tcBorders>
                  <w:vAlign w:val="center"/>
                </w:tcPr>
                <w:p w14:paraId="6E5916B6">
                  <w:pPr>
                    <w:pStyle w:val="25"/>
                  </w:pPr>
                  <w:r>
                    <w:rPr>
                      <w:rFonts w:hint="eastAsia"/>
                    </w:rPr>
                    <w:t>噪声</w:t>
                  </w:r>
                </w:p>
              </w:tc>
              <w:tc>
                <w:tcPr>
                  <w:tcW w:w="928" w:type="pct"/>
                  <w:tcBorders>
                    <w:tl2br w:val="nil"/>
                    <w:tr2bl w:val="nil"/>
                  </w:tcBorders>
                  <w:vAlign w:val="center"/>
                </w:tcPr>
                <w:p w14:paraId="6AC93568">
                  <w:pPr>
                    <w:pStyle w:val="25"/>
                  </w:pPr>
                  <w:r>
                    <w:t>厂区四周，东南西北各一个监测点</w:t>
                  </w:r>
                </w:p>
              </w:tc>
              <w:tc>
                <w:tcPr>
                  <w:tcW w:w="889" w:type="pct"/>
                  <w:tcBorders>
                    <w:tl2br w:val="nil"/>
                    <w:tr2bl w:val="nil"/>
                  </w:tcBorders>
                  <w:vAlign w:val="center"/>
                </w:tcPr>
                <w:p w14:paraId="4412C932">
                  <w:pPr>
                    <w:pStyle w:val="25"/>
                  </w:pPr>
                  <w:r>
                    <w:t>等效A声级Leq（dB）</w:t>
                  </w:r>
                </w:p>
              </w:tc>
              <w:tc>
                <w:tcPr>
                  <w:tcW w:w="695" w:type="pct"/>
                  <w:tcBorders>
                    <w:tl2br w:val="nil"/>
                    <w:tr2bl w:val="nil"/>
                  </w:tcBorders>
                  <w:vAlign w:val="center"/>
                </w:tcPr>
                <w:p w14:paraId="1FBD6B18">
                  <w:pPr>
                    <w:pStyle w:val="25"/>
                  </w:pPr>
                  <w:r>
                    <w:t>每季度一次，昼</w:t>
                  </w:r>
                  <w:r>
                    <w:rPr>
                      <w:rFonts w:hint="eastAsia"/>
                      <w:lang w:eastAsia="zh-CN"/>
                    </w:rPr>
                    <w:t>夜各</w:t>
                  </w:r>
                  <w:r>
                    <w:t>监测1次</w:t>
                  </w:r>
                </w:p>
              </w:tc>
              <w:tc>
                <w:tcPr>
                  <w:tcW w:w="2002" w:type="pct"/>
                  <w:tcBorders>
                    <w:tl2br w:val="nil"/>
                    <w:tr2bl w:val="nil"/>
                  </w:tcBorders>
                  <w:vAlign w:val="center"/>
                </w:tcPr>
                <w:p w14:paraId="40C228B9">
                  <w:pPr>
                    <w:pStyle w:val="25"/>
                  </w:pPr>
                  <w:r>
                    <w:t>《工业企业厂界环境噪声排放标准》（GB12348-2008）</w:t>
                  </w:r>
                  <w:r>
                    <w:rPr>
                      <w:rFonts w:hint="eastAsia"/>
                    </w:rPr>
                    <w:t>3</w:t>
                  </w:r>
                  <w:r>
                    <w:t>类标准</w:t>
                  </w:r>
                </w:p>
              </w:tc>
            </w:tr>
          </w:tbl>
          <w:p w14:paraId="0566BABE">
            <w:pPr>
              <w:snapToGrid w:val="0"/>
              <w:ind w:firstLine="480"/>
            </w:pPr>
            <w:r>
              <w:rPr>
                <w:rFonts w:hint="eastAsia"/>
              </w:rPr>
              <w:t>八、</w:t>
            </w:r>
            <w:r>
              <w:t>环保投资估算</w:t>
            </w:r>
          </w:p>
          <w:p w14:paraId="5116CCE2">
            <w:pPr>
              <w:snapToGrid w:val="0"/>
              <w:ind w:firstLine="480"/>
              <w:rPr>
                <w:b/>
                <w:lang w:val="zh-CN"/>
              </w:rPr>
            </w:pPr>
            <w:r>
              <w:rPr>
                <w:bCs/>
              </w:rPr>
              <w:t>项目总投资</w:t>
            </w:r>
            <w:r>
              <w:rPr>
                <w:rFonts w:hint="eastAsia"/>
              </w:rPr>
              <w:t>2500</w:t>
            </w:r>
            <w:r>
              <w:rPr>
                <w:bCs/>
              </w:rPr>
              <w:t>万元，其中环保</w:t>
            </w:r>
            <w:r>
              <w:rPr>
                <w:rFonts w:hint="eastAsia"/>
                <w:bCs/>
                <w:lang w:eastAsia="zh-CN"/>
              </w:rPr>
              <w:t>投资</w:t>
            </w:r>
            <w:r>
              <w:rPr>
                <w:rFonts w:hint="eastAsia"/>
                <w:bCs/>
              </w:rPr>
              <w:t>136</w:t>
            </w:r>
            <w:r>
              <w:rPr>
                <w:bCs/>
              </w:rPr>
              <w:t>万元，约占总投资</w:t>
            </w:r>
            <w:r>
              <w:rPr>
                <w:rFonts w:hint="eastAsia"/>
                <w:bCs/>
              </w:rPr>
              <w:t>5.44</w:t>
            </w:r>
            <w:r>
              <w:rPr>
                <w:bCs/>
              </w:rPr>
              <w:t>%，主要用于废水、废气、固体废物和噪声污染的治理。</w:t>
            </w:r>
          </w:p>
          <w:p w14:paraId="173A1D13">
            <w:pPr>
              <w:pStyle w:val="24"/>
            </w:pPr>
          </w:p>
          <w:p w14:paraId="72BEED57">
            <w:pPr>
              <w:pStyle w:val="24"/>
              <w:rPr>
                <w:rFonts w:hint="default"/>
              </w:rPr>
            </w:pPr>
            <w:r>
              <w:t>表4-18 环保投资一览表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099"/>
              <w:gridCol w:w="4830"/>
              <w:gridCol w:w="1349"/>
            </w:tblGrid>
            <w:tr w14:paraId="5D30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vAlign w:val="center"/>
                </w:tcPr>
                <w:p w14:paraId="21A40A62">
                  <w:pPr>
                    <w:pStyle w:val="25"/>
                  </w:pPr>
                  <w:r>
                    <w:t>污染类别</w:t>
                  </w:r>
                </w:p>
              </w:tc>
              <w:tc>
                <w:tcPr>
                  <w:tcW w:w="665" w:type="pct"/>
                  <w:vAlign w:val="center"/>
                </w:tcPr>
                <w:p w14:paraId="2D2F1B1C">
                  <w:pPr>
                    <w:pStyle w:val="25"/>
                  </w:pPr>
                  <w:r>
                    <w:t>污染防治对象</w:t>
                  </w:r>
                </w:p>
              </w:tc>
              <w:tc>
                <w:tcPr>
                  <w:tcW w:w="2927" w:type="pct"/>
                  <w:vAlign w:val="center"/>
                </w:tcPr>
                <w:p w14:paraId="032FBBEB">
                  <w:pPr>
                    <w:pStyle w:val="25"/>
                  </w:pPr>
                  <w:r>
                    <w:t>治理措施</w:t>
                  </w:r>
                </w:p>
              </w:tc>
              <w:tc>
                <w:tcPr>
                  <w:tcW w:w="818" w:type="pct"/>
                  <w:vAlign w:val="center"/>
                </w:tcPr>
                <w:p w14:paraId="5948E96E">
                  <w:pPr>
                    <w:pStyle w:val="25"/>
                  </w:pPr>
                  <w:r>
                    <w:t>投资估算（万元）</w:t>
                  </w:r>
                </w:p>
              </w:tc>
            </w:tr>
            <w:tr w14:paraId="226C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vAlign w:val="center"/>
                </w:tcPr>
                <w:p w14:paraId="17F9ED84">
                  <w:pPr>
                    <w:pStyle w:val="25"/>
                  </w:pPr>
                  <w:r>
                    <w:rPr>
                      <w:rFonts w:hint="eastAsia"/>
                    </w:rPr>
                    <w:t>废水</w:t>
                  </w:r>
                </w:p>
              </w:tc>
              <w:tc>
                <w:tcPr>
                  <w:tcW w:w="665" w:type="pct"/>
                  <w:vAlign w:val="center"/>
                </w:tcPr>
                <w:p w14:paraId="6A19A74F">
                  <w:pPr>
                    <w:pStyle w:val="25"/>
                  </w:pPr>
                  <w:r>
                    <w:t>生活污水</w:t>
                  </w:r>
                </w:p>
              </w:tc>
              <w:tc>
                <w:tcPr>
                  <w:tcW w:w="2927" w:type="pct"/>
                  <w:vAlign w:val="center"/>
                </w:tcPr>
                <w:p w14:paraId="7534710A">
                  <w:pPr>
                    <w:pStyle w:val="25"/>
                  </w:pPr>
                  <w:r>
                    <w:t>化粪池</w:t>
                  </w:r>
                </w:p>
              </w:tc>
              <w:tc>
                <w:tcPr>
                  <w:tcW w:w="818" w:type="pct"/>
                  <w:vAlign w:val="center"/>
                </w:tcPr>
                <w:p w14:paraId="77E189AF">
                  <w:pPr>
                    <w:pStyle w:val="25"/>
                  </w:pPr>
                  <w:r>
                    <w:rPr>
                      <w:rFonts w:hint="eastAsia"/>
                    </w:rPr>
                    <w:t>依托</w:t>
                  </w:r>
                </w:p>
              </w:tc>
            </w:tr>
            <w:tr w14:paraId="7415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vMerge w:val="restart"/>
                  <w:vAlign w:val="center"/>
                </w:tcPr>
                <w:p w14:paraId="25059F70">
                  <w:pPr>
                    <w:pStyle w:val="25"/>
                  </w:pPr>
                  <w:r>
                    <w:rPr>
                      <w:rFonts w:hint="eastAsia"/>
                    </w:rPr>
                    <w:t>废气</w:t>
                  </w:r>
                </w:p>
              </w:tc>
              <w:tc>
                <w:tcPr>
                  <w:tcW w:w="665" w:type="pct"/>
                  <w:vAlign w:val="center"/>
                </w:tcPr>
                <w:p w14:paraId="63C24D06">
                  <w:pPr>
                    <w:pStyle w:val="25"/>
                  </w:pPr>
                  <w:r>
                    <w:rPr>
                      <w:rFonts w:hint="eastAsia"/>
                    </w:rPr>
                    <w:t>下料、焊接废气</w:t>
                  </w:r>
                </w:p>
              </w:tc>
              <w:tc>
                <w:tcPr>
                  <w:tcW w:w="2927" w:type="pct"/>
                  <w:vAlign w:val="center"/>
                </w:tcPr>
                <w:p w14:paraId="3011C801">
                  <w:pPr>
                    <w:pStyle w:val="25"/>
                  </w:pPr>
                  <w:r>
                    <w:rPr>
                      <w:rFonts w:hint="eastAsia"/>
                    </w:rPr>
                    <w:t>布袋除尘器+15m高排气筒DA001</w:t>
                  </w:r>
                </w:p>
              </w:tc>
              <w:tc>
                <w:tcPr>
                  <w:tcW w:w="818" w:type="pct"/>
                  <w:vAlign w:val="center"/>
                </w:tcPr>
                <w:p w14:paraId="3532ACA0">
                  <w:pPr>
                    <w:pStyle w:val="25"/>
                  </w:pPr>
                  <w:r>
                    <w:rPr>
                      <w:rFonts w:hint="eastAsia"/>
                    </w:rPr>
                    <w:t>30</w:t>
                  </w:r>
                </w:p>
              </w:tc>
            </w:tr>
            <w:tr w14:paraId="2582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vMerge w:val="continue"/>
                  <w:vAlign w:val="center"/>
                </w:tcPr>
                <w:p w14:paraId="6DCF6940">
                  <w:pPr>
                    <w:pStyle w:val="25"/>
                  </w:pPr>
                </w:p>
              </w:tc>
              <w:tc>
                <w:tcPr>
                  <w:tcW w:w="665" w:type="pct"/>
                  <w:vAlign w:val="center"/>
                </w:tcPr>
                <w:p w14:paraId="4905A094">
                  <w:pPr>
                    <w:pStyle w:val="25"/>
                  </w:pPr>
                  <w:r>
                    <w:rPr>
                      <w:rFonts w:hint="eastAsia"/>
                    </w:rPr>
                    <w:t>抛丸废气</w:t>
                  </w:r>
                </w:p>
              </w:tc>
              <w:tc>
                <w:tcPr>
                  <w:tcW w:w="2927" w:type="pct"/>
                  <w:vAlign w:val="center"/>
                </w:tcPr>
                <w:p w14:paraId="77EE2FFE">
                  <w:pPr>
                    <w:pStyle w:val="25"/>
                  </w:pPr>
                  <w:r>
                    <w:rPr>
                      <w:rFonts w:hint="eastAsia"/>
                    </w:rPr>
                    <w:t>布袋除尘器+15m高排气筒DA002</w:t>
                  </w:r>
                </w:p>
              </w:tc>
              <w:tc>
                <w:tcPr>
                  <w:tcW w:w="818" w:type="pct"/>
                  <w:vAlign w:val="center"/>
                </w:tcPr>
                <w:p w14:paraId="07B42880">
                  <w:pPr>
                    <w:pStyle w:val="25"/>
                  </w:pPr>
                  <w:r>
                    <w:rPr>
                      <w:rFonts w:hint="eastAsia"/>
                    </w:rPr>
                    <w:t>25</w:t>
                  </w:r>
                </w:p>
              </w:tc>
            </w:tr>
            <w:tr w14:paraId="36DA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vMerge w:val="continue"/>
                  <w:vAlign w:val="center"/>
                </w:tcPr>
                <w:p w14:paraId="16EEF015">
                  <w:pPr>
                    <w:pStyle w:val="25"/>
                  </w:pPr>
                </w:p>
              </w:tc>
              <w:tc>
                <w:tcPr>
                  <w:tcW w:w="665" w:type="pct"/>
                  <w:vAlign w:val="center"/>
                </w:tcPr>
                <w:p w14:paraId="677D0E59">
                  <w:pPr>
                    <w:pStyle w:val="25"/>
                  </w:pPr>
                  <w:r>
                    <w:rPr>
                      <w:rFonts w:hint="eastAsia"/>
                    </w:rPr>
                    <w:t>喷漆废气</w:t>
                  </w:r>
                </w:p>
              </w:tc>
              <w:tc>
                <w:tcPr>
                  <w:tcW w:w="2927" w:type="pct"/>
                  <w:vAlign w:val="center"/>
                </w:tcPr>
                <w:p w14:paraId="439C596D">
                  <w:pPr>
                    <w:pStyle w:val="25"/>
                  </w:pPr>
                  <w:r>
                    <w:rPr>
                      <w:rFonts w:hint="eastAsia"/>
                    </w:rPr>
                    <w:t>干式过滤+活性炭吸附/脱附+催化燃烧装置+15m高排气筒DA003</w:t>
                  </w:r>
                </w:p>
              </w:tc>
              <w:tc>
                <w:tcPr>
                  <w:tcW w:w="818" w:type="pct"/>
                  <w:vAlign w:val="center"/>
                </w:tcPr>
                <w:p w14:paraId="601F966B">
                  <w:pPr>
                    <w:pStyle w:val="25"/>
                  </w:pPr>
                  <w:r>
                    <w:rPr>
                      <w:rFonts w:hint="eastAsia"/>
                    </w:rPr>
                    <w:t>40</w:t>
                  </w:r>
                </w:p>
              </w:tc>
            </w:tr>
            <w:tr w14:paraId="1C26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vMerge w:val="continue"/>
                  <w:vAlign w:val="center"/>
                </w:tcPr>
                <w:p w14:paraId="74ED7E91">
                  <w:pPr>
                    <w:pStyle w:val="25"/>
                  </w:pPr>
                </w:p>
              </w:tc>
              <w:tc>
                <w:tcPr>
                  <w:tcW w:w="665" w:type="pct"/>
                  <w:vAlign w:val="center"/>
                </w:tcPr>
                <w:p w14:paraId="561D8273">
                  <w:pPr>
                    <w:pStyle w:val="25"/>
                  </w:pPr>
                  <w:r>
                    <w:rPr>
                      <w:rFonts w:hint="eastAsia"/>
                    </w:rPr>
                    <w:t>危废间</w:t>
                  </w:r>
                </w:p>
              </w:tc>
              <w:tc>
                <w:tcPr>
                  <w:tcW w:w="2927" w:type="pct"/>
                  <w:vAlign w:val="center"/>
                </w:tcPr>
                <w:p w14:paraId="452266B2">
                  <w:pPr>
                    <w:pStyle w:val="25"/>
                    <w:rPr>
                      <w:rFonts w:hint="default" w:eastAsia="宋体"/>
                      <w:lang w:val="en-US" w:eastAsia="zh-CN"/>
                    </w:rPr>
                  </w:pPr>
                  <w:r>
                    <w:rPr>
                      <w:rFonts w:hint="eastAsia"/>
                    </w:rPr>
                    <w:t>二级活性炭吸附箱</w:t>
                  </w:r>
                  <w:r>
                    <w:rPr>
                      <w:rFonts w:hint="eastAsia"/>
                      <w:lang w:val="en-US" w:eastAsia="zh-CN"/>
                    </w:rPr>
                    <w:t>+15m高排气筒DA004</w:t>
                  </w:r>
                </w:p>
              </w:tc>
              <w:tc>
                <w:tcPr>
                  <w:tcW w:w="818" w:type="pct"/>
                  <w:vAlign w:val="center"/>
                </w:tcPr>
                <w:p w14:paraId="53CA8A3D">
                  <w:pPr>
                    <w:pStyle w:val="25"/>
                  </w:pPr>
                  <w:r>
                    <w:rPr>
                      <w:rFonts w:hint="eastAsia"/>
                    </w:rPr>
                    <w:t>10</w:t>
                  </w:r>
                </w:p>
              </w:tc>
            </w:tr>
            <w:tr w14:paraId="7677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vAlign w:val="center"/>
                </w:tcPr>
                <w:p w14:paraId="7D16B822">
                  <w:pPr>
                    <w:pStyle w:val="25"/>
                  </w:pPr>
                  <w:r>
                    <w:t>噪声</w:t>
                  </w:r>
                </w:p>
              </w:tc>
              <w:tc>
                <w:tcPr>
                  <w:tcW w:w="665" w:type="pct"/>
                  <w:vAlign w:val="center"/>
                </w:tcPr>
                <w:p w14:paraId="6BA2FE57">
                  <w:pPr>
                    <w:pStyle w:val="25"/>
                  </w:pPr>
                  <w:r>
                    <w:t>设备噪声等</w:t>
                  </w:r>
                </w:p>
              </w:tc>
              <w:tc>
                <w:tcPr>
                  <w:tcW w:w="2927" w:type="pct"/>
                  <w:vAlign w:val="center"/>
                </w:tcPr>
                <w:p w14:paraId="67043189">
                  <w:pPr>
                    <w:pStyle w:val="25"/>
                  </w:pPr>
                  <w:r>
                    <w:t>消声、减振、密闭隔声、设备保养等</w:t>
                  </w:r>
                </w:p>
              </w:tc>
              <w:tc>
                <w:tcPr>
                  <w:tcW w:w="818" w:type="pct"/>
                  <w:vAlign w:val="center"/>
                </w:tcPr>
                <w:p w14:paraId="26ED3E32">
                  <w:pPr>
                    <w:pStyle w:val="25"/>
                  </w:pPr>
                  <w:r>
                    <w:rPr>
                      <w:rFonts w:hint="eastAsia"/>
                    </w:rPr>
                    <w:t>5</w:t>
                  </w:r>
                </w:p>
              </w:tc>
            </w:tr>
            <w:tr w14:paraId="2856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vMerge w:val="restart"/>
                  <w:vAlign w:val="center"/>
                </w:tcPr>
                <w:p w14:paraId="6D115A9D">
                  <w:pPr>
                    <w:pStyle w:val="25"/>
                  </w:pPr>
                  <w:r>
                    <w:t>固废</w:t>
                  </w:r>
                </w:p>
              </w:tc>
              <w:tc>
                <w:tcPr>
                  <w:tcW w:w="665" w:type="pct"/>
                  <w:vAlign w:val="center"/>
                </w:tcPr>
                <w:p w14:paraId="4DCE2EE6">
                  <w:pPr>
                    <w:pStyle w:val="25"/>
                  </w:pPr>
                  <w:r>
                    <w:t>生活垃圾</w:t>
                  </w:r>
                </w:p>
              </w:tc>
              <w:tc>
                <w:tcPr>
                  <w:tcW w:w="2927" w:type="pct"/>
                  <w:vAlign w:val="center"/>
                </w:tcPr>
                <w:p w14:paraId="79E9FCC0">
                  <w:pPr>
                    <w:pStyle w:val="25"/>
                  </w:pPr>
                  <w:r>
                    <w:t>垃圾桶等</w:t>
                  </w:r>
                </w:p>
              </w:tc>
              <w:tc>
                <w:tcPr>
                  <w:tcW w:w="818" w:type="pct"/>
                  <w:vAlign w:val="center"/>
                </w:tcPr>
                <w:p w14:paraId="209251BB">
                  <w:pPr>
                    <w:pStyle w:val="25"/>
                  </w:pPr>
                  <w:r>
                    <w:rPr>
                      <w:rFonts w:hint="eastAsia"/>
                    </w:rPr>
                    <w:t>1</w:t>
                  </w:r>
                </w:p>
              </w:tc>
            </w:tr>
            <w:tr w14:paraId="4F39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vMerge w:val="continue"/>
                  <w:vAlign w:val="center"/>
                </w:tcPr>
                <w:p w14:paraId="0D70CBC9">
                  <w:pPr>
                    <w:pStyle w:val="25"/>
                  </w:pPr>
                </w:p>
              </w:tc>
              <w:tc>
                <w:tcPr>
                  <w:tcW w:w="665" w:type="pct"/>
                  <w:vAlign w:val="center"/>
                </w:tcPr>
                <w:p w14:paraId="3B4684C2">
                  <w:pPr>
                    <w:pStyle w:val="25"/>
                  </w:pPr>
                  <w:r>
                    <w:t>一般工业固体废物</w:t>
                  </w:r>
                </w:p>
              </w:tc>
              <w:tc>
                <w:tcPr>
                  <w:tcW w:w="2927" w:type="pct"/>
                  <w:vAlign w:val="center"/>
                </w:tcPr>
                <w:p w14:paraId="1B5FDCCC">
                  <w:pPr>
                    <w:pStyle w:val="25"/>
                  </w:pPr>
                  <w:r>
                    <w:t>一般工业固体废物暂存间</w:t>
                  </w:r>
                </w:p>
              </w:tc>
              <w:tc>
                <w:tcPr>
                  <w:tcW w:w="818" w:type="pct"/>
                  <w:vAlign w:val="center"/>
                </w:tcPr>
                <w:p w14:paraId="47A63B2D">
                  <w:pPr>
                    <w:pStyle w:val="25"/>
                  </w:pPr>
                  <w:r>
                    <w:rPr>
                      <w:rFonts w:hint="eastAsia"/>
                    </w:rPr>
                    <w:t>2</w:t>
                  </w:r>
                </w:p>
              </w:tc>
            </w:tr>
            <w:tr w14:paraId="08A5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8" w:type="pct"/>
                  <w:vMerge w:val="continue"/>
                  <w:vAlign w:val="center"/>
                </w:tcPr>
                <w:p w14:paraId="5A0C2BA7">
                  <w:pPr>
                    <w:pStyle w:val="25"/>
                  </w:pPr>
                </w:p>
              </w:tc>
              <w:tc>
                <w:tcPr>
                  <w:tcW w:w="665" w:type="pct"/>
                  <w:vAlign w:val="center"/>
                </w:tcPr>
                <w:p w14:paraId="1FF37D7C">
                  <w:pPr>
                    <w:pStyle w:val="25"/>
                  </w:pPr>
                  <w:r>
                    <w:t>危险废物</w:t>
                  </w:r>
                </w:p>
              </w:tc>
              <w:tc>
                <w:tcPr>
                  <w:tcW w:w="2927" w:type="pct"/>
                  <w:vAlign w:val="center"/>
                </w:tcPr>
                <w:p w14:paraId="5B21D364">
                  <w:pPr>
                    <w:pStyle w:val="25"/>
                  </w:pPr>
                  <w:r>
                    <w:t>危险废物暂存间</w:t>
                  </w:r>
                </w:p>
              </w:tc>
              <w:tc>
                <w:tcPr>
                  <w:tcW w:w="818" w:type="pct"/>
                  <w:vAlign w:val="center"/>
                </w:tcPr>
                <w:p w14:paraId="3BB778E6">
                  <w:pPr>
                    <w:pStyle w:val="25"/>
                  </w:pPr>
                  <w:r>
                    <w:rPr>
                      <w:rFonts w:hint="eastAsia"/>
                    </w:rPr>
                    <w:t>8</w:t>
                  </w:r>
                </w:p>
              </w:tc>
            </w:tr>
            <w:tr w14:paraId="459B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pct"/>
                  <w:gridSpan w:val="2"/>
                  <w:vAlign w:val="center"/>
                </w:tcPr>
                <w:p w14:paraId="5CB5FEDE">
                  <w:pPr>
                    <w:pStyle w:val="25"/>
                  </w:pPr>
                  <w:r>
                    <w:rPr>
                      <w:rFonts w:hint="eastAsia"/>
                    </w:rPr>
                    <w:t>地下水、土壤</w:t>
                  </w:r>
                </w:p>
              </w:tc>
              <w:tc>
                <w:tcPr>
                  <w:tcW w:w="2927" w:type="pct"/>
                  <w:vAlign w:val="center"/>
                </w:tcPr>
                <w:p w14:paraId="4CFF69E2">
                  <w:pPr>
                    <w:pStyle w:val="25"/>
                  </w:pPr>
                  <w:r>
                    <w:rPr>
                      <w:rFonts w:hint="eastAsia"/>
                    </w:rPr>
                    <w:t>一般防渗、重点防渗</w:t>
                  </w:r>
                </w:p>
              </w:tc>
              <w:tc>
                <w:tcPr>
                  <w:tcW w:w="818" w:type="pct"/>
                  <w:vAlign w:val="center"/>
                </w:tcPr>
                <w:p w14:paraId="7D8DD7C4">
                  <w:pPr>
                    <w:pStyle w:val="25"/>
                  </w:pPr>
                  <w:r>
                    <w:rPr>
                      <w:rFonts w:hint="eastAsia"/>
                    </w:rPr>
                    <w:t>10</w:t>
                  </w:r>
                </w:p>
              </w:tc>
            </w:tr>
            <w:tr w14:paraId="347E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pct"/>
                  <w:gridSpan w:val="2"/>
                  <w:vAlign w:val="center"/>
                </w:tcPr>
                <w:p w14:paraId="7A2968B6">
                  <w:pPr>
                    <w:pStyle w:val="25"/>
                  </w:pPr>
                  <w:r>
                    <w:rPr>
                      <w:rFonts w:hint="eastAsia"/>
                    </w:rPr>
                    <w:t>风险</w:t>
                  </w:r>
                </w:p>
              </w:tc>
              <w:tc>
                <w:tcPr>
                  <w:tcW w:w="2927" w:type="pct"/>
                  <w:vAlign w:val="center"/>
                </w:tcPr>
                <w:p w14:paraId="21A31630">
                  <w:pPr>
                    <w:pStyle w:val="25"/>
                  </w:pPr>
                  <w:r>
                    <w:t>（1）车间内工艺布置保持通道畅通</w:t>
                  </w:r>
                  <w:r>
                    <w:rPr>
                      <w:rFonts w:hint="eastAsia"/>
                    </w:rPr>
                    <w:t>。</w:t>
                  </w:r>
                </w:p>
                <w:p w14:paraId="089703E3">
                  <w:pPr>
                    <w:pStyle w:val="25"/>
                  </w:pPr>
                  <w:r>
                    <w:t>（2）</w:t>
                  </w:r>
                  <w:r>
                    <w:rPr>
                      <w:rFonts w:hint="eastAsia"/>
                    </w:rPr>
                    <w:t>厂区设置分区防渗，对化学品库、喷漆房等区域进行重点防渗。</w:t>
                  </w:r>
                </w:p>
                <w:p w14:paraId="247CC3C7">
                  <w:pPr>
                    <w:pStyle w:val="25"/>
                  </w:pPr>
                  <w:r>
                    <w:t>（3）企业定期对废气、处理设施进行维护、修理，使其处于正常运转状态，杜绝事故性排放；一旦发现废气收集、处理设施出现故障，须立即停止生产，待故障排除完毕、治理设施正常运行后方可恢复生产</w:t>
                  </w:r>
                </w:p>
                <w:p w14:paraId="616F787E">
                  <w:pPr>
                    <w:pStyle w:val="25"/>
                  </w:pPr>
                  <w:r>
                    <w:t>（4）</w:t>
                  </w:r>
                  <w:r>
                    <w:rPr>
                      <w:rFonts w:hint="eastAsia"/>
                    </w:rPr>
                    <w:t>危险废物</w:t>
                  </w:r>
                  <w:r>
                    <w:t>定期委托有资质单位清运处置。同时，建设单位在危险废物转移过程中须严格执行转移联单制度，并做好记录台账，防止危险废物在转移过程中发生遗失事故</w:t>
                  </w:r>
                  <w:r>
                    <w:rPr>
                      <w:rFonts w:hint="eastAsia"/>
                    </w:rPr>
                    <w:t>。</w:t>
                  </w:r>
                </w:p>
                <w:p w14:paraId="0C6E5364">
                  <w:pPr>
                    <w:pStyle w:val="25"/>
                  </w:pPr>
                  <w:r>
                    <w:rPr>
                      <w:rFonts w:hint="eastAsia"/>
                    </w:rPr>
                    <w:t>（5）</w:t>
                  </w:r>
                  <w:r>
                    <w:t>建设单位须制订环境突发事故应急预案，一旦突发环境风险事故，必须立即按应急预案提到的紧急处理、救援、监测方案等进行紧急救援，救援人员采取相应的防护措施，以避免造成人员伤亡事故</w:t>
                  </w:r>
                  <w:r>
                    <w:rPr>
                      <w:rFonts w:hint="eastAsia"/>
                    </w:rPr>
                    <w:t>。</w:t>
                  </w:r>
                </w:p>
              </w:tc>
              <w:tc>
                <w:tcPr>
                  <w:tcW w:w="818" w:type="pct"/>
                  <w:vAlign w:val="center"/>
                </w:tcPr>
                <w:p w14:paraId="7F81E017">
                  <w:pPr>
                    <w:pStyle w:val="25"/>
                  </w:pPr>
                  <w:r>
                    <w:rPr>
                      <w:rFonts w:hint="eastAsia"/>
                    </w:rPr>
                    <w:t>5</w:t>
                  </w:r>
                </w:p>
              </w:tc>
            </w:tr>
            <w:tr w14:paraId="19F6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81" w:type="pct"/>
                  <w:gridSpan w:val="3"/>
                  <w:vAlign w:val="center"/>
                </w:tcPr>
                <w:p w14:paraId="02299536">
                  <w:pPr>
                    <w:pStyle w:val="25"/>
                  </w:pPr>
                  <w:r>
                    <w:t>合计</w:t>
                  </w:r>
                </w:p>
              </w:tc>
              <w:tc>
                <w:tcPr>
                  <w:tcW w:w="818" w:type="pct"/>
                  <w:vAlign w:val="center"/>
                </w:tcPr>
                <w:p w14:paraId="104DF683">
                  <w:pPr>
                    <w:pStyle w:val="25"/>
                  </w:pPr>
                  <w:r>
                    <w:rPr>
                      <w:rFonts w:hint="eastAsia"/>
                    </w:rPr>
                    <w:t>136</w:t>
                  </w:r>
                </w:p>
              </w:tc>
            </w:tr>
          </w:tbl>
          <w:p w14:paraId="28743986">
            <w:pPr>
              <w:ind w:firstLine="0" w:firstLineChars="0"/>
              <w:rPr>
                <w:b/>
              </w:rPr>
            </w:pPr>
          </w:p>
          <w:p w14:paraId="0DCF9C8E">
            <w:pPr>
              <w:ind w:firstLine="482"/>
              <w:rPr>
                <w:b/>
              </w:rPr>
            </w:pPr>
          </w:p>
          <w:p w14:paraId="70B5A303">
            <w:pPr>
              <w:ind w:firstLine="482"/>
              <w:rPr>
                <w:b/>
              </w:rPr>
            </w:pPr>
          </w:p>
          <w:p w14:paraId="033BA979">
            <w:pPr>
              <w:pStyle w:val="5"/>
              <w:ind w:firstLine="562"/>
              <w:rPr>
                <w:color w:val="4874CB" w:themeColor="accent1"/>
                <w14:textFill>
                  <w14:solidFill>
                    <w14:schemeClr w14:val="accent1"/>
                  </w14:solidFill>
                </w14:textFill>
              </w:rPr>
            </w:pPr>
          </w:p>
        </w:tc>
      </w:tr>
    </w:tbl>
    <w:p w14:paraId="345513F7">
      <w:pPr>
        <w:ind w:firstLine="480"/>
      </w:pPr>
      <w:r>
        <w:br w:type="page"/>
      </w:r>
    </w:p>
    <w:p w14:paraId="3EEBCBD7">
      <w:pPr>
        <w:ind w:firstLine="600"/>
        <w:jc w:val="center"/>
        <w:outlineLvl w:val="0"/>
        <w:rPr>
          <w:rFonts w:eastAsia="黑体"/>
          <w:snapToGrid w:val="0"/>
          <w:sz w:val="30"/>
          <w:szCs w:val="30"/>
        </w:rPr>
      </w:pPr>
      <w:bookmarkStart w:id="9" w:name="_Toc26314"/>
      <w:r>
        <w:rPr>
          <w:rFonts w:eastAsia="黑体"/>
          <w:snapToGrid w:val="0"/>
          <w:sz w:val="30"/>
          <w:szCs w:val="30"/>
        </w:rPr>
        <w:t>五、</w:t>
      </w:r>
      <w:bookmarkStart w:id="10" w:name="_Hlk54167917"/>
      <w:r>
        <w:rPr>
          <w:rFonts w:eastAsia="黑体"/>
          <w:snapToGrid w:val="0"/>
          <w:sz w:val="30"/>
          <w:szCs w:val="30"/>
        </w:rPr>
        <w:t>环境保护措施监督检查清单</w:t>
      </w:r>
      <w:bookmarkEnd w:id="9"/>
      <w:bookmarkEnd w:id="10"/>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30"/>
        <w:gridCol w:w="1436"/>
        <w:gridCol w:w="1451"/>
        <w:gridCol w:w="2452"/>
      </w:tblGrid>
      <w:tr w14:paraId="6E22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tcBorders>
              <w:tl2br w:val="single" w:color="auto" w:sz="4" w:space="0"/>
            </w:tcBorders>
          </w:tcPr>
          <w:p w14:paraId="76F7BA2A">
            <w:pPr>
              <w:ind w:firstLine="0" w:firstLineChars="0"/>
              <w:jc w:val="right"/>
            </w:pPr>
            <w:r>
              <w:t>内容</w:t>
            </w:r>
          </w:p>
          <w:p w14:paraId="18ADCCE7">
            <w:pPr>
              <w:ind w:firstLine="0" w:firstLineChars="0"/>
            </w:pPr>
            <w:r>
              <w:t>要素</w:t>
            </w:r>
          </w:p>
        </w:tc>
        <w:tc>
          <w:tcPr>
            <w:tcW w:w="2130" w:type="dxa"/>
            <w:vAlign w:val="center"/>
          </w:tcPr>
          <w:p w14:paraId="5E9A8645">
            <w:pPr>
              <w:ind w:firstLine="0" w:firstLineChars="0"/>
              <w:jc w:val="center"/>
            </w:pPr>
            <w:r>
              <w:t>排放口</w:t>
            </w:r>
            <w:r>
              <w:rPr>
                <w:rFonts w:hint="eastAsia"/>
                <w:lang w:eastAsia="zh-CN"/>
              </w:rPr>
              <w:t>（</w:t>
            </w:r>
            <w:r>
              <w:t>编号、名称</w:t>
            </w:r>
            <w:r>
              <w:rPr>
                <w:rFonts w:hint="eastAsia"/>
                <w:lang w:eastAsia="zh-CN"/>
              </w:rPr>
              <w:t>）</w:t>
            </w:r>
            <w:r>
              <w:rPr>
                <w:rFonts w:hint="eastAsia"/>
                <w:lang w:val="en-US" w:eastAsia="zh-CN"/>
              </w:rPr>
              <w:t>/</w:t>
            </w:r>
            <w:r>
              <w:t>污染源</w:t>
            </w:r>
          </w:p>
        </w:tc>
        <w:tc>
          <w:tcPr>
            <w:tcW w:w="1436" w:type="dxa"/>
            <w:vAlign w:val="center"/>
          </w:tcPr>
          <w:p w14:paraId="691DE26D">
            <w:pPr>
              <w:ind w:firstLine="0" w:firstLineChars="0"/>
              <w:jc w:val="center"/>
            </w:pPr>
            <w:r>
              <w:t>污染物项目</w:t>
            </w:r>
          </w:p>
        </w:tc>
        <w:tc>
          <w:tcPr>
            <w:tcW w:w="1451" w:type="dxa"/>
            <w:vAlign w:val="center"/>
          </w:tcPr>
          <w:p w14:paraId="3A8455E0">
            <w:pPr>
              <w:ind w:firstLine="0" w:firstLineChars="0"/>
              <w:jc w:val="center"/>
            </w:pPr>
            <w:r>
              <w:t>环境保护措施</w:t>
            </w:r>
          </w:p>
        </w:tc>
        <w:tc>
          <w:tcPr>
            <w:tcW w:w="2452" w:type="dxa"/>
            <w:vAlign w:val="center"/>
          </w:tcPr>
          <w:p w14:paraId="01DF49E5">
            <w:pPr>
              <w:ind w:firstLine="0" w:firstLineChars="0"/>
              <w:jc w:val="center"/>
            </w:pPr>
            <w:r>
              <w:t>执行标准</w:t>
            </w:r>
          </w:p>
        </w:tc>
      </w:tr>
      <w:tr w14:paraId="36E6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Merge w:val="restart"/>
            <w:vAlign w:val="center"/>
          </w:tcPr>
          <w:p w14:paraId="3EEE2C73">
            <w:pPr>
              <w:ind w:firstLine="0" w:firstLineChars="0"/>
              <w:jc w:val="center"/>
            </w:pPr>
            <w:r>
              <w:t>大气环境</w:t>
            </w:r>
          </w:p>
        </w:tc>
        <w:tc>
          <w:tcPr>
            <w:tcW w:w="2130" w:type="dxa"/>
            <w:vAlign w:val="center"/>
          </w:tcPr>
          <w:p w14:paraId="522C1177">
            <w:pPr>
              <w:ind w:firstLine="0" w:firstLineChars="0"/>
              <w:jc w:val="center"/>
            </w:pPr>
            <w:r>
              <w:t>DA001</w:t>
            </w:r>
            <w:r>
              <w:rPr>
                <w:rFonts w:hint="eastAsia"/>
              </w:rPr>
              <w:t>下料、焊接排放口/下料、焊接</w:t>
            </w:r>
          </w:p>
        </w:tc>
        <w:tc>
          <w:tcPr>
            <w:tcW w:w="1436" w:type="dxa"/>
            <w:vAlign w:val="center"/>
          </w:tcPr>
          <w:p w14:paraId="7FA6EC53">
            <w:pPr>
              <w:ind w:firstLine="0" w:firstLineChars="0"/>
              <w:jc w:val="center"/>
            </w:pPr>
            <w:r>
              <w:rPr>
                <w:rFonts w:hint="eastAsia"/>
              </w:rPr>
              <w:t>颗粒物</w:t>
            </w:r>
          </w:p>
        </w:tc>
        <w:tc>
          <w:tcPr>
            <w:tcW w:w="1451" w:type="dxa"/>
            <w:vAlign w:val="center"/>
          </w:tcPr>
          <w:p w14:paraId="41C53426">
            <w:pPr>
              <w:ind w:firstLine="0" w:firstLineChars="0"/>
              <w:jc w:val="center"/>
            </w:pPr>
            <w:r>
              <w:rPr>
                <w:rFonts w:hint="eastAsia"/>
              </w:rPr>
              <w:t>布袋除尘器</w:t>
            </w:r>
          </w:p>
        </w:tc>
        <w:tc>
          <w:tcPr>
            <w:tcW w:w="2452" w:type="dxa"/>
            <w:vMerge w:val="restart"/>
            <w:vAlign w:val="center"/>
          </w:tcPr>
          <w:p w14:paraId="456E635B">
            <w:pPr>
              <w:ind w:firstLine="0" w:firstLineChars="0"/>
              <w:jc w:val="center"/>
            </w:pPr>
            <w:r>
              <w:rPr>
                <w:rFonts w:hint="eastAsia"/>
              </w:rPr>
              <w:t>《大气污染物综合排放标准》（GB16297-1996）及安徽省《固定源挥发性有机物综合排放标准:第6部分:其他行业》（DB34/4812.6-2024）</w:t>
            </w:r>
          </w:p>
        </w:tc>
      </w:tr>
      <w:tr w14:paraId="49E8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Merge w:val="continue"/>
            <w:vAlign w:val="center"/>
          </w:tcPr>
          <w:p w14:paraId="41F6305B">
            <w:pPr>
              <w:ind w:firstLine="0" w:firstLineChars="0"/>
              <w:jc w:val="center"/>
            </w:pPr>
          </w:p>
        </w:tc>
        <w:tc>
          <w:tcPr>
            <w:tcW w:w="2130" w:type="dxa"/>
            <w:vAlign w:val="center"/>
          </w:tcPr>
          <w:p w14:paraId="1CA9F092">
            <w:pPr>
              <w:ind w:firstLine="0" w:firstLineChars="0"/>
              <w:jc w:val="center"/>
            </w:pPr>
            <w:r>
              <w:t>DA002</w:t>
            </w:r>
            <w:r>
              <w:rPr>
                <w:rFonts w:hint="eastAsia"/>
              </w:rPr>
              <w:t>抛丸排放口/抛丸</w:t>
            </w:r>
          </w:p>
        </w:tc>
        <w:tc>
          <w:tcPr>
            <w:tcW w:w="1436" w:type="dxa"/>
            <w:vAlign w:val="center"/>
          </w:tcPr>
          <w:p w14:paraId="3E7EDEE4">
            <w:pPr>
              <w:ind w:firstLine="0" w:firstLineChars="0"/>
              <w:jc w:val="center"/>
            </w:pPr>
            <w:r>
              <w:rPr>
                <w:rFonts w:hint="eastAsia"/>
              </w:rPr>
              <w:t>颗粒物</w:t>
            </w:r>
          </w:p>
        </w:tc>
        <w:tc>
          <w:tcPr>
            <w:tcW w:w="1451" w:type="dxa"/>
            <w:vAlign w:val="center"/>
          </w:tcPr>
          <w:p w14:paraId="2439A01B">
            <w:pPr>
              <w:ind w:firstLine="0" w:firstLineChars="0"/>
              <w:jc w:val="center"/>
            </w:pPr>
            <w:r>
              <w:rPr>
                <w:rFonts w:hint="eastAsia"/>
              </w:rPr>
              <w:t>布袋除尘器</w:t>
            </w:r>
          </w:p>
        </w:tc>
        <w:tc>
          <w:tcPr>
            <w:tcW w:w="2452" w:type="dxa"/>
            <w:vMerge w:val="continue"/>
            <w:vAlign w:val="center"/>
          </w:tcPr>
          <w:p w14:paraId="51BFE607">
            <w:pPr>
              <w:ind w:firstLine="0" w:firstLineChars="0"/>
            </w:pPr>
          </w:p>
        </w:tc>
      </w:tr>
      <w:tr w14:paraId="7276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Merge w:val="continue"/>
            <w:vAlign w:val="center"/>
          </w:tcPr>
          <w:p w14:paraId="768BFC59">
            <w:pPr>
              <w:ind w:firstLine="0" w:firstLineChars="0"/>
              <w:jc w:val="center"/>
            </w:pPr>
          </w:p>
        </w:tc>
        <w:tc>
          <w:tcPr>
            <w:tcW w:w="2130" w:type="dxa"/>
            <w:vMerge w:val="restart"/>
            <w:vAlign w:val="center"/>
          </w:tcPr>
          <w:p w14:paraId="735CD246">
            <w:pPr>
              <w:ind w:firstLine="0" w:firstLineChars="0"/>
              <w:jc w:val="center"/>
            </w:pPr>
            <w:r>
              <w:t>DA00</w:t>
            </w:r>
            <w:r>
              <w:rPr>
                <w:rFonts w:hint="eastAsia"/>
              </w:rPr>
              <w:t>3有机废气排放口/调漆喷漆晾干</w:t>
            </w:r>
          </w:p>
        </w:tc>
        <w:tc>
          <w:tcPr>
            <w:tcW w:w="1436" w:type="dxa"/>
            <w:vAlign w:val="center"/>
          </w:tcPr>
          <w:p w14:paraId="4AFBAFA8">
            <w:pPr>
              <w:ind w:firstLine="0" w:firstLineChars="0"/>
              <w:jc w:val="center"/>
            </w:pPr>
            <w:r>
              <w:rPr>
                <w:rFonts w:hint="eastAsia"/>
              </w:rPr>
              <w:t>颗粒物</w:t>
            </w:r>
          </w:p>
        </w:tc>
        <w:tc>
          <w:tcPr>
            <w:tcW w:w="1451" w:type="dxa"/>
            <w:vMerge w:val="restart"/>
            <w:vAlign w:val="center"/>
          </w:tcPr>
          <w:p w14:paraId="348E8CFC">
            <w:pPr>
              <w:ind w:firstLine="0" w:firstLineChars="0"/>
              <w:jc w:val="center"/>
            </w:pPr>
            <w:r>
              <w:rPr>
                <w:rFonts w:hint="eastAsia"/>
                <w:lang w:eastAsia="zh-CN"/>
              </w:rPr>
              <w:t>干式</w:t>
            </w:r>
            <w:r>
              <w:rPr>
                <w:rFonts w:hint="eastAsia"/>
              </w:rPr>
              <w:t>过滤+活性炭吸附/脱附+催化燃烧</w:t>
            </w:r>
          </w:p>
        </w:tc>
        <w:tc>
          <w:tcPr>
            <w:tcW w:w="2452" w:type="dxa"/>
            <w:vMerge w:val="continue"/>
            <w:vAlign w:val="center"/>
          </w:tcPr>
          <w:p w14:paraId="5BC367ED">
            <w:pPr>
              <w:ind w:firstLine="0" w:firstLineChars="0"/>
            </w:pPr>
          </w:p>
        </w:tc>
      </w:tr>
      <w:tr w14:paraId="6EAA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Merge w:val="continue"/>
            <w:vAlign w:val="center"/>
          </w:tcPr>
          <w:p w14:paraId="54B39214">
            <w:pPr>
              <w:ind w:firstLine="0" w:firstLineChars="0"/>
              <w:jc w:val="center"/>
            </w:pPr>
          </w:p>
        </w:tc>
        <w:tc>
          <w:tcPr>
            <w:tcW w:w="2130" w:type="dxa"/>
            <w:vMerge w:val="continue"/>
            <w:vAlign w:val="center"/>
          </w:tcPr>
          <w:p w14:paraId="07F7F34B">
            <w:pPr>
              <w:ind w:firstLine="0" w:firstLineChars="0"/>
              <w:jc w:val="center"/>
            </w:pPr>
          </w:p>
        </w:tc>
        <w:tc>
          <w:tcPr>
            <w:tcW w:w="1436" w:type="dxa"/>
            <w:vAlign w:val="center"/>
          </w:tcPr>
          <w:p w14:paraId="4E3D388C">
            <w:pPr>
              <w:ind w:firstLine="0" w:firstLineChars="0"/>
              <w:jc w:val="center"/>
            </w:pPr>
            <w:r>
              <w:rPr>
                <w:rFonts w:hint="eastAsia"/>
              </w:rPr>
              <w:t>非甲烷总烃</w:t>
            </w:r>
          </w:p>
        </w:tc>
        <w:tc>
          <w:tcPr>
            <w:tcW w:w="1451" w:type="dxa"/>
            <w:vMerge w:val="continue"/>
            <w:vAlign w:val="center"/>
          </w:tcPr>
          <w:p w14:paraId="1DAF2475">
            <w:pPr>
              <w:ind w:firstLine="0" w:firstLineChars="0"/>
              <w:jc w:val="center"/>
            </w:pPr>
          </w:p>
        </w:tc>
        <w:tc>
          <w:tcPr>
            <w:tcW w:w="2452" w:type="dxa"/>
            <w:vMerge w:val="continue"/>
            <w:vAlign w:val="center"/>
          </w:tcPr>
          <w:p w14:paraId="63166EEC">
            <w:pPr>
              <w:ind w:firstLine="0" w:firstLineChars="0"/>
            </w:pPr>
          </w:p>
        </w:tc>
      </w:tr>
      <w:tr w14:paraId="696A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Merge w:val="continue"/>
            <w:vAlign w:val="center"/>
          </w:tcPr>
          <w:p w14:paraId="5FA4F5FA">
            <w:pPr>
              <w:ind w:firstLine="0" w:firstLineChars="0"/>
              <w:jc w:val="center"/>
            </w:pPr>
          </w:p>
        </w:tc>
        <w:tc>
          <w:tcPr>
            <w:tcW w:w="2130" w:type="dxa"/>
            <w:vAlign w:val="center"/>
          </w:tcPr>
          <w:p w14:paraId="6F34B554">
            <w:pPr>
              <w:ind w:firstLine="0" w:firstLineChars="0"/>
              <w:jc w:val="center"/>
              <w:rPr>
                <w:rFonts w:hint="default" w:eastAsia="宋体"/>
                <w:lang w:val="en-US" w:eastAsia="zh-CN"/>
              </w:rPr>
            </w:pPr>
            <w:r>
              <w:rPr>
                <w:rFonts w:hint="eastAsia"/>
                <w:lang w:val="en-US" w:eastAsia="zh-CN"/>
              </w:rPr>
              <w:t>DA004危废间排放口/危废间</w:t>
            </w:r>
          </w:p>
        </w:tc>
        <w:tc>
          <w:tcPr>
            <w:tcW w:w="1436" w:type="dxa"/>
            <w:vAlign w:val="center"/>
          </w:tcPr>
          <w:p w14:paraId="422F9AEA">
            <w:pPr>
              <w:ind w:firstLine="0" w:firstLineChars="0"/>
              <w:jc w:val="center"/>
              <w:rPr>
                <w:rFonts w:hint="eastAsia" w:eastAsia="宋体"/>
                <w:lang w:eastAsia="zh-CN"/>
              </w:rPr>
            </w:pPr>
            <w:r>
              <w:rPr>
                <w:rFonts w:hint="eastAsia"/>
                <w:lang w:eastAsia="zh-CN"/>
              </w:rPr>
              <w:t>非甲烷总烃</w:t>
            </w:r>
          </w:p>
        </w:tc>
        <w:tc>
          <w:tcPr>
            <w:tcW w:w="1451" w:type="dxa"/>
            <w:vAlign w:val="center"/>
          </w:tcPr>
          <w:p w14:paraId="3475A186">
            <w:pPr>
              <w:ind w:firstLine="0" w:firstLineChars="0"/>
              <w:jc w:val="center"/>
              <w:rPr>
                <w:rFonts w:hint="eastAsia" w:eastAsia="宋体"/>
                <w:lang w:eastAsia="zh-CN"/>
              </w:rPr>
            </w:pPr>
            <w:r>
              <w:rPr>
                <w:rFonts w:hint="eastAsia"/>
                <w:lang w:eastAsia="zh-CN"/>
              </w:rPr>
              <w:t>二级活性炭吸附装置</w:t>
            </w:r>
          </w:p>
        </w:tc>
        <w:tc>
          <w:tcPr>
            <w:tcW w:w="2452" w:type="dxa"/>
            <w:vMerge w:val="continue"/>
            <w:vAlign w:val="center"/>
          </w:tcPr>
          <w:p w14:paraId="1428AC83">
            <w:pPr>
              <w:ind w:firstLine="0" w:firstLineChars="0"/>
            </w:pPr>
          </w:p>
        </w:tc>
      </w:tr>
      <w:tr w14:paraId="337E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Merge w:val="continue"/>
            <w:vAlign w:val="center"/>
          </w:tcPr>
          <w:p w14:paraId="7CAAAE1F">
            <w:pPr>
              <w:ind w:firstLine="0" w:firstLineChars="0"/>
              <w:jc w:val="center"/>
            </w:pPr>
          </w:p>
        </w:tc>
        <w:tc>
          <w:tcPr>
            <w:tcW w:w="2130" w:type="dxa"/>
            <w:vAlign w:val="center"/>
          </w:tcPr>
          <w:p w14:paraId="36174765">
            <w:pPr>
              <w:ind w:firstLine="0" w:firstLineChars="0"/>
              <w:jc w:val="center"/>
            </w:pPr>
            <w:r>
              <w:t>企业厂界或厂区内</w:t>
            </w:r>
          </w:p>
        </w:tc>
        <w:tc>
          <w:tcPr>
            <w:tcW w:w="1436" w:type="dxa"/>
            <w:vAlign w:val="center"/>
          </w:tcPr>
          <w:p w14:paraId="361ACAC1">
            <w:pPr>
              <w:ind w:firstLine="0" w:firstLineChars="0"/>
              <w:jc w:val="center"/>
            </w:pPr>
            <w:r>
              <w:rPr>
                <w:rFonts w:hint="eastAsia"/>
              </w:rPr>
              <w:t>颗粒物、非甲烷总烃</w:t>
            </w:r>
          </w:p>
        </w:tc>
        <w:tc>
          <w:tcPr>
            <w:tcW w:w="1451" w:type="dxa"/>
            <w:vAlign w:val="center"/>
          </w:tcPr>
          <w:p w14:paraId="3CE11885">
            <w:pPr>
              <w:ind w:firstLine="0" w:firstLineChars="0"/>
              <w:jc w:val="center"/>
            </w:pPr>
            <w:r>
              <w:rPr>
                <w:rFonts w:hint="eastAsia"/>
              </w:rPr>
              <w:t>加强车间通风</w:t>
            </w:r>
          </w:p>
        </w:tc>
        <w:tc>
          <w:tcPr>
            <w:tcW w:w="2452" w:type="dxa"/>
            <w:vMerge w:val="continue"/>
            <w:vAlign w:val="center"/>
          </w:tcPr>
          <w:p w14:paraId="227667F5">
            <w:pPr>
              <w:ind w:firstLine="0" w:firstLineChars="0"/>
            </w:pPr>
          </w:p>
        </w:tc>
      </w:tr>
      <w:tr w14:paraId="0670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Merge w:val="restart"/>
            <w:vAlign w:val="center"/>
          </w:tcPr>
          <w:p w14:paraId="247D1999">
            <w:pPr>
              <w:ind w:firstLine="0" w:firstLineChars="0"/>
              <w:jc w:val="center"/>
            </w:pPr>
            <w:r>
              <w:t>地表水环境</w:t>
            </w:r>
          </w:p>
        </w:tc>
        <w:tc>
          <w:tcPr>
            <w:tcW w:w="2130" w:type="dxa"/>
            <w:vMerge w:val="restart"/>
            <w:vAlign w:val="center"/>
          </w:tcPr>
          <w:p w14:paraId="6E4BCAE3">
            <w:pPr>
              <w:ind w:firstLine="0" w:firstLineChars="0"/>
              <w:jc w:val="center"/>
            </w:pPr>
            <w:r>
              <w:rPr>
                <w:rFonts w:hint="eastAsia"/>
              </w:rPr>
              <w:t>废水</w:t>
            </w:r>
          </w:p>
        </w:tc>
        <w:tc>
          <w:tcPr>
            <w:tcW w:w="1436" w:type="dxa"/>
            <w:vAlign w:val="center"/>
          </w:tcPr>
          <w:p w14:paraId="6CB34B2B">
            <w:pPr>
              <w:ind w:firstLine="0" w:firstLineChars="0"/>
              <w:jc w:val="center"/>
            </w:pPr>
            <w:r>
              <w:t>COD</w:t>
            </w:r>
          </w:p>
        </w:tc>
        <w:tc>
          <w:tcPr>
            <w:tcW w:w="1451" w:type="dxa"/>
            <w:vMerge w:val="restart"/>
            <w:vAlign w:val="center"/>
          </w:tcPr>
          <w:p w14:paraId="35578F42">
            <w:pPr>
              <w:ind w:firstLine="0" w:firstLineChars="0"/>
              <w:jc w:val="center"/>
            </w:pPr>
            <w:r>
              <w:t>化粪池</w:t>
            </w:r>
          </w:p>
        </w:tc>
        <w:tc>
          <w:tcPr>
            <w:tcW w:w="2452" w:type="dxa"/>
            <w:vMerge w:val="restart"/>
            <w:vAlign w:val="center"/>
          </w:tcPr>
          <w:p w14:paraId="7B1F9A55">
            <w:pPr>
              <w:ind w:firstLine="0" w:firstLineChars="0"/>
              <w:jc w:val="center"/>
            </w:pPr>
            <w:r>
              <w:t>生活污水经化粪池</w:t>
            </w:r>
            <w:r>
              <w:rPr>
                <w:rFonts w:hint="eastAsia"/>
              </w:rPr>
              <w:t>预</w:t>
            </w:r>
            <w:r>
              <w:t>处理后</w:t>
            </w:r>
            <w:r>
              <w:rPr>
                <w:rFonts w:hint="eastAsia"/>
              </w:rPr>
              <w:t>，</w:t>
            </w:r>
            <w:r>
              <w:t>接管入</w:t>
            </w:r>
            <w:r>
              <w:rPr>
                <w:rFonts w:hint="eastAsia"/>
              </w:rPr>
              <w:t>宿州市曹村处理厂</w:t>
            </w:r>
            <w:r>
              <w:t>，</w:t>
            </w:r>
            <w:r>
              <w:rPr>
                <w:rFonts w:hint="eastAsia"/>
              </w:rPr>
              <w:t>达到排放标准后</w:t>
            </w:r>
            <w:r>
              <w:t>尾水</w:t>
            </w:r>
            <w:r>
              <w:rPr>
                <w:rFonts w:hint="eastAsia"/>
              </w:rPr>
              <w:t>达到</w:t>
            </w:r>
            <w:r>
              <w:t>排入</w:t>
            </w:r>
            <w:r>
              <w:rPr>
                <w:rFonts w:hint="eastAsia"/>
              </w:rPr>
              <w:t>淝河</w:t>
            </w:r>
          </w:p>
        </w:tc>
      </w:tr>
      <w:tr w14:paraId="3708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Merge w:val="continue"/>
            <w:vAlign w:val="center"/>
          </w:tcPr>
          <w:p w14:paraId="2DAB96ED">
            <w:pPr>
              <w:ind w:firstLine="0" w:firstLineChars="0"/>
              <w:jc w:val="center"/>
            </w:pPr>
          </w:p>
        </w:tc>
        <w:tc>
          <w:tcPr>
            <w:tcW w:w="2130" w:type="dxa"/>
            <w:vMerge w:val="continue"/>
            <w:vAlign w:val="center"/>
          </w:tcPr>
          <w:p w14:paraId="2AC9BA98">
            <w:pPr>
              <w:ind w:firstLine="0" w:firstLineChars="0"/>
              <w:jc w:val="center"/>
            </w:pPr>
          </w:p>
        </w:tc>
        <w:tc>
          <w:tcPr>
            <w:tcW w:w="1436" w:type="dxa"/>
            <w:vAlign w:val="center"/>
          </w:tcPr>
          <w:p w14:paraId="1808316A">
            <w:pPr>
              <w:ind w:firstLine="0" w:firstLineChars="0"/>
              <w:jc w:val="center"/>
            </w:pPr>
            <w:r>
              <w:t>SS</w:t>
            </w:r>
          </w:p>
        </w:tc>
        <w:tc>
          <w:tcPr>
            <w:tcW w:w="1451" w:type="dxa"/>
            <w:vMerge w:val="continue"/>
            <w:vAlign w:val="center"/>
          </w:tcPr>
          <w:p w14:paraId="0D5C5AF8">
            <w:pPr>
              <w:ind w:firstLine="0" w:firstLineChars="0"/>
              <w:jc w:val="center"/>
            </w:pPr>
          </w:p>
        </w:tc>
        <w:tc>
          <w:tcPr>
            <w:tcW w:w="2452" w:type="dxa"/>
            <w:vMerge w:val="continue"/>
            <w:vAlign w:val="center"/>
          </w:tcPr>
          <w:p w14:paraId="2B1A9D0F">
            <w:pPr>
              <w:ind w:firstLine="0" w:firstLineChars="0"/>
              <w:jc w:val="center"/>
            </w:pPr>
          </w:p>
        </w:tc>
      </w:tr>
      <w:tr w14:paraId="75B8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Merge w:val="continue"/>
            <w:vAlign w:val="center"/>
          </w:tcPr>
          <w:p w14:paraId="4B1E84D3">
            <w:pPr>
              <w:ind w:firstLine="0" w:firstLineChars="0"/>
              <w:jc w:val="center"/>
            </w:pPr>
          </w:p>
        </w:tc>
        <w:tc>
          <w:tcPr>
            <w:tcW w:w="2130" w:type="dxa"/>
            <w:vMerge w:val="continue"/>
            <w:vAlign w:val="center"/>
          </w:tcPr>
          <w:p w14:paraId="6CDA7DF2">
            <w:pPr>
              <w:ind w:firstLine="0" w:firstLineChars="0"/>
              <w:jc w:val="center"/>
            </w:pPr>
          </w:p>
        </w:tc>
        <w:tc>
          <w:tcPr>
            <w:tcW w:w="1436" w:type="dxa"/>
            <w:vAlign w:val="center"/>
          </w:tcPr>
          <w:p w14:paraId="151EB151">
            <w:pPr>
              <w:ind w:firstLine="0" w:firstLineChars="0"/>
              <w:jc w:val="center"/>
            </w:pPr>
            <w:r>
              <w:t>氨氮</w:t>
            </w:r>
          </w:p>
        </w:tc>
        <w:tc>
          <w:tcPr>
            <w:tcW w:w="1451" w:type="dxa"/>
            <w:vMerge w:val="continue"/>
            <w:vAlign w:val="center"/>
          </w:tcPr>
          <w:p w14:paraId="55852267">
            <w:pPr>
              <w:ind w:firstLine="0" w:firstLineChars="0"/>
              <w:jc w:val="center"/>
            </w:pPr>
          </w:p>
        </w:tc>
        <w:tc>
          <w:tcPr>
            <w:tcW w:w="2452" w:type="dxa"/>
            <w:vMerge w:val="continue"/>
            <w:vAlign w:val="center"/>
          </w:tcPr>
          <w:p w14:paraId="6F85A92C">
            <w:pPr>
              <w:ind w:firstLine="0" w:firstLineChars="0"/>
              <w:jc w:val="center"/>
            </w:pPr>
          </w:p>
        </w:tc>
      </w:tr>
      <w:tr w14:paraId="6925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Merge w:val="continue"/>
            <w:vAlign w:val="center"/>
          </w:tcPr>
          <w:p w14:paraId="2F422322">
            <w:pPr>
              <w:ind w:firstLine="0" w:firstLineChars="0"/>
              <w:jc w:val="center"/>
            </w:pPr>
          </w:p>
        </w:tc>
        <w:tc>
          <w:tcPr>
            <w:tcW w:w="2130" w:type="dxa"/>
            <w:vMerge w:val="continue"/>
            <w:vAlign w:val="center"/>
          </w:tcPr>
          <w:p w14:paraId="174A9BDB">
            <w:pPr>
              <w:ind w:firstLine="0" w:firstLineChars="0"/>
              <w:jc w:val="center"/>
            </w:pPr>
          </w:p>
        </w:tc>
        <w:tc>
          <w:tcPr>
            <w:tcW w:w="1436" w:type="dxa"/>
            <w:vAlign w:val="center"/>
          </w:tcPr>
          <w:p w14:paraId="2449E57F">
            <w:pPr>
              <w:ind w:firstLine="0" w:firstLineChars="0"/>
              <w:jc w:val="center"/>
            </w:pPr>
            <w:r>
              <w:t>BOD</w:t>
            </w:r>
            <w:r>
              <w:rPr>
                <w:vertAlign w:val="subscript"/>
              </w:rPr>
              <w:t>5</w:t>
            </w:r>
          </w:p>
        </w:tc>
        <w:tc>
          <w:tcPr>
            <w:tcW w:w="1451" w:type="dxa"/>
            <w:vMerge w:val="continue"/>
            <w:vAlign w:val="center"/>
          </w:tcPr>
          <w:p w14:paraId="41F5F0CF">
            <w:pPr>
              <w:ind w:firstLine="0" w:firstLineChars="0"/>
              <w:jc w:val="center"/>
            </w:pPr>
          </w:p>
        </w:tc>
        <w:tc>
          <w:tcPr>
            <w:tcW w:w="2452" w:type="dxa"/>
            <w:vMerge w:val="continue"/>
            <w:vAlign w:val="center"/>
          </w:tcPr>
          <w:p w14:paraId="13240D78">
            <w:pPr>
              <w:ind w:firstLine="0" w:firstLineChars="0"/>
              <w:jc w:val="center"/>
            </w:pPr>
          </w:p>
        </w:tc>
      </w:tr>
      <w:tr w14:paraId="5FCD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Merge w:val="continue"/>
            <w:vAlign w:val="center"/>
          </w:tcPr>
          <w:p w14:paraId="5AEE0E05">
            <w:pPr>
              <w:ind w:firstLine="0" w:firstLineChars="0"/>
              <w:jc w:val="center"/>
            </w:pPr>
          </w:p>
        </w:tc>
        <w:tc>
          <w:tcPr>
            <w:tcW w:w="2130" w:type="dxa"/>
            <w:vMerge w:val="continue"/>
            <w:vAlign w:val="center"/>
          </w:tcPr>
          <w:p w14:paraId="799CC289">
            <w:pPr>
              <w:ind w:firstLine="0" w:firstLineChars="0"/>
              <w:jc w:val="center"/>
            </w:pPr>
          </w:p>
        </w:tc>
        <w:tc>
          <w:tcPr>
            <w:tcW w:w="1436" w:type="dxa"/>
            <w:vAlign w:val="center"/>
          </w:tcPr>
          <w:p w14:paraId="0DDFF11E">
            <w:pPr>
              <w:ind w:firstLine="0" w:firstLineChars="0"/>
              <w:jc w:val="center"/>
            </w:pPr>
            <w:r>
              <w:rPr>
                <w:rFonts w:hint="eastAsia"/>
              </w:rPr>
              <w:t>pH</w:t>
            </w:r>
          </w:p>
        </w:tc>
        <w:tc>
          <w:tcPr>
            <w:tcW w:w="1451" w:type="dxa"/>
            <w:vMerge w:val="continue"/>
            <w:vAlign w:val="center"/>
          </w:tcPr>
          <w:p w14:paraId="6331BC60">
            <w:pPr>
              <w:ind w:firstLine="0" w:firstLineChars="0"/>
              <w:jc w:val="center"/>
            </w:pPr>
          </w:p>
        </w:tc>
        <w:tc>
          <w:tcPr>
            <w:tcW w:w="2452" w:type="dxa"/>
            <w:vMerge w:val="continue"/>
            <w:vAlign w:val="center"/>
          </w:tcPr>
          <w:p w14:paraId="06149CB9">
            <w:pPr>
              <w:ind w:firstLine="0" w:firstLineChars="0"/>
              <w:jc w:val="center"/>
            </w:pPr>
          </w:p>
        </w:tc>
      </w:tr>
      <w:tr w14:paraId="23A9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Align w:val="center"/>
          </w:tcPr>
          <w:p w14:paraId="5BDC705D">
            <w:pPr>
              <w:ind w:firstLine="0" w:firstLineChars="0"/>
              <w:jc w:val="center"/>
            </w:pPr>
            <w:r>
              <w:t>声环境</w:t>
            </w:r>
          </w:p>
        </w:tc>
        <w:tc>
          <w:tcPr>
            <w:tcW w:w="2130" w:type="dxa"/>
            <w:vAlign w:val="center"/>
          </w:tcPr>
          <w:p w14:paraId="32CF8550">
            <w:pPr>
              <w:ind w:firstLine="0" w:firstLineChars="0"/>
              <w:jc w:val="center"/>
            </w:pPr>
            <w:r>
              <w:t>厂界四周</w:t>
            </w:r>
          </w:p>
        </w:tc>
        <w:tc>
          <w:tcPr>
            <w:tcW w:w="1436" w:type="dxa"/>
            <w:vAlign w:val="center"/>
          </w:tcPr>
          <w:p w14:paraId="5E3A2C9F">
            <w:pPr>
              <w:ind w:firstLine="0" w:firstLineChars="0"/>
              <w:jc w:val="center"/>
            </w:pPr>
            <w:r>
              <w:t>昼间</w:t>
            </w:r>
            <w:r>
              <w:rPr>
                <w:rFonts w:hint="eastAsia"/>
                <w:lang w:eastAsia="zh-CN"/>
              </w:rPr>
              <w:t>、夜间</w:t>
            </w:r>
            <w:r>
              <w:t>Leq(A)</w:t>
            </w:r>
          </w:p>
        </w:tc>
        <w:tc>
          <w:tcPr>
            <w:tcW w:w="1451" w:type="dxa"/>
            <w:vAlign w:val="center"/>
          </w:tcPr>
          <w:p w14:paraId="78CEB270">
            <w:pPr>
              <w:ind w:firstLine="0" w:firstLineChars="0"/>
              <w:jc w:val="center"/>
            </w:pPr>
            <w:r>
              <w:t>厂房隔声、基础减振等</w:t>
            </w:r>
          </w:p>
        </w:tc>
        <w:tc>
          <w:tcPr>
            <w:tcW w:w="2452" w:type="dxa"/>
            <w:vAlign w:val="center"/>
          </w:tcPr>
          <w:p w14:paraId="2CA07B5C">
            <w:pPr>
              <w:ind w:firstLine="0" w:firstLineChars="0"/>
              <w:jc w:val="center"/>
            </w:pPr>
            <w:r>
              <w:t>《工业企业厂界环境噪声排放标准》（GB12348-2008）3类标准</w:t>
            </w:r>
          </w:p>
        </w:tc>
      </w:tr>
      <w:tr w14:paraId="390A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Align w:val="center"/>
          </w:tcPr>
          <w:p w14:paraId="2DD1D389">
            <w:pPr>
              <w:ind w:firstLine="0" w:firstLineChars="0"/>
              <w:jc w:val="center"/>
            </w:pPr>
            <w:r>
              <w:t>固体废物</w:t>
            </w:r>
          </w:p>
        </w:tc>
        <w:tc>
          <w:tcPr>
            <w:tcW w:w="7469" w:type="dxa"/>
            <w:gridSpan w:val="4"/>
            <w:vAlign w:val="center"/>
          </w:tcPr>
          <w:p w14:paraId="65AD00F7">
            <w:pPr>
              <w:ind w:firstLine="480"/>
            </w:pPr>
            <w:r>
              <w:rPr>
                <w:rFonts w:hint="eastAsia"/>
              </w:rPr>
              <w:t>除尘器粉尘</w:t>
            </w:r>
            <w:r>
              <w:t>集中收集后外售；生活垃圾交由环卫部门统一清运</w:t>
            </w:r>
            <w:r>
              <w:rPr>
                <w:rFonts w:hint="eastAsia"/>
              </w:rPr>
              <w:t>，边角料、废钢丸收集后外售、布袋除尘器收集粉尘收集后外售，焊渣收集后委托处置，漆渣及废过滤棉、废活性炭、废催化剂及废漆桶收集后委托有资质单位处置。</w:t>
            </w:r>
          </w:p>
        </w:tc>
      </w:tr>
      <w:tr w14:paraId="4C0B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Align w:val="center"/>
          </w:tcPr>
          <w:p w14:paraId="72614A82">
            <w:pPr>
              <w:ind w:firstLine="0" w:firstLineChars="0"/>
              <w:jc w:val="center"/>
            </w:pPr>
            <w:r>
              <w:t>土壤及地下水污染防治措施</w:t>
            </w:r>
          </w:p>
        </w:tc>
        <w:tc>
          <w:tcPr>
            <w:tcW w:w="7469" w:type="dxa"/>
            <w:gridSpan w:val="4"/>
            <w:vAlign w:val="center"/>
          </w:tcPr>
          <w:p w14:paraId="197451F8">
            <w:pPr>
              <w:ind w:firstLine="480"/>
            </w:pPr>
            <w:r>
              <w:t>分区防渗：</w:t>
            </w:r>
          </w:p>
          <w:p w14:paraId="1E794A92">
            <w:pPr>
              <w:ind w:firstLine="480"/>
            </w:pPr>
            <w:r>
              <w:t>（1）重点防渗：基础必须防渗，</w:t>
            </w:r>
            <w:r>
              <w:rPr>
                <w:rFonts w:hint="eastAsia"/>
              </w:rPr>
              <w:t>防渗层</w:t>
            </w:r>
            <w:r>
              <w:t>2mm厚高密度聚乙烯，或至少2mm厚的其它人工材料，渗透系数≤10</w:t>
            </w:r>
            <w:r>
              <w:rPr>
                <w:vertAlign w:val="superscript"/>
              </w:rPr>
              <w:t>-10</w:t>
            </w:r>
            <w:r>
              <w:t>cm/s</w:t>
            </w:r>
            <w:r>
              <w:rPr>
                <w:rFonts w:hint="eastAsia"/>
              </w:rPr>
              <w:t>。</w:t>
            </w:r>
          </w:p>
          <w:p w14:paraId="2E2E94B6">
            <w:pPr>
              <w:ind w:firstLine="480"/>
            </w:pPr>
            <w:r>
              <w:t>（2）一般防渗：采用天然或人工材料构筑防渗层，防渗层的厚度应相当于渗透系数1.0×10</w:t>
            </w:r>
            <w:r>
              <w:rPr>
                <w:vertAlign w:val="superscript"/>
              </w:rPr>
              <w:t>-7</w:t>
            </w:r>
            <w:r>
              <w:t>cm/s和厚度1.5m的粘土层的防渗性能。</w:t>
            </w:r>
          </w:p>
        </w:tc>
      </w:tr>
      <w:tr w14:paraId="612C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Align w:val="center"/>
          </w:tcPr>
          <w:p w14:paraId="7F23C073">
            <w:pPr>
              <w:ind w:firstLine="0" w:firstLineChars="0"/>
              <w:jc w:val="center"/>
            </w:pPr>
            <w:r>
              <w:t>环境风险防范措施</w:t>
            </w:r>
          </w:p>
        </w:tc>
        <w:tc>
          <w:tcPr>
            <w:tcW w:w="7469" w:type="dxa"/>
            <w:gridSpan w:val="4"/>
          </w:tcPr>
          <w:p w14:paraId="199AEDE5">
            <w:pPr>
              <w:ind w:firstLine="480"/>
              <w:jc w:val="left"/>
            </w:pPr>
            <w:r>
              <w:t>车间内工艺布置保持通道畅通</w:t>
            </w:r>
          </w:p>
          <w:p w14:paraId="67A5363E">
            <w:pPr>
              <w:ind w:firstLine="480"/>
              <w:jc w:val="left"/>
            </w:pPr>
            <w:r>
              <w:t>企业定期对废气、处理设施进行维护、修理，使其处于正常运转状态，杜绝事故性排放；一旦发现废气收集、处理设施出现故障，须立即停止生产，待故障排除完毕、治理设施正常运行后方可恢复生产</w:t>
            </w:r>
            <w:r>
              <w:rPr>
                <w:rFonts w:hint="eastAsia"/>
              </w:rPr>
              <w:t>。</w:t>
            </w:r>
          </w:p>
          <w:p w14:paraId="481ED060">
            <w:pPr>
              <w:ind w:firstLine="480"/>
              <w:jc w:val="left"/>
            </w:pPr>
            <w:r>
              <w:t>建设单位须制订环境突发事故应急预案，一旦突发环境风险事故，必须立即按应急预案提到的紧急处理、救援、监测方案等进行紧急救援，救援人员采取相应的防护措施，以避免造成人员伤亡事故</w:t>
            </w:r>
            <w:r>
              <w:rPr>
                <w:rFonts w:hint="eastAsia"/>
              </w:rPr>
              <w:t>。</w:t>
            </w:r>
          </w:p>
        </w:tc>
      </w:tr>
      <w:tr w14:paraId="3224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3" w:type="dxa"/>
            <w:vAlign w:val="center"/>
          </w:tcPr>
          <w:p w14:paraId="0D4C2A73">
            <w:pPr>
              <w:ind w:firstLine="0" w:firstLineChars="0"/>
              <w:jc w:val="center"/>
            </w:pPr>
            <w:r>
              <w:t>其他环境管理要求</w:t>
            </w:r>
          </w:p>
        </w:tc>
        <w:tc>
          <w:tcPr>
            <w:tcW w:w="7469" w:type="dxa"/>
            <w:gridSpan w:val="4"/>
            <w:vAlign w:val="center"/>
          </w:tcPr>
          <w:p w14:paraId="3E054556">
            <w:pPr>
              <w:ind w:firstLine="480"/>
              <w:jc w:val="left"/>
            </w:pPr>
            <w:r>
              <w:t>1、排放口规范化及信息公开化</w:t>
            </w:r>
          </w:p>
          <w:p w14:paraId="6B41B9A0">
            <w:pPr>
              <w:ind w:firstLine="480"/>
              <w:jc w:val="left"/>
            </w:pPr>
            <w:r>
              <w:t>根据《关于开展排放口规范化整治工作的通知》（环发[1999]24号）、《排污口规范化整治技术要求》（环监[1996]470号）等规定的要求，一切新建、改造、扩建的排污单位以及限期治理的排污单位必须在建设污染治理设施的同时，建设规范化排放口。因此，建设项目产生的各类污染物的排放口必须规范化，并且规范化工作的完成必须与污染治理设施同步。</w:t>
            </w:r>
          </w:p>
          <w:p w14:paraId="537B109B">
            <w:pPr>
              <w:ind w:firstLine="480"/>
              <w:jc w:val="left"/>
            </w:pPr>
            <w:r>
              <w:t>2、排污许可衔接</w:t>
            </w:r>
          </w:p>
          <w:p w14:paraId="3338F049">
            <w:pPr>
              <w:ind w:firstLine="480"/>
              <w:jc w:val="left"/>
            </w:pPr>
            <w:r>
              <w:rPr>
                <w:rFonts w:hint="eastAsia"/>
              </w:rPr>
              <w:t>本项目属于C3311金属结构制造项目，</w:t>
            </w:r>
            <w:r>
              <w:t>根据</w:t>
            </w:r>
            <w:r>
              <w:rPr>
                <w:rFonts w:hint="eastAsia"/>
              </w:rPr>
              <w:t>《</w:t>
            </w:r>
            <w:r>
              <w:t>固定污染源排污许可分类管理名录》</w:t>
            </w:r>
            <w:r>
              <w:rPr>
                <w:rFonts w:hint="eastAsia"/>
              </w:rPr>
              <w:t>属于二十八、金属制品业33 80结构性金属制品制造331 中其他（表面处理，年使用10吨以下有机溶剂）</w:t>
            </w:r>
            <w:r>
              <w:t>，本项目为</w:t>
            </w:r>
            <w:r>
              <w:rPr>
                <w:rFonts w:hint="eastAsia"/>
              </w:rPr>
              <w:t>登记</w:t>
            </w:r>
            <w:r>
              <w:t>管理。</w:t>
            </w:r>
            <w:r>
              <w:rPr>
                <w:rFonts w:hint="eastAsia"/>
              </w:rPr>
              <w:t>本项目需要按要求履行排污许可制度；排污单位应当在全国排污许可证管理信息平台上填报排污登记表，登记基本信息、污染物排放去向、执行的污染物排放标准以及采取的污染防治措施等信息。</w:t>
            </w:r>
          </w:p>
          <w:p w14:paraId="2A670287">
            <w:pPr>
              <w:ind w:firstLine="480"/>
              <w:jc w:val="left"/>
            </w:pPr>
            <w:r>
              <w:t>3、竣工环境保护设施验收</w:t>
            </w:r>
          </w:p>
          <w:p w14:paraId="4CD8BEFF">
            <w:pPr>
              <w:ind w:firstLine="480"/>
              <w:jc w:val="left"/>
            </w:pPr>
            <w:r>
              <w:t>根据《建设项目竣工环境保护验收暂行办法》的规定，建设项目竣工后，建设单位应当如实查验、监测、记载建设项目环境保护设施的建设和调试情况，编制验收监测报告。</w:t>
            </w:r>
          </w:p>
        </w:tc>
      </w:tr>
    </w:tbl>
    <w:p w14:paraId="2F1A2580">
      <w:pPr>
        <w:ind w:firstLine="480"/>
      </w:pPr>
      <w:r>
        <w:br w:type="page"/>
      </w:r>
    </w:p>
    <w:p w14:paraId="191D6B08">
      <w:pPr>
        <w:ind w:firstLine="600"/>
        <w:jc w:val="center"/>
        <w:outlineLvl w:val="0"/>
        <w:rPr>
          <w:rFonts w:eastAsia="黑体"/>
          <w:snapToGrid w:val="0"/>
          <w:sz w:val="30"/>
          <w:szCs w:val="30"/>
        </w:rPr>
      </w:pPr>
      <w:bookmarkStart w:id="11" w:name="_Toc9195"/>
      <w:r>
        <w:rPr>
          <w:rFonts w:eastAsia="黑体"/>
          <w:snapToGrid w:val="0"/>
          <w:sz w:val="30"/>
          <w:szCs w:val="30"/>
        </w:rPr>
        <w:t>六、结论</w:t>
      </w:r>
      <w:bookmarkEnd w:id="11"/>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140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189FC8FB">
            <w:pPr>
              <w:ind w:firstLine="480"/>
              <w:jc w:val="left"/>
            </w:pPr>
          </w:p>
          <w:p w14:paraId="44EE0C11">
            <w:pPr>
              <w:ind w:firstLine="480"/>
              <w:jc w:val="left"/>
            </w:pPr>
          </w:p>
          <w:p w14:paraId="7B51BB91">
            <w:pPr>
              <w:ind w:firstLine="480"/>
              <w:jc w:val="left"/>
            </w:pPr>
          </w:p>
          <w:p w14:paraId="0995B040">
            <w:pPr>
              <w:ind w:firstLine="480"/>
              <w:jc w:val="left"/>
            </w:pPr>
          </w:p>
          <w:p w14:paraId="4E97436B">
            <w:pPr>
              <w:ind w:firstLine="480"/>
              <w:jc w:val="left"/>
            </w:pPr>
          </w:p>
          <w:p w14:paraId="1C02343E">
            <w:pPr>
              <w:ind w:firstLine="480"/>
              <w:jc w:val="left"/>
            </w:pPr>
          </w:p>
          <w:p w14:paraId="1B9AF63B">
            <w:pPr>
              <w:ind w:firstLine="480"/>
              <w:jc w:val="left"/>
            </w:pPr>
          </w:p>
          <w:p w14:paraId="22E508C2">
            <w:pPr>
              <w:ind w:firstLine="480"/>
              <w:jc w:val="left"/>
            </w:pPr>
          </w:p>
          <w:p w14:paraId="478DAD5A">
            <w:pPr>
              <w:ind w:firstLine="480"/>
              <w:jc w:val="left"/>
              <w:rPr>
                <w:color w:val="4874CB" w:themeColor="accent1"/>
                <w:szCs w:val="21"/>
                <w14:textFill>
                  <w14:solidFill>
                    <w14:schemeClr w14:val="accent1"/>
                  </w14:solidFill>
                </w14:textFill>
              </w:rPr>
            </w:pPr>
            <w:r>
              <w:t>本项目的建设符合国家产业政策，符合宿</w:t>
            </w:r>
            <w:r>
              <w:rPr>
                <w:rFonts w:hint="eastAsia"/>
              </w:rPr>
              <w:t>徐</w:t>
            </w:r>
            <w:r>
              <w:t>现代产业园区总体规划和土地利用规划要求，符合“三线一单”管控要求；在实施了环评提出的污染治理措施后，排放污染物能达标排放，对区域环境质量影响较小；且有良好的社会、环境、经济综合效益。从环保角度看，该项目可以在所选场址进行建设。</w:t>
            </w:r>
          </w:p>
        </w:tc>
      </w:tr>
    </w:tbl>
    <w:p w14:paraId="3857F654">
      <w:pPr>
        <w:ind w:firstLine="480"/>
        <w:sectPr>
          <w:pgSz w:w="11906" w:h="16838"/>
          <w:pgMar w:top="1440" w:right="1800" w:bottom="1440" w:left="1800" w:header="851" w:footer="992" w:gutter="0"/>
          <w:cols w:space="425" w:num="1"/>
          <w:docGrid w:type="lines" w:linePitch="312" w:charSpace="0"/>
        </w:sectPr>
      </w:pPr>
    </w:p>
    <w:p w14:paraId="2191BFBF">
      <w:pPr>
        <w:ind w:firstLine="600"/>
        <w:outlineLvl w:val="0"/>
        <w:rPr>
          <w:rFonts w:eastAsia="黑体"/>
          <w:snapToGrid w:val="0"/>
          <w:sz w:val="30"/>
          <w:szCs w:val="30"/>
        </w:rPr>
      </w:pPr>
      <w:bookmarkStart w:id="12" w:name="_Toc2266"/>
      <w:r>
        <w:rPr>
          <w:rFonts w:hint="eastAsia" w:eastAsia="黑体"/>
          <w:snapToGrid w:val="0"/>
          <w:sz w:val="30"/>
          <w:szCs w:val="30"/>
        </w:rPr>
        <w:t>附表</w:t>
      </w:r>
      <w:bookmarkEnd w:id="12"/>
    </w:p>
    <w:p w14:paraId="6F75C3F2">
      <w:pPr>
        <w:adjustRightInd w:val="0"/>
        <w:snapToGrid w:val="0"/>
        <w:spacing w:line="240" w:lineRule="auto"/>
        <w:ind w:firstLine="482"/>
        <w:jc w:val="center"/>
        <w:outlineLvl w:val="0"/>
        <w:rPr>
          <w:b/>
          <w:bCs/>
          <w:snapToGrid w:val="0"/>
        </w:rPr>
      </w:pPr>
      <w:bookmarkStart w:id="13" w:name="_Toc13705"/>
      <w:r>
        <w:rPr>
          <w:b/>
          <w:bCs/>
          <w:snapToGrid w:val="0"/>
        </w:rPr>
        <w:t>建设项目污染物排放量汇总表</w:t>
      </w:r>
      <w:bookmarkEnd w:id="13"/>
    </w:p>
    <w:tbl>
      <w:tblPr>
        <w:tblStyle w:val="19"/>
        <w:tblW w:w="13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745"/>
        <w:gridCol w:w="1625"/>
        <w:gridCol w:w="1276"/>
        <w:gridCol w:w="1701"/>
        <w:gridCol w:w="1559"/>
        <w:gridCol w:w="1761"/>
        <w:gridCol w:w="1491"/>
        <w:gridCol w:w="1294"/>
      </w:tblGrid>
      <w:tr w14:paraId="1A74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tcBorders>
              <w:tl2br w:val="single" w:color="auto" w:sz="4" w:space="0"/>
            </w:tcBorders>
            <w:tcMar>
              <w:left w:w="28" w:type="dxa"/>
              <w:right w:w="28" w:type="dxa"/>
            </w:tcMar>
            <w:vAlign w:val="center"/>
          </w:tcPr>
          <w:p w14:paraId="13EB18A6">
            <w:pPr>
              <w:pStyle w:val="25"/>
              <w:ind w:firstLine="840" w:firstLineChars="400"/>
              <w:jc w:val="both"/>
            </w:pPr>
            <w:r>
              <w:t>项目</w:t>
            </w:r>
          </w:p>
          <w:p w14:paraId="3D1D43FD">
            <w:pPr>
              <w:pStyle w:val="25"/>
            </w:pPr>
          </w:p>
          <w:p w14:paraId="26C616C8">
            <w:pPr>
              <w:pStyle w:val="25"/>
              <w:jc w:val="both"/>
            </w:pPr>
            <w:r>
              <w:t>分类</w:t>
            </w:r>
          </w:p>
        </w:tc>
        <w:tc>
          <w:tcPr>
            <w:tcW w:w="1745" w:type="dxa"/>
            <w:tcMar>
              <w:left w:w="28" w:type="dxa"/>
              <w:right w:w="28" w:type="dxa"/>
            </w:tcMar>
            <w:vAlign w:val="center"/>
          </w:tcPr>
          <w:p w14:paraId="1864B047">
            <w:pPr>
              <w:pStyle w:val="25"/>
            </w:pPr>
            <w:r>
              <w:t>污染物名称</w:t>
            </w:r>
          </w:p>
        </w:tc>
        <w:tc>
          <w:tcPr>
            <w:tcW w:w="1625" w:type="dxa"/>
            <w:tcMar>
              <w:left w:w="28" w:type="dxa"/>
              <w:right w:w="28" w:type="dxa"/>
            </w:tcMar>
            <w:vAlign w:val="center"/>
          </w:tcPr>
          <w:p w14:paraId="69CB616B">
            <w:pPr>
              <w:pStyle w:val="25"/>
            </w:pPr>
            <w:r>
              <w:t>现有工程</w:t>
            </w:r>
          </w:p>
          <w:p w14:paraId="3A65269B">
            <w:pPr>
              <w:pStyle w:val="25"/>
            </w:pPr>
            <w:r>
              <w:t>排放量（固体废物产生量）</w:t>
            </w:r>
            <w:r>
              <w:fldChar w:fldCharType="begin"/>
            </w:r>
            <w:r>
              <w:instrText xml:space="preserve"> = 1 \* GB3 \* MERGEFORMAT </w:instrText>
            </w:r>
            <w:r>
              <w:fldChar w:fldCharType="separate"/>
            </w:r>
            <w:r>
              <w:t>①</w:t>
            </w:r>
            <w:r>
              <w:fldChar w:fldCharType="end"/>
            </w:r>
          </w:p>
        </w:tc>
        <w:tc>
          <w:tcPr>
            <w:tcW w:w="1276" w:type="dxa"/>
            <w:tcMar>
              <w:left w:w="28" w:type="dxa"/>
              <w:right w:w="28" w:type="dxa"/>
            </w:tcMar>
            <w:vAlign w:val="center"/>
          </w:tcPr>
          <w:p w14:paraId="5586CEE4">
            <w:pPr>
              <w:pStyle w:val="25"/>
            </w:pPr>
            <w:r>
              <w:t>现有工程</w:t>
            </w:r>
          </w:p>
          <w:p w14:paraId="2FBBDEB7">
            <w:pPr>
              <w:pStyle w:val="25"/>
            </w:pPr>
            <w:r>
              <w:t>许可排放量</w:t>
            </w:r>
          </w:p>
          <w:p w14:paraId="555BDCCF">
            <w:pPr>
              <w:pStyle w:val="25"/>
            </w:pPr>
            <w:r>
              <w:fldChar w:fldCharType="begin"/>
            </w:r>
            <w:r>
              <w:instrText xml:space="preserve"> = 2 \* GB3 \* MERGEFORMAT </w:instrText>
            </w:r>
            <w:r>
              <w:fldChar w:fldCharType="separate"/>
            </w:r>
            <w:r>
              <w:t>②</w:t>
            </w:r>
            <w:r>
              <w:fldChar w:fldCharType="end"/>
            </w:r>
          </w:p>
        </w:tc>
        <w:tc>
          <w:tcPr>
            <w:tcW w:w="1701" w:type="dxa"/>
            <w:tcMar>
              <w:left w:w="28" w:type="dxa"/>
              <w:right w:w="28" w:type="dxa"/>
            </w:tcMar>
            <w:vAlign w:val="center"/>
          </w:tcPr>
          <w:p w14:paraId="4032D23B">
            <w:pPr>
              <w:pStyle w:val="25"/>
            </w:pPr>
            <w:r>
              <w:t>在建工程</w:t>
            </w:r>
          </w:p>
          <w:p w14:paraId="78B803E3">
            <w:pPr>
              <w:pStyle w:val="25"/>
            </w:pPr>
            <w:r>
              <w:t>排放量（固体废物产生量）</w:t>
            </w:r>
            <w:r>
              <w:fldChar w:fldCharType="begin"/>
            </w:r>
            <w:r>
              <w:instrText xml:space="preserve"> = 3 \* GB3 \* MERGEFORMAT </w:instrText>
            </w:r>
            <w:r>
              <w:fldChar w:fldCharType="separate"/>
            </w:r>
            <w:r>
              <w:t>③</w:t>
            </w:r>
            <w:r>
              <w:fldChar w:fldCharType="end"/>
            </w:r>
          </w:p>
        </w:tc>
        <w:tc>
          <w:tcPr>
            <w:tcW w:w="1559" w:type="dxa"/>
            <w:tcMar>
              <w:left w:w="28" w:type="dxa"/>
              <w:right w:w="28" w:type="dxa"/>
            </w:tcMar>
            <w:vAlign w:val="center"/>
          </w:tcPr>
          <w:p w14:paraId="467A0F3B">
            <w:pPr>
              <w:pStyle w:val="25"/>
            </w:pPr>
            <w:r>
              <w:t>本项目</w:t>
            </w:r>
          </w:p>
          <w:p w14:paraId="53A71656">
            <w:pPr>
              <w:pStyle w:val="25"/>
            </w:pPr>
            <w:r>
              <w:t>排放量（固体废物产生量）</w:t>
            </w:r>
            <w:r>
              <w:fldChar w:fldCharType="begin"/>
            </w:r>
            <w:r>
              <w:instrText xml:space="preserve"> = 4 \* GB3 \* MERGEFORMAT </w:instrText>
            </w:r>
            <w:r>
              <w:fldChar w:fldCharType="separate"/>
            </w:r>
            <w:r>
              <w:t>④</w:t>
            </w:r>
            <w:r>
              <w:fldChar w:fldCharType="end"/>
            </w:r>
          </w:p>
        </w:tc>
        <w:tc>
          <w:tcPr>
            <w:tcW w:w="1761" w:type="dxa"/>
            <w:tcMar>
              <w:left w:w="28" w:type="dxa"/>
              <w:right w:w="28" w:type="dxa"/>
            </w:tcMar>
            <w:vAlign w:val="center"/>
          </w:tcPr>
          <w:p w14:paraId="4C10BB28">
            <w:pPr>
              <w:pStyle w:val="25"/>
            </w:pPr>
            <w:r>
              <w:t>以新带老削减量</w:t>
            </w:r>
          </w:p>
          <w:p w14:paraId="38E8C62C">
            <w:pPr>
              <w:pStyle w:val="25"/>
            </w:pPr>
            <w:r>
              <w:t>（新建项目不填）</w:t>
            </w:r>
            <w:r>
              <w:fldChar w:fldCharType="begin"/>
            </w:r>
            <w:r>
              <w:instrText xml:space="preserve"> = 5 \* GB3 \* MERGEFORMAT </w:instrText>
            </w:r>
            <w:r>
              <w:fldChar w:fldCharType="separate"/>
            </w:r>
            <w:r>
              <w:t>⑤</w:t>
            </w:r>
            <w:r>
              <w:fldChar w:fldCharType="end"/>
            </w:r>
          </w:p>
        </w:tc>
        <w:tc>
          <w:tcPr>
            <w:tcW w:w="1491" w:type="dxa"/>
            <w:tcMar>
              <w:left w:w="28" w:type="dxa"/>
              <w:right w:w="28" w:type="dxa"/>
            </w:tcMar>
            <w:vAlign w:val="center"/>
          </w:tcPr>
          <w:p w14:paraId="55075B40">
            <w:pPr>
              <w:pStyle w:val="25"/>
            </w:pPr>
            <w:r>
              <w:t>本项目建成后</w:t>
            </w:r>
          </w:p>
          <w:p w14:paraId="16449B37">
            <w:pPr>
              <w:pStyle w:val="25"/>
            </w:pPr>
            <w:r>
              <w:t>全厂排放量（固体废物产生量）</w:t>
            </w:r>
            <w:r>
              <w:fldChar w:fldCharType="begin"/>
            </w:r>
            <w:r>
              <w:instrText xml:space="preserve"> = 6 \* GB3 \* MERGEFORMAT </w:instrText>
            </w:r>
            <w:r>
              <w:fldChar w:fldCharType="separate"/>
            </w:r>
            <w:r>
              <w:t>⑥</w:t>
            </w:r>
            <w:r>
              <w:fldChar w:fldCharType="end"/>
            </w:r>
          </w:p>
        </w:tc>
        <w:tc>
          <w:tcPr>
            <w:tcW w:w="1294" w:type="dxa"/>
            <w:tcMar>
              <w:left w:w="28" w:type="dxa"/>
              <w:right w:w="28" w:type="dxa"/>
            </w:tcMar>
            <w:vAlign w:val="center"/>
          </w:tcPr>
          <w:p w14:paraId="61035536">
            <w:pPr>
              <w:pStyle w:val="25"/>
            </w:pPr>
            <w:r>
              <w:t>变化量</w:t>
            </w:r>
          </w:p>
          <w:p w14:paraId="57E8D65A">
            <w:pPr>
              <w:pStyle w:val="25"/>
            </w:pPr>
            <w:r>
              <w:fldChar w:fldCharType="begin"/>
            </w:r>
            <w:r>
              <w:instrText xml:space="preserve"> = 7 \* GB3 \* MERGEFORMAT </w:instrText>
            </w:r>
            <w:r>
              <w:fldChar w:fldCharType="separate"/>
            </w:r>
            <w:r>
              <w:t>⑦</w:t>
            </w:r>
            <w:r>
              <w:fldChar w:fldCharType="end"/>
            </w:r>
          </w:p>
        </w:tc>
      </w:tr>
      <w:tr w14:paraId="5659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restart"/>
            <w:vAlign w:val="center"/>
          </w:tcPr>
          <w:p w14:paraId="739AAE0C">
            <w:pPr>
              <w:pStyle w:val="25"/>
            </w:pPr>
            <w:r>
              <w:t>废气</w:t>
            </w:r>
          </w:p>
        </w:tc>
        <w:tc>
          <w:tcPr>
            <w:tcW w:w="1745" w:type="dxa"/>
            <w:vAlign w:val="center"/>
          </w:tcPr>
          <w:p w14:paraId="10140A6F">
            <w:pPr>
              <w:pStyle w:val="25"/>
            </w:pPr>
            <w:r>
              <w:t>非甲烷总烃</w:t>
            </w:r>
          </w:p>
        </w:tc>
        <w:tc>
          <w:tcPr>
            <w:tcW w:w="1625" w:type="dxa"/>
            <w:vAlign w:val="center"/>
          </w:tcPr>
          <w:p w14:paraId="6BE0F267">
            <w:pPr>
              <w:pStyle w:val="25"/>
            </w:pPr>
            <w:r>
              <w:rPr>
                <w:rFonts w:hint="eastAsia"/>
              </w:rPr>
              <w:t>/</w:t>
            </w:r>
          </w:p>
        </w:tc>
        <w:tc>
          <w:tcPr>
            <w:tcW w:w="1276" w:type="dxa"/>
            <w:vAlign w:val="center"/>
          </w:tcPr>
          <w:p w14:paraId="2FC04E75">
            <w:pPr>
              <w:pStyle w:val="25"/>
            </w:pPr>
            <w:r>
              <w:rPr>
                <w:rFonts w:hint="eastAsia"/>
              </w:rPr>
              <w:t>/</w:t>
            </w:r>
          </w:p>
        </w:tc>
        <w:tc>
          <w:tcPr>
            <w:tcW w:w="1701" w:type="dxa"/>
            <w:vAlign w:val="center"/>
          </w:tcPr>
          <w:p w14:paraId="7F8EADD9">
            <w:pPr>
              <w:pStyle w:val="25"/>
            </w:pPr>
            <w:r>
              <w:rPr>
                <w:rFonts w:hint="eastAsia"/>
              </w:rPr>
              <w:t>/</w:t>
            </w:r>
          </w:p>
        </w:tc>
        <w:tc>
          <w:tcPr>
            <w:tcW w:w="1559" w:type="dxa"/>
            <w:vAlign w:val="center"/>
          </w:tcPr>
          <w:p w14:paraId="1FB06BC0">
            <w:pPr>
              <w:pStyle w:val="25"/>
            </w:pPr>
            <w:r>
              <w:rPr>
                <w:rFonts w:hint="eastAsia"/>
              </w:rPr>
              <w:t>0.</w:t>
            </w:r>
            <w:r>
              <w:rPr>
                <w:rFonts w:hint="eastAsia"/>
                <w:lang w:val="en-US" w:eastAsia="zh-CN"/>
              </w:rPr>
              <w:t>5</w:t>
            </w:r>
            <w:r>
              <w:t>t/a</w:t>
            </w:r>
          </w:p>
        </w:tc>
        <w:tc>
          <w:tcPr>
            <w:tcW w:w="1761" w:type="dxa"/>
            <w:vAlign w:val="center"/>
          </w:tcPr>
          <w:p w14:paraId="4E22596D">
            <w:pPr>
              <w:pStyle w:val="25"/>
            </w:pPr>
            <w:r>
              <w:rPr>
                <w:rFonts w:hint="eastAsia"/>
              </w:rPr>
              <w:t>/</w:t>
            </w:r>
          </w:p>
        </w:tc>
        <w:tc>
          <w:tcPr>
            <w:tcW w:w="1491" w:type="dxa"/>
            <w:vAlign w:val="center"/>
          </w:tcPr>
          <w:p w14:paraId="16CD78AD">
            <w:pPr>
              <w:pStyle w:val="25"/>
            </w:pPr>
            <w:r>
              <w:rPr>
                <w:rFonts w:hint="eastAsia"/>
              </w:rPr>
              <w:t>0.</w:t>
            </w:r>
            <w:r>
              <w:rPr>
                <w:rFonts w:hint="eastAsia"/>
                <w:lang w:val="en-US" w:eastAsia="zh-CN"/>
              </w:rPr>
              <w:t>5</w:t>
            </w:r>
            <w:r>
              <w:t>t/a</w:t>
            </w:r>
          </w:p>
        </w:tc>
        <w:tc>
          <w:tcPr>
            <w:tcW w:w="1294" w:type="dxa"/>
            <w:vAlign w:val="center"/>
          </w:tcPr>
          <w:p w14:paraId="639B42A9">
            <w:pPr>
              <w:pStyle w:val="25"/>
            </w:pPr>
            <w:r>
              <w:rPr>
                <w:rFonts w:hint="eastAsia"/>
              </w:rPr>
              <w:t>+0.</w:t>
            </w:r>
            <w:r>
              <w:rPr>
                <w:rFonts w:hint="eastAsia"/>
                <w:lang w:val="en-US" w:eastAsia="zh-CN"/>
              </w:rPr>
              <w:t>5</w:t>
            </w:r>
            <w:r>
              <w:t>t/a</w:t>
            </w:r>
          </w:p>
        </w:tc>
      </w:tr>
      <w:tr w14:paraId="085A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continue"/>
            <w:vAlign w:val="center"/>
          </w:tcPr>
          <w:p w14:paraId="3A2B21F4">
            <w:pPr>
              <w:pStyle w:val="25"/>
            </w:pPr>
          </w:p>
        </w:tc>
        <w:tc>
          <w:tcPr>
            <w:tcW w:w="1745" w:type="dxa"/>
            <w:vAlign w:val="center"/>
          </w:tcPr>
          <w:p w14:paraId="23C26934">
            <w:pPr>
              <w:pStyle w:val="25"/>
            </w:pPr>
            <w:r>
              <w:t>颗粒物</w:t>
            </w:r>
          </w:p>
        </w:tc>
        <w:tc>
          <w:tcPr>
            <w:tcW w:w="1625" w:type="dxa"/>
            <w:vAlign w:val="center"/>
          </w:tcPr>
          <w:p w14:paraId="744AC861">
            <w:pPr>
              <w:pStyle w:val="25"/>
            </w:pPr>
            <w:r>
              <w:rPr>
                <w:rFonts w:hint="eastAsia"/>
              </w:rPr>
              <w:t>/</w:t>
            </w:r>
          </w:p>
        </w:tc>
        <w:tc>
          <w:tcPr>
            <w:tcW w:w="1276" w:type="dxa"/>
            <w:vAlign w:val="center"/>
          </w:tcPr>
          <w:p w14:paraId="73F61EEE">
            <w:pPr>
              <w:pStyle w:val="25"/>
            </w:pPr>
            <w:r>
              <w:rPr>
                <w:rFonts w:hint="eastAsia"/>
              </w:rPr>
              <w:t>/</w:t>
            </w:r>
          </w:p>
        </w:tc>
        <w:tc>
          <w:tcPr>
            <w:tcW w:w="1701" w:type="dxa"/>
            <w:vAlign w:val="center"/>
          </w:tcPr>
          <w:p w14:paraId="440D8DAB">
            <w:pPr>
              <w:pStyle w:val="25"/>
            </w:pPr>
            <w:r>
              <w:rPr>
                <w:rFonts w:hint="eastAsia"/>
              </w:rPr>
              <w:t>/</w:t>
            </w:r>
          </w:p>
        </w:tc>
        <w:tc>
          <w:tcPr>
            <w:tcW w:w="1559" w:type="dxa"/>
            <w:vAlign w:val="center"/>
          </w:tcPr>
          <w:p w14:paraId="5700A0AD">
            <w:pPr>
              <w:pStyle w:val="25"/>
            </w:pPr>
            <w:r>
              <w:rPr>
                <w:rFonts w:hint="eastAsia"/>
              </w:rPr>
              <w:t>0.</w:t>
            </w:r>
            <w:r>
              <w:rPr>
                <w:rFonts w:hint="eastAsia"/>
                <w:lang w:val="en-US" w:eastAsia="zh-CN"/>
              </w:rPr>
              <w:t>56</w:t>
            </w:r>
            <w:r>
              <w:t>t/a</w:t>
            </w:r>
          </w:p>
        </w:tc>
        <w:tc>
          <w:tcPr>
            <w:tcW w:w="1761" w:type="dxa"/>
            <w:vAlign w:val="center"/>
          </w:tcPr>
          <w:p w14:paraId="4E20F898">
            <w:pPr>
              <w:pStyle w:val="25"/>
            </w:pPr>
            <w:r>
              <w:rPr>
                <w:rFonts w:hint="eastAsia"/>
              </w:rPr>
              <w:t>/</w:t>
            </w:r>
          </w:p>
        </w:tc>
        <w:tc>
          <w:tcPr>
            <w:tcW w:w="1491" w:type="dxa"/>
            <w:vAlign w:val="center"/>
          </w:tcPr>
          <w:p w14:paraId="61EDC0B3">
            <w:pPr>
              <w:pStyle w:val="25"/>
            </w:pPr>
            <w:r>
              <w:rPr>
                <w:rFonts w:hint="eastAsia"/>
              </w:rPr>
              <w:t>0.</w:t>
            </w:r>
            <w:r>
              <w:rPr>
                <w:rFonts w:hint="eastAsia"/>
                <w:lang w:val="en-US" w:eastAsia="zh-CN"/>
              </w:rPr>
              <w:t>56</w:t>
            </w:r>
            <w:r>
              <w:t>t/a</w:t>
            </w:r>
          </w:p>
        </w:tc>
        <w:tc>
          <w:tcPr>
            <w:tcW w:w="1294" w:type="dxa"/>
            <w:vAlign w:val="center"/>
          </w:tcPr>
          <w:p w14:paraId="790678ED">
            <w:pPr>
              <w:pStyle w:val="25"/>
            </w:pPr>
            <w:r>
              <w:rPr>
                <w:rFonts w:hint="eastAsia"/>
              </w:rPr>
              <w:t>+0.</w:t>
            </w:r>
            <w:r>
              <w:rPr>
                <w:rFonts w:hint="eastAsia"/>
                <w:lang w:val="en-US" w:eastAsia="zh-CN"/>
              </w:rPr>
              <w:t>56</w:t>
            </w:r>
            <w:r>
              <w:t>t/a</w:t>
            </w:r>
          </w:p>
        </w:tc>
      </w:tr>
      <w:tr w14:paraId="05C0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restart"/>
            <w:vAlign w:val="center"/>
          </w:tcPr>
          <w:p w14:paraId="042A85A7">
            <w:pPr>
              <w:pStyle w:val="25"/>
            </w:pPr>
            <w:r>
              <w:t>废水</w:t>
            </w:r>
          </w:p>
        </w:tc>
        <w:tc>
          <w:tcPr>
            <w:tcW w:w="1745" w:type="dxa"/>
            <w:vAlign w:val="center"/>
          </w:tcPr>
          <w:p w14:paraId="6E561C73">
            <w:pPr>
              <w:pStyle w:val="25"/>
            </w:pPr>
            <w:r>
              <w:t>COD</w:t>
            </w:r>
          </w:p>
        </w:tc>
        <w:tc>
          <w:tcPr>
            <w:tcW w:w="1625" w:type="dxa"/>
            <w:vAlign w:val="center"/>
          </w:tcPr>
          <w:p w14:paraId="788E5E3C">
            <w:pPr>
              <w:pStyle w:val="25"/>
            </w:pPr>
            <w:r>
              <w:rPr>
                <w:rFonts w:hint="eastAsia"/>
              </w:rPr>
              <w:t>/</w:t>
            </w:r>
          </w:p>
        </w:tc>
        <w:tc>
          <w:tcPr>
            <w:tcW w:w="1276" w:type="dxa"/>
            <w:vAlign w:val="center"/>
          </w:tcPr>
          <w:p w14:paraId="08C22ABF">
            <w:pPr>
              <w:pStyle w:val="25"/>
            </w:pPr>
            <w:r>
              <w:rPr>
                <w:rFonts w:hint="eastAsia"/>
              </w:rPr>
              <w:t>/</w:t>
            </w:r>
          </w:p>
        </w:tc>
        <w:tc>
          <w:tcPr>
            <w:tcW w:w="1701" w:type="dxa"/>
            <w:vAlign w:val="center"/>
          </w:tcPr>
          <w:p w14:paraId="1BEE9A1C">
            <w:pPr>
              <w:pStyle w:val="25"/>
            </w:pPr>
            <w:r>
              <w:rPr>
                <w:rFonts w:hint="eastAsia"/>
              </w:rPr>
              <w:t>/</w:t>
            </w:r>
          </w:p>
        </w:tc>
        <w:tc>
          <w:tcPr>
            <w:tcW w:w="1559" w:type="dxa"/>
            <w:vAlign w:val="center"/>
          </w:tcPr>
          <w:p w14:paraId="2B9AEAE8">
            <w:pPr>
              <w:pStyle w:val="25"/>
            </w:pPr>
            <w:r>
              <w:rPr>
                <w:rFonts w:hint="eastAsia"/>
                <w:lang w:val="en-US" w:eastAsia="zh-CN"/>
              </w:rPr>
              <w:t>0.21</w:t>
            </w:r>
            <w:r>
              <w:t>t/a</w:t>
            </w:r>
          </w:p>
        </w:tc>
        <w:tc>
          <w:tcPr>
            <w:tcW w:w="1761" w:type="dxa"/>
            <w:vAlign w:val="center"/>
          </w:tcPr>
          <w:p w14:paraId="71328BBD">
            <w:pPr>
              <w:pStyle w:val="25"/>
            </w:pPr>
            <w:r>
              <w:rPr>
                <w:rFonts w:hint="eastAsia"/>
              </w:rPr>
              <w:t>/</w:t>
            </w:r>
          </w:p>
        </w:tc>
        <w:tc>
          <w:tcPr>
            <w:tcW w:w="1491" w:type="dxa"/>
            <w:vAlign w:val="center"/>
          </w:tcPr>
          <w:p w14:paraId="3B27BA1C">
            <w:pPr>
              <w:pStyle w:val="25"/>
            </w:pPr>
            <w:r>
              <w:rPr>
                <w:rFonts w:hint="eastAsia"/>
                <w:lang w:val="en-US" w:eastAsia="zh-CN"/>
              </w:rPr>
              <w:t>0.21</w:t>
            </w:r>
            <w:r>
              <w:t>t/a</w:t>
            </w:r>
          </w:p>
        </w:tc>
        <w:tc>
          <w:tcPr>
            <w:tcW w:w="1294" w:type="dxa"/>
            <w:vAlign w:val="center"/>
          </w:tcPr>
          <w:p w14:paraId="7E1BA61A">
            <w:pPr>
              <w:pStyle w:val="25"/>
            </w:pPr>
            <w:r>
              <w:rPr>
                <w:rFonts w:hint="eastAsia"/>
              </w:rPr>
              <w:t>+</w:t>
            </w:r>
            <w:r>
              <w:rPr>
                <w:rFonts w:hint="eastAsia"/>
                <w:lang w:val="en-US" w:eastAsia="zh-CN"/>
              </w:rPr>
              <w:t>0.21</w:t>
            </w:r>
            <w:r>
              <w:t>t/a</w:t>
            </w:r>
          </w:p>
        </w:tc>
      </w:tr>
      <w:tr w14:paraId="7FE0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continue"/>
            <w:vAlign w:val="center"/>
          </w:tcPr>
          <w:p w14:paraId="361D8092">
            <w:pPr>
              <w:pStyle w:val="25"/>
            </w:pPr>
          </w:p>
        </w:tc>
        <w:tc>
          <w:tcPr>
            <w:tcW w:w="1745" w:type="dxa"/>
            <w:vAlign w:val="center"/>
          </w:tcPr>
          <w:p w14:paraId="24DA3F4D">
            <w:pPr>
              <w:pStyle w:val="25"/>
            </w:pPr>
            <w:r>
              <w:t>氨氮</w:t>
            </w:r>
          </w:p>
        </w:tc>
        <w:tc>
          <w:tcPr>
            <w:tcW w:w="1625" w:type="dxa"/>
            <w:vAlign w:val="center"/>
          </w:tcPr>
          <w:p w14:paraId="63BB33C7">
            <w:pPr>
              <w:pStyle w:val="25"/>
            </w:pPr>
            <w:r>
              <w:rPr>
                <w:rFonts w:hint="eastAsia"/>
              </w:rPr>
              <w:t>/</w:t>
            </w:r>
          </w:p>
        </w:tc>
        <w:tc>
          <w:tcPr>
            <w:tcW w:w="1276" w:type="dxa"/>
            <w:vAlign w:val="center"/>
          </w:tcPr>
          <w:p w14:paraId="1FBE4C16">
            <w:pPr>
              <w:pStyle w:val="25"/>
            </w:pPr>
            <w:r>
              <w:rPr>
                <w:rFonts w:hint="eastAsia"/>
              </w:rPr>
              <w:t>/</w:t>
            </w:r>
          </w:p>
        </w:tc>
        <w:tc>
          <w:tcPr>
            <w:tcW w:w="1701" w:type="dxa"/>
            <w:vAlign w:val="center"/>
          </w:tcPr>
          <w:p w14:paraId="6279A5F5">
            <w:pPr>
              <w:pStyle w:val="25"/>
            </w:pPr>
            <w:r>
              <w:rPr>
                <w:rFonts w:hint="eastAsia"/>
              </w:rPr>
              <w:t>/</w:t>
            </w:r>
          </w:p>
        </w:tc>
        <w:tc>
          <w:tcPr>
            <w:tcW w:w="1559" w:type="dxa"/>
            <w:vAlign w:val="center"/>
          </w:tcPr>
          <w:p w14:paraId="6FE08A28">
            <w:pPr>
              <w:pStyle w:val="25"/>
            </w:pPr>
            <w:r>
              <w:rPr>
                <w:rFonts w:hint="eastAsia"/>
              </w:rPr>
              <w:t>0.0</w:t>
            </w:r>
            <w:r>
              <w:rPr>
                <w:rFonts w:hint="eastAsia"/>
                <w:lang w:val="en-US" w:eastAsia="zh-CN"/>
              </w:rPr>
              <w:t>21</w:t>
            </w:r>
            <w:r>
              <w:t>t/a</w:t>
            </w:r>
          </w:p>
        </w:tc>
        <w:tc>
          <w:tcPr>
            <w:tcW w:w="1761" w:type="dxa"/>
            <w:vAlign w:val="center"/>
          </w:tcPr>
          <w:p w14:paraId="14211ECA">
            <w:pPr>
              <w:pStyle w:val="25"/>
            </w:pPr>
            <w:r>
              <w:rPr>
                <w:rFonts w:hint="eastAsia"/>
              </w:rPr>
              <w:t>/</w:t>
            </w:r>
          </w:p>
        </w:tc>
        <w:tc>
          <w:tcPr>
            <w:tcW w:w="1491" w:type="dxa"/>
            <w:vAlign w:val="center"/>
          </w:tcPr>
          <w:p w14:paraId="55A6E168">
            <w:pPr>
              <w:pStyle w:val="25"/>
            </w:pPr>
            <w:r>
              <w:rPr>
                <w:rFonts w:hint="eastAsia"/>
              </w:rPr>
              <w:t>0.0</w:t>
            </w:r>
            <w:r>
              <w:rPr>
                <w:rFonts w:hint="eastAsia"/>
                <w:lang w:val="en-US" w:eastAsia="zh-CN"/>
              </w:rPr>
              <w:t>21</w:t>
            </w:r>
            <w:r>
              <w:t>t/a</w:t>
            </w:r>
          </w:p>
        </w:tc>
        <w:tc>
          <w:tcPr>
            <w:tcW w:w="1294" w:type="dxa"/>
            <w:vAlign w:val="center"/>
          </w:tcPr>
          <w:p w14:paraId="7E222B31">
            <w:pPr>
              <w:pStyle w:val="25"/>
            </w:pPr>
            <w:r>
              <w:rPr>
                <w:rFonts w:hint="eastAsia"/>
              </w:rPr>
              <w:t>+0.0</w:t>
            </w:r>
            <w:r>
              <w:rPr>
                <w:rFonts w:hint="eastAsia"/>
                <w:lang w:val="en-US" w:eastAsia="zh-CN"/>
              </w:rPr>
              <w:t>21</w:t>
            </w:r>
            <w:r>
              <w:t>t/a</w:t>
            </w:r>
          </w:p>
        </w:tc>
      </w:tr>
      <w:tr w14:paraId="3611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restart"/>
            <w:vAlign w:val="center"/>
          </w:tcPr>
          <w:p w14:paraId="50021CDE">
            <w:pPr>
              <w:pStyle w:val="25"/>
            </w:pPr>
            <w:r>
              <w:t>一般工业</w:t>
            </w:r>
          </w:p>
          <w:p w14:paraId="7C1A3ECC">
            <w:pPr>
              <w:pStyle w:val="25"/>
            </w:pPr>
            <w:r>
              <w:t>固体废物</w:t>
            </w:r>
          </w:p>
        </w:tc>
        <w:tc>
          <w:tcPr>
            <w:tcW w:w="1745" w:type="dxa"/>
            <w:vAlign w:val="center"/>
          </w:tcPr>
          <w:p w14:paraId="15E80342">
            <w:pPr>
              <w:pStyle w:val="25"/>
            </w:pPr>
            <w:r>
              <w:t>边角料</w:t>
            </w:r>
          </w:p>
        </w:tc>
        <w:tc>
          <w:tcPr>
            <w:tcW w:w="1625" w:type="dxa"/>
            <w:vAlign w:val="center"/>
          </w:tcPr>
          <w:p w14:paraId="00D1CB3B">
            <w:pPr>
              <w:pStyle w:val="25"/>
            </w:pPr>
            <w:r>
              <w:rPr>
                <w:rFonts w:hint="eastAsia"/>
              </w:rPr>
              <w:t>/</w:t>
            </w:r>
          </w:p>
        </w:tc>
        <w:tc>
          <w:tcPr>
            <w:tcW w:w="1276" w:type="dxa"/>
            <w:vAlign w:val="center"/>
          </w:tcPr>
          <w:p w14:paraId="0B6E3828">
            <w:pPr>
              <w:pStyle w:val="25"/>
            </w:pPr>
            <w:r>
              <w:rPr>
                <w:rFonts w:hint="eastAsia"/>
              </w:rPr>
              <w:t>/</w:t>
            </w:r>
          </w:p>
        </w:tc>
        <w:tc>
          <w:tcPr>
            <w:tcW w:w="1701" w:type="dxa"/>
            <w:vAlign w:val="center"/>
          </w:tcPr>
          <w:p w14:paraId="1E6CFFF8">
            <w:pPr>
              <w:pStyle w:val="25"/>
            </w:pPr>
            <w:r>
              <w:rPr>
                <w:rFonts w:hint="eastAsia"/>
              </w:rPr>
              <w:t>/</w:t>
            </w:r>
          </w:p>
        </w:tc>
        <w:tc>
          <w:tcPr>
            <w:tcW w:w="1559" w:type="dxa"/>
            <w:vAlign w:val="center"/>
          </w:tcPr>
          <w:p w14:paraId="56A49D3A">
            <w:pPr>
              <w:pStyle w:val="25"/>
            </w:pPr>
            <w:r>
              <w:rPr>
                <w:rFonts w:hint="eastAsia"/>
              </w:rPr>
              <w:t>300</w:t>
            </w:r>
            <w:r>
              <w:t>t/a</w:t>
            </w:r>
          </w:p>
        </w:tc>
        <w:tc>
          <w:tcPr>
            <w:tcW w:w="1761" w:type="dxa"/>
            <w:vAlign w:val="center"/>
          </w:tcPr>
          <w:p w14:paraId="0430B13F">
            <w:pPr>
              <w:pStyle w:val="25"/>
            </w:pPr>
            <w:r>
              <w:rPr>
                <w:rFonts w:hint="eastAsia"/>
              </w:rPr>
              <w:t>/</w:t>
            </w:r>
          </w:p>
        </w:tc>
        <w:tc>
          <w:tcPr>
            <w:tcW w:w="1491" w:type="dxa"/>
            <w:vAlign w:val="center"/>
          </w:tcPr>
          <w:p w14:paraId="5B0C80B9">
            <w:pPr>
              <w:pStyle w:val="25"/>
            </w:pPr>
            <w:r>
              <w:rPr>
                <w:rFonts w:hint="eastAsia"/>
              </w:rPr>
              <w:t>300</w:t>
            </w:r>
            <w:r>
              <w:t>t/a</w:t>
            </w:r>
          </w:p>
        </w:tc>
        <w:tc>
          <w:tcPr>
            <w:tcW w:w="1294" w:type="dxa"/>
            <w:vAlign w:val="center"/>
          </w:tcPr>
          <w:p w14:paraId="09B313F3">
            <w:pPr>
              <w:pStyle w:val="25"/>
            </w:pPr>
            <w:r>
              <w:rPr>
                <w:rFonts w:hint="eastAsia"/>
              </w:rPr>
              <w:t>+300</w:t>
            </w:r>
            <w:r>
              <w:t>t/a</w:t>
            </w:r>
          </w:p>
        </w:tc>
      </w:tr>
      <w:tr w14:paraId="711D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continue"/>
            <w:vAlign w:val="center"/>
          </w:tcPr>
          <w:p w14:paraId="45BF53FC">
            <w:pPr>
              <w:pStyle w:val="25"/>
            </w:pPr>
          </w:p>
        </w:tc>
        <w:tc>
          <w:tcPr>
            <w:tcW w:w="1745" w:type="dxa"/>
            <w:vAlign w:val="center"/>
          </w:tcPr>
          <w:p w14:paraId="5805BD44">
            <w:pPr>
              <w:pStyle w:val="25"/>
            </w:pPr>
            <w:r>
              <w:t>焊接产生的焊渣</w:t>
            </w:r>
          </w:p>
        </w:tc>
        <w:tc>
          <w:tcPr>
            <w:tcW w:w="1625" w:type="dxa"/>
            <w:vAlign w:val="center"/>
          </w:tcPr>
          <w:p w14:paraId="6F3AC7EC">
            <w:pPr>
              <w:pStyle w:val="25"/>
            </w:pPr>
            <w:r>
              <w:rPr>
                <w:rFonts w:hint="eastAsia"/>
              </w:rPr>
              <w:t>/</w:t>
            </w:r>
          </w:p>
        </w:tc>
        <w:tc>
          <w:tcPr>
            <w:tcW w:w="1276" w:type="dxa"/>
            <w:vAlign w:val="center"/>
          </w:tcPr>
          <w:p w14:paraId="3D1489FE">
            <w:pPr>
              <w:pStyle w:val="25"/>
            </w:pPr>
            <w:r>
              <w:rPr>
                <w:rFonts w:hint="eastAsia"/>
              </w:rPr>
              <w:t>/</w:t>
            </w:r>
          </w:p>
        </w:tc>
        <w:tc>
          <w:tcPr>
            <w:tcW w:w="1701" w:type="dxa"/>
            <w:vAlign w:val="center"/>
          </w:tcPr>
          <w:p w14:paraId="57FEA66B">
            <w:pPr>
              <w:pStyle w:val="25"/>
            </w:pPr>
            <w:r>
              <w:rPr>
                <w:rFonts w:hint="eastAsia"/>
              </w:rPr>
              <w:t>/</w:t>
            </w:r>
          </w:p>
        </w:tc>
        <w:tc>
          <w:tcPr>
            <w:tcW w:w="1559" w:type="dxa"/>
            <w:vAlign w:val="center"/>
          </w:tcPr>
          <w:p w14:paraId="5F434C35">
            <w:pPr>
              <w:pStyle w:val="25"/>
            </w:pPr>
            <w:r>
              <w:rPr>
                <w:rFonts w:hint="eastAsia"/>
              </w:rPr>
              <w:t>2.2</w:t>
            </w:r>
            <w:r>
              <w:t>t/a</w:t>
            </w:r>
          </w:p>
        </w:tc>
        <w:tc>
          <w:tcPr>
            <w:tcW w:w="1761" w:type="dxa"/>
            <w:vAlign w:val="center"/>
          </w:tcPr>
          <w:p w14:paraId="33CF7854">
            <w:pPr>
              <w:pStyle w:val="25"/>
            </w:pPr>
            <w:r>
              <w:rPr>
                <w:rFonts w:hint="eastAsia"/>
              </w:rPr>
              <w:t>/</w:t>
            </w:r>
          </w:p>
        </w:tc>
        <w:tc>
          <w:tcPr>
            <w:tcW w:w="1491" w:type="dxa"/>
            <w:vAlign w:val="center"/>
          </w:tcPr>
          <w:p w14:paraId="3947F7A5">
            <w:pPr>
              <w:pStyle w:val="25"/>
            </w:pPr>
            <w:r>
              <w:rPr>
                <w:rFonts w:hint="eastAsia"/>
              </w:rPr>
              <w:t>2.2</w:t>
            </w:r>
            <w:r>
              <w:t>t/a</w:t>
            </w:r>
          </w:p>
        </w:tc>
        <w:tc>
          <w:tcPr>
            <w:tcW w:w="1294" w:type="dxa"/>
            <w:vAlign w:val="center"/>
          </w:tcPr>
          <w:p w14:paraId="18F45993">
            <w:pPr>
              <w:pStyle w:val="25"/>
            </w:pPr>
            <w:r>
              <w:rPr>
                <w:rFonts w:hint="eastAsia"/>
              </w:rPr>
              <w:t>+2.2</w:t>
            </w:r>
            <w:r>
              <w:t>t/a</w:t>
            </w:r>
          </w:p>
        </w:tc>
      </w:tr>
      <w:tr w14:paraId="5089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continue"/>
            <w:vAlign w:val="center"/>
          </w:tcPr>
          <w:p w14:paraId="02A3A02A">
            <w:pPr>
              <w:pStyle w:val="25"/>
            </w:pPr>
          </w:p>
        </w:tc>
        <w:tc>
          <w:tcPr>
            <w:tcW w:w="1745" w:type="dxa"/>
            <w:vAlign w:val="center"/>
          </w:tcPr>
          <w:p w14:paraId="5A4422C7">
            <w:pPr>
              <w:pStyle w:val="25"/>
            </w:pPr>
            <w:r>
              <w:rPr>
                <w:rFonts w:hint="eastAsia"/>
              </w:rPr>
              <w:t>除尘器</w:t>
            </w:r>
            <w:r>
              <w:t>收集的粉尘</w:t>
            </w:r>
          </w:p>
        </w:tc>
        <w:tc>
          <w:tcPr>
            <w:tcW w:w="1625" w:type="dxa"/>
            <w:vAlign w:val="center"/>
          </w:tcPr>
          <w:p w14:paraId="02F71CFE">
            <w:pPr>
              <w:pStyle w:val="25"/>
            </w:pPr>
            <w:r>
              <w:rPr>
                <w:rFonts w:hint="eastAsia"/>
              </w:rPr>
              <w:t>/</w:t>
            </w:r>
          </w:p>
        </w:tc>
        <w:tc>
          <w:tcPr>
            <w:tcW w:w="1276" w:type="dxa"/>
            <w:vAlign w:val="center"/>
          </w:tcPr>
          <w:p w14:paraId="5D1FE795">
            <w:pPr>
              <w:pStyle w:val="25"/>
            </w:pPr>
            <w:r>
              <w:rPr>
                <w:rFonts w:hint="eastAsia"/>
              </w:rPr>
              <w:t>/</w:t>
            </w:r>
          </w:p>
        </w:tc>
        <w:tc>
          <w:tcPr>
            <w:tcW w:w="1701" w:type="dxa"/>
            <w:vAlign w:val="center"/>
          </w:tcPr>
          <w:p w14:paraId="2C041886">
            <w:pPr>
              <w:pStyle w:val="25"/>
            </w:pPr>
            <w:r>
              <w:rPr>
                <w:rFonts w:hint="eastAsia"/>
              </w:rPr>
              <w:t>/</w:t>
            </w:r>
          </w:p>
        </w:tc>
        <w:tc>
          <w:tcPr>
            <w:tcW w:w="1559" w:type="dxa"/>
            <w:vAlign w:val="center"/>
          </w:tcPr>
          <w:p w14:paraId="342D8B8C">
            <w:pPr>
              <w:pStyle w:val="25"/>
            </w:pPr>
            <w:r>
              <w:rPr>
                <w:rFonts w:hint="eastAsia"/>
                <w:lang w:val="en-US" w:eastAsia="zh-CN"/>
              </w:rPr>
              <w:t>38.78</w:t>
            </w:r>
            <w:r>
              <w:t>t/a</w:t>
            </w:r>
          </w:p>
        </w:tc>
        <w:tc>
          <w:tcPr>
            <w:tcW w:w="1761" w:type="dxa"/>
            <w:vAlign w:val="center"/>
          </w:tcPr>
          <w:p w14:paraId="524F3C8B">
            <w:pPr>
              <w:pStyle w:val="25"/>
            </w:pPr>
            <w:r>
              <w:rPr>
                <w:rFonts w:hint="eastAsia"/>
              </w:rPr>
              <w:t>/</w:t>
            </w:r>
          </w:p>
        </w:tc>
        <w:tc>
          <w:tcPr>
            <w:tcW w:w="1491" w:type="dxa"/>
            <w:vAlign w:val="center"/>
          </w:tcPr>
          <w:p w14:paraId="44D293A9">
            <w:pPr>
              <w:pStyle w:val="25"/>
            </w:pPr>
            <w:r>
              <w:rPr>
                <w:rFonts w:hint="eastAsia"/>
                <w:lang w:val="en-US" w:eastAsia="zh-CN"/>
              </w:rPr>
              <w:t>38.78</w:t>
            </w:r>
            <w:r>
              <w:t>t/a</w:t>
            </w:r>
          </w:p>
        </w:tc>
        <w:tc>
          <w:tcPr>
            <w:tcW w:w="1294" w:type="dxa"/>
            <w:vAlign w:val="center"/>
          </w:tcPr>
          <w:p w14:paraId="5D779B33">
            <w:pPr>
              <w:pStyle w:val="25"/>
            </w:pPr>
            <w:r>
              <w:rPr>
                <w:rFonts w:hint="eastAsia"/>
              </w:rPr>
              <w:t>+</w:t>
            </w:r>
            <w:r>
              <w:rPr>
                <w:rFonts w:hint="eastAsia"/>
                <w:lang w:val="en-US" w:eastAsia="zh-CN"/>
              </w:rPr>
              <w:t>38.78</w:t>
            </w:r>
            <w:r>
              <w:t>t/a</w:t>
            </w:r>
          </w:p>
        </w:tc>
      </w:tr>
      <w:tr w14:paraId="2F43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continue"/>
            <w:vAlign w:val="center"/>
          </w:tcPr>
          <w:p w14:paraId="5580B3D0">
            <w:pPr>
              <w:pStyle w:val="25"/>
            </w:pPr>
          </w:p>
        </w:tc>
        <w:tc>
          <w:tcPr>
            <w:tcW w:w="1745" w:type="dxa"/>
            <w:vAlign w:val="center"/>
          </w:tcPr>
          <w:p w14:paraId="457F23A1">
            <w:pPr>
              <w:pStyle w:val="25"/>
            </w:pPr>
            <w:r>
              <w:rPr>
                <w:rFonts w:hint="eastAsia"/>
              </w:rPr>
              <w:t>废钢丸</w:t>
            </w:r>
          </w:p>
        </w:tc>
        <w:tc>
          <w:tcPr>
            <w:tcW w:w="1625" w:type="dxa"/>
            <w:vAlign w:val="center"/>
          </w:tcPr>
          <w:p w14:paraId="3986B500">
            <w:pPr>
              <w:pStyle w:val="25"/>
            </w:pPr>
            <w:r>
              <w:rPr>
                <w:rFonts w:hint="eastAsia"/>
              </w:rPr>
              <w:t>/</w:t>
            </w:r>
          </w:p>
        </w:tc>
        <w:tc>
          <w:tcPr>
            <w:tcW w:w="1276" w:type="dxa"/>
            <w:vAlign w:val="center"/>
          </w:tcPr>
          <w:p w14:paraId="7FDA8ED9">
            <w:pPr>
              <w:pStyle w:val="25"/>
            </w:pPr>
            <w:r>
              <w:rPr>
                <w:rFonts w:hint="eastAsia"/>
              </w:rPr>
              <w:t>/</w:t>
            </w:r>
          </w:p>
        </w:tc>
        <w:tc>
          <w:tcPr>
            <w:tcW w:w="1701" w:type="dxa"/>
            <w:vAlign w:val="center"/>
          </w:tcPr>
          <w:p w14:paraId="7EA71077">
            <w:pPr>
              <w:pStyle w:val="25"/>
            </w:pPr>
            <w:r>
              <w:rPr>
                <w:rFonts w:hint="eastAsia"/>
              </w:rPr>
              <w:t>/</w:t>
            </w:r>
          </w:p>
        </w:tc>
        <w:tc>
          <w:tcPr>
            <w:tcW w:w="1559" w:type="dxa"/>
            <w:vAlign w:val="center"/>
          </w:tcPr>
          <w:p w14:paraId="6A2FAC53">
            <w:pPr>
              <w:pStyle w:val="25"/>
            </w:pPr>
            <w:r>
              <w:rPr>
                <w:rFonts w:hint="eastAsia"/>
              </w:rPr>
              <w:t>2.4</w:t>
            </w:r>
            <w:r>
              <w:t>t/a</w:t>
            </w:r>
          </w:p>
        </w:tc>
        <w:tc>
          <w:tcPr>
            <w:tcW w:w="1761" w:type="dxa"/>
            <w:vAlign w:val="center"/>
          </w:tcPr>
          <w:p w14:paraId="41F2D92C">
            <w:pPr>
              <w:pStyle w:val="25"/>
            </w:pPr>
            <w:r>
              <w:rPr>
                <w:rFonts w:hint="eastAsia"/>
              </w:rPr>
              <w:t>/</w:t>
            </w:r>
          </w:p>
        </w:tc>
        <w:tc>
          <w:tcPr>
            <w:tcW w:w="1491" w:type="dxa"/>
            <w:vAlign w:val="center"/>
          </w:tcPr>
          <w:p w14:paraId="1C8251D7">
            <w:pPr>
              <w:pStyle w:val="25"/>
            </w:pPr>
            <w:r>
              <w:rPr>
                <w:rFonts w:hint="eastAsia"/>
              </w:rPr>
              <w:t>2.4</w:t>
            </w:r>
            <w:r>
              <w:t>t/a</w:t>
            </w:r>
          </w:p>
        </w:tc>
        <w:tc>
          <w:tcPr>
            <w:tcW w:w="1294" w:type="dxa"/>
            <w:vAlign w:val="center"/>
          </w:tcPr>
          <w:p w14:paraId="4E8A6B50">
            <w:pPr>
              <w:pStyle w:val="25"/>
            </w:pPr>
            <w:r>
              <w:rPr>
                <w:rFonts w:hint="eastAsia"/>
              </w:rPr>
              <w:t>+2.4</w:t>
            </w:r>
            <w:r>
              <w:t>t/a</w:t>
            </w:r>
          </w:p>
        </w:tc>
      </w:tr>
      <w:tr w14:paraId="0CC3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restart"/>
            <w:vAlign w:val="center"/>
          </w:tcPr>
          <w:p w14:paraId="54C88387">
            <w:pPr>
              <w:pStyle w:val="25"/>
            </w:pPr>
            <w:r>
              <w:t>危险废物</w:t>
            </w:r>
          </w:p>
        </w:tc>
        <w:tc>
          <w:tcPr>
            <w:tcW w:w="1745" w:type="dxa"/>
            <w:vAlign w:val="center"/>
          </w:tcPr>
          <w:p w14:paraId="2B6AB134">
            <w:pPr>
              <w:pStyle w:val="25"/>
            </w:pPr>
            <w:r>
              <w:rPr>
                <w:rFonts w:hint="eastAsia"/>
              </w:rPr>
              <w:t>废过滤</w:t>
            </w:r>
            <w:r>
              <w:t>棉</w:t>
            </w:r>
          </w:p>
        </w:tc>
        <w:tc>
          <w:tcPr>
            <w:tcW w:w="1625" w:type="dxa"/>
            <w:vAlign w:val="center"/>
          </w:tcPr>
          <w:p w14:paraId="371CE598">
            <w:pPr>
              <w:pStyle w:val="25"/>
            </w:pPr>
            <w:r>
              <w:rPr>
                <w:rFonts w:hint="eastAsia"/>
              </w:rPr>
              <w:t>/</w:t>
            </w:r>
          </w:p>
        </w:tc>
        <w:tc>
          <w:tcPr>
            <w:tcW w:w="1276" w:type="dxa"/>
            <w:vAlign w:val="center"/>
          </w:tcPr>
          <w:p w14:paraId="6AA0B98E">
            <w:pPr>
              <w:pStyle w:val="25"/>
            </w:pPr>
            <w:r>
              <w:rPr>
                <w:rFonts w:hint="eastAsia"/>
              </w:rPr>
              <w:t>/</w:t>
            </w:r>
          </w:p>
        </w:tc>
        <w:tc>
          <w:tcPr>
            <w:tcW w:w="1701" w:type="dxa"/>
            <w:vAlign w:val="center"/>
          </w:tcPr>
          <w:p w14:paraId="32FB6569">
            <w:pPr>
              <w:pStyle w:val="25"/>
            </w:pPr>
            <w:r>
              <w:rPr>
                <w:rFonts w:hint="eastAsia"/>
              </w:rPr>
              <w:t>/</w:t>
            </w:r>
          </w:p>
        </w:tc>
        <w:tc>
          <w:tcPr>
            <w:tcW w:w="1559" w:type="dxa"/>
            <w:vAlign w:val="center"/>
          </w:tcPr>
          <w:p w14:paraId="716E4B67">
            <w:pPr>
              <w:pStyle w:val="25"/>
            </w:pPr>
            <w:r>
              <w:rPr>
                <w:rFonts w:hint="eastAsia"/>
                <w:lang w:val="en-US" w:eastAsia="zh-CN"/>
              </w:rPr>
              <w:t>3.61</w:t>
            </w:r>
            <w:r>
              <w:t>t/a</w:t>
            </w:r>
          </w:p>
        </w:tc>
        <w:tc>
          <w:tcPr>
            <w:tcW w:w="1761" w:type="dxa"/>
            <w:vAlign w:val="center"/>
          </w:tcPr>
          <w:p w14:paraId="2F4F9B97">
            <w:pPr>
              <w:pStyle w:val="25"/>
            </w:pPr>
            <w:r>
              <w:rPr>
                <w:rFonts w:hint="eastAsia"/>
              </w:rPr>
              <w:t>/</w:t>
            </w:r>
          </w:p>
        </w:tc>
        <w:tc>
          <w:tcPr>
            <w:tcW w:w="1491" w:type="dxa"/>
            <w:vAlign w:val="center"/>
          </w:tcPr>
          <w:p w14:paraId="1C10BC5C">
            <w:pPr>
              <w:pStyle w:val="25"/>
            </w:pPr>
            <w:r>
              <w:rPr>
                <w:rFonts w:hint="eastAsia"/>
                <w:lang w:val="en-US" w:eastAsia="zh-CN"/>
              </w:rPr>
              <w:t>3.61</w:t>
            </w:r>
            <w:r>
              <w:t>t/a</w:t>
            </w:r>
          </w:p>
        </w:tc>
        <w:tc>
          <w:tcPr>
            <w:tcW w:w="1294" w:type="dxa"/>
            <w:vAlign w:val="center"/>
          </w:tcPr>
          <w:p w14:paraId="4916DA5B">
            <w:pPr>
              <w:pStyle w:val="25"/>
            </w:pPr>
            <w:r>
              <w:rPr>
                <w:rFonts w:hint="eastAsia"/>
              </w:rPr>
              <w:t>+</w:t>
            </w:r>
            <w:r>
              <w:rPr>
                <w:rFonts w:hint="eastAsia"/>
                <w:lang w:val="en-US" w:eastAsia="zh-CN"/>
              </w:rPr>
              <w:t>3.61</w:t>
            </w:r>
            <w:r>
              <w:t>t/a</w:t>
            </w:r>
          </w:p>
        </w:tc>
      </w:tr>
      <w:tr w14:paraId="1F4B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continue"/>
            <w:vAlign w:val="center"/>
          </w:tcPr>
          <w:p w14:paraId="4ABA77FC">
            <w:pPr>
              <w:pStyle w:val="25"/>
            </w:pPr>
          </w:p>
        </w:tc>
        <w:tc>
          <w:tcPr>
            <w:tcW w:w="1745" w:type="dxa"/>
            <w:vAlign w:val="center"/>
          </w:tcPr>
          <w:p w14:paraId="6E99D756">
            <w:pPr>
              <w:pStyle w:val="25"/>
            </w:pPr>
            <w:r>
              <w:t>废活性炭</w:t>
            </w:r>
          </w:p>
        </w:tc>
        <w:tc>
          <w:tcPr>
            <w:tcW w:w="1625" w:type="dxa"/>
            <w:vAlign w:val="center"/>
          </w:tcPr>
          <w:p w14:paraId="1EE6E173">
            <w:pPr>
              <w:pStyle w:val="25"/>
            </w:pPr>
            <w:r>
              <w:rPr>
                <w:rFonts w:hint="eastAsia"/>
              </w:rPr>
              <w:t>/</w:t>
            </w:r>
          </w:p>
        </w:tc>
        <w:tc>
          <w:tcPr>
            <w:tcW w:w="1276" w:type="dxa"/>
            <w:vAlign w:val="center"/>
          </w:tcPr>
          <w:p w14:paraId="1A63BF23">
            <w:pPr>
              <w:pStyle w:val="25"/>
            </w:pPr>
            <w:r>
              <w:rPr>
                <w:rFonts w:hint="eastAsia"/>
              </w:rPr>
              <w:t>/</w:t>
            </w:r>
          </w:p>
        </w:tc>
        <w:tc>
          <w:tcPr>
            <w:tcW w:w="1701" w:type="dxa"/>
            <w:vAlign w:val="center"/>
          </w:tcPr>
          <w:p w14:paraId="7FA86AB1">
            <w:pPr>
              <w:pStyle w:val="25"/>
            </w:pPr>
            <w:r>
              <w:rPr>
                <w:rFonts w:hint="eastAsia"/>
              </w:rPr>
              <w:t>/</w:t>
            </w:r>
          </w:p>
        </w:tc>
        <w:tc>
          <w:tcPr>
            <w:tcW w:w="1559" w:type="dxa"/>
            <w:vAlign w:val="center"/>
          </w:tcPr>
          <w:p w14:paraId="7B12055A">
            <w:pPr>
              <w:pStyle w:val="25"/>
            </w:pPr>
            <w:r>
              <w:rPr>
                <w:rFonts w:hint="eastAsia"/>
              </w:rPr>
              <w:t>3.42</w:t>
            </w:r>
            <w:r>
              <w:t>t/a</w:t>
            </w:r>
          </w:p>
        </w:tc>
        <w:tc>
          <w:tcPr>
            <w:tcW w:w="1761" w:type="dxa"/>
            <w:vAlign w:val="center"/>
          </w:tcPr>
          <w:p w14:paraId="7D64540A">
            <w:pPr>
              <w:pStyle w:val="25"/>
            </w:pPr>
            <w:r>
              <w:rPr>
                <w:rFonts w:hint="eastAsia"/>
              </w:rPr>
              <w:t>/</w:t>
            </w:r>
          </w:p>
        </w:tc>
        <w:tc>
          <w:tcPr>
            <w:tcW w:w="1491" w:type="dxa"/>
            <w:vAlign w:val="center"/>
          </w:tcPr>
          <w:p w14:paraId="0CF8F7B3">
            <w:pPr>
              <w:pStyle w:val="25"/>
            </w:pPr>
            <w:r>
              <w:rPr>
                <w:rFonts w:hint="eastAsia"/>
              </w:rPr>
              <w:t>3.42</w:t>
            </w:r>
            <w:r>
              <w:t>t/a</w:t>
            </w:r>
          </w:p>
        </w:tc>
        <w:tc>
          <w:tcPr>
            <w:tcW w:w="1294" w:type="dxa"/>
            <w:vAlign w:val="center"/>
          </w:tcPr>
          <w:p w14:paraId="46434F71">
            <w:pPr>
              <w:pStyle w:val="25"/>
            </w:pPr>
            <w:r>
              <w:rPr>
                <w:rFonts w:hint="eastAsia"/>
              </w:rPr>
              <w:t>+3.42</w:t>
            </w:r>
            <w:r>
              <w:t>t/a</w:t>
            </w:r>
          </w:p>
        </w:tc>
      </w:tr>
      <w:tr w14:paraId="6243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continue"/>
            <w:vAlign w:val="center"/>
          </w:tcPr>
          <w:p w14:paraId="2B6727D3">
            <w:pPr>
              <w:pStyle w:val="25"/>
            </w:pPr>
          </w:p>
        </w:tc>
        <w:tc>
          <w:tcPr>
            <w:tcW w:w="1745" w:type="dxa"/>
            <w:vAlign w:val="center"/>
          </w:tcPr>
          <w:p w14:paraId="2F6F90D6">
            <w:pPr>
              <w:pStyle w:val="25"/>
            </w:pPr>
            <w:r>
              <w:t>废漆桶</w:t>
            </w:r>
          </w:p>
        </w:tc>
        <w:tc>
          <w:tcPr>
            <w:tcW w:w="1625" w:type="dxa"/>
            <w:vAlign w:val="center"/>
          </w:tcPr>
          <w:p w14:paraId="66142AA5">
            <w:pPr>
              <w:pStyle w:val="25"/>
            </w:pPr>
            <w:r>
              <w:rPr>
                <w:rFonts w:hint="eastAsia"/>
              </w:rPr>
              <w:t>/</w:t>
            </w:r>
          </w:p>
        </w:tc>
        <w:tc>
          <w:tcPr>
            <w:tcW w:w="1276" w:type="dxa"/>
            <w:vAlign w:val="center"/>
          </w:tcPr>
          <w:p w14:paraId="2EB4F208">
            <w:pPr>
              <w:pStyle w:val="25"/>
            </w:pPr>
            <w:r>
              <w:rPr>
                <w:rFonts w:hint="eastAsia"/>
              </w:rPr>
              <w:t>/</w:t>
            </w:r>
          </w:p>
        </w:tc>
        <w:tc>
          <w:tcPr>
            <w:tcW w:w="1701" w:type="dxa"/>
            <w:vAlign w:val="center"/>
          </w:tcPr>
          <w:p w14:paraId="6EB5DA92">
            <w:pPr>
              <w:pStyle w:val="25"/>
            </w:pPr>
            <w:r>
              <w:rPr>
                <w:rFonts w:hint="eastAsia"/>
              </w:rPr>
              <w:t>/</w:t>
            </w:r>
          </w:p>
        </w:tc>
        <w:tc>
          <w:tcPr>
            <w:tcW w:w="1559" w:type="dxa"/>
            <w:vAlign w:val="center"/>
          </w:tcPr>
          <w:p w14:paraId="518EFFAF">
            <w:pPr>
              <w:pStyle w:val="25"/>
            </w:pPr>
            <w:r>
              <w:rPr>
                <w:rFonts w:hint="eastAsia"/>
              </w:rPr>
              <w:t>3.6</w:t>
            </w:r>
            <w:r>
              <w:t>t/a</w:t>
            </w:r>
          </w:p>
        </w:tc>
        <w:tc>
          <w:tcPr>
            <w:tcW w:w="1761" w:type="dxa"/>
            <w:vAlign w:val="center"/>
          </w:tcPr>
          <w:p w14:paraId="75F3C519">
            <w:pPr>
              <w:pStyle w:val="25"/>
            </w:pPr>
            <w:r>
              <w:rPr>
                <w:rFonts w:hint="eastAsia"/>
              </w:rPr>
              <w:t>/</w:t>
            </w:r>
          </w:p>
        </w:tc>
        <w:tc>
          <w:tcPr>
            <w:tcW w:w="1491" w:type="dxa"/>
            <w:vAlign w:val="center"/>
          </w:tcPr>
          <w:p w14:paraId="23DD38D5">
            <w:pPr>
              <w:pStyle w:val="25"/>
            </w:pPr>
            <w:r>
              <w:rPr>
                <w:rFonts w:hint="eastAsia"/>
              </w:rPr>
              <w:t>3.6</w:t>
            </w:r>
            <w:r>
              <w:t>t/a</w:t>
            </w:r>
          </w:p>
        </w:tc>
        <w:tc>
          <w:tcPr>
            <w:tcW w:w="1294" w:type="dxa"/>
            <w:vAlign w:val="center"/>
          </w:tcPr>
          <w:p w14:paraId="78DA1AD1">
            <w:pPr>
              <w:pStyle w:val="25"/>
            </w:pPr>
            <w:r>
              <w:rPr>
                <w:rFonts w:hint="eastAsia"/>
              </w:rPr>
              <w:t>+3.6</w:t>
            </w:r>
            <w:r>
              <w:t>t/a</w:t>
            </w:r>
          </w:p>
        </w:tc>
      </w:tr>
      <w:tr w14:paraId="58EE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continue"/>
            <w:vAlign w:val="center"/>
          </w:tcPr>
          <w:p w14:paraId="5CA2997D">
            <w:pPr>
              <w:pStyle w:val="25"/>
            </w:pPr>
          </w:p>
        </w:tc>
        <w:tc>
          <w:tcPr>
            <w:tcW w:w="1745" w:type="dxa"/>
            <w:vAlign w:val="center"/>
          </w:tcPr>
          <w:p w14:paraId="64E746F2">
            <w:pPr>
              <w:pStyle w:val="25"/>
            </w:pPr>
            <w:r>
              <w:rPr>
                <w:rFonts w:hint="eastAsia"/>
              </w:rPr>
              <w:t>废催化剂</w:t>
            </w:r>
          </w:p>
        </w:tc>
        <w:tc>
          <w:tcPr>
            <w:tcW w:w="1625" w:type="dxa"/>
            <w:vAlign w:val="center"/>
          </w:tcPr>
          <w:p w14:paraId="17999965">
            <w:pPr>
              <w:pStyle w:val="25"/>
            </w:pPr>
            <w:r>
              <w:rPr>
                <w:rFonts w:hint="eastAsia"/>
              </w:rPr>
              <w:t>/</w:t>
            </w:r>
          </w:p>
        </w:tc>
        <w:tc>
          <w:tcPr>
            <w:tcW w:w="1276" w:type="dxa"/>
            <w:vAlign w:val="center"/>
          </w:tcPr>
          <w:p w14:paraId="7A9E653F">
            <w:pPr>
              <w:pStyle w:val="25"/>
            </w:pPr>
            <w:r>
              <w:rPr>
                <w:rFonts w:hint="eastAsia"/>
              </w:rPr>
              <w:t>/</w:t>
            </w:r>
          </w:p>
        </w:tc>
        <w:tc>
          <w:tcPr>
            <w:tcW w:w="1701" w:type="dxa"/>
            <w:vAlign w:val="center"/>
          </w:tcPr>
          <w:p w14:paraId="299F0C83">
            <w:pPr>
              <w:pStyle w:val="25"/>
            </w:pPr>
            <w:r>
              <w:rPr>
                <w:rFonts w:hint="eastAsia"/>
              </w:rPr>
              <w:t>/</w:t>
            </w:r>
          </w:p>
        </w:tc>
        <w:tc>
          <w:tcPr>
            <w:tcW w:w="1559" w:type="dxa"/>
            <w:vAlign w:val="center"/>
          </w:tcPr>
          <w:p w14:paraId="55AFC359">
            <w:pPr>
              <w:pStyle w:val="25"/>
            </w:pPr>
            <w:r>
              <w:rPr>
                <w:rFonts w:hint="eastAsia"/>
              </w:rPr>
              <w:t>0.2</w:t>
            </w:r>
            <w:r>
              <w:t>t/a</w:t>
            </w:r>
          </w:p>
        </w:tc>
        <w:tc>
          <w:tcPr>
            <w:tcW w:w="1761" w:type="dxa"/>
            <w:vAlign w:val="center"/>
          </w:tcPr>
          <w:p w14:paraId="52E60B4B">
            <w:pPr>
              <w:pStyle w:val="25"/>
            </w:pPr>
            <w:r>
              <w:rPr>
                <w:rFonts w:hint="eastAsia"/>
              </w:rPr>
              <w:t>/</w:t>
            </w:r>
          </w:p>
        </w:tc>
        <w:tc>
          <w:tcPr>
            <w:tcW w:w="1491" w:type="dxa"/>
            <w:vAlign w:val="center"/>
          </w:tcPr>
          <w:p w14:paraId="5E4C0D8B">
            <w:pPr>
              <w:pStyle w:val="25"/>
            </w:pPr>
            <w:r>
              <w:rPr>
                <w:rFonts w:hint="eastAsia"/>
              </w:rPr>
              <w:t>0.2</w:t>
            </w:r>
            <w:r>
              <w:t>t/a</w:t>
            </w:r>
          </w:p>
        </w:tc>
        <w:tc>
          <w:tcPr>
            <w:tcW w:w="1294" w:type="dxa"/>
            <w:vAlign w:val="center"/>
          </w:tcPr>
          <w:p w14:paraId="26B06A69">
            <w:pPr>
              <w:pStyle w:val="25"/>
            </w:pPr>
            <w:r>
              <w:rPr>
                <w:rFonts w:hint="eastAsia"/>
              </w:rPr>
              <w:t>+0.2</w:t>
            </w:r>
            <w:r>
              <w:t>t/a</w:t>
            </w:r>
          </w:p>
        </w:tc>
      </w:tr>
      <w:tr w14:paraId="2578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continue"/>
            <w:vAlign w:val="center"/>
          </w:tcPr>
          <w:p w14:paraId="631122EA">
            <w:pPr>
              <w:pStyle w:val="25"/>
            </w:pPr>
          </w:p>
        </w:tc>
        <w:tc>
          <w:tcPr>
            <w:tcW w:w="1745" w:type="dxa"/>
            <w:vAlign w:val="center"/>
          </w:tcPr>
          <w:p w14:paraId="23754898">
            <w:pPr>
              <w:pStyle w:val="25"/>
            </w:pPr>
            <w:r>
              <w:rPr>
                <w:rFonts w:hint="eastAsia"/>
              </w:rPr>
              <w:t>漆渣</w:t>
            </w:r>
          </w:p>
        </w:tc>
        <w:tc>
          <w:tcPr>
            <w:tcW w:w="1625" w:type="dxa"/>
            <w:vAlign w:val="center"/>
          </w:tcPr>
          <w:p w14:paraId="656EC409">
            <w:pPr>
              <w:pStyle w:val="25"/>
            </w:pPr>
            <w:r>
              <w:rPr>
                <w:rFonts w:hint="eastAsia"/>
              </w:rPr>
              <w:t>/</w:t>
            </w:r>
          </w:p>
        </w:tc>
        <w:tc>
          <w:tcPr>
            <w:tcW w:w="1276" w:type="dxa"/>
            <w:vAlign w:val="center"/>
          </w:tcPr>
          <w:p w14:paraId="65637EC9">
            <w:pPr>
              <w:pStyle w:val="25"/>
            </w:pPr>
            <w:r>
              <w:rPr>
                <w:rFonts w:hint="eastAsia"/>
              </w:rPr>
              <w:t>/</w:t>
            </w:r>
          </w:p>
        </w:tc>
        <w:tc>
          <w:tcPr>
            <w:tcW w:w="1701" w:type="dxa"/>
            <w:vAlign w:val="center"/>
          </w:tcPr>
          <w:p w14:paraId="3503C5FA">
            <w:pPr>
              <w:pStyle w:val="25"/>
            </w:pPr>
            <w:r>
              <w:rPr>
                <w:rFonts w:hint="eastAsia"/>
              </w:rPr>
              <w:t>/</w:t>
            </w:r>
          </w:p>
        </w:tc>
        <w:tc>
          <w:tcPr>
            <w:tcW w:w="1559" w:type="dxa"/>
            <w:vAlign w:val="center"/>
          </w:tcPr>
          <w:p w14:paraId="6CCEE34E">
            <w:pPr>
              <w:pStyle w:val="25"/>
            </w:pPr>
            <w:r>
              <w:rPr>
                <w:rFonts w:hint="eastAsia"/>
                <w:lang w:val="en-US" w:eastAsia="zh-CN"/>
              </w:rPr>
              <w:t>8.3</w:t>
            </w:r>
            <w:r>
              <w:t>t/a</w:t>
            </w:r>
          </w:p>
        </w:tc>
        <w:tc>
          <w:tcPr>
            <w:tcW w:w="1761" w:type="dxa"/>
            <w:vAlign w:val="center"/>
          </w:tcPr>
          <w:p w14:paraId="57F31F38">
            <w:pPr>
              <w:pStyle w:val="25"/>
            </w:pPr>
            <w:r>
              <w:rPr>
                <w:rFonts w:hint="eastAsia"/>
              </w:rPr>
              <w:t>/</w:t>
            </w:r>
          </w:p>
        </w:tc>
        <w:tc>
          <w:tcPr>
            <w:tcW w:w="1491" w:type="dxa"/>
            <w:vAlign w:val="center"/>
          </w:tcPr>
          <w:p w14:paraId="25019929">
            <w:pPr>
              <w:pStyle w:val="25"/>
            </w:pPr>
            <w:r>
              <w:rPr>
                <w:rFonts w:hint="eastAsia"/>
                <w:lang w:val="en-US" w:eastAsia="zh-CN"/>
              </w:rPr>
              <w:t>8.3</w:t>
            </w:r>
            <w:r>
              <w:t>t/a</w:t>
            </w:r>
          </w:p>
        </w:tc>
        <w:tc>
          <w:tcPr>
            <w:tcW w:w="1294" w:type="dxa"/>
            <w:vAlign w:val="center"/>
          </w:tcPr>
          <w:p w14:paraId="495D905D">
            <w:pPr>
              <w:pStyle w:val="25"/>
            </w:pPr>
            <w:r>
              <w:rPr>
                <w:rFonts w:hint="eastAsia"/>
              </w:rPr>
              <w:t>+</w:t>
            </w:r>
            <w:r>
              <w:rPr>
                <w:rFonts w:hint="eastAsia"/>
                <w:lang w:val="en-US" w:eastAsia="zh-CN"/>
              </w:rPr>
              <w:t>8.3</w:t>
            </w:r>
            <w:r>
              <w:t>t/a</w:t>
            </w:r>
          </w:p>
        </w:tc>
      </w:tr>
      <w:tr w14:paraId="5263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Merge w:val="continue"/>
            <w:vAlign w:val="center"/>
          </w:tcPr>
          <w:p w14:paraId="592CD03E">
            <w:pPr>
              <w:pStyle w:val="25"/>
            </w:pPr>
          </w:p>
        </w:tc>
        <w:tc>
          <w:tcPr>
            <w:tcW w:w="1745" w:type="dxa"/>
            <w:vAlign w:val="center"/>
          </w:tcPr>
          <w:p w14:paraId="32F790F8">
            <w:pPr>
              <w:pStyle w:val="25"/>
              <w:rPr>
                <w:rFonts w:hint="eastAsia" w:eastAsia="宋体"/>
                <w:lang w:eastAsia="zh-CN"/>
              </w:rPr>
            </w:pPr>
            <w:r>
              <w:rPr>
                <w:rFonts w:hint="eastAsia"/>
                <w:lang w:eastAsia="zh-CN"/>
              </w:rPr>
              <w:t>喷枪清洗废液</w:t>
            </w:r>
          </w:p>
        </w:tc>
        <w:tc>
          <w:tcPr>
            <w:tcW w:w="1625" w:type="dxa"/>
            <w:vAlign w:val="center"/>
          </w:tcPr>
          <w:p w14:paraId="1A96C751">
            <w:pPr>
              <w:pStyle w:val="25"/>
              <w:ind w:firstLine="0" w:firstLineChars="0"/>
              <w:rPr>
                <w:rFonts w:hint="eastAsia"/>
              </w:rPr>
            </w:pPr>
            <w:r>
              <w:rPr>
                <w:rFonts w:hint="eastAsia"/>
              </w:rPr>
              <w:t>/</w:t>
            </w:r>
          </w:p>
        </w:tc>
        <w:tc>
          <w:tcPr>
            <w:tcW w:w="1276" w:type="dxa"/>
            <w:vAlign w:val="center"/>
          </w:tcPr>
          <w:p w14:paraId="342A7607">
            <w:pPr>
              <w:pStyle w:val="25"/>
              <w:ind w:firstLine="0" w:firstLineChars="0"/>
              <w:rPr>
                <w:rFonts w:hint="eastAsia"/>
              </w:rPr>
            </w:pPr>
            <w:r>
              <w:rPr>
                <w:rFonts w:hint="eastAsia"/>
              </w:rPr>
              <w:t>/</w:t>
            </w:r>
          </w:p>
        </w:tc>
        <w:tc>
          <w:tcPr>
            <w:tcW w:w="1701" w:type="dxa"/>
            <w:vAlign w:val="center"/>
          </w:tcPr>
          <w:p w14:paraId="435683E0">
            <w:pPr>
              <w:pStyle w:val="25"/>
              <w:ind w:firstLine="0" w:firstLineChars="0"/>
              <w:rPr>
                <w:rFonts w:hint="eastAsia"/>
              </w:rPr>
            </w:pPr>
            <w:r>
              <w:rPr>
                <w:rFonts w:hint="eastAsia"/>
              </w:rPr>
              <w:t>/</w:t>
            </w:r>
          </w:p>
        </w:tc>
        <w:tc>
          <w:tcPr>
            <w:tcW w:w="1559" w:type="dxa"/>
            <w:vAlign w:val="center"/>
          </w:tcPr>
          <w:p w14:paraId="29BA3E3D">
            <w:pPr>
              <w:pStyle w:val="25"/>
              <w:rPr>
                <w:rFonts w:hint="default"/>
                <w:lang w:val="en-US" w:eastAsia="zh-CN"/>
              </w:rPr>
            </w:pPr>
            <w:r>
              <w:rPr>
                <w:rFonts w:hint="eastAsia"/>
                <w:lang w:val="en-US" w:eastAsia="zh-CN"/>
              </w:rPr>
              <w:t>0.6t/a</w:t>
            </w:r>
          </w:p>
        </w:tc>
        <w:tc>
          <w:tcPr>
            <w:tcW w:w="1761" w:type="dxa"/>
            <w:vAlign w:val="center"/>
          </w:tcPr>
          <w:p w14:paraId="34E33322">
            <w:pPr>
              <w:pStyle w:val="25"/>
              <w:rPr>
                <w:rFonts w:hint="eastAsia" w:eastAsia="宋体"/>
                <w:lang w:val="en-US" w:eastAsia="zh-CN"/>
              </w:rPr>
            </w:pPr>
            <w:r>
              <w:rPr>
                <w:rFonts w:hint="eastAsia"/>
                <w:lang w:val="en-US" w:eastAsia="zh-CN"/>
              </w:rPr>
              <w:t>/</w:t>
            </w:r>
          </w:p>
        </w:tc>
        <w:tc>
          <w:tcPr>
            <w:tcW w:w="1491" w:type="dxa"/>
            <w:vAlign w:val="center"/>
          </w:tcPr>
          <w:p w14:paraId="2E217289">
            <w:pPr>
              <w:pStyle w:val="25"/>
              <w:rPr>
                <w:rFonts w:hint="default"/>
                <w:lang w:val="en-US" w:eastAsia="zh-CN"/>
              </w:rPr>
            </w:pPr>
            <w:r>
              <w:rPr>
                <w:rFonts w:hint="eastAsia"/>
                <w:lang w:val="en-US" w:eastAsia="zh-CN"/>
              </w:rPr>
              <w:t>0.6t/a</w:t>
            </w:r>
          </w:p>
        </w:tc>
        <w:tc>
          <w:tcPr>
            <w:tcW w:w="1294" w:type="dxa"/>
            <w:vAlign w:val="center"/>
          </w:tcPr>
          <w:p w14:paraId="0C096D87">
            <w:pPr>
              <w:pStyle w:val="25"/>
              <w:rPr>
                <w:rFonts w:hint="default" w:eastAsia="宋体"/>
                <w:lang w:val="en-US" w:eastAsia="zh-CN"/>
              </w:rPr>
            </w:pPr>
            <w:r>
              <w:rPr>
                <w:rFonts w:hint="eastAsia"/>
                <w:lang w:val="en-US" w:eastAsia="zh-CN"/>
              </w:rPr>
              <w:t>+0.6t/a</w:t>
            </w:r>
          </w:p>
        </w:tc>
      </w:tr>
      <w:tr w14:paraId="4F88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36" w:type="dxa"/>
            <w:vAlign w:val="center"/>
          </w:tcPr>
          <w:p w14:paraId="0942BA68">
            <w:pPr>
              <w:pStyle w:val="25"/>
            </w:pPr>
            <w:r>
              <w:rPr>
                <w:rFonts w:hint="eastAsia"/>
              </w:rPr>
              <w:t>生活垃圾</w:t>
            </w:r>
          </w:p>
        </w:tc>
        <w:tc>
          <w:tcPr>
            <w:tcW w:w="1745" w:type="dxa"/>
            <w:vAlign w:val="center"/>
          </w:tcPr>
          <w:p w14:paraId="5FF5E525">
            <w:pPr>
              <w:pStyle w:val="25"/>
            </w:pPr>
            <w:r>
              <w:rPr>
                <w:rFonts w:hint="eastAsia"/>
              </w:rPr>
              <w:t>生活垃圾</w:t>
            </w:r>
          </w:p>
        </w:tc>
        <w:tc>
          <w:tcPr>
            <w:tcW w:w="1625" w:type="dxa"/>
            <w:vAlign w:val="center"/>
          </w:tcPr>
          <w:p w14:paraId="7764B393">
            <w:pPr>
              <w:pStyle w:val="25"/>
            </w:pPr>
            <w:r>
              <w:rPr>
                <w:rFonts w:hint="eastAsia"/>
              </w:rPr>
              <w:t>/</w:t>
            </w:r>
          </w:p>
        </w:tc>
        <w:tc>
          <w:tcPr>
            <w:tcW w:w="1276" w:type="dxa"/>
            <w:vAlign w:val="center"/>
          </w:tcPr>
          <w:p w14:paraId="6D4A0742">
            <w:pPr>
              <w:pStyle w:val="25"/>
            </w:pPr>
            <w:r>
              <w:rPr>
                <w:rFonts w:hint="eastAsia"/>
              </w:rPr>
              <w:t>/</w:t>
            </w:r>
          </w:p>
        </w:tc>
        <w:tc>
          <w:tcPr>
            <w:tcW w:w="1701" w:type="dxa"/>
            <w:vAlign w:val="center"/>
          </w:tcPr>
          <w:p w14:paraId="4C056EBB">
            <w:pPr>
              <w:pStyle w:val="25"/>
            </w:pPr>
            <w:r>
              <w:rPr>
                <w:rFonts w:hint="eastAsia"/>
              </w:rPr>
              <w:t>/</w:t>
            </w:r>
          </w:p>
        </w:tc>
        <w:tc>
          <w:tcPr>
            <w:tcW w:w="1559" w:type="dxa"/>
            <w:vAlign w:val="center"/>
          </w:tcPr>
          <w:p w14:paraId="0775CA3D">
            <w:pPr>
              <w:pStyle w:val="25"/>
            </w:pPr>
            <w:r>
              <w:rPr>
                <w:rFonts w:hint="eastAsia"/>
              </w:rPr>
              <w:t>8.25</w:t>
            </w:r>
            <w:r>
              <w:t>t/a</w:t>
            </w:r>
          </w:p>
        </w:tc>
        <w:tc>
          <w:tcPr>
            <w:tcW w:w="1761" w:type="dxa"/>
            <w:vAlign w:val="center"/>
          </w:tcPr>
          <w:p w14:paraId="4CDC3284">
            <w:pPr>
              <w:pStyle w:val="25"/>
            </w:pPr>
            <w:r>
              <w:rPr>
                <w:rFonts w:hint="eastAsia"/>
              </w:rPr>
              <w:t>/</w:t>
            </w:r>
          </w:p>
        </w:tc>
        <w:tc>
          <w:tcPr>
            <w:tcW w:w="1491" w:type="dxa"/>
            <w:vAlign w:val="center"/>
          </w:tcPr>
          <w:p w14:paraId="368AE02C">
            <w:pPr>
              <w:pStyle w:val="25"/>
            </w:pPr>
            <w:r>
              <w:rPr>
                <w:rFonts w:hint="eastAsia"/>
              </w:rPr>
              <w:t>8.25</w:t>
            </w:r>
            <w:r>
              <w:t>t/a</w:t>
            </w:r>
          </w:p>
        </w:tc>
        <w:tc>
          <w:tcPr>
            <w:tcW w:w="1294" w:type="dxa"/>
            <w:vAlign w:val="center"/>
          </w:tcPr>
          <w:p w14:paraId="08C6D93F">
            <w:pPr>
              <w:pStyle w:val="25"/>
            </w:pPr>
            <w:r>
              <w:rPr>
                <w:rFonts w:hint="eastAsia"/>
              </w:rPr>
              <w:t>+8.25</w:t>
            </w:r>
            <w:r>
              <w:t>t/a</w:t>
            </w:r>
          </w:p>
        </w:tc>
      </w:tr>
    </w:tbl>
    <w:p w14:paraId="03F8B3EE">
      <w:pPr>
        <w:ind w:firstLine="480"/>
      </w:pPr>
    </w:p>
    <w:sectPr>
      <w:pgSz w:w="16838" w:h="11906" w:orient="landscape"/>
      <w:pgMar w:top="1587" w:right="1440" w:bottom="1587"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T5A56o00">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FE90">
    <w:pPr>
      <w:tabs>
        <w:tab w:val="center" w:pos="4153"/>
        <w:tab w:val="right" w:pos="8306"/>
      </w:tabs>
      <w:ind w:right="360"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202E3">
    <w:pPr>
      <w:tabs>
        <w:tab w:val="center" w:pos="4153"/>
        <w:tab w:val="right" w:pos="8306"/>
      </w:tabs>
      <w:ind w:right="360" w:firstLine="4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488DF">
                          <w:pPr>
                            <w:pStyle w:val="1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91488DF">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5404">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75EDD"/>
    <w:multiLevelType w:val="singleLevel"/>
    <w:tmpl w:val="92E75EDD"/>
    <w:lvl w:ilvl="0" w:tentative="0">
      <w:start w:val="5"/>
      <w:numFmt w:val="decimal"/>
      <w:suff w:val="nothing"/>
      <w:lvlText w:val="（%1）"/>
      <w:lvlJc w:val="left"/>
    </w:lvl>
  </w:abstractNum>
  <w:abstractNum w:abstractNumId="1">
    <w:nsid w:val="9D5F7B1A"/>
    <w:multiLevelType w:val="singleLevel"/>
    <w:tmpl w:val="9D5F7B1A"/>
    <w:lvl w:ilvl="0" w:tentative="0">
      <w:start w:val="3"/>
      <w:numFmt w:val="decimal"/>
      <w:suff w:val="nothing"/>
      <w:lvlText w:val="%1、"/>
      <w:lvlJc w:val="left"/>
    </w:lvl>
  </w:abstractNum>
  <w:abstractNum w:abstractNumId="2">
    <w:nsid w:val="0E71DF79"/>
    <w:multiLevelType w:val="singleLevel"/>
    <w:tmpl w:val="0E71DF79"/>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7377E"/>
    <w:rsid w:val="005201D1"/>
    <w:rsid w:val="00555C37"/>
    <w:rsid w:val="00693525"/>
    <w:rsid w:val="006B7A1F"/>
    <w:rsid w:val="00907F81"/>
    <w:rsid w:val="00954249"/>
    <w:rsid w:val="00AC0E86"/>
    <w:rsid w:val="00F16BB0"/>
    <w:rsid w:val="01502F40"/>
    <w:rsid w:val="03B82117"/>
    <w:rsid w:val="05B25030"/>
    <w:rsid w:val="07A1396F"/>
    <w:rsid w:val="0A1B5312"/>
    <w:rsid w:val="0D906017"/>
    <w:rsid w:val="0DC32AC3"/>
    <w:rsid w:val="0E67321C"/>
    <w:rsid w:val="0EA5041B"/>
    <w:rsid w:val="115D1650"/>
    <w:rsid w:val="1229044A"/>
    <w:rsid w:val="127E0B34"/>
    <w:rsid w:val="158F2621"/>
    <w:rsid w:val="18F278F2"/>
    <w:rsid w:val="1A247550"/>
    <w:rsid w:val="1CAC1A03"/>
    <w:rsid w:val="1CAC629E"/>
    <w:rsid w:val="1F63358C"/>
    <w:rsid w:val="1FB41701"/>
    <w:rsid w:val="257A518B"/>
    <w:rsid w:val="29EE7EF6"/>
    <w:rsid w:val="2F2D7712"/>
    <w:rsid w:val="2F3A35EF"/>
    <w:rsid w:val="2FEC2C3F"/>
    <w:rsid w:val="30195EF5"/>
    <w:rsid w:val="306D356B"/>
    <w:rsid w:val="309C2EA8"/>
    <w:rsid w:val="37A213FE"/>
    <w:rsid w:val="3E86299B"/>
    <w:rsid w:val="403D6F71"/>
    <w:rsid w:val="433F3D92"/>
    <w:rsid w:val="43A7377E"/>
    <w:rsid w:val="4407632C"/>
    <w:rsid w:val="4670773D"/>
    <w:rsid w:val="49A23A8F"/>
    <w:rsid w:val="49D64AA5"/>
    <w:rsid w:val="4AED52B1"/>
    <w:rsid w:val="505C124F"/>
    <w:rsid w:val="51546DF5"/>
    <w:rsid w:val="52456F86"/>
    <w:rsid w:val="53D251E4"/>
    <w:rsid w:val="56D23D87"/>
    <w:rsid w:val="5E9D0406"/>
    <w:rsid w:val="60EE0200"/>
    <w:rsid w:val="644E7179"/>
    <w:rsid w:val="6DE50BDD"/>
    <w:rsid w:val="6EAC0ACA"/>
    <w:rsid w:val="70377B4F"/>
    <w:rsid w:val="78D43D28"/>
    <w:rsid w:val="79112A56"/>
    <w:rsid w:val="79524E32"/>
    <w:rsid w:val="7B136D89"/>
    <w:rsid w:val="7B5E4ACA"/>
    <w:rsid w:val="7B784D75"/>
    <w:rsid w:val="7FD62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qFormat/>
    <w:uiPriority w:val="0"/>
    <w:pPr>
      <w:keepNext/>
      <w:overflowPunct w:val="0"/>
      <w:snapToGrid w:val="0"/>
      <w:spacing w:before="120" w:after="160" w:line="259" w:lineRule="auto"/>
      <w:ind w:left="432" w:hanging="432"/>
      <w:outlineLvl w:val="0"/>
    </w:pPr>
    <w:rPr>
      <w:b/>
      <w:bCs/>
      <w:color w:val="000000"/>
      <w:kern w:val="44"/>
      <w:szCs w:val="30"/>
    </w:rPr>
  </w:style>
  <w:style w:type="paragraph" w:styleId="5">
    <w:name w:val="heading 2"/>
    <w:basedOn w:val="1"/>
    <w:next w:val="1"/>
    <w:qFormat/>
    <w:uiPriority w:val="0"/>
    <w:pPr>
      <w:keepNext/>
      <w:keepLines/>
      <w:adjustRightInd w:val="0"/>
      <w:spacing w:line="348" w:lineRule="auto"/>
      <w:textAlignment w:val="baseline"/>
      <w:outlineLvl w:val="1"/>
    </w:pPr>
    <w:rPr>
      <w:b/>
      <w:bCs/>
      <w:kern w:val="0"/>
      <w:sz w:val="28"/>
      <w:szCs w:val="28"/>
    </w:rPr>
  </w:style>
  <w:style w:type="paragraph" w:styleId="6">
    <w:name w:val="heading 4"/>
    <w:basedOn w:val="1"/>
    <w:next w:val="1"/>
    <w:qFormat/>
    <w:uiPriority w:val="0"/>
    <w:pPr>
      <w:ind w:left="1281"/>
      <w:outlineLvl w:val="3"/>
    </w:pPr>
    <w:rPr>
      <w:rFonts w:ascii="TT5A56o00" w:hAnsi="TT5A56o00" w:eastAsia="等线" w:cs="TT5A56o00"/>
      <w:b/>
      <w:bCs/>
      <w:lang w:val="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60" w:after="160" w:line="259" w:lineRule="auto"/>
      <w:ind w:right="113"/>
    </w:pPr>
    <w:rPr>
      <w:sz w:val="18"/>
      <w:szCs w:val="20"/>
    </w:rPr>
  </w:style>
  <w:style w:type="paragraph" w:customStyle="1" w:styleId="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List 3"/>
    <w:basedOn w:val="1"/>
    <w:next w:val="1"/>
    <w:qFormat/>
    <w:uiPriority w:val="0"/>
    <w:pPr>
      <w:autoSpaceDE w:val="0"/>
      <w:autoSpaceDN w:val="0"/>
      <w:adjustRightInd w:val="0"/>
      <w:spacing w:line="288" w:lineRule="auto"/>
      <w:ind w:left="1260" w:hanging="420"/>
      <w:textAlignment w:val="baseline"/>
    </w:pPr>
  </w:style>
  <w:style w:type="paragraph" w:styleId="8">
    <w:name w:val="Normal Indent"/>
    <w:basedOn w:val="1"/>
    <w:qFormat/>
    <w:uiPriority w:val="0"/>
    <w:pPr>
      <w:ind w:firstLine="420"/>
    </w:pPr>
    <w:rPr>
      <w:sz w:val="21"/>
    </w:rPr>
  </w:style>
  <w:style w:type="paragraph" w:styleId="9">
    <w:name w:val="caption"/>
    <w:basedOn w:val="1"/>
    <w:next w:val="1"/>
    <w:qFormat/>
    <w:uiPriority w:val="35"/>
    <w:pPr>
      <w:spacing w:before="120"/>
      <w:jc w:val="center"/>
    </w:pPr>
    <w:rPr>
      <w:rFonts w:eastAsia="黑体"/>
      <w:szCs w:val="20"/>
    </w:rPr>
  </w:style>
  <w:style w:type="paragraph" w:styleId="10">
    <w:name w:val="annotation text"/>
    <w:basedOn w:val="1"/>
    <w:link w:val="28"/>
    <w:qFormat/>
    <w:uiPriority w:val="0"/>
    <w:pPr>
      <w:jc w:val="left"/>
    </w:pPr>
  </w:style>
  <w:style w:type="paragraph" w:styleId="11">
    <w:name w:val="Body Text Indent"/>
    <w:basedOn w:val="1"/>
    <w:next w:val="12"/>
    <w:qFormat/>
    <w:uiPriority w:val="0"/>
    <w:pPr>
      <w:spacing w:after="120"/>
      <w:ind w:left="420" w:leftChars="200"/>
    </w:pPr>
    <w:rPr>
      <w:kern w:val="0"/>
      <w:sz w:val="20"/>
    </w:rPr>
  </w:style>
  <w:style w:type="paragraph" w:styleId="12">
    <w:name w:val="Body Text Indent 2"/>
    <w:basedOn w:val="1"/>
    <w:qFormat/>
    <w:uiPriority w:val="0"/>
    <w:pPr>
      <w:spacing w:line="580" w:lineRule="exact"/>
      <w:ind w:firstLine="640"/>
    </w:pPr>
    <w:rPr>
      <w:rFonts w:ascii="宋体" w:hAnsi="宋体"/>
      <w:sz w:val="32"/>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basedOn w:val="1"/>
    <w:next w:val="1"/>
    <w:qFormat/>
    <w:uiPriority w:val="0"/>
    <w:pPr>
      <w:tabs>
        <w:tab w:val="center" w:pos="9000"/>
      </w:tabs>
      <w:snapToGrid w:val="0"/>
      <w:spacing w:line="305" w:lineRule="auto"/>
    </w:pPr>
    <w:rPr>
      <w:rFonts w:eastAsia="黑体"/>
      <w:caps/>
      <w:sz w:val="32"/>
      <w:szCs w:val="32"/>
    </w:rPr>
  </w:style>
  <w:style w:type="paragraph" w:styleId="16">
    <w:name w:val="List"/>
    <w:basedOn w:val="1"/>
    <w:qFormat/>
    <w:uiPriority w:val="0"/>
    <w:pPr>
      <w:ind w:left="200" w:hanging="200" w:hangingChars="200"/>
    </w:pPr>
  </w:style>
  <w:style w:type="paragraph" w:styleId="17">
    <w:name w:val="annotation subject"/>
    <w:basedOn w:val="10"/>
    <w:next w:val="10"/>
    <w:link w:val="29"/>
    <w:qFormat/>
    <w:uiPriority w:val="0"/>
    <w:rPr>
      <w:b/>
      <w:bCs/>
    </w:rPr>
  </w:style>
  <w:style w:type="paragraph" w:styleId="18">
    <w:name w:val="Body Text First Indent 2"/>
    <w:basedOn w:val="11"/>
    <w:next w:val="1"/>
    <w:unhideWhenUsed/>
    <w:qFormat/>
    <w:uiPriority w:val="99"/>
    <w:pPr>
      <w:ind w:firstLine="42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表题"/>
    <w:basedOn w:val="1"/>
    <w:autoRedefine/>
    <w:qFormat/>
    <w:uiPriority w:val="0"/>
    <w:pPr>
      <w:keepNext/>
      <w:autoSpaceDE w:val="0"/>
      <w:autoSpaceDN w:val="0"/>
      <w:adjustRightInd w:val="0"/>
      <w:snapToGrid w:val="0"/>
      <w:spacing w:line="240" w:lineRule="auto"/>
      <w:ind w:firstLine="0" w:firstLineChars="0"/>
      <w:jc w:val="center"/>
    </w:pPr>
    <w:rPr>
      <w:rFonts w:hint="eastAsia" w:ascii="Times New Roman" w:hAnsi="Times New Roman" w:eastAsia="宋体" w:cs="宋体"/>
      <w:b/>
      <w:bCs/>
    </w:rPr>
  </w:style>
  <w:style w:type="paragraph" w:customStyle="1" w:styleId="25">
    <w:name w:val="表格"/>
    <w:basedOn w:val="1"/>
    <w:autoRedefine/>
    <w:qFormat/>
    <w:uiPriority w:val="0"/>
    <w:pPr>
      <w:autoSpaceDE w:val="0"/>
      <w:autoSpaceDN w:val="0"/>
      <w:adjustRightInd w:val="0"/>
      <w:snapToGrid w:val="0"/>
      <w:spacing w:line="240" w:lineRule="auto"/>
      <w:ind w:firstLine="0" w:firstLineChars="0"/>
      <w:jc w:val="center"/>
    </w:pPr>
    <w:rPr>
      <w:color w:val="000000" w:themeColor="text1"/>
      <w:sz w:val="21"/>
      <w:szCs w:val="21"/>
      <w14:textFill>
        <w14:solidFill>
          <w14:schemeClr w14:val="tx1"/>
        </w14:solidFill>
      </w14:textFill>
    </w:rPr>
  </w:style>
  <w:style w:type="paragraph" w:customStyle="1" w:styleId="26">
    <w:name w:val="图标题"/>
    <w:basedOn w:val="1"/>
    <w:autoRedefine/>
    <w:qFormat/>
    <w:uiPriority w:val="0"/>
    <w:pPr>
      <w:spacing w:line="240" w:lineRule="auto"/>
      <w:ind w:firstLine="0" w:firstLineChars="0"/>
      <w:jc w:val="center"/>
    </w:pPr>
    <w:rPr>
      <w:b/>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character" w:customStyle="1" w:styleId="28">
    <w:name w:val="批注文字 字符"/>
    <w:basedOn w:val="21"/>
    <w:link w:val="10"/>
    <w:qFormat/>
    <w:uiPriority w:val="0"/>
    <w:rPr>
      <w:kern w:val="2"/>
      <w:sz w:val="24"/>
      <w:szCs w:val="24"/>
    </w:rPr>
  </w:style>
  <w:style w:type="character" w:customStyle="1" w:styleId="29">
    <w:name w:val="批注主题 字符"/>
    <w:basedOn w:val="28"/>
    <w:link w:val="17"/>
    <w:qFormat/>
    <w:uiPriority w:val="0"/>
    <w:rPr>
      <w:b/>
      <w:bCs/>
      <w:kern w:val="2"/>
      <w:sz w:val="24"/>
      <w:szCs w:val="24"/>
    </w:rPr>
  </w:style>
  <w:style w:type="paragraph" w:customStyle="1" w:styleId="30">
    <w:name w:val="表格内容"/>
    <w:next w:val="1"/>
    <w:qFormat/>
    <w:uiPriority w:val="0"/>
    <w:pPr>
      <w:jc w:val="center"/>
    </w:pPr>
    <w:rPr>
      <w:rFonts w:ascii="Times New Roman" w:hAnsi="Times New Roman" w:eastAsia="宋体" w:cstheme="minorBidi"/>
      <w:sz w:val="21"/>
      <w:lang w:val="en-US" w:eastAsia="zh-CN" w:bidi="ar-SA"/>
    </w:rPr>
  </w:style>
  <w:style w:type="paragraph" w:customStyle="1" w:styleId="31">
    <w:name w:val="正文001"/>
    <w:basedOn w:val="1"/>
    <w:autoRedefine/>
    <w:qFormat/>
    <w:uiPriority w:val="0"/>
    <w:pPr>
      <w:spacing w:before="60" w:line="420" w:lineRule="exact"/>
      <w:ind w:firstLine="482"/>
    </w:pPr>
    <w:rPr>
      <w:rFonts w:ascii="宋体" w:hAnsi="宋体"/>
    </w:rPr>
  </w:style>
  <w:style w:type="paragraph" w:customStyle="1" w:styleId="32">
    <w:name w:val="表标题"/>
    <w:basedOn w:val="1"/>
    <w:qFormat/>
    <w:uiPriority w:val="0"/>
    <w:pPr>
      <w:keepNext/>
      <w:adjustRightInd w:val="0"/>
      <w:snapToGrid w:val="0"/>
      <w:spacing w:line="240" w:lineRule="auto"/>
      <w:ind w:firstLine="0" w:firstLineChars="0"/>
      <w:jc w:val="center"/>
      <w:outlineLvl w:val="1"/>
    </w:pPr>
    <w:rPr>
      <w:rFonts w:ascii="Times New Roman" w:hAnsi="Times New Roman" w:eastAsia="宋体"/>
      <w:b/>
      <w:snapToGrid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3.wmf"/><Relationship Id="rId23" Type="http://schemas.openxmlformats.org/officeDocument/2006/relationships/image" Target="media/image12.wmf"/><Relationship Id="rId22" Type="http://schemas.openxmlformats.org/officeDocument/2006/relationships/image" Target="media/image11.wmf"/><Relationship Id="rId21" Type="http://schemas.openxmlformats.org/officeDocument/2006/relationships/image" Target="media/image10.wmf"/><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image" Target="media/image7.wmf"/><Relationship Id="rId17" Type="http://schemas.openxmlformats.org/officeDocument/2006/relationships/image" Target="media/image6.emf"/><Relationship Id="rId16" Type="http://schemas.openxmlformats.org/officeDocument/2006/relationships/oleObject" Target="embeddings/oleObject3.bin"/><Relationship Id="rId15" Type="http://schemas.openxmlformats.org/officeDocument/2006/relationships/image" Target="media/image5.emf"/><Relationship Id="rId14" Type="http://schemas.openxmlformats.org/officeDocument/2006/relationships/oleObject" Target="embeddings/oleObject2.bin"/><Relationship Id="rId13" Type="http://schemas.openxmlformats.org/officeDocument/2006/relationships/image" Target="media/image4.emf"/><Relationship Id="rId12" Type="http://schemas.openxmlformats.org/officeDocument/2006/relationships/oleObject" Target="embeddings/oleObject1.bin"/><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77</Pages>
  <Words>33548</Words>
  <Characters>35235</Characters>
  <Lines>525</Lines>
  <Paragraphs>147</Paragraphs>
  <TotalTime>18</TotalTime>
  <ScaleCrop>false</ScaleCrop>
  <LinksUpToDate>false</LinksUpToDate>
  <CharactersWithSpaces>35361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2025-01-17T01:58:00Z</dcterms:created>
  <dc:creator>请叫我张先生</dc:creator>
  <cp:lastModifiedBy>段梦梦</cp:lastModifiedBy>
  <dcterms:modified xsi:type="dcterms:W3CDTF">2025-09-23T02:36:17Z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C1C6554E5C784C00A24500A1BAB87C3B_11</vt:lpwstr>
  </property>
  <property fmtid="{D5CDD505-2E9C-101B-9397-08002B2CF9AE}" pid="4" name="KSOTemplateDocerSaveRecord">
    <vt:lpwstr>eyJoZGlkIjoiYjk1MjlkOGJiYzlmYjcwMDNmOWU4YTZjMGRhODZiZmMiLCJ1c2VySWQiOiI0MjM3NjA2MjEifQ==</vt:lpwstr>
  </property>
</Properties>
</file>