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宿州市埇桥区市场监督管理局关于加强2020年中高考期间电梯安全保障工作的通知</w:t>
      </w:r>
    </w:p>
    <w:p>
      <w:pPr>
        <w:spacing w:after="312" w:afterLines="100"/>
        <w:jc w:val="right"/>
        <w:rPr>
          <w:rFonts w:hint="default" w:ascii="Times New Roman" w:hAnsi="Times New Roman" w:eastAsia="方正仿宋_GBK" w:cs="Times New Roman"/>
          <w:sz w:val="32"/>
          <w:szCs w:val="32"/>
        </w:rPr>
      </w:pPr>
      <w:bookmarkStart w:id="0" w:name="_GoBack"/>
      <w:bookmarkEnd w:id="0"/>
      <w:r>
        <w:rPr>
          <w:rFonts w:hint="default" w:ascii="Times New Roman" w:hAnsi="Times New Roman" w:eastAsia="方正仿宋_GBK" w:cs="Times New Roman"/>
          <w:sz w:val="32"/>
          <w:szCs w:val="32"/>
        </w:rPr>
        <w:t>埇</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监字〔20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55</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各所，各电梯维保单位：</w:t>
      </w:r>
      <w:r>
        <w:rPr>
          <w:rFonts w:hint="default" w:ascii="Times New Roman" w:hAnsi="Times New Roman" w:eastAsia="方正仿宋_GBK" w:cs="Times New Roman"/>
          <w:sz w:val="32"/>
          <w:szCs w:val="32"/>
          <w:lang w:val="en-US" w:eastAsia="zh-CN"/>
        </w:rPr>
        <w:br w:type="textWrapping"/>
      </w:r>
      <w:r>
        <w:rPr>
          <w:rFonts w:hint="default" w:ascii="Times New Roman" w:hAnsi="Times New Roman" w:eastAsia="方正仿宋_GBK" w:cs="Times New Roman"/>
          <w:sz w:val="32"/>
          <w:szCs w:val="32"/>
          <w:lang w:val="en-US" w:eastAsia="zh-CN"/>
        </w:rPr>
        <w:t>　　2020年中高考在即，为切实做好中高考期间电梯安全保障工作，结合我区实际，现就有关事项通知如下：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一、各所要对照《宿州市埇桥区2020年普通高考食宿安排表》（见附件1）和《2020年埇桥区中考食宿安排表（九年级）》（见附件2），立即组织对辖区内有考生入住且使用电梯的宾馆进行安全检查，重点检查电梯是否进行使用登记，检验是否在有效期内；是否按要求开展日常维护保养和定期自检；电梯应急联络装置是否畅通；电梯档案是否完备；电梯安全管理机构是否设置；安全生产责任制、岗位责任制度是否建立并落实；电梯安全生产管理人员是否配备和培训；是否制定应急预案并定期开展应急演练等内容。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于检查发现的问题和隐患要责令使用单位制定和落实整改措施，确保在考生入住前完成整改；对于存在严重事故隐患或者无法在考生入住前完成整改的隐患，要责令停止使用相应电梯，并将有关情况及时上报特设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各电梯维保单位要对所维保的中高考考点、食宿点、和考生住所电梯加强维护保养，保障电梯安全平稳运行。同时要协助电梯使用单位做好隐患整改消除工作。各电梯维保单位在每个中高考学生住宿点要安排专人24小时值守，一旦发生困人故障，维保人员要立即到达现场救援，确保考生安全顺利抵达考点。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宿州市电梯公共应急救援单位（宿州城市电梯设备有限公司、宿州市三杰电梯销售服务有限公司、宿州市山河电梯销售有限公司）作为机动救援队伍，当电梯维保单位无法及时实施救援时，由其实施应急救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中高考期间特设股和各所要加强应急值守，接到发生考生被困电梯或人员伤亡报告时，应立即组织人员迅速赶赴现场了解情况，根据事故性质启动《埇桥区市场监督管理局特种设备安全事故应急预案》，开展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五、各所请在7月20日前将中高考电梯安全保障情况总结和现场监督检查记录报送至特设股，电子档发送至942165583@qq.com。</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宿州市埇桥区市场监督管理局</w:t>
      </w:r>
      <w:r>
        <w:rPr>
          <w:rFonts w:hint="default" w:ascii="Times New Roman" w:hAnsi="Times New Roman" w:eastAsia="方正仿宋_GBK" w:cs="Times New Roman"/>
          <w:sz w:val="32"/>
          <w:szCs w:val="32"/>
          <w:lang w:val="en-US" w:eastAsia="zh-CN"/>
        </w:rPr>
        <w:br w:type="textWrapping"/>
      </w:r>
      <w:r>
        <w:rPr>
          <w:rFonts w:hint="default" w:ascii="Times New Roman" w:hAnsi="Times New Roman" w:eastAsia="方正仿宋_GBK" w:cs="Times New Roman"/>
          <w:sz w:val="32"/>
          <w:szCs w:val="32"/>
          <w:lang w:val="en-US" w:eastAsia="zh-CN"/>
        </w:rPr>
        <w:t xml:space="preserve">                           2020年7月2日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黑体_GBK" w:hAnsi="方正黑体_GBK" w:eastAsia="方正黑体_GBK" w:cs="方正黑体_GBK"/>
          <w:sz w:val="32"/>
          <w:szCs w:val="32"/>
          <w:lang w:val="en-US" w:eastAsia="zh-CN"/>
        </w:rPr>
      </w:pPr>
    </w:p>
    <w:sectPr>
      <w:footerReference r:id="rId3" w:type="default"/>
      <w:footerReference r:id="rId4" w:type="even"/>
      <w:pgSz w:w="11906" w:h="16838"/>
      <w:pgMar w:top="2098" w:right="1474" w:bottom="1984" w:left="1587" w:header="851" w:footer="1587" w:gutter="0"/>
      <w:pgBorders>
        <w:top w:val="none" w:color="auto" w:sz="0" w:space="0"/>
        <w:left w:val="none" w:color="auto" w:sz="0" w:space="0"/>
        <w:bottom w:val="none" w:color="auto" w:sz="0" w:space="0"/>
        <w:right w:val="none" w:color="auto" w:sz="0" w:space="0"/>
      </w:pgBorders>
      <w:pgNumType w:fmt="numberInDash"/>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altName w:val="仿宋"/>
    <w:panose1 w:val="02010609030101010101"/>
    <w:charset w:val="86"/>
    <w:family w:val="decorative"/>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Tahoma">
    <w:panose1 w:val="020B0604030504040204"/>
    <w:charset w:val="00"/>
    <w:family w:val="roman"/>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cript"/>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altName w:val="仿宋"/>
    <w:panose1 w:val="02010609030101010101"/>
    <w:charset w:val="86"/>
    <w:family w:val="roman"/>
    <w:pitch w:val="default"/>
    <w:sig w:usb0="00000000" w:usb1="00000000" w:usb2="00000000" w:usb3="00000000" w:csb0="00040000" w:csb1="00000000"/>
  </w:font>
  <w:font w:name="Tahoma">
    <w:panose1 w:val="020B0604030504040204"/>
    <w:charset w:val="00"/>
    <w:family w:val="modern"/>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r>
      <w:rPr>
        <w:sz w:val="18"/>
      </w:rP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ind w:right="0" w:rightChars="0"/>
                  <w:textAlignment w:val="auto"/>
                  <w:rPr>
                    <w:rFonts w:hint="eastAsia" w:eastAsia="宋体"/>
                    <w:sz w:val="18"/>
                    <w:lang w:eastAsia="zh-CN"/>
                  </w:rPr>
                </w:pPr>
                <w:r>
                  <w:rPr>
                    <w:rFonts w:hint="eastAsia"/>
                    <w:sz w:val="18"/>
                    <w:lang w:val="en-US" w:eastAsia="zh-CN"/>
                  </w:rPr>
                  <w:t xml:space="preserve"> </w:t>
                </w:r>
                <w:r>
                  <w:rPr>
                    <w:rFonts w:hint="eastAsia" w:asciiTheme="minorEastAsia" w:hAnsiTheme="minorEastAsia" w:eastAsiaTheme="minorEastAsia" w:cstheme="minorEastAsia"/>
                    <w:sz w:val="28"/>
                    <w:lang w:eastAsia="zh-CN"/>
                  </w:rPr>
                  <w:fldChar w:fldCharType="begin"/>
                </w:r>
                <w:r>
                  <w:rPr>
                    <w:rFonts w:hint="eastAsia" w:asciiTheme="minorEastAsia" w:hAnsiTheme="minorEastAsia" w:eastAsiaTheme="minorEastAsia" w:cstheme="minorEastAsia"/>
                    <w:sz w:val="28"/>
                    <w:lang w:eastAsia="zh-CN"/>
                  </w:rPr>
                  <w:instrText xml:space="preserve"> PAGE  \* MERGEFORMAT </w:instrText>
                </w:r>
                <w:r>
                  <w:rPr>
                    <w:rFonts w:hint="eastAsia" w:asciiTheme="minorEastAsia" w:hAnsiTheme="minorEastAsia" w:eastAsiaTheme="minorEastAsia" w:cstheme="minorEastAsia"/>
                    <w:sz w:val="28"/>
                    <w:lang w:eastAsia="zh-CN"/>
                  </w:rPr>
                  <w:fldChar w:fldCharType="separate"/>
                </w:r>
                <w:r>
                  <w:rPr>
                    <w:rFonts w:hint="eastAsia" w:asciiTheme="minorEastAsia" w:hAnsiTheme="minorEastAsia" w:eastAsiaTheme="minorEastAsia" w:cstheme="minorEastAsia"/>
                    <w:sz w:val="28"/>
                  </w:rPr>
                  <w:t>1</w:t>
                </w:r>
                <w:r>
                  <w:rPr>
                    <w:rFonts w:hint="eastAsia" w:asciiTheme="minorEastAsia" w:hAnsiTheme="minorEastAsia" w:eastAsiaTheme="minorEastAsia" w:cstheme="minorEastAsia"/>
                    <w:sz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r>
      <w:rPr>
        <w:sz w:val="18"/>
      </w:rPr>
      <w:pict>
        <v:shape id="_x0000_s4098" o:spid="_x0000_s4098" o:spt="202" type="#_x0000_t202" style="position:absolute;left:0pt;margin-left:0pt;margin-top:743.7pt;height:26.35pt;width:43.35pt;mso-position-horizontal-relative:margin;mso-position-vertical-relative:page;mso-wrap-distance-bottom:0pt;mso-wrap-distance-left:9pt;mso-wrap-distance-right:9pt;mso-wrap-distance-top:0pt;z-index:251659264;mso-width-relative:page;mso-height-relative:page;" filled="f" stroked="f" coordsize="21600,21600">
          <v:path/>
          <v:fill on="f" focussize="0,0"/>
          <v:stroke on="f"/>
          <v:imagedata o:title=""/>
          <o:lock v:ext="edit" aspectratio="f"/>
          <v:textbox inset="0mm,0mm,0mm,0mm">
            <w:txbxContent>
              <w:p>
                <w:pPr>
                  <w:snapToGrid w:val="0"/>
                  <w:rPr>
                    <w:rFonts w:hint="eastAsia"/>
                    <w:sz w:val="18"/>
                    <w:lang w:val="en-US" w:eastAsia="zh-CN"/>
                  </w:rPr>
                </w:pPr>
                <w:r>
                  <w:rPr>
                    <w:rFonts w:hint="eastAsia"/>
                    <w:sz w:val="18"/>
                    <w:lang w:val="en-US" w:eastAsia="zh-CN"/>
                  </w:rPr>
                  <w:t xml:space="preserve"> </w:t>
                </w:r>
              </w:p>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ascii="宋体" w:hAnsi="宋体" w:eastAsia="宋体" w:cs="宋体"/>
                    <w:sz w:val="28"/>
                    <w:szCs w:val="28"/>
                  </w:rPr>
                  <w:t>2</w:t>
                </w:r>
                <w:r>
                  <w:rPr>
                    <w:rFonts w:hint="eastAsia" w:ascii="宋体" w:hAnsi="宋体" w:eastAsia="宋体" w:cs="宋体"/>
                    <w:sz w:val="28"/>
                    <w:szCs w:val="28"/>
                    <w:lang w:eastAsia="zh-CN"/>
                  </w:rPr>
                  <w:fldChar w:fldCharType="end"/>
                </w:r>
              </w:p>
            </w:txbxContent>
          </v:textbox>
          <w10:wrap type="square"/>
        </v:shape>
      </w:pic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val="1"/>
  <w:bordersDoNotSurroundHeader w:val="1"/>
  <w:bordersDoNotSurroundFooter w:val="1"/>
  <w:documentProtection w:enforcement="0"/>
  <w:defaultTabStop w:val="420"/>
  <w:doNotHyphenateCaps/>
  <w:evenAndOddHeaders w:val="1"/>
  <w:drawingGridHorizontalSpacing w:val="158"/>
  <w:drawingGridVerticalSpacing w:val="290"/>
  <w:displayHorizontalDrawingGridEvery w:val="2"/>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6DA"/>
    <w:rsid w:val="001D4958"/>
    <w:rsid w:val="00254857"/>
    <w:rsid w:val="007D46DA"/>
    <w:rsid w:val="00997905"/>
    <w:rsid w:val="00CC74E7"/>
    <w:rsid w:val="00E56369"/>
    <w:rsid w:val="03852692"/>
    <w:rsid w:val="0CE832F4"/>
    <w:rsid w:val="0FEF290D"/>
    <w:rsid w:val="11D556D2"/>
    <w:rsid w:val="133015D2"/>
    <w:rsid w:val="138E5664"/>
    <w:rsid w:val="1533190F"/>
    <w:rsid w:val="198D59D4"/>
    <w:rsid w:val="235B4B73"/>
    <w:rsid w:val="24141319"/>
    <w:rsid w:val="24565B3A"/>
    <w:rsid w:val="274364C2"/>
    <w:rsid w:val="27503236"/>
    <w:rsid w:val="278C487E"/>
    <w:rsid w:val="290B586D"/>
    <w:rsid w:val="3BCA3FE3"/>
    <w:rsid w:val="400B4C6A"/>
    <w:rsid w:val="4268605E"/>
    <w:rsid w:val="42F071EF"/>
    <w:rsid w:val="446C28E0"/>
    <w:rsid w:val="449409AB"/>
    <w:rsid w:val="45FB4A97"/>
    <w:rsid w:val="46883A7E"/>
    <w:rsid w:val="47482D64"/>
    <w:rsid w:val="47B62D48"/>
    <w:rsid w:val="4D247776"/>
    <w:rsid w:val="521B670F"/>
    <w:rsid w:val="56DB3C94"/>
    <w:rsid w:val="5B9061F3"/>
    <w:rsid w:val="5CC5073D"/>
    <w:rsid w:val="5D905E44"/>
    <w:rsid w:val="60021A7E"/>
    <w:rsid w:val="63A46B9D"/>
    <w:rsid w:val="66694745"/>
    <w:rsid w:val="6AB519E8"/>
    <w:rsid w:val="762F2BF1"/>
    <w:rsid w:val="77676336"/>
    <w:rsid w:val="7C387788"/>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32"/>
      <w:szCs w:val="21"/>
      <w:lang w:val="en-US" w:eastAsia="zh-CN" w:bidi="ar-SA"/>
    </w:rPr>
  </w:style>
  <w:style w:type="paragraph" w:styleId="2">
    <w:name w:val="heading 2"/>
    <w:basedOn w:val="1"/>
    <w:next w:val="1"/>
    <w:unhideWhenUsed/>
    <w:qFormat/>
    <w:locked/>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line="375" w:lineRule="atLeast"/>
      <w:jc w:val="left"/>
    </w:pPr>
    <w:rPr>
      <w:kern w:val="0"/>
      <w:sz w:val="24"/>
      <w:szCs w:val="20"/>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8</Pages>
  <Words>643</Words>
  <Characters>3670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李钊捷</cp:lastModifiedBy>
  <cp:lastPrinted>2018-05-14T08:22:00Z</cp:lastPrinted>
  <dcterms:modified xsi:type="dcterms:W3CDTF">2020-09-11T03:36:51Z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