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t>关于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埇桥区</w:t>
      </w:r>
      <w:r>
        <w:rPr>
          <w:rFonts w:asciiTheme="minorEastAsia" w:hAnsiTheme="minorEastAsia"/>
          <w:b/>
          <w:sz w:val="36"/>
          <w:szCs w:val="36"/>
        </w:rPr>
        <w:t>201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9</w:t>
      </w:r>
      <w:r>
        <w:rPr>
          <w:rFonts w:asciiTheme="minorEastAsia" w:hAnsiTheme="minorEastAsia"/>
          <w:b/>
          <w:sz w:val="36"/>
          <w:szCs w:val="36"/>
        </w:rPr>
        <w:t>年政府专项债务情况的说明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640" w:firstLineChars="200"/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、全</w:t>
      </w:r>
      <w:r>
        <w:rPr>
          <w:rFonts w:hint="eastAsia" w:ascii="黑体" w:hAnsi="黑体" w:eastAsia="黑体"/>
          <w:sz w:val="32"/>
          <w:szCs w:val="32"/>
          <w:lang w:eastAsia="zh-CN"/>
        </w:rPr>
        <w:t>区</w:t>
      </w:r>
      <w:r>
        <w:rPr>
          <w:rFonts w:hint="eastAsia" w:ascii="黑体" w:hAnsi="黑体" w:eastAsia="黑体"/>
          <w:sz w:val="32"/>
          <w:szCs w:val="32"/>
        </w:rPr>
        <w:t>专项债务限额余额情况</w:t>
      </w:r>
    </w:p>
    <w:p>
      <w:pPr>
        <w:pStyle w:val="4"/>
        <w:spacing w:before="0" w:beforeAutospacing="0" w:after="0" w:afterAutospacing="0"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截至201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年底，全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政府专项债务余额</w:t>
      </w:r>
      <w:r>
        <w:rPr>
          <w:rFonts w:hint="eastAsia" w:ascii="仿宋" w:hAnsi="仿宋" w:eastAsia="仿宋" w:cs="仿宋"/>
          <w:sz w:val="32"/>
          <w:szCs w:val="32"/>
        </w:rPr>
        <w:t>194803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元，专项债务限</w:t>
      </w:r>
      <w:r>
        <w:rPr>
          <w:rFonts w:hint="eastAsia" w:ascii="仿宋_GB2312" w:eastAsia="仿宋_GB2312"/>
          <w:sz w:val="32"/>
          <w:szCs w:val="32"/>
          <w:lang w:eastAsia="zh-CN"/>
        </w:rPr>
        <w:t>额</w:t>
      </w:r>
      <w:r>
        <w:rPr>
          <w:rFonts w:hint="eastAsia" w:ascii="仿宋" w:hAnsi="仿宋" w:eastAsia="仿宋" w:cs="仿宋"/>
          <w:sz w:val="32"/>
          <w:szCs w:val="32"/>
        </w:rPr>
        <w:t>219336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元，债务余额低于债务限额。</w:t>
      </w:r>
    </w:p>
    <w:p>
      <w:pPr>
        <w:pStyle w:val="4"/>
        <w:tabs>
          <w:tab w:val="left" w:pos="1360"/>
        </w:tabs>
        <w:spacing w:before="0" w:beforeAutospacing="0" w:after="0" w:afterAutospacing="0" w:line="560" w:lineRule="exact"/>
        <w:ind w:left="1360" w:hanging="720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Times New Roman" w:hAnsi="Times New Roman" w:eastAsia="黑体" w:cs="Times New Roman"/>
          <w:sz w:val="14"/>
          <w:szCs w:val="14"/>
        </w:rPr>
        <w:t xml:space="preserve">  </w:t>
      </w:r>
      <w:r>
        <w:rPr>
          <w:rFonts w:hint="eastAsia" w:ascii="黑体" w:hAnsi="黑体" w:eastAsia="黑体"/>
          <w:sz w:val="32"/>
          <w:szCs w:val="32"/>
        </w:rPr>
        <w:t>全</w:t>
      </w:r>
      <w:r>
        <w:rPr>
          <w:rFonts w:hint="eastAsia" w:ascii="黑体" w:hAnsi="黑体" w:eastAsia="黑体"/>
          <w:sz w:val="32"/>
          <w:szCs w:val="32"/>
          <w:lang w:eastAsia="zh-CN"/>
        </w:rPr>
        <w:t>区</w:t>
      </w:r>
      <w:r>
        <w:rPr>
          <w:rFonts w:hint="eastAsia" w:ascii="黑体" w:hAnsi="黑体" w:eastAsia="黑体"/>
          <w:sz w:val="32"/>
          <w:szCs w:val="32"/>
        </w:rPr>
        <w:t>专项债务收支情况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" w:hAnsi="仿宋" w:eastAsia="仿宋"/>
          <w:sz w:val="32"/>
          <w:szCs w:val="32"/>
        </w:rPr>
        <w:t>全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2"/>
          <w:szCs w:val="32"/>
        </w:rPr>
        <w:t>专项债务收入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92538万</w:t>
      </w:r>
      <w:r>
        <w:rPr>
          <w:rFonts w:hint="eastAsia" w:ascii="仿宋" w:hAnsi="仿宋" w:eastAsia="仿宋"/>
          <w:sz w:val="32"/>
          <w:szCs w:val="32"/>
        </w:rPr>
        <w:t>元，其中</w:t>
      </w:r>
      <w:r>
        <w:rPr>
          <w:rFonts w:hint="eastAsia" w:ascii="仿宋" w:hAnsi="仿宋" w:eastAsia="仿宋"/>
          <w:sz w:val="32"/>
          <w:szCs w:val="32"/>
          <w:lang w:eastAsia="zh-CN"/>
        </w:rPr>
        <w:t>全部为根据</w:t>
      </w:r>
      <w:r>
        <w:rPr>
          <w:rFonts w:hint="eastAsia" w:ascii="仿宋" w:hAnsi="仿宋" w:eastAsia="仿宋"/>
          <w:sz w:val="32"/>
          <w:szCs w:val="32"/>
        </w:rPr>
        <w:t>财政厅下达我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2"/>
          <w:szCs w:val="32"/>
        </w:rPr>
        <w:t>专项债券限额</w:t>
      </w:r>
      <w:r>
        <w:rPr>
          <w:rFonts w:hint="eastAsia" w:ascii="仿宋" w:hAnsi="仿宋" w:eastAsia="仿宋"/>
          <w:sz w:val="32"/>
          <w:szCs w:val="32"/>
          <w:lang w:eastAsia="zh-CN"/>
        </w:rPr>
        <w:t>所</w:t>
      </w:r>
      <w:r>
        <w:rPr>
          <w:rFonts w:hint="eastAsia" w:ascii="仿宋" w:hAnsi="仿宋" w:eastAsia="仿宋"/>
          <w:sz w:val="32"/>
          <w:szCs w:val="32"/>
        </w:rPr>
        <w:t>发行的新增专项债券收入。</w:t>
      </w:r>
    </w:p>
    <w:p>
      <w:pPr>
        <w:spacing w:line="56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年，全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0"/>
          <w:szCs w:val="30"/>
        </w:rPr>
        <w:t>专项</w:t>
      </w:r>
      <w:r>
        <w:rPr>
          <w:rFonts w:hint="eastAsia" w:ascii="仿宋" w:hAnsi="仿宋" w:eastAsia="仿宋"/>
          <w:sz w:val="32"/>
          <w:szCs w:val="32"/>
        </w:rPr>
        <w:t>债务</w:t>
      </w:r>
      <w:r>
        <w:rPr>
          <w:rFonts w:hint="eastAsia" w:ascii="仿宋_GB2312" w:hAnsi="仿宋" w:eastAsia="仿宋_GB2312"/>
          <w:sz w:val="32"/>
          <w:szCs w:val="32"/>
        </w:rPr>
        <w:t>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92538万</w:t>
      </w:r>
      <w:r>
        <w:rPr>
          <w:rFonts w:hint="eastAsia" w:ascii="仿宋_GB2312" w:hAnsi="仿宋" w:eastAsia="仿宋_GB2312"/>
          <w:sz w:val="32"/>
          <w:szCs w:val="32"/>
        </w:rPr>
        <w:t>元，其中</w:t>
      </w:r>
      <w:r>
        <w:rPr>
          <w:rFonts w:hint="eastAsia" w:ascii="仿宋" w:hAnsi="仿宋" w:eastAsia="仿宋" w:cs="仿宋"/>
          <w:sz w:val="32"/>
          <w:szCs w:val="32"/>
        </w:rPr>
        <w:t>76538万元为棚改专项债，定向用于道东7号地棚户区改造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38752万元，城东城中村周边棚户区改造项目37786万元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16000万元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非标专项债，定向用于美丽投的2019年增减挂钩（二期）及美丽乡村建设项目。</w:t>
      </w:r>
    </w:p>
    <w:p>
      <w:pPr>
        <w:pStyle w:val="4"/>
        <w:tabs>
          <w:tab w:val="left" w:pos="1360"/>
        </w:tabs>
        <w:spacing w:before="0" w:beforeAutospacing="0" w:after="0" w:afterAutospacing="0" w:line="560" w:lineRule="exact"/>
        <w:ind w:left="1360" w:hanging="72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三、全区专项债务还本付息情况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2019年，全区无到期专项债务，专项债券付息3820.89万元。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57"/>
    <w:rsid w:val="002648E1"/>
    <w:rsid w:val="007A198B"/>
    <w:rsid w:val="007A5819"/>
    <w:rsid w:val="007E0440"/>
    <w:rsid w:val="00840C2F"/>
    <w:rsid w:val="00840F9F"/>
    <w:rsid w:val="008B5F21"/>
    <w:rsid w:val="00A10287"/>
    <w:rsid w:val="00B41875"/>
    <w:rsid w:val="00B41D33"/>
    <w:rsid w:val="00C46C11"/>
    <w:rsid w:val="00C96C6F"/>
    <w:rsid w:val="00D77B74"/>
    <w:rsid w:val="00E4682C"/>
    <w:rsid w:val="00F73940"/>
    <w:rsid w:val="00FC5257"/>
    <w:rsid w:val="3AE50BDC"/>
    <w:rsid w:val="3F6B018A"/>
    <w:rsid w:val="409B2366"/>
    <w:rsid w:val="44DF43E1"/>
    <w:rsid w:val="750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3</Lines>
  <Paragraphs>1</Paragraphs>
  <TotalTime>14</TotalTime>
  <ScaleCrop>false</ScaleCrop>
  <LinksUpToDate>false</LinksUpToDate>
  <CharactersWithSpaces>478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2019-09-03T10:05:00Z</dcterms:created>
  <dc:creator>KZ</dc:creator>
  <cp:lastModifiedBy>Shemomedjamo</cp:lastModifiedBy>
  <dcterms:modified xsi:type="dcterms:W3CDTF">2020-09-07T09:09:54Z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