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8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一、评估对象</w:t>
      </w:r>
    </w:p>
    <w:p w14:paraId="7892D9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项目名称为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区委、区政府两院办公水电费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”专项资金。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项目绩效目标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是区委、区政府两院办公水电费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项目资金全部为财政拨款。项目概况埇桥区机关事务管理中心根据部门职责，负责保障区委、区政府两院正常用水用电，维护区委、区政府两院各单位正常工作秩序。</w:t>
      </w:r>
    </w:p>
    <w:p w14:paraId="057B0B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二、绩效评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价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的基本情况</w:t>
      </w:r>
    </w:p>
    <w:p w14:paraId="63B62C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8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程序：1.确定评估对象，“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区委、区政府两院办公水电费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”专项资金。2.成立评估组，评估组成员包括局领导、相关业务科室负责人。3.制定评估方案，按照评估对象概况、评估依据和目的、评估组织和方法、评估内容与重点等制定评估方案。</w:t>
      </w:r>
    </w:p>
    <w:p w14:paraId="3CF33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8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评估思路：本次绩效评价主要针对项目相关性、项目绩效的可实现性、项目实施方案的有效性、项目预期绩效的可持续性、财政资金投入的可行性等方面进行综合评估、分析论证，并提出相关建议。</w:t>
      </w:r>
    </w:p>
    <w:p w14:paraId="0483B1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评估方式、方法：采用召开座谈会方式及对比分析法进行评估。</w:t>
      </w:r>
    </w:p>
    <w:p w14:paraId="6CFBE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三、评估内容和结论</w:t>
      </w:r>
    </w:p>
    <w:p w14:paraId="7916B9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（一）立项必要性。</w:t>
      </w:r>
    </w:p>
    <w:p w14:paraId="06B99D75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主要的立项依据。</w:t>
      </w:r>
    </w:p>
    <w:p w14:paraId="7C72059C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根据埇桥区编办三定方案文件规定，本部门主要职责是</w:t>
      </w:r>
    </w:p>
    <w:p w14:paraId="11F52353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① 圆满完成各项接待任务</w:t>
      </w:r>
    </w:p>
    <w:p w14:paraId="60B1AC80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②积极参与大型招商引资活动</w:t>
      </w:r>
    </w:p>
    <w:p w14:paraId="12ED936B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③ 认真做好财务管理工作，保障机关工作正常高效运转</w:t>
      </w:r>
    </w:p>
    <w:p w14:paraId="489B3979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④ 严格公务用车的管理，规范审批、处置程序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健全各项制度，加强监督检查，杜绝超编、超标情况。</w:t>
      </w:r>
    </w:p>
    <w:p w14:paraId="0F0D8BC4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⑤ 加强安全保卫工作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积极参与维持上访秩序，努力机关创造安全有序的办公环境。</w:t>
      </w:r>
    </w:p>
    <w:p w14:paraId="0E47C300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⑥ 主动做好办公用房、水电、设备设施的维护维修工作，积极推进节能降耗。</w:t>
      </w:r>
    </w:p>
    <w:p w14:paraId="65881EEB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⑦ 做好卫生保洁、环境绿化工作，努力营造整洁优美的办公环境。</w:t>
      </w:r>
    </w:p>
    <w:p w14:paraId="324DA4FE">
      <w:pPr>
        <w:ind w:firstLine="6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⑧ 做好公共机构节能统计、管理工作。</w:t>
      </w:r>
    </w:p>
    <w:p w14:paraId="45FDCE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⑨ 完成区政府交办的其他。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根据埇桥区编办三定方案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，埇桥区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机关事务管理中心保障区委、区政府各项接待任务。</w:t>
      </w:r>
    </w:p>
    <w:p w14:paraId="6A8C5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服务对象或受益对象。</w:t>
      </w:r>
    </w:p>
    <w:p w14:paraId="5045DE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本项目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无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确定的服务对象，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区委、区政府两院办公水电费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专项资金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有利于保障区委、区政府两院正常用水用电，维护区委、区政府两院各单位正常工作秩序。</w:t>
      </w:r>
    </w:p>
    <w:p w14:paraId="4F010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）绩效目标合理性。</w:t>
      </w:r>
    </w:p>
    <w:p w14:paraId="2BDE2F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1.中期目标和年度目标：保障区委、区政府两院正常用水用电，维护区委、区政府两院各单位正常工作秩序。</w:t>
      </w:r>
    </w:p>
    <w:p w14:paraId="4E454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2.产出指标：①质量指标：高效高质保障区委、区政府两院正常用水用电。②时效指标：202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年全年。</w:t>
      </w:r>
    </w:p>
    <w:p w14:paraId="06CA29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3.效益指标：①经济效益指标：节约财政资金，节省财政支出。②社会效益指标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维护区委、区政府两院各单位正常工作秩序。③可持续影响指标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：严格执行上级厉行节约和公务接待管理相关规定,进一步建立健全各项规章制度,切实加强接待工作规范化建设。</w:t>
      </w:r>
    </w:p>
    <w:p w14:paraId="3AA932C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40" w:leftChars="0" w:right="0" w:rightChars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投入经济性。</w:t>
      </w:r>
    </w:p>
    <w:p w14:paraId="1E3AAB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区委、区政府两院办公水电费项目支出主要是用于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保障区委、区政府两院正常用水用电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。所有资金使用严格遵循有关财务制度执行，控制在预算额度内，小于等于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180万元。</w:t>
      </w:r>
    </w:p>
    <w:p w14:paraId="1E7C32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（四）实施方案可行性。</w:t>
      </w:r>
    </w:p>
    <w:p w14:paraId="441DE2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由宿州市埇桥区机关事务管理中心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具体负责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，项目是有具体的操作方案或实施细则，明确的责任主体和责任人。</w:t>
      </w:r>
    </w:p>
    <w:p w14:paraId="60C599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（五）筹资合规性。</w:t>
      </w:r>
    </w:p>
    <w:p w14:paraId="152B4A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财政性资金支持方式及相关配套经费保障活动的可行性。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资金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本级财政保障。</w:t>
      </w:r>
    </w:p>
    <w:p w14:paraId="041AE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（六）总体结论。</w:t>
      </w:r>
    </w:p>
    <w:p w14:paraId="4DD29C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区委、区政府两院办公水电费，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保障区委、区政府两院正常用水用电，维护区委、区政府两院各单位正常工作秩序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2803C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四、评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价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的相关建议</w:t>
      </w:r>
    </w:p>
    <w:p w14:paraId="76FB9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区委、区政府两院办公水电费”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专项资金有利于保障保障区委、区政府两院正常用水用电，维护区委、区政府两院各单位正常工作秩序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bookmarkEnd w:id="0"/>
    <w:p w14:paraId="04A5C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五、其他需要说明的问题</w:t>
      </w:r>
    </w:p>
    <w:p w14:paraId="71C80A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</w:t>
      </w:r>
    </w:p>
    <w:p w14:paraId="2AD3EAAD"/>
    <w:p w14:paraId="1C3A0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F7C07"/>
    <w:rsid w:val="013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2025-08-07T07:22:00Z</dcterms:created>
  <dc:creator>雪</dc:creator>
  <cp:lastModifiedBy>雪</cp:lastModifiedBy>
  <dcterms:modified xsi:type="dcterms:W3CDTF">2025-08-07T07:30:08Z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E2BB57D89EEF499F841B91A55EC1491C_11</vt:lpwstr>
  </property>
  <property fmtid="{D5CDD505-2E9C-101B-9397-08002B2CF9AE}" pid="4" name="KSOTemplateDocerSaveRecord">
    <vt:lpwstr>eyJoZGlkIjoiZTliNTRjZGY0NjYwY2I4MzdjZDU1NzI5MDQxMTgyMDEiLCJ1c2VySWQiOiI0NzkxMTUyMjgifQ==</vt:lpwstr>
  </property>
</Properties>
</file>