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560" w:lineRule="atLeast"/>
        <w:ind w:left="0" w:right="0" w:firstLine="0"/>
        <w:jc w:val="center"/>
        <w:rPr>
          <w:rFonts w:hint="eastAsia" w:ascii="微软雅黑" w:hAnsi="微软雅黑" w:eastAsia="微软雅黑" w:cs="微软雅黑"/>
          <w:i w:val="0"/>
          <w:caps w:val="0"/>
          <w:color w:val="333333"/>
          <w:spacing w:val="0"/>
          <w:sz w:val="24"/>
          <w:szCs w:val="24"/>
        </w:rPr>
      </w:pPr>
      <w:r>
        <w:rPr>
          <w:rFonts w:ascii="方正小标宋_GBK" w:hAnsi="方正小标宋_GBK" w:eastAsia="方正小标宋_GBK" w:cs="方正小标宋_GBK"/>
          <w:i w:val="0"/>
          <w:caps w:val="0"/>
          <w:color w:val="333333"/>
          <w:spacing w:val="0"/>
          <w:kern w:val="0"/>
          <w:sz w:val="44"/>
          <w:szCs w:val="44"/>
          <w:bdr w:val="none" w:color="auto" w:sz="0" w:space="0"/>
          <w:shd w:val="clear" w:fill="FDFDFD"/>
          <w:lang w:val="en-US" w:eastAsia="zh-CN" w:bidi="ar"/>
        </w:rPr>
        <w:t>宿州市埇桥区农业农村局关于印发</w:t>
      </w:r>
      <w:r>
        <w:rPr>
          <w:rFonts w:hint="eastAsia" w:ascii="方正小标宋_GBK" w:hAnsi="方正小标宋_GBK" w:eastAsia="方正小标宋_GBK" w:cs="方正小标宋_GBK"/>
          <w:i w:val="0"/>
          <w:caps w:val="0"/>
          <w:color w:val="333333"/>
          <w:spacing w:val="0"/>
          <w:kern w:val="0"/>
          <w:sz w:val="44"/>
          <w:szCs w:val="44"/>
          <w:bdr w:val="none" w:color="auto" w:sz="0" w:space="0"/>
          <w:shd w:val="clear" w:fill="FDFDFD"/>
          <w:lang w:val="en-US" w:eastAsia="zh-CN" w:bidi="ar"/>
        </w:rPr>
        <w:t>2020年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560" w:lineRule="atLeast"/>
        <w:ind w:left="0" w:right="0" w:firstLine="0"/>
        <w:jc w:val="center"/>
        <w:rPr>
          <w:rFonts w:hint="eastAsia" w:ascii="微软雅黑" w:hAnsi="微软雅黑" w:eastAsia="微软雅黑" w:cs="微软雅黑"/>
          <w:i w:val="0"/>
          <w:caps w:val="0"/>
          <w:color w:val="333333"/>
          <w:spacing w:val="0"/>
          <w:sz w:val="24"/>
          <w:szCs w:val="24"/>
        </w:rPr>
      </w:pPr>
      <w:r>
        <w:rPr>
          <w:rFonts w:hint="eastAsia" w:ascii="方正小标宋_GBK" w:hAnsi="方正小标宋_GBK" w:eastAsia="方正小标宋_GBK" w:cs="方正小标宋_GBK"/>
          <w:i w:val="0"/>
          <w:caps w:val="0"/>
          <w:color w:val="333333"/>
          <w:spacing w:val="0"/>
          <w:kern w:val="0"/>
          <w:sz w:val="44"/>
          <w:szCs w:val="44"/>
          <w:bdr w:val="none" w:color="auto" w:sz="0" w:space="0"/>
          <w:shd w:val="clear" w:fill="FDFDFD"/>
          <w:lang w:val="en-US" w:eastAsia="zh-CN" w:bidi="ar"/>
        </w:rPr>
        <w:t>“四带一自”产业扶贫实施方案的通知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560" w:lineRule="atLeast"/>
        <w:ind w:left="0" w:right="0" w:firstLine="0"/>
        <w:jc w:val="both"/>
        <w:rPr>
          <w:rFonts w:hint="eastAsia" w:ascii="微软雅黑" w:hAnsi="微软雅黑" w:eastAsia="微软雅黑" w:cs="微软雅黑"/>
          <w:i w:val="0"/>
          <w:caps w:val="0"/>
          <w:color w:val="333333"/>
          <w:spacing w:val="0"/>
          <w:sz w:val="24"/>
          <w:szCs w:val="24"/>
        </w:rPr>
      </w:pPr>
      <w:r>
        <w:rPr>
          <w:rFonts w:hint="default" w:ascii="Times New Roman" w:hAnsi="Times New Roman" w:eastAsia="微软雅黑" w:cs="Times New Roman"/>
          <w:i w:val="0"/>
          <w:caps w:val="0"/>
          <w:color w:val="000000"/>
          <w:spacing w:val="0"/>
          <w:sz w:val="31"/>
          <w:szCs w:val="31"/>
          <w:bdr w:val="none" w:color="auto" w:sz="0" w:space="0"/>
          <w:shd w:val="clear" w:fill="FDFDFD"/>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560" w:lineRule="atLeast"/>
        <w:ind w:left="0" w:right="0" w:firstLine="0"/>
        <w:jc w:val="left"/>
        <w:rPr>
          <w:rFonts w:hint="eastAsia" w:ascii="微软雅黑" w:hAnsi="微软雅黑" w:eastAsia="微软雅黑" w:cs="微软雅黑"/>
          <w:i w:val="0"/>
          <w:caps w:val="0"/>
          <w:color w:val="333333"/>
          <w:spacing w:val="0"/>
          <w:sz w:val="24"/>
          <w:szCs w:val="24"/>
        </w:rPr>
      </w:pPr>
      <w:r>
        <w:rPr>
          <w:rFonts w:ascii="Calibri" w:hAnsi="Calibri" w:eastAsia="微软雅黑" w:cs="Calibri"/>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560" w:lineRule="atLeast"/>
        <w:ind w:left="0" w:right="0" w:firstLine="0"/>
        <w:jc w:val="both"/>
        <w:rPr>
          <w:rFonts w:hint="eastAsia" w:ascii="微软雅黑" w:hAnsi="微软雅黑" w:eastAsia="微软雅黑" w:cs="微软雅黑"/>
          <w:i w:val="0"/>
          <w:caps w:val="0"/>
          <w:color w:val="333333"/>
          <w:spacing w:val="0"/>
          <w:sz w:val="24"/>
          <w:szCs w:val="24"/>
        </w:rPr>
      </w:pPr>
      <w:r>
        <w:rPr>
          <w:rFonts w:ascii="仿宋" w:hAnsi="仿宋" w:eastAsia="仿宋" w:cs="仿宋"/>
          <w:i w:val="0"/>
          <w:caps w:val="0"/>
          <w:color w:val="333333"/>
          <w:spacing w:val="0"/>
          <w:kern w:val="0"/>
          <w:sz w:val="32"/>
          <w:szCs w:val="32"/>
          <w:bdr w:val="none" w:color="auto" w:sz="0" w:space="0"/>
          <w:shd w:val="clear" w:fill="FDFDFD"/>
          <w:lang w:val="en-US" w:eastAsia="zh-CN" w:bidi="ar"/>
        </w:rPr>
        <w:t>各乡镇、街道，园区</w:t>
      </w:r>
      <w:r>
        <w:rPr>
          <w:rFonts w:hint="eastAsia" w:ascii="仿宋" w:hAnsi="仿宋" w:eastAsia="仿宋" w:cs="仿宋"/>
          <w:i w:val="0"/>
          <w:caps w:val="0"/>
          <w:color w:val="333333"/>
          <w:spacing w:val="0"/>
          <w:kern w:val="0"/>
          <w:sz w:val="32"/>
          <w:szCs w:val="32"/>
          <w:bdr w:val="none" w:color="auto" w:sz="0" w:space="0"/>
          <w:shd w:val="clear" w:fill="FDFDFD"/>
          <w:lang w:val="en-US" w:eastAsia="zh-CN" w:bidi="ar"/>
        </w:rPr>
        <w:t>，扶贫开发局，财政局：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560" w:lineRule="atLeast"/>
        <w:ind w:left="0" w:right="0" w:firstLine="640"/>
        <w:jc w:val="both"/>
        <w:rPr>
          <w:rFonts w:hint="eastAsia" w:ascii="微软雅黑" w:hAnsi="微软雅黑" w:eastAsia="微软雅黑" w:cs="微软雅黑"/>
          <w:i w:val="0"/>
          <w:caps w:val="0"/>
          <w:color w:val="333333"/>
          <w:spacing w:val="0"/>
          <w:sz w:val="24"/>
          <w:szCs w:val="24"/>
        </w:rPr>
      </w:pPr>
      <w:r>
        <w:rPr>
          <w:rFonts w:hint="eastAsia" w:ascii="仿宋" w:hAnsi="仿宋" w:eastAsia="仿宋" w:cs="仿宋"/>
          <w:i w:val="0"/>
          <w:caps w:val="0"/>
          <w:color w:val="333333"/>
          <w:spacing w:val="0"/>
          <w:kern w:val="0"/>
          <w:sz w:val="32"/>
          <w:szCs w:val="32"/>
          <w:bdr w:val="none" w:color="auto" w:sz="0" w:space="0"/>
          <w:shd w:val="clear" w:fill="FDFDFD"/>
          <w:lang w:val="en-US" w:eastAsia="zh-CN" w:bidi="ar"/>
        </w:rPr>
        <w:t>现将《2020年“四带一自”产业扶贫实施方案》印发给你们，请有关单位结合实际，认真贯彻落实。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560" w:lineRule="atLeast"/>
        <w:ind w:left="0" w:right="0" w:firstLine="0"/>
        <w:jc w:val="both"/>
        <w:rPr>
          <w:rFonts w:hint="eastAsia" w:ascii="微软雅黑" w:hAnsi="微软雅黑" w:eastAsia="微软雅黑" w:cs="微软雅黑"/>
          <w:i w:val="0"/>
          <w:caps w:val="0"/>
          <w:color w:val="333333"/>
          <w:spacing w:val="0"/>
          <w:sz w:val="24"/>
          <w:szCs w:val="24"/>
        </w:rPr>
      </w:pPr>
      <w:r>
        <w:rPr>
          <w:rFonts w:hint="eastAsia" w:ascii="仿宋" w:hAnsi="仿宋" w:eastAsia="仿宋" w:cs="仿宋"/>
          <w:i w:val="0"/>
          <w:caps w:val="0"/>
          <w:color w:val="333333"/>
          <w:spacing w:val="0"/>
          <w:kern w:val="0"/>
          <w:sz w:val="32"/>
          <w:szCs w:val="32"/>
          <w:bdr w:val="none" w:color="auto" w:sz="0" w:space="0"/>
          <w:shd w:val="clear" w:fill="FDFDFD"/>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ind w:left="0" w:right="0" w:firstLine="0"/>
        <w:jc w:val="both"/>
        <w:rPr>
          <w:rFonts w:hint="eastAsia" w:ascii="微软雅黑" w:hAnsi="微软雅黑" w:eastAsia="微软雅黑" w:cs="微软雅黑"/>
          <w:i w:val="0"/>
          <w:caps w:val="0"/>
          <w:color w:val="333333"/>
          <w:spacing w:val="0"/>
          <w:sz w:val="24"/>
          <w:szCs w:val="24"/>
        </w:rPr>
      </w:pPr>
      <w:r>
        <w:rPr>
          <w:rFonts w:ascii="方正仿宋简体" w:hAnsi="方正仿宋简体" w:eastAsia="方正仿宋简体" w:cs="方正仿宋简体"/>
          <w:i w:val="0"/>
          <w:caps w:val="0"/>
          <w:color w:val="333333"/>
          <w:spacing w:val="0"/>
          <w:sz w:val="21"/>
          <w:szCs w:val="21"/>
          <w:bdr w:val="none" w:color="auto" w:sz="0" w:space="0"/>
          <w:shd w:val="clear" w:fill="FDFDFD"/>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560" w:lineRule="atLeast"/>
        <w:ind w:left="0" w:right="0" w:firstLine="0"/>
        <w:jc w:val="both"/>
        <w:rPr>
          <w:rFonts w:hint="eastAsia" w:ascii="微软雅黑" w:hAnsi="微软雅黑" w:eastAsia="微软雅黑" w:cs="微软雅黑"/>
          <w:i w:val="0"/>
          <w:caps w:val="0"/>
          <w:color w:val="333333"/>
          <w:spacing w:val="0"/>
          <w:sz w:val="24"/>
          <w:szCs w:val="24"/>
        </w:rPr>
      </w:pPr>
      <w:r>
        <w:rPr>
          <w:rFonts w:hint="eastAsia" w:ascii="仿宋" w:hAnsi="仿宋" w:eastAsia="仿宋" w:cs="仿宋"/>
          <w:i w:val="0"/>
          <w:caps w:val="0"/>
          <w:color w:val="333333"/>
          <w:spacing w:val="0"/>
          <w:kern w:val="0"/>
          <w:sz w:val="32"/>
          <w:szCs w:val="32"/>
          <w:bdr w:val="none" w:color="auto" w:sz="0" w:space="0"/>
          <w:shd w:val="clear" w:fill="FDFDFD"/>
          <w:lang w:val="en-US" w:eastAsia="zh-CN" w:bidi="ar"/>
        </w:rPr>
        <w:t>宿州市埇桥区农业农村局 　    宿州市埇桥区扶贫开发局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560" w:lineRule="atLeast"/>
        <w:ind w:left="0" w:right="0" w:firstLine="3200"/>
        <w:jc w:val="both"/>
        <w:rPr>
          <w:rFonts w:hint="eastAsia" w:ascii="微软雅黑" w:hAnsi="微软雅黑" w:eastAsia="微软雅黑" w:cs="微软雅黑"/>
          <w:i w:val="0"/>
          <w:caps w:val="0"/>
          <w:color w:val="333333"/>
          <w:spacing w:val="0"/>
          <w:sz w:val="24"/>
          <w:szCs w:val="24"/>
        </w:rPr>
      </w:pPr>
      <w:r>
        <w:rPr>
          <w:rFonts w:hint="eastAsia" w:ascii="仿宋" w:hAnsi="仿宋" w:eastAsia="仿宋" w:cs="仿宋"/>
          <w:i w:val="0"/>
          <w:caps w:val="0"/>
          <w:color w:val="333333"/>
          <w:spacing w:val="0"/>
          <w:kern w:val="0"/>
          <w:sz w:val="32"/>
          <w:szCs w:val="32"/>
          <w:bdr w:val="none" w:color="auto" w:sz="0" w:space="0"/>
          <w:shd w:val="clear" w:fill="FDFDFD"/>
          <w:lang w:val="en-US" w:eastAsia="zh-CN" w:bidi="ar"/>
        </w:rPr>
        <w:t>         宿州市埇桥区财政局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560" w:lineRule="atLeast"/>
        <w:ind w:left="0" w:right="0" w:firstLine="3200"/>
        <w:jc w:val="both"/>
        <w:rPr>
          <w:rFonts w:hint="eastAsia" w:ascii="微软雅黑" w:hAnsi="微软雅黑" w:eastAsia="微软雅黑" w:cs="微软雅黑"/>
          <w:i w:val="0"/>
          <w:caps w:val="0"/>
          <w:color w:val="333333"/>
          <w:spacing w:val="0"/>
          <w:sz w:val="24"/>
          <w:szCs w:val="24"/>
        </w:rPr>
      </w:pPr>
      <w:r>
        <w:rPr>
          <w:rFonts w:hint="eastAsia" w:ascii="仿宋" w:hAnsi="仿宋" w:eastAsia="仿宋" w:cs="仿宋"/>
          <w:i w:val="0"/>
          <w:caps w:val="0"/>
          <w:color w:val="333333"/>
          <w:spacing w:val="0"/>
          <w:kern w:val="0"/>
          <w:sz w:val="32"/>
          <w:szCs w:val="32"/>
          <w:bdr w:val="none" w:color="auto" w:sz="0" w:space="0"/>
          <w:shd w:val="clear" w:fill="FDFDFD"/>
          <w:lang w:val="en-US" w:eastAsia="zh-CN" w:bidi="ar"/>
        </w:rPr>
        <w:t>            2020年4月22日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540" w:lineRule="atLeast"/>
        <w:ind w:left="0" w:right="0" w:firstLine="0"/>
        <w:jc w:val="center"/>
        <w:rPr>
          <w:rFonts w:hint="eastAsia" w:ascii="微软雅黑" w:hAnsi="微软雅黑" w:eastAsia="微软雅黑" w:cs="微软雅黑"/>
          <w:i w:val="0"/>
          <w:caps w:val="0"/>
          <w:color w:val="333333"/>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540" w:lineRule="atLeast"/>
        <w:ind w:left="0" w:right="0" w:firstLine="0"/>
        <w:jc w:val="center"/>
        <w:rPr>
          <w:rFonts w:hint="eastAsia" w:ascii="微软雅黑" w:hAnsi="微软雅黑" w:eastAsia="微软雅黑" w:cs="微软雅黑"/>
          <w:i w:val="0"/>
          <w:caps w:val="0"/>
          <w:color w:val="333333"/>
          <w:spacing w:val="0"/>
          <w:sz w:val="24"/>
          <w:szCs w:val="24"/>
        </w:rPr>
      </w:pPr>
      <w:r>
        <w:rPr>
          <w:rFonts w:hint="eastAsia" w:ascii="方正小标宋_GBK" w:hAnsi="方正小标宋_GBK" w:eastAsia="方正小标宋_GBK" w:cs="方正小标宋_GBK"/>
          <w:i w:val="0"/>
          <w:caps w:val="0"/>
          <w:color w:val="333333"/>
          <w:spacing w:val="0"/>
          <w:kern w:val="0"/>
          <w:sz w:val="44"/>
          <w:szCs w:val="44"/>
          <w:bdr w:val="none" w:color="auto" w:sz="0" w:space="0"/>
          <w:shd w:val="clear" w:fill="FDFDFD"/>
          <w:lang w:val="en-US" w:eastAsia="zh-CN" w:bidi="ar"/>
        </w:rPr>
        <w:t>2020年“四带一自”产业扶贫实施方案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540" w:lineRule="atLeast"/>
        <w:ind w:left="0" w:right="0" w:firstLine="640"/>
        <w:jc w:val="both"/>
        <w:rPr>
          <w:rFonts w:hint="eastAsia" w:ascii="微软雅黑" w:hAnsi="微软雅黑" w:eastAsia="微软雅黑" w:cs="微软雅黑"/>
          <w:i w:val="0"/>
          <w:caps w:val="0"/>
          <w:color w:val="333333"/>
          <w:spacing w:val="0"/>
          <w:sz w:val="24"/>
          <w:szCs w:val="24"/>
        </w:rPr>
      </w:pPr>
      <w:r>
        <w:rPr>
          <w:rFonts w:ascii="楷体_GB2312" w:hAnsi="微软雅黑" w:eastAsia="楷体_GB2312" w:cs="楷体_GB2312"/>
          <w:i w:val="0"/>
          <w:caps w:val="0"/>
          <w:color w:val="333333"/>
          <w:spacing w:val="0"/>
          <w:kern w:val="0"/>
          <w:sz w:val="32"/>
          <w:szCs w:val="32"/>
          <w:bdr w:val="none" w:color="auto" w:sz="0" w:space="0"/>
          <w:shd w:val="clear" w:fill="FDFDFD"/>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540" w:lineRule="atLeast"/>
        <w:ind w:left="0" w:right="0" w:firstLine="640"/>
        <w:jc w:val="both"/>
        <w:rPr>
          <w:rFonts w:hint="eastAsia" w:ascii="微软雅黑" w:hAnsi="微软雅黑" w:eastAsia="微软雅黑" w:cs="微软雅黑"/>
          <w:i w:val="0"/>
          <w:caps w:val="0"/>
          <w:color w:val="333333"/>
          <w:spacing w:val="0"/>
          <w:sz w:val="24"/>
          <w:szCs w:val="24"/>
        </w:rPr>
      </w:pPr>
      <w:r>
        <w:rPr>
          <w:rFonts w:hint="eastAsia" w:ascii="仿宋" w:hAnsi="仿宋" w:eastAsia="仿宋" w:cs="仿宋"/>
          <w:i w:val="0"/>
          <w:caps w:val="0"/>
          <w:color w:val="333333"/>
          <w:spacing w:val="0"/>
          <w:kern w:val="0"/>
          <w:sz w:val="32"/>
          <w:szCs w:val="32"/>
          <w:bdr w:val="none" w:color="auto" w:sz="0" w:space="0"/>
          <w:shd w:val="clear" w:fill="FDFDFD"/>
          <w:lang w:val="en-US" w:eastAsia="zh-CN" w:bidi="ar"/>
        </w:rPr>
        <w:t>根据《中共安徽省委 安徽省人民政府关于坚决打赢脱贫攻坚战的决定》（皖发〔2015〕26号）、《安徽省扶贫开发领导小组关于全面推广“四带一自”产业扶贫模式的指导意见》（皖扶组〔2018〕18号）、安徽省《“四带一自”产业扶贫实施方案》、宿州市《“四带一自”产业扶贫实施方案》等文件的精神，结合我区实际，制定本实施方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540" w:lineRule="atLeast"/>
        <w:ind w:left="0" w:right="0" w:firstLine="640"/>
        <w:jc w:val="both"/>
        <w:rPr>
          <w:rFonts w:hint="eastAsia" w:ascii="微软雅黑" w:hAnsi="微软雅黑" w:eastAsia="微软雅黑" w:cs="微软雅黑"/>
          <w:i w:val="0"/>
          <w:caps w:val="0"/>
          <w:color w:val="333333"/>
          <w:spacing w:val="0"/>
          <w:sz w:val="24"/>
          <w:szCs w:val="24"/>
        </w:rPr>
      </w:pPr>
      <w:r>
        <w:rPr>
          <w:rFonts w:ascii="黑体" w:hAnsi="宋体" w:eastAsia="黑体" w:cs="黑体"/>
          <w:i w:val="0"/>
          <w:caps w:val="0"/>
          <w:color w:val="333333"/>
          <w:spacing w:val="0"/>
          <w:kern w:val="0"/>
          <w:sz w:val="32"/>
          <w:szCs w:val="32"/>
          <w:bdr w:val="none" w:color="auto" w:sz="0" w:space="0"/>
          <w:shd w:val="clear" w:fill="FDFDFD"/>
          <w:lang w:val="en-US" w:eastAsia="zh-CN" w:bidi="ar"/>
        </w:rPr>
        <w:t>一、总体思路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540" w:lineRule="atLeast"/>
        <w:ind w:left="0" w:right="0" w:firstLine="640"/>
        <w:jc w:val="both"/>
        <w:rPr>
          <w:rFonts w:hint="eastAsia" w:ascii="微软雅黑" w:hAnsi="微软雅黑" w:eastAsia="微软雅黑" w:cs="微软雅黑"/>
          <w:i w:val="0"/>
          <w:caps w:val="0"/>
          <w:color w:val="333333"/>
          <w:spacing w:val="0"/>
          <w:sz w:val="24"/>
          <w:szCs w:val="24"/>
        </w:rPr>
      </w:pPr>
      <w:r>
        <w:rPr>
          <w:rFonts w:hint="eastAsia" w:ascii="仿宋" w:hAnsi="仿宋" w:eastAsia="仿宋" w:cs="仿宋"/>
          <w:i w:val="0"/>
          <w:caps w:val="0"/>
          <w:color w:val="333333"/>
          <w:spacing w:val="0"/>
          <w:kern w:val="0"/>
          <w:sz w:val="32"/>
          <w:szCs w:val="32"/>
          <w:bdr w:val="none" w:color="auto" w:sz="0" w:space="0"/>
          <w:shd w:val="clear" w:fill="FDFDFD"/>
          <w:lang w:val="en-US" w:eastAsia="zh-CN" w:bidi="ar"/>
        </w:rPr>
        <w:t>以习近平总书记关于扶贫工作的重要论述和视察安徽重要讲话精神，深入贯彻落实中央和省委脱贫攻坚决策部署，全面推广“四带一自”产业扶贫模式，支持农业特色产业扶贫园区等各类园区建设，支持龙头企业、农民合作社、能人大户（家庭农场）带动贫困村、贫困户发展特色产业，支持贫困户自主调整种养业结构发展特色产业或以其他方式参与产业发展，建立利益联结机制、主体带贫激励机制、带贫减贫长效机制，促进贫困村集体经济和贫困户增收，为我区全面建成小康社会、实现乡村振兴奠定坚实基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540" w:lineRule="atLeast"/>
        <w:ind w:left="0" w:right="0" w:firstLine="640"/>
        <w:jc w:val="both"/>
        <w:rPr>
          <w:rFonts w:hint="eastAsia" w:ascii="微软雅黑" w:hAnsi="微软雅黑" w:eastAsia="微软雅黑" w:cs="微软雅黑"/>
          <w:i w:val="0"/>
          <w:caps w:val="0"/>
          <w:color w:val="333333"/>
          <w:spacing w:val="0"/>
          <w:sz w:val="24"/>
          <w:szCs w:val="24"/>
        </w:rPr>
      </w:pPr>
      <w:r>
        <w:rPr>
          <w:rFonts w:hint="eastAsia" w:ascii="黑体" w:hAnsi="宋体" w:eastAsia="黑体" w:cs="黑体"/>
          <w:i w:val="0"/>
          <w:caps w:val="0"/>
          <w:color w:val="333333"/>
          <w:spacing w:val="0"/>
          <w:kern w:val="0"/>
          <w:sz w:val="32"/>
          <w:szCs w:val="32"/>
          <w:bdr w:val="none" w:color="auto" w:sz="0" w:space="0"/>
          <w:shd w:val="clear" w:fill="FDFDFD"/>
          <w:lang w:val="en-US" w:eastAsia="zh-CN" w:bidi="ar"/>
        </w:rPr>
        <w:t>二、实施对象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540" w:lineRule="atLeast"/>
        <w:ind w:left="0" w:right="0" w:firstLine="640"/>
        <w:jc w:val="both"/>
        <w:rPr>
          <w:rFonts w:hint="eastAsia" w:ascii="微软雅黑" w:hAnsi="微软雅黑" w:eastAsia="微软雅黑" w:cs="微软雅黑"/>
          <w:i w:val="0"/>
          <w:caps w:val="0"/>
          <w:color w:val="333333"/>
          <w:spacing w:val="0"/>
          <w:sz w:val="24"/>
          <w:szCs w:val="24"/>
        </w:rPr>
      </w:pPr>
      <w:r>
        <w:rPr>
          <w:rFonts w:hint="eastAsia" w:ascii="仿宋" w:hAnsi="仿宋" w:eastAsia="仿宋" w:cs="仿宋"/>
          <w:i w:val="0"/>
          <w:caps w:val="0"/>
          <w:color w:val="333333"/>
          <w:spacing w:val="0"/>
          <w:kern w:val="0"/>
          <w:sz w:val="32"/>
          <w:szCs w:val="32"/>
          <w:bdr w:val="none" w:color="auto" w:sz="0" w:space="0"/>
          <w:shd w:val="clear" w:fill="FDFDFD"/>
          <w:lang w:val="en-US" w:eastAsia="zh-CN" w:bidi="ar"/>
        </w:rPr>
        <w:t>具备条件的贫困村，有参与意愿的具备特色产业扶贫条件的贫困户。适度扩大到贫困发生率较高的非贫困村和“边缘户”。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540" w:lineRule="atLeast"/>
        <w:ind w:left="0" w:right="0" w:firstLine="640"/>
        <w:jc w:val="both"/>
        <w:rPr>
          <w:rFonts w:hint="eastAsia" w:ascii="微软雅黑" w:hAnsi="微软雅黑" w:eastAsia="微软雅黑" w:cs="微软雅黑"/>
          <w:i w:val="0"/>
          <w:caps w:val="0"/>
          <w:color w:val="333333"/>
          <w:spacing w:val="0"/>
          <w:sz w:val="24"/>
          <w:szCs w:val="24"/>
        </w:rPr>
      </w:pPr>
      <w:r>
        <w:rPr>
          <w:rFonts w:hint="eastAsia" w:ascii="黑体" w:hAnsi="宋体" w:eastAsia="黑体" w:cs="黑体"/>
          <w:i w:val="0"/>
          <w:caps w:val="0"/>
          <w:color w:val="333333"/>
          <w:spacing w:val="0"/>
          <w:kern w:val="0"/>
          <w:sz w:val="32"/>
          <w:szCs w:val="32"/>
          <w:bdr w:val="none" w:color="auto" w:sz="0" w:space="0"/>
          <w:shd w:val="clear" w:fill="FDFDFD"/>
          <w:lang w:val="en-US" w:eastAsia="zh-CN" w:bidi="ar"/>
        </w:rPr>
        <w:t>三、重点工作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540" w:lineRule="atLeast"/>
        <w:ind w:left="0" w:right="0" w:firstLine="640"/>
        <w:jc w:val="both"/>
        <w:rPr>
          <w:rFonts w:hint="eastAsia" w:ascii="微软雅黑" w:hAnsi="微软雅黑" w:eastAsia="微软雅黑" w:cs="微软雅黑"/>
          <w:i w:val="0"/>
          <w:caps w:val="0"/>
          <w:color w:val="333333"/>
          <w:spacing w:val="0"/>
          <w:sz w:val="24"/>
          <w:szCs w:val="24"/>
        </w:rPr>
      </w:pPr>
      <w:r>
        <w:rPr>
          <w:rFonts w:ascii="方正楷体_GBK" w:hAnsi="方正楷体_GBK" w:eastAsia="方正楷体_GBK" w:cs="方正楷体_GBK"/>
          <w:i w:val="0"/>
          <w:caps w:val="0"/>
          <w:color w:val="333333"/>
          <w:spacing w:val="0"/>
          <w:kern w:val="0"/>
          <w:sz w:val="32"/>
          <w:szCs w:val="32"/>
          <w:bdr w:val="none" w:color="auto" w:sz="0" w:space="0"/>
          <w:shd w:val="clear" w:fill="FDFDFD"/>
          <w:lang w:val="en-US" w:eastAsia="zh-CN" w:bidi="ar"/>
        </w:rPr>
        <w:t>（一）深入开展农业特色产业扶贫园区建设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540" w:lineRule="atLeast"/>
        <w:ind w:left="0" w:right="0" w:firstLine="640"/>
        <w:jc w:val="both"/>
        <w:rPr>
          <w:rFonts w:hint="eastAsia" w:ascii="微软雅黑" w:hAnsi="微软雅黑" w:eastAsia="微软雅黑" w:cs="微软雅黑"/>
          <w:i w:val="0"/>
          <w:caps w:val="0"/>
          <w:color w:val="333333"/>
          <w:spacing w:val="0"/>
          <w:sz w:val="24"/>
          <w:szCs w:val="24"/>
        </w:rPr>
      </w:pPr>
      <w:r>
        <w:rPr>
          <w:rFonts w:hint="eastAsia" w:ascii="仿宋" w:hAnsi="仿宋" w:eastAsia="仿宋" w:cs="仿宋"/>
          <w:i w:val="0"/>
          <w:caps w:val="0"/>
          <w:color w:val="333333"/>
          <w:spacing w:val="0"/>
          <w:kern w:val="0"/>
          <w:sz w:val="32"/>
          <w:szCs w:val="32"/>
          <w:bdr w:val="none" w:color="auto" w:sz="0" w:space="0"/>
          <w:shd w:val="clear" w:fill="FDFDFD"/>
          <w:lang w:val="en-US" w:eastAsia="zh-CN" w:bidi="ar"/>
        </w:rPr>
        <w:t>结合本地特色产业发展需求，继续加强74个贫困村特色产业扶贫园区建设，吸引新型经营主体入驻。支持产业园区优先吸纳贫困村集体、贫困户的生产要素，优先带动贫困人口入园经营、创业、务工。继续加大财政资金投入园区建设或相关配套产业形成的资产，要通过入股、租赁等方式带动贫困村集体和贫困户增收，保持每个任务园区年度为贫困村集体带来租金、分红等收入不低于2万元。支持贫困发生率较高的非贫困村建设特色产业扶贫园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540" w:lineRule="atLeast"/>
        <w:ind w:left="0" w:right="0" w:firstLine="640"/>
        <w:jc w:val="both"/>
        <w:rPr>
          <w:rFonts w:hint="eastAsia" w:ascii="微软雅黑" w:hAnsi="微软雅黑" w:eastAsia="微软雅黑" w:cs="微软雅黑"/>
          <w:i w:val="0"/>
          <w:caps w:val="0"/>
          <w:color w:val="333333"/>
          <w:spacing w:val="0"/>
          <w:sz w:val="24"/>
          <w:szCs w:val="24"/>
        </w:rPr>
      </w:pPr>
      <w:r>
        <w:rPr>
          <w:rFonts w:ascii="楷体" w:hAnsi="楷体" w:eastAsia="楷体" w:cs="楷体"/>
          <w:i w:val="0"/>
          <w:caps w:val="0"/>
          <w:color w:val="333333"/>
          <w:spacing w:val="0"/>
          <w:kern w:val="0"/>
          <w:sz w:val="32"/>
          <w:szCs w:val="32"/>
          <w:bdr w:val="none" w:color="auto" w:sz="0" w:space="0"/>
          <w:shd w:val="clear" w:fill="FDFDFD"/>
          <w:lang w:val="en-US" w:eastAsia="zh-CN" w:bidi="ar"/>
        </w:rPr>
        <w:t>（二）深化龙头企业、农民合作社、能人大户（家庭农场）带贫。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540" w:lineRule="atLeast"/>
        <w:ind w:left="0" w:right="0" w:firstLine="640"/>
        <w:jc w:val="both"/>
        <w:rPr>
          <w:rFonts w:hint="eastAsia" w:ascii="微软雅黑" w:hAnsi="微软雅黑" w:eastAsia="微软雅黑" w:cs="微软雅黑"/>
          <w:i w:val="0"/>
          <w:caps w:val="0"/>
          <w:color w:val="333333"/>
          <w:spacing w:val="0"/>
          <w:sz w:val="24"/>
          <w:szCs w:val="24"/>
        </w:rPr>
      </w:pPr>
      <w:r>
        <w:rPr>
          <w:rFonts w:hint="eastAsia" w:ascii="仿宋" w:hAnsi="仿宋" w:eastAsia="仿宋" w:cs="仿宋"/>
          <w:i w:val="0"/>
          <w:caps w:val="0"/>
          <w:color w:val="333333"/>
          <w:spacing w:val="0"/>
          <w:kern w:val="0"/>
          <w:sz w:val="32"/>
          <w:szCs w:val="32"/>
          <w:bdr w:val="none" w:color="auto" w:sz="0" w:space="0"/>
          <w:shd w:val="clear" w:fill="FDFDFD"/>
          <w:lang w:val="en-US" w:eastAsia="zh-CN" w:bidi="ar"/>
        </w:rPr>
        <w:t>持续加大龙头企业、农民合作社、能人大户（家庭农场）培育引进力度，为引进新型经营主体创造土地、基础设施等生产条件。每个贫困村至少建立或引进1个农民合作社或龙头企业，带动贫困户不得少于5户。建立主体带贫激励机制，增强主体带贫意愿，把带贫作为主体享受扶贫政策的前置条件。对带贫成效好的主体在信贷支持、示范评定、项目安排等方面给予倾斜，结合实际给予奖补，引导带贫主体与贫困户建立订单生产、务工就业、入股分红等紧密型利益联结机制，2020年主体带动不少于6100户贫困户增收。积极应对新冠肺炎疫情影响，及时协调解决生产经营中的困难与问题，促进带贫主体稳定健康发展。推动带贫主体与贫困户合同签订、加强履约监督，强化纠纷调处、协调利益诉求，开展信用评级、建立诚信档案，维护和巩固新型经营主体与贫困户之间的利益联结关系，提升主体带贫质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540" w:lineRule="atLeast"/>
        <w:ind w:left="0" w:right="0" w:firstLine="640"/>
        <w:jc w:val="both"/>
        <w:rPr>
          <w:rFonts w:hint="eastAsia" w:ascii="微软雅黑" w:hAnsi="微软雅黑" w:eastAsia="微软雅黑" w:cs="微软雅黑"/>
          <w:i w:val="0"/>
          <w:caps w:val="0"/>
          <w:color w:val="333333"/>
          <w:spacing w:val="0"/>
          <w:sz w:val="24"/>
          <w:szCs w:val="24"/>
        </w:rPr>
      </w:pPr>
      <w:r>
        <w:rPr>
          <w:rFonts w:hint="eastAsia" w:ascii="楷体" w:hAnsi="楷体" w:eastAsia="楷体" w:cs="楷体"/>
          <w:i w:val="0"/>
          <w:caps w:val="0"/>
          <w:color w:val="333333"/>
          <w:spacing w:val="0"/>
          <w:kern w:val="0"/>
          <w:sz w:val="32"/>
          <w:szCs w:val="32"/>
          <w:bdr w:val="none" w:color="auto" w:sz="0" w:space="0"/>
          <w:shd w:val="clear" w:fill="FDFDFD"/>
          <w:lang w:val="en-US" w:eastAsia="zh-CN" w:bidi="ar"/>
        </w:rPr>
        <w:t>（三）深入支持贫困户自主调整种养结构发展特色产业。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540" w:lineRule="atLeast"/>
        <w:ind w:left="0" w:right="0" w:firstLine="640"/>
        <w:jc w:val="both"/>
        <w:rPr>
          <w:rFonts w:hint="eastAsia" w:ascii="微软雅黑" w:hAnsi="微软雅黑" w:eastAsia="微软雅黑" w:cs="微软雅黑"/>
          <w:i w:val="0"/>
          <w:caps w:val="0"/>
          <w:color w:val="333333"/>
          <w:spacing w:val="0"/>
          <w:sz w:val="24"/>
          <w:szCs w:val="24"/>
        </w:rPr>
      </w:pPr>
      <w:r>
        <w:rPr>
          <w:rFonts w:hint="eastAsia" w:ascii="仿宋" w:hAnsi="仿宋" w:eastAsia="仿宋" w:cs="仿宋"/>
          <w:i w:val="0"/>
          <w:caps w:val="0"/>
          <w:color w:val="333333"/>
          <w:spacing w:val="0"/>
          <w:kern w:val="0"/>
          <w:sz w:val="32"/>
          <w:szCs w:val="32"/>
          <w:bdr w:val="none" w:color="auto" w:sz="0" w:space="0"/>
          <w:shd w:val="clear" w:fill="FDFDFD"/>
          <w:lang w:val="en-US" w:eastAsia="zh-CN" w:bidi="ar"/>
        </w:rPr>
        <w:t>坚持逐户摸排，精准界定具备农业特色产业扶贫条件的贫困户，杜绝以年龄、病残“一刀切”。引导和支持具备条件贫困户自主调整种养结构，对开展自种自养且达到产业发展标准的贫困户给予奖补，支持不少于6000户贫困户开展自种自养且规模达到产业发展标准。发挥现代农业产业技术体系作用，继续推行科技人员包村联户制度，每名农技人员至少联系服务2个自种自养贫困户，每年开展指导服务10次以上。支持有条件、有意愿的“边缘户”发展特色产业，深入扩大经营规模，拓宽增收渠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540" w:lineRule="atLeast"/>
        <w:ind w:left="0" w:right="0" w:firstLine="640"/>
        <w:jc w:val="both"/>
        <w:rPr>
          <w:rFonts w:hint="eastAsia" w:ascii="微软雅黑" w:hAnsi="微软雅黑" w:eastAsia="微软雅黑" w:cs="微软雅黑"/>
          <w:i w:val="0"/>
          <w:caps w:val="0"/>
          <w:color w:val="333333"/>
          <w:spacing w:val="0"/>
          <w:sz w:val="24"/>
          <w:szCs w:val="24"/>
        </w:rPr>
      </w:pPr>
      <w:r>
        <w:rPr>
          <w:rFonts w:hint="eastAsia" w:ascii="楷体" w:hAnsi="楷体" w:eastAsia="楷体" w:cs="楷体"/>
          <w:i w:val="0"/>
          <w:caps w:val="0"/>
          <w:color w:val="333333"/>
          <w:spacing w:val="0"/>
          <w:kern w:val="0"/>
          <w:sz w:val="32"/>
          <w:szCs w:val="32"/>
          <w:bdr w:val="none" w:color="auto" w:sz="0" w:space="0"/>
          <w:shd w:val="clear" w:fill="FDFDFD"/>
          <w:lang w:val="en-US" w:eastAsia="zh-CN" w:bidi="ar"/>
        </w:rPr>
        <w:t>（四）深入开展特色农业保险。</w:t>
      </w:r>
      <w:r>
        <w:rPr>
          <w:rFonts w:hint="eastAsia" w:ascii="仿宋" w:hAnsi="仿宋" w:eastAsia="仿宋" w:cs="仿宋"/>
          <w:i w:val="0"/>
          <w:caps w:val="0"/>
          <w:color w:val="333333"/>
          <w:spacing w:val="0"/>
          <w:kern w:val="0"/>
          <w:sz w:val="32"/>
          <w:szCs w:val="32"/>
          <w:bdr w:val="none" w:color="auto" w:sz="0" w:space="0"/>
          <w:shd w:val="clear" w:fill="FDFDFD"/>
          <w:lang w:val="en-US" w:eastAsia="zh-CN" w:bidi="ar"/>
        </w:rPr>
        <w:t>继续完善特色农业产业政策性保险，针对灾害、滞销等风险隐患，科学设置险种、保额、保费，出台补贴政策，规范保险理赔，为贫困户和带贫数量较多的新型经营主体提供包括价格保险在内各种风险的保险保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540" w:lineRule="atLeast"/>
        <w:ind w:left="0" w:right="0" w:firstLine="640"/>
        <w:jc w:val="both"/>
        <w:rPr>
          <w:rFonts w:hint="eastAsia" w:ascii="微软雅黑" w:hAnsi="微软雅黑" w:eastAsia="微软雅黑" w:cs="微软雅黑"/>
          <w:i w:val="0"/>
          <w:caps w:val="0"/>
          <w:color w:val="333333"/>
          <w:spacing w:val="0"/>
          <w:sz w:val="24"/>
          <w:szCs w:val="24"/>
        </w:rPr>
      </w:pPr>
      <w:r>
        <w:rPr>
          <w:rFonts w:hint="eastAsia" w:ascii="黑体" w:hAnsi="宋体" w:eastAsia="黑体" w:cs="黑体"/>
          <w:i w:val="0"/>
          <w:caps w:val="0"/>
          <w:color w:val="333333"/>
          <w:spacing w:val="0"/>
          <w:kern w:val="0"/>
          <w:sz w:val="32"/>
          <w:szCs w:val="32"/>
          <w:bdr w:val="none" w:color="auto" w:sz="0" w:space="0"/>
          <w:shd w:val="clear" w:fill="FDFDFD"/>
          <w:lang w:val="en-US" w:eastAsia="zh-CN" w:bidi="ar"/>
        </w:rPr>
        <w:t>四、实施步骤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540" w:lineRule="atLeast"/>
        <w:ind w:left="0" w:right="0" w:firstLine="640"/>
        <w:jc w:val="both"/>
        <w:rPr>
          <w:rFonts w:hint="eastAsia" w:ascii="微软雅黑" w:hAnsi="微软雅黑" w:eastAsia="微软雅黑" w:cs="微软雅黑"/>
          <w:i w:val="0"/>
          <w:caps w:val="0"/>
          <w:color w:val="333333"/>
          <w:spacing w:val="0"/>
          <w:sz w:val="24"/>
          <w:szCs w:val="24"/>
        </w:rPr>
      </w:pPr>
      <w:r>
        <w:rPr>
          <w:rFonts w:hint="eastAsia" w:ascii="楷体" w:hAnsi="楷体" w:eastAsia="楷体" w:cs="楷体"/>
          <w:i w:val="0"/>
          <w:caps w:val="0"/>
          <w:color w:val="333333"/>
          <w:spacing w:val="0"/>
          <w:kern w:val="0"/>
          <w:sz w:val="32"/>
          <w:szCs w:val="32"/>
          <w:bdr w:val="none" w:color="auto" w:sz="0" w:space="0"/>
          <w:shd w:val="clear" w:fill="FDFDFD"/>
          <w:lang w:val="en-US" w:eastAsia="zh-CN" w:bidi="ar"/>
        </w:rPr>
        <w:t>（一）落实项目。</w:t>
      </w:r>
      <w:r>
        <w:rPr>
          <w:rFonts w:hint="eastAsia" w:ascii="仿宋" w:hAnsi="仿宋" w:eastAsia="仿宋" w:cs="仿宋"/>
          <w:i w:val="0"/>
          <w:caps w:val="0"/>
          <w:color w:val="333333"/>
          <w:spacing w:val="0"/>
          <w:kern w:val="0"/>
          <w:sz w:val="32"/>
          <w:szCs w:val="32"/>
          <w:bdr w:val="none" w:color="auto" w:sz="0" w:space="0"/>
          <w:shd w:val="clear" w:fill="FDFDFD"/>
          <w:lang w:val="en-US" w:eastAsia="zh-CN" w:bidi="ar"/>
        </w:rPr>
        <w:t>1—3月，研究落实特色产业扶贫项目，筹措项目资金，开展项目申报、审批。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540" w:lineRule="atLeast"/>
        <w:ind w:left="0" w:right="0" w:firstLine="640"/>
        <w:jc w:val="both"/>
        <w:rPr>
          <w:rFonts w:hint="eastAsia" w:ascii="微软雅黑" w:hAnsi="微软雅黑" w:eastAsia="微软雅黑" w:cs="微软雅黑"/>
          <w:i w:val="0"/>
          <w:caps w:val="0"/>
          <w:color w:val="333333"/>
          <w:spacing w:val="0"/>
          <w:sz w:val="24"/>
          <w:szCs w:val="24"/>
        </w:rPr>
      </w:pPr>
      <w:r>
        <w:rPr>
          <w:rFonts w:hint="eastAsia" w:ascii="楷体" w:hAnsi="楷体" w:eastAsia="楷体" w:cs="楷体"/>
          <w:i w:val="0"/>
          <w:caps w:val="0"/>
          <w:color w:val="333333"/>
          <w:spacing w:val="0"/>
          <w:kern w:val="0"/>
          <w:sz w:val="32"/>
          <w:szCs w:val="32"/>
          <w:bdr w:val="none" w:color="auto" w:sz="0" w:space="0"/>
          <w:shd w:val="clear" w:fill="FDFDFD"/>
          <w:lang w:val="en-US" w:eastAsia="zh-CN" w:bidi="ar"/>
        </w:rPr>
        <w:t>（二）组织实施。</w:t>
      </w:r>
      <w:r>
        <w:rPr>
          <w:rFonts w:hint="eastAsia" w:ascii="仿宋" w:hAnsi="仿宋" w:eastAsia="仿宋" w:cs="仿宋"/>
          <w:i w:val="0"/>
          <w:caps w:val="0"/>
          <w:color w:val="333333"/>
          <w:spacing w:val="0"/>
          <w:kern w:val="0"/>
          <w:sz w:val="32"/>
          <w:szCs w:val="32"/>
          <w:bdr w:val="none" w:color="auto" w:sz="0" w:space="0"/>
          <w:shd w:val="clear" w:fill="FDFDFD"/>
          <w:lang w:val="en-US" w:eastAsia="zh-CN" w:bidi="ar"/>
        </w:rPr>
        <w:t>3—10月，按照项目实施方案组织实施，10月底前完成项目验收，资金拨付。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540" w:lineRule="atLeast"/>
        <w:ind w:left="0" w:right="0" w:firstLine="640"/>
        <w:jc w:val="both"/>
        <w:rPr>
          <w:rFonts w:hint="eastAsia" w:ascii="微软雅黑" w:hAnsi="微软雅黑" w:eastAsia="微软雅黑" w:cs="微软雅黑"/>
          <w:i w:val="0"/>
          <w:caps w:val="0"/>
          <w:color w:val="333333"/>
          <w:spacing w:val="0"/>
          <w:sz w:val="24"/>
          <w:szCs w:val="24"/>
        </w:rPr>
      </w:pPr>
      <w:r>
        <w:rPr>
          <w:rFonts w:hint="eastAsia" w:ascii="楷体" w:hAnsi="楷体" w:eastAsia="楷体" w:cs="楷体"/>
          <w:i w:val="0"/>
          <w:caps w:val="0"/>
          <w:color w:val="333333"/>
          <w:spacing w:val="0"/>
          <w:kern w:val="0"/>
          <w:sz w:val="32"/>
          <w:szCs w:val="32"/>
          <w:bdr w:val="none" w:color="auto" w:sz="0" w:space="0"/>
          <w:shd w:val="clear" w:fill="FDFDFD"/>
          <w:lang w:val="en-US" w:eastAsia="zh-CN" w:bidi="ar"/>
        </w:rPr>
        <w:t>（三）定期调度。</w:t>
      </w:r>
      <w:r>
        <w:rPr>
          <w:rFonts w:hint="eastAsia" w:ascii="仿宋" w:hAnsi="仿宋" w:eastAsia="仿宋" w:cs="仿宋"/>
          <w:i w:val="0"/>
          <w:caps w:val="0"/>
          <w:color w:val="333333"/>
          <w:spacing w:val="0"/>
          <w:kern w:val="0"/>
          <w:sz w:val="32"/>
          <w:szCs w:val="32"/>
          <w:bdr w:val="none" w:color="auto" w:sz="0" w:space="0"/>
          <w:shd w:val="clear" w:fill="FDFDFD"/>
          <w:lang w:val="en-US" w:eastAsia="zh-CN" w:bidi="ar"/>
        </w:rPr>
        <w:t>4月份起，配合上级主管部门启动调度制度，按时统计及报送进展情况。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540" w:lineRule="atLeast"/>
        <w:ind w:left="0" w:right="0" w:firstLine="640"/>
        <w:jc w:val="both"/>
        <w:rPr>
          <w:rFonts w:hint="eastAsia" w:ascii="微软雅黑" w:hAnsi="微软雅黑" w:eastAsia="微软雅黑" w:cs="微软雅黑"/>
          <w:i w:val="0"/>
          <w:caps w:val="0"/>
          <w:color w:val="333333"/>
          <w:spacing w:val="0"/>
          <w:sz w:val="24"/>
          <w:szCs w:val="24"/>
        </w:rPr>
      </w:pPr>
      <w:r>
        <w:rPr>
          <w:rFonts w:hint="eastAsia" w:ascii="楷体" w:hAnsi="楷体" w:eastAsia="楷体" w:cs="楷体"/>
          <w:i w:val="0"/>
          <w:caps w:val="0"/>
          <w:color w:val="333333"/>
          <w:spacing w:val="0"/>
          <w:kern w:val="0"/>
          <w:sz w:val="32"/>
          <w:szCs w:val="32"/>
          <w:bdr w:val="none" w:color="auto" w:sz="0" w:space="0"/>
          <w:shd w:val="clear" w:fill="FDFDFD"/>
          <w:lang w:val="en-US" w:eastAsia="zh-CN" w:bidi="ar"/>
        </w:rPr>
        <w:t>（四）绩效评价。</w:t>
      </w:r>
      <w:r>
        <w:rPr>
          <w:rFonts w:hint="eastAsia" w:ascii="仿宋" w:hAnsi="仿宋" w:eastAsia="仿宋" w:cs="仿宋"/>
          <w:i w:val="0"/>
          <w:caps w:val="0"/>
          <w:color w:val="333333"/>
          <w:spacing w:val="0"/>
          <w:kern w:val="0"/>
          <w:sz w:val="32"/>
          <w:szCs w:val="32"/>
          <w:bdr w:val="none" w:color="auto" w:sz="0" w:space="0"/>
          <w:shd w:val="clear" w:fill="FDFDFD"/>
          <w:lang w:val="en-US" w:eastAsia="zh-CN" w:bidi="ar"/>
        </w:rPr>
        <w:t>根据省农业农村厅“四带一自”产业扶贫民生工程绩效评价方案要求，做好省级评价工作。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540" w:lineRule="atLeast"/>
        <w:ind w:left="0" w:right="0" w:firstLine="640"/>
        <w:jc w:val="both"/>
        <w:rPr>
          <w:rFonts w:hint="eastAsia" w:ascii="微软雅黑" w:hAnsi="微软雅黑" w:eastAsia="微软雅黑" w:cs="微软雅黑"/>
          <w:i w:val="0"/>
          <w:caps w:val="0"/>
          <w:color w:val="333333"/>
          <w:spacing w:val="0"/>
          <w:sz w:val="24"/>
          <w:szCs w:val="24"/>
        </w:rPr>
      </w:pPr>
      <w:r>
        <w:rPr>
          <w:rFonts w:hint="eastAsia" w:ascii="黑体" w:hAnsi="宋体" w:eastAsia="黑体" w:cs="黑体"/>
          <w:i w:val="0"/>
          <w:caps w:val="0"/>
          <w:color w:val="333333"/>
          <w:spacing w:val="0"/>
          <w:kern w:val="0"/>
          <w:sz w:val="32"/>
          <w:szCs w:val="32"/>
          <w:bdr w:val="none" w:color="auto" w:sz="0" w:space="0"/>
          <w:shd w:val="clear" w:fill="FDFDFD"/>
          <w:lang w:val="en-US" w:eastAsia="zh-CN" w:bidi="ar"/>
        </w:rPr>
        <w:t>五、资金安排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540" w:lineRule="atLeast"/>
        <w:ind w:left="0" w:right="0" w:firstLine="640"/>
        <w:jc w:val="both"/>
        <w:rPr>
          <w:rFonts w:hint="eastAsia" w:ascii="微软雅黑" w:hAnsi="微软雅黑" w:eastAsia="微软雅黑" w:cs="微软雅黑"/>
          <w:i w:val="0"/>
          <w:caps w:val="0"/>
          <w:color w:val="333333"/>
          <w:spacing w:val="0"/>
          <w:sz w:val="24"/>
          <w:szCs w:val="24"/>
        </w:rPr>
      </w:pPr>
      <w:r>
        <w:rPr>
          <w:rFonts w:hint="eastAsia" w:ascii="仿宋" w:hAnsi="仿宋" w:eastAsia="仿宋" w:cs="仿宋"/>
          <w:i w:val="0"/>
          <w:caps w:val="0"/>
          <w:color w:val="333333"/>
          <w:spacing w:val="0"/>
          <w:kern w:val="0"/>
          <w:sz w:val="32"/>
          <w:szCs w:val="32"/>
          <w:bdr w:val="none" w:color="auto" w:sz="0" w:space="0"/>
          <w:shd w:val="clear" w:fill="FDFDFD"/>
          <w:lang w:val="en-US" w:eastAsia="zh-CN" w:bidi="ar"/>
        </w:rPr>
        <w:t>对接区扶贫局、区财政局等部门，按规定从专项扶贫资金和涉农资金中统筹安排，保障“四带一自”产业扶贫工程资金投入力度。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540" w:lineRule="atLeast"/>
        <w:ind w:left="0" w:right="0" w:firstLine="640"/>
        <w:jc w:val="both"/>
        <w:rPr>
          <w:rFonts w:hint="eastAsia" w:ascii="微软雅黑" w:hAnsi="微软雅黑" w:eastAsia="微软雅黑" w:cs="微软雅黑"/>
          <w:i w:val="0"/>
          <w:caps w:val="0"/>
          <w:color w:val="333333"/>
          <w:spacing w:val="0"/>
          <w:sz w:val="24"/>
          <w:szCs w:val="24"/>
        </w:rPr>
      </w:pPr>
      <w:r>
        <w:rPr>
          <w:rFonts w:hint="eastAsia" w:ascii="黑体" w:hAnsi="宋体" w:eastAsia="黑体" w:cs="黑体"/>
          <w:i w:val="0"/>
          <w:caps w:val="0"/>
          <w:color w:val="333333"/>
          <w:spacing w:val="0"/>
          <w:kern w:val="0"/>
          <w:sz w:val="32"/>
          <w:szCs w:val="32"/>
          <w:bdr w:val="none" w:color="auto" w:sz="0" w:space="0"/>
          <w:shd w:val="clear" w:fill="FDFDFD"/>
          <w:lang w:val="en-US" w:eastAsia="zh-CN" w:bidi="ar"/>
        </w:rPr>
        <w:t>六、有关要求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540" w:lineRule="atLeast"/>
        <w:ind w:left="0" w:right="0" w:firstLine="640"/>
        <w:jc w:val="both"/>
        <w:rPr>
          <w:rFonts w:hint="eastAsia" w:ascii="微软雅黑" w:hAnsi="微软雅黑" w:eastAsia="微软雅黑" w:cs="微软雅黑"/>
          <w:i w:val="0"/>
          <w:caps w:val="0"/>
          <w:color w:val="333333"/>
          <w:spacing w:val="0"/>
          <w:sz w:val="24"/>
          <w:szCs w:val="24"/>
        </w:rPr>
      </w:pPr>
      <w:r>
        <w:rPr>
          <w:rFonts w:hint="eastAsia" w:ascii="楷体" w:hAnsi="楷体" w:eastAsia="楷体" w:cs="楷体"/>
          <w:i w:val="0"/>
          <w:caps w:val="0"/>
          <w:color w:val="333333"/>
          <w:spacing w:val="0"/>
          <w:kern w:val="0"/>
          <w:sz w:val="32"/>
          <w:szCs w:val="32"/>
          <w:bdr w:val="none" w:color="auto" w:sz="0" w:space="0"/>
          <w:shd w:val="clear" w:fill="FDFDFD"/>
          <w:lang w:val="en-US" w:eastAsia="zh-CN" w:bidi="ar"/>
        </w:rPr>
        <w:t>（一）加强组织领导。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540" w:lineRule="atLeast"/>
        <w:ind w:left="0" w:right="0" w:firstLine="640"/>
        <w:jc w:val="both"/>
        <w:rPr>
          <w:rFonts w:hint="eastAsia" w:ascii="微软雅黑" w:hAnsi="微软雅黑" w:eastAsia="微软雅黑" w:cs="微软雅黑"/>
          <w:i w:val="0"/>
          <w:caps w:val="0"/>
          <w:color w:val="333333"/>
          <w:spacing w:val="0"/>
          <w:sz w:val="24"/>
          <w:szCs w:val="24"/>
        </w:rPr>
      </w:pPr>
      <w:r>
        <w:rPr>
          <w:rFonts w:hint="eastAsia" w:ascii="仿宋" w:hAnsi="仿宋" w:eastAsia="仿宋" w:cs="仿宋"/>
          <w:i w:val="0"/>
          <w:caps w:val="0"/>
          <w:color w:val="333333"/>
          <w:spacing w:val="0"/>
          <w:kern w:val="0"/>
          <w:sz w:val="32"/>
          <w:szCs w:val="32"/>
          <w:bdr w:val="none" w:color="auto" w:sz="0" w:space="0"/>
          <w:shd w:val="clear" w:fill="FDFDFD"/>
          <w:lang w:val="en-US" w:eastAsia="zh-CN" w:bidi="ar"/>
        </w:rPr>
        <w:t>区农业农村局承担牵头责任，扶贫、财政、林业等部门密切配合，认真谋划，合力推进项目实施。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540" w:lineRule="atLeast"/>
        <w:ind w:left="0" w:right="0" w:firstLine="640"/>
        <w:jc w:val="both"/>
        <w:rPr>
          <w:rFonts w:hint="eastAsia" w:ascii="微软雅黑" w:hAnsi="微软雅黑" w:eastAsia="微软雅黑" w:cs="微软雅黑"/>
          <w:i w:val="0"/>
          <w:caps w:val="0"/>
          <w:color w:val="333333"/>
          <w:spacing w:val="0"/>
          <w:sz w:val="24"/>
          <w:szCs w:val="24"/>
        </w:rPr>
      </w:pPr>
      <w:r>
        <w:rPr>
          <w:rFonts w:hint="eastAsia" w:ascii="楷体" w:hAnsi="楷体" w:eastAsia="楷体" w:cs="楷体"/>
          <w:i w:val="0"/>
          <w:caps w:val="0"/>
          <w:color w:val="333333"/>
          <w:spacing w:val="0"/>
          <w:kern w:val="0"/>
          <w:sz w:val="32"/>
          <w:szCs w:val="32"/>
          <w:bdr w:val="none" w:color="auto" w:sz="0" w:space="0"/>
          <w:shd w:val="clear" w:fill="FDFDFD"/>
          <w:lang w:val="en-US" w:eastAsia="zh-CN" w:bidi="ar"/>
        </w:rPr>
        <w:t>（二）加强风险防范。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540" w:lineRule="atLeast"/>
        <w:ind w:left="0" w:right="0" w:firstLine="640"/>
        <w:jc w:val="both"/>
        <w:rPr>
          <w:rFonts w:hint="eastAsia" w:ascii="微软雅黑" w:hAnsi="微软雅黑" w:eastAsia="微软雅黑" w:cs="微软雅黑"/>
          <w:i w:val="0"/>
          <w:caps w:val="0"/>
          <w:color w:val="333333"/>
          <w:spacing w:val="0"/>
          <w:sz w:val="24"/>
          <w:szCs w:val="24"/>
        </w:rPr>
      </w:pPr>
      <w:r>
        <w:rPr>
          <w:rFonts w:hint="eastAsia" w:ascii="仿宋" w:hAnsi="仿宋" w:eastAsia="仿宋" w:cs="仿宋"/>
          <w:i w:val="0"/>
          <w:caps w:val="0"/>
          <w:color w:val="333333"/>
          <w:spacing w:val="0"/>
          <w:kern w:val="0"/>
          <w:sz w:val="32"/>
          <w:szCs w:val="32"/>
          <w:bdr w:val="none" w:color="auto" w:sz="0" w:space="0"/>
          <w:shd w:val="clear" w:fill="FDFDFD"/>
          <w:lang w:val="en-US" w:eastAsia="zh-CN" w:bidi="ar"/>
        </w:rPr>
        <w:t>充分发挥特色种养业扶贫专家组、产业发展指导员、基层农技员作用，加大产业发展指导服务力度，积极防范特色产业发展的自然风险、疫病风险、市场风险，切实保障贫困村、贫困户扶贫产业发展稳定持续、产业收益稳定持续。对实施的“四带一自”产业扶贫民生工程项目，将从产业选择、品种选择、市场销售、资源环境等方面充分论证评估，对评估发现的风险制定风险防范措施和应急预案。深入推进产销对接，加强品牌宣传，拓宽产品销售渠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540" w:lineRule="atLeast"/>
        <w:ind w:left="0" w:right="0" w:firstLine="640"/>
        <w:jc w:val="both"/>
        <w:rPr>
          <w:rFonts w:hint="eastAsia" w:ascii="微软雅黑" w:hAnsi="微软雅黑" w:eastAsia="微软雅黑" w:cs="微软雅黑"/>
          <w:i w:val="0"/>
          <w:caps w:val="0"/>
          <w:color w:val="333333"/>
          <w:spacing w:val="0"/>
          <w:sz w:val="24"/>
          <w:szCs w:val="24"/>
        </w:rPr>
      </w:pPr>
      <w:r>
        <w:rPr>
          <w:rFonts w:hint="eastAsia" w:ascii="楷体" w:hAnsi="楷体" w:eastAsia="楷体" w:cs="楷体"/>
          <w:i w:val="0"/>
          <w:caps w:val="0"/>
          <w:color w:val="333333"/>
          <w:spacing w:val="0"/>
          <w:kern w:val="0"/>
          <w:sz w:val="32"/>
          <w:szCs w:val="32"/>
          <w:bdr w:val="none" w:color="auto" w:sz="0" w:space="0"/>
          <w:shd w:val="clear" w:fill="FDFDFD"/>
          <w:lang w:val="en-US" w:eastAsia="zh-CN" w:bidi="ar"/>
        </w:rPr>
        <w:t>（三）加强项目监管。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540" w:lineRule="atLeast"/>
        <w:ind w:left="0" w:right="0" w:firstLine="640"/>
        <w:jc w:val="both"/>
      </w:pPr>
      <w:r>
        <w:rPr>
          <w:rFonts w:hint="eastAsia" w:ascii="仿宋" w:hAnsi="仿宋" w:eastAsia="仿宋" w:cs="仿宋"/>
          <w:i w:val="0"/>
          <w:caps w:val="0"/>
          <w:color w:val="333333"/>
          <w:spacing w:val="0"/>
          <w:kern w:val="0"/>
          <w:sz w:val="32"/>
          <w:szCs w:val="32"/>
          <w:bdr w:val="none" w:color="auto" w:sz="0" w:space="0"/>
          <w:shd w:val="clear" w:fill="FDFDFD"/>
          <w:lang w:val="en-US" w:eastAsia="zh-CN" w:bidi="ar"/>
        </w:rPr>
        <w:t>严格遵守中央及省级财政专项扶贫资金、统筹整合涉农资金管理使用规定，明确监管主体，落实监管责任，履行监管职责，增强特色产业扶贫资金使用精准度和效益。规范开展项目实施监督检查，及时发现问题，抓好整改落实。要自觉接受社会监督，定期公开公示相关信息。</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简体">
    <w:altName w:val="微软雅黑"/>
    <w:panose1 w:val="00000000000000000000"/>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5A41A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shd</dc:creator>
  <cp:lastModifiedBy>潘双云</cp:lastModifiedBy>
  <dcterms:modified xsi:type="dcterms:W3CDTF">2020-11-19T07:23:19Z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