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025EBE">
      <w:pPr>
        <w:widowControl/>
        <w:jc w:val="left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  <w:lang w:val="en-US" w:eastAsia="zh-CN"/>
        </w:rPr>
        <w:t>附件1</w:t>
      </w:r>
    </w:p>
    <w:p w14:paraId="4F8D1120">
      <w:pPr>
        <w:widowControl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E6351E3">
      <w:pPr>
        <w:widowControl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在线审核系统考生材料上传指南</w:t>
      </w:r>
    </w:p>
    <w:p w14:paraId="2349635C"/>
    <w:p w14:paraId="5175777E">
      <w:pPr>
        <w:ind w:firstLine="710" w:firstLineChars="221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楷体" w:hAnsi="楷体" w:eastAsia="楷体"/>
          <w:b/>
          <w:bCs/>
          <w:sz w:val="32"/>
          <w:szCs w:val="32"/>
        </w:rPr>
        <w:t>一、</w:t>
      </w:r>
      <w:r>
        <w:rPr>
          <w:rFonts w:ascii="楷体" w:hAnsi="楷体" w:eastAsia="楷体"/>
          <w:b/>
          <w:bCs/>
          <w:sz w:val="32"/>
          <w:szCs w:val="32"/>
        </w:rPr>
        <w:t>考生进入</w:t>
      </w:r>
      <w:r>
        <w:rPr>
          <w:rFonts w:hint="eastAsia" w:ascii="楷体" w:hAnsi="楷体" w:eastAsia="楷体"/>
          <w:b/>
          <w:bCs/>
          <w:sz w:val="32"/>
          <w:szCs w:val="32"/>
        </w:rPr>
        <w:t>国家医学考试考生服务系统</w:t>
      </w:r>
    </w:p>
    <w:p w14:paraId="3EE9FA41">
      <w:pPr>
        <w:ind w:firstLine="707" w:firstLineChars="221"/>
        <w:rPr>
          <w:rFonts w:ascii="华文仿宋" w:hAnsi="华文仿宋" w:eastAsia="华文仿宋" w:cs="华文仿宋"/>
          <w:sz w:val="32"/>
          <w:szCs w:val="32"/>
          <w:lang w:bidi="ar"/>
        </w:rPr>
      </w:pPr>
      <w:r>
        <w:rPr>
          <w:rFonts w:hint="eastAsia" w:ascii="华文仿宋" w:hAnsi="华文仿宋" w:eastAsia="华文仿宋" w:cs="华文仿宋"/>
          <w:sz w:val="32"/>
          <w:szCs w:val="32"/>
          <w:lang w:bidi="ar"/>
        </w:rPr>
        <w:t>（一）进入系统</w:t>
      </w:r>
    </w:p>
    <w:p w14:paraId="22760A05">
      <w:pPr>
        <w:ind w:firstLine="707" w:firstLineChars="221"/>
        <w:rPr>
          <w:rFonts w:ascii="仿宋" w:hAnsi="仿宋" w:eastAsia="仿宋"/>
          <w:color w:val="FF0000"/>
          <w:kern w:val="0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  <w:lang w:bidi="ar"/>
        </w:rPr>
        <w:t>考生按常规报名流程进入国家医学考试考生系统，查看自己的报名信息，在报名信息处，点击“上传相关材料”按钮，</w:t>
      </w:r>
      <w:r>
        <w:rPr>
          <w:rFonts w:ascii="华文仿宋" w:hAnsi="华文仿宋" w:eastAsia="华文仿宋"/>
          <w:color w:val="FF0000"/>
          <w:kern w:val="0"/>
          <w:sz w:val="32"/>
          <w:szCs w:val="32"/>
        </w:rPr>
        <w:t>按页面提示</w:t>
      </w:r>
      <w:r>
        <w:rPr>
          <w:rFonts w:hint="eastAsia" w:ascii="华文仿宋" w:hAnsi="华文仿宋" w:eastAsia="华文仿宋"/>
          <w:color w:val="FF0000"/>
          <w:kern w:val="0"/>
          <w:sz w:val="32"/>
          <w:szCs w:val="32"/>
        </w:rPr>
        <w:t>进入报名材料上传界面</w:t>
      </w:r>
      <w:r>
        <w:rPr>
          <w:rFonts w:ascii="华文仿宋" w:hAnsi="华文仿宋" w:eastAsia="华文仿宋"/>
          <w:color w:val="FF0000"/>
          <w:kern w:val="0"/>
          <w:sz w:val="32"/>
          <w:szCs w:val="32"/>
        </w:rPr>
        <w:t>。</w:t>
      </w:r>
    </w:p>
    <w:p w14:paraId="256B3537"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3705225" cy="2343150"/>
            <wp:effectExtent l="0" t="0" r="9525" b="0"/>
            <wp:docPr id="14" name="图片 1" descr="http://help.bliner.me/api/file/1584329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http://help.bliner.me/api/file/158432928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538D4">
      <w:pPr>
        <w:ind w:firstLine="707" w:firstLineChars="221"/>
        <w:rPr>
          <w:rFonts w:ascii="华文仿宋" w:hAnsi="华文仿宋" w:eastAsia="华文仿宋"/>
          <w:color w:val="FF0000"/>
          <w:kern w:val="0"/>
          <w:sz w:val="32"/>
          <w:szCs w:val="32"/>
        </w:rPr>
      </w:pPr>
      <w:r>
        <w:rPr>
          <w:rFonts w:hint="eastAsia" w:ascii="华文仿宋" w:hAnsi="华文仿宋" w:eastAsia="华文仿宋"/>
          <w:color w:val="FF0000"/>
          <w:kern w:val="0"/>
          <w:sz w:val="32"/>
          <w:szCs w:val="32"/>
        </w:rPr>
        <w:t>注：该页面是否有“上传相关材料”按钮出现，</w:t>
      </w:r>
      <w:r>
        <w:rPr>
          <w:rFonts w:hint="eastAsia" w:ascii="华文仿宋" w:hAnsi="华文仿宋" w:eastAsia="华文仿宋"/>
          <w:color w:val="FF0000"/>
          <w:kern w:val="0"/>
          <w:sz w:val="32"/>
          <w:szCs w:val="32"/>
          <w:lang w:eastAsia="zh-Hans"/>
        </w:rPr>
        <w:t>由考区</w:t>
      </w:r>
      <w:r>
        <w:rPr>
          <w:rFonts w:hint="eastAsia" w:ascii="华文仿宋" w:hAnsi="华文仿宋" w:eastAsia="华文仿宋"/>
          <w:color w:val="FF0000"/>
          <w:kern w:val="0"/>
          <w:sz w:val="32"/>
          <w:szCs w:val="32"/>
        </w:rPr>
        <w:t>进行配置。</w:t>
      </w:r>
    </w:p>
    <w:p w14:paraId="4775B060">
      <w:pPr>
        <w:widowControl/>
        <w:shd w:val="clear" w:color="auto" w:fill="FFFFFF"/>
        <w:spacing w:before="100" w:beforeAutospacing="1" w:after="100" w:afterAutospacing="1" w:line="240" w:lineRule="atLeast"/>
        <w:ind w:firstLine="560" w:firstLineChars="200"/>
        <w:jc w:val="left"/>
        <w:rPr>
          <w:rFonts w:ascii="华文仿宋" w:hAnsi="华文仿宋" w:eastAsia="华文仿宋" w:cs="华文仿宋"/>
          <w:sz w:val="32"/>
          <w:szCs w:val="32"/>
          <w:lang w:bidi="ar"/>
        </w:rPr>
      </w:pPr>
      <w:r>
        <w:rPr>
          <w:rFonts w:eastAsia="楷体"/>
          <w:bCs/>
          <w:color w:val="3D3D3D"/>
          <w:kern w:val="0"/>
          <w:sz w:val="28"/>
          <w:szCs w:val="28"/>
        </w:rPr>
        <w:t>（</w:t>
      </w:r>
      <w:r>
        <w:rPr>
          <w:rFonts w:hint="eastAsia" w:ascii="华文仿宋" w:hAnsi="华文仿宋" w:eastAsia="华文仿宋" w:cs="华文仿宋"/>
          <w:sz w:val="32"/>
          <w:szCs w:val="32"/>
          <w:lang w:bidi="ar"/>
        </w:rPr>
        <w:t>二）激活用户</w:t>
      </w:r>
    </w:p>
    <w:p w14:paraId="08FC3975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华文仿宋" w:hAnsi="华文仿宋" w:eastAsia="华文仿宋" w:cs="华文仿宋"/>
          <w:sz w:val="32"/>
          <w:szCs w:val="32"/>
          <w:lang w:bidi="ar"/>
        </w:rPr>
      </w:pPr>
      <w:r>
        <w:rPr>
          <w:rFonts w:ascii="华文仿宋" w:hAnsi="华文仿宋" w:eastAsia="华文仿宋" w:cs="华文仿宋"/>
          <w:sz w:val="32"/>
          <w:szCs w:val="32"/>
          <w:lang w:bidi="ar"/>
        </w:rPr>
        <w:tab/>
      </w:r>
      <w:r>
        <w:rPr>
          <w:rFonts w:hint="eastAsia" w:ascii="华文仿宋" w:hAnsi="华文仿宋" w:eastAsia="华文仿宋" w:cs="华文仿宋"/>
          <w:sz w:val="32"/>
          <w:szCs w:val="32"/>
          <w:lang w:bidi="ar"/>
        </w:rPr>
        <w:t>首次</w:t>
      </w:r>
      <w:r>
        <w:rPr>
          <w:rFonts w:hint="eastAsia" w:ascii="华文仿宋" w:hAnsi="华文仿宋" w:eastAsia="华文仿宋" w:cs="华文仿宋"/>
          <w:sz w:val="32"/>
          <w:szCs w:val="32"/>
          <w:lang w:eastAsia="zh-CN" w:bidi="ar"/>
        </w:rPr>
        <w:t>登录</w:t>
      </w:r>
      <w:bookmarkStart w:id="0" w:name="_GoBack"/>
      <w:bookmarkEnd w:id="0"/>
      <w:r>
        <w:rPr>
          <w:rFonts w:hint="eastAsia" w:ascii="华文仿宋" w:hAnsi="华文仿宋" w:eastAsia="华文仿宋" w:cs="华文仿宋"/>
          <w:sz w:val="32"/>
          <w:szCs w:val="32"/>
          <w:lang w:bidi="ar"/>
        </w:rPr>
        <w:t>考生使用考试报名系统的账号进行授权，授权完成后即可进入报名材料上传界面。</w:t>
      </w:r>
    </w:p>
    <w:p w14:paraId="3B2214F9">
      <w:pPr>
        <w:widowControl/>
        <w:jc w:val="center"/>
        <w:rPr>
          <w:kern w:val="0"/>
          <w:sz w:val="22"/>
          <w:szCs w:val="22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2"/>
          <w:szCs w:val="22"/>
        </w:rPr>
        <w:drawing>
          <wp:inline distT="0" distB="0" distL="0" distR="0">
            <wp:extent cx="2348230" cy="1614170"/>
            <wp:effectExtent l="0" t="0" r="13970" b="5080"/>
            <wp:docPr id="17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9738" cy="163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1413">
      <w:pPr>
        <w:ind w:firstLine="707" w:firstLineChars="221"/>
        <w:rPr>
          <w:rFonts w:ascii="华文仿宋" w:hAnsi="华文仿宋" w:eastAsia="华文仿宋"/>
          <w:color w:val="FF0000"/>
          <w:kern w:val="0"/>
          <w:sz w:val="32"/>
          <w:szCs w:val="32"/>
        </w:rPr>
      </w:pPr>
    </w:p>
    <w:p w14:paraId="20C1D92F">
      <w:pPr>
        <w:ind w:firstLine="710" w:firstLineChars="221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楷体" w:hAnsi="楷体" w:eastAsia="楷体"/>
          <w:b/>
          <w:bCs/>
          <w:sz w:val="32"/>
          <w:szCs w:val="32"/>
        </w:rPr>
        <w:t>二、</w:t>
      </w:r>
      <w:r>
        <w:rPr>
          <w:rFonts w:ascii="楷体" w:hAnsi="楷体" w:eastAsia="楷体"/>
          <w:b/>
          <w:bCs/>
          <w:sz w:val="32"/>
          <w:szCs w:val="32"/>
        </w:rPr>
        <w:t>考生上传报名材料</w:t>
      </w:r>
    </w:p>
    <w:p w14:paraId="47B5B471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考生根据页面提示要求，认真阅读说明，并按每一材料的具体要求和示例准备个人的相关材料，集中上传真实且清晰的图像。</w:t>
      </w:r>
    </w:p>
    <w:p w14:paraId="20D8411F">
      <w:pPr>
        <w:ind w:firstLine="707" w:firstLineChars="221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drawing>
          <wp:inline distT="0" distB="0" distL="0" distR="0">
            <wp:extent cx="4495800" cy="2000250"/>
            <wp:effectExtent l="0" t="0" r="0" b="0"/>
            <wp:docPr id="12" name="图片 2" descr="http://help.bliner.me/api/file/1584350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http://help.bliner.me/api/file/158435076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71596"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注意：这里显示的内容，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是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医师资格考试所有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可能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需要的材料列表，考生根据自己的个人情况和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  <w:lang w:val="en-US" w:eastAsia="zh-CN"/>
        </w:rPr>
        <w:t>报名通知要求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，上传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必需的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报名材料图片</w:t>
      </w:r>
      <w:r>
        <w:rPr>
          <w:rFonts w:ascii="仿宋" w:hAnsi="仿宋" w:eastAsia="仿宋"/>
          <w:color w:val="3D3D3D"/>
          <w:kern w:val="0"/>
          <w:sz w:val="32"/>
          <w:szCs w:val="32"/>
        </w:rPr>
        <w:t>。</w:t>
      </w:r>
    </w:p>
    <w:p w14:paraId="7913CE5E">
      <w:pPr>
        <w:ind w:firstLine="710" w:firstLineChars="221"/>
        <w:rPr>
          <w:rFonts w:ascii="仿宋" w:hAnsi="仿宋" w:eastAsia="仿宋"/>
          <w:b/>
          <w:bCs/>
          <w:color w:val="3D3D3D"/>
          <w:kern w:val="0"/>
          <w:sz w:val="32"/>
          <w:szCs w:val="32"/>
        </w:rPr>
      </w:pPr>
      <w:r>
        <w:rPr>
          <w:rFonts w:hint="eastAsia" w:ascii="仿宋" w:hAnsi="仿宋" w:eastAsia="仿宋"/>
          <w:b/>
          <w:bCs/>
          <w:color w:val="3D3D3D"/>
          <w:kern w:val="0"/>
          <w:sz w:val="32"/>
          <w:szCs w:val="32"/>
        </w:rPr>
        <w:t>（一）</w:t>
      </w:r>
      <w:r>
        <w:rPr>
          <w:rFonts w:ascii="仿宋" w:hAnsi="仿宋" w:eastAsia="仿宋"/>
          <w:b/>
          <w:bCs/>
          <w:color w:val="3D3D3D"/>
          <w:kern w:val="0"/>
          <w:sz w:val="32"/>
          <w:szCs w:val="32"/>
        </w:rPr>
        <w:t>开始上传</w:t>
      </w:r>
    </w:p>
    <w:p w14:paraId="0E0FDB92">
      <w:pPr>
        <w:spacing w:line="560" w:lineRule="exact"/>
        <w:ind w:firstLine="640"/>
        <w:jc w:val="left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网上报名阶段，请考生参照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  <w:lang w:val="en-US" w:eastAsia="zh-CN"/>
        </w:rPr>
        <w:t>报名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通知要求，并据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个人情况，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如实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上传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全部所需的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考试材料图片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，如更改报考类别或补充报考信息须同步更新上传材料。</w:t>
      </w:r>
    </w:p>
    <w:p w14:paraId="07E0D2CE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以身份证明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上传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为例，点击“示例”查看要求，再点“上传”按钮，进入上传图片界面，将个人已经准备好的图像文件上传。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如下图：</w:t>
      </w:r>
    </w:p>
    <w:p w14:paraId="5703D69E"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4495800" cy="2552700"/>
            <wp:effectExtent l="0" t="0" r="0" b="0"/>
            <wp:docPr id="2" name="图片 3" descr="http://help.bliner.me/api/file/1583754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http://help.bliner.me/api/file/15837548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D4490"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5276850" cy="2771775"/>
            <wp:effectExtent l="0" t="0" r="0" b="9525"/>
            <wp:docPr id="1" name="图片 4" descr="http://help.bliner.me/api/file/1583754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http://help.bliner.me/api/file/15837548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C27FF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点击选取文件，即可进入图片选择界面，选择完成点击提交即可上传。</w:t>
      </w:r>
    </w:p>
    <w:p w14:paraId="68A739C0">
      <w:pPr>
        <w:ind w:firstLine="710" w:firstLineChars="221"/>
        <w:rPr>
          <w:rFonts w:ascii="仿宋" w:hAnsi="仿宋" w:eastAsia="仿宋"/>
          <w:b/>
          <w:bCs/>
          <w:color w:val="3D3D3D"/>
          <w:kern w:val="0"/>
          <w:sz w:val="32"/>
          <w:szCs w:val="32"/>
        </w:rPr>
      </w:pPr>
      <w:r>
        <w:rPr>
          <w:rFonts w:ascii="仿宋" w:hAnsi="仿宋" w:eastAsia="仿宋"/>
          <w:b/>
          <w:bCs/>
          <w:color w:val="3D3D3D"/>
          <w:kern w:val="0"/>
          <w:sz w:val="32"/>
          <w:szCs w:val="32"/>
        </w:rPr>
        <w:t>（二）上传的图片要求</w:t>
      </w:r>
    </w:p>
    <w:p w14:paraId="725F6BF7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材料照片需保证信息真实、准确、完整、有效。画面保持正向，不得翻转旋转。文件应使用jpg/jpeg/png格式，上传的照片应确保图像清晰，单个照片文件大小不超过200k。</w:t>
      </w:r>
    </w:p>
    <w:p w14:paraId="51BDCE2D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在每一个图片上传界面都有上述提示，请考生认真阅读，并保证内容真实准确。</w:t>
      </w:r>
    </w:p>
    <w:p w14:paraId="799B8077">
      <w:pPr>
        <w:ind w:firstLine="710" w:firstLineChars="221"/>
        <w:rPr>
          <w:rFonts w:ascii="仿宋" w:hAnsi="仿宋" w:eastAsia="仿宋"/>
          <w:b/>
          <w:bCs/>
          <w:color w:val="3D3D3D"/>
          <w:kern w:val="0"/>
          <w:sz w:val="32"/>
          <w:szCs w:val="32"/>
        </w:rPr>
      </w:pPr>
      <w:r>
        <w:rPr>
          <w:rFonts w:ascii="仿宋" w:hAnsi="仿宋" w:eastAsia="仿宋"/>
          <w:b/>
          <w:bCs/>
          <w:color w:val="3D3D3D"/>
          <w:kern w:val="0"/>
          <w:sz w:val="32"/>
          <w:szCs w:val="32"/>
        </w:rPr>
        <w:t>（三）同一种类材料可上传多个图片</w:t>
      </w:r>
    </w:p>
    <w:p w14:paraId="5D9C598D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如果同一种类材料需要上传多个图片的，在上传完第一个图片之后，继续点击后面的上传即可。</w:t>
      </w:r>
    </w:p>
    <w:p w14:paraId="52246E08">
      <w:pPr>
        <w:ind w:firstLine="707" w:firstLineChars="221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drawing>
          <wp:inline distT="0" distB="0" distL="0" distR="0">
            <wp:extent cx="5953125" cy="1866900"/>
            <wp:effectExtent l="0" t="0" r="9525" b="0"/>
            <wp:docPr id="5" name="图片 5" descr="http://help.bliner.me/api/file/1584351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help.bliner.me/api/file/15843517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E13C1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注意：有些图片只有两个或固定数量的（例如身份证明材料），则传完指定数量的图片后，则不能继续上传。</w:t>
      </w:r>
    </w:p>
    <w:p w14:paraId="7D68ADB3">
      <w:pPr>
        <w:ind w:firstLine="710" w:firstLineChars="221"/>
        <w:rPr>
          <w:rFonts w:ascii="仿宋" w:hAnsi="仿宋" w:eastAsia="仿宋"/>
          <w:b/>
          <w:bCs/>
          <w:color w:val="3D3D3D"/>
          <w:kern w:val="0"/>
          <w:sz w:val="32"/>
          <w:szCs w:val="32"/>
        </w:rPr>
      </w:pPr>
      <w:r>
        <w:rPr>
          <w:rFonts w:ascii="仿宋" w:hAnsi="仿宋" w:eastAsia="仿宋"/>
          <w:b/>
          <w:bCs/>
          <w:color w:val="3D3D3D"/>
          <w:kern w:val="0"/>
          <w:sz w:val="32"/>
          <w:szCs w:val="32"/>
        </w:rPr>
        <w:t>（四）删除并重新上传图片</w:t>
      </w:r>
    </w:p>
    <w:p w14:paraId="33DC9D05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如果图片上传错了或上传后变形、不清晰时，可以删除再重新上传，点击图片右上角的“－”减号按钮即可删除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，如下图：</w:t>
      </w:r>
    </w:p>
    <w:p w14:paraId="31809F5C"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5276850" cy="2914650"/>
            <wp:effectExtent l="0" t="0" r="0" b="0"/>
            <wp:docPr id="6" name="图片 6" descr="http://help.bliner.me/api/file/1583755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help.bliner.me/api/file/158375529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E5E65"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4619625" cy="2724150"/>
            <wp:effectExtent l="0" t="0" r="9525" b="0"/>
            <wp:docPr id="7" name="图片 7" descr="http://help.bliner.me/api/file/1583755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help.bliner.me/api/file/15837553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1797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删除完成后，再次点击上传，上传新图片即可。</w:t>
      </w:r>
    </w:p>
    <w:p w14:paraId="2C1DDFF6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注意：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如考生已“提交审核”或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在审核期间，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则上传的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图片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将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被锁定，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考生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无法修改图片。</w:t>
      </w:r>
    </w:p>
    <w:p w14:paraId="0D94C602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（五）提交电子资料</w:t>
      </w:r>
    </w:p>
    <w:p w14:paraId="6E226D89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考生按照通知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要求，将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所需要的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材料图片上传完成后，点击屏幕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最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右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上方的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“提交审核”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按钮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即完成材料的上传。</w:t>
      </w:r>
    </w:p>
    <w:p w14:paraId="39D1180E"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5276850" cy="1152525"/>
            <wp:effectExtent l="0" t="0" r="0" b="9525"/>
            <wp:docPr id="15" name="图片 15" descr="http://help.bliner.me/api/file/1584327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://help.bliner.me/api/file/15843277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4B185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注意：提交后，考生界面会显示上报完成，内容已锁定的提示（锁定即无法自行修改上传材料），表示上传成功。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如下图提示：</w:t>
      </w:r>
    </w:p>
    <w:p w14:paraId="546B0C63"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5276850" cy="1209675"/>
            <wp:effectExtent l="0" t="0" r="0" b="9525"/>
            <wp:docPr id="16" name="图片 16" descr="http://help.bliner.me/api/file/1584327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://help.bliner.me/api/file/158432796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8C5AE">
      <w:pPr>
        <w:ind w:firstLine="707" w:firstLineChars="221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三</w:t>
      </w:r>
      <w:r>
        <w:rPr>
          <w:rFonts w:hint="eastAsia" w:ascii="楷体" w:hAnsi="楷体" w:eastAsia="楷体"/>
          <w:b/>
          <w:bCs/>
          <w:sz w:val="32"/>
          <w:szCs w:val="32"/>
        </w:rPr>
        <w:t>、</w:t>
      </w:r>
      <w:r>
        <w:rPr>
          <w:rFonts w:ascii="楷体" w:hAnsi="楷体" w:eastAsia="楷体"/>
          <w:b/>
          <w:bCs/>
          <w:sz w:val="32"/>
          <w:szCs w:val="32"/>
        </w:rPr>
        <w:t>图片的几种状态</w:t>
      </w:r>
    </w:p>
    <w:p w14:paraId="37047DAD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已锁定（考生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自主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提交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报名资料的或提交的报名资料未被审核人员要求更换的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）,此时考生无法修改图片材料。</w:t>
      </w:r>
    </w:p>
    <w:p w14:paraId="42562B0B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drawing>
          <wp:inline distT="0" distB="0" distL="0" distR="0">
            <wp:extent cx="2400300" cy="2543175"/>
            <wp:effectExtent l="0" t="0" r="0" b="9525"/>
            <wp:docPr id="10" name="图片 10" descr="http://help.bliner.me/api/file/1584351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help.bliner.me/api/file/158435152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drawing>
          <wp:inline distT="0" distB="0" distL="0" distR="0">
            <wp:extent cx="2026920" cy="2561590"/>
            <wp:effectExtent l="0" t="0" r="1143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/>
                    <a:stretch>
                      <a:fillRect/>
                    </a:stretch>
                  </pic:blipFill>
                  <pic:spPr>
                    <a:xfrm>
                      <a:off x="0" y="0"/>
                      <a:ext cx="2047837" cy="258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0CA0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未锁定（考生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上传后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尚未提交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或审核期间审核人员要求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考生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更换完善的资料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），考生可以修改图片材料。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fldChar w:fldCharType="begin"/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instrText xml:space="preserve"> INCLUDEPICTURE "http://help.bliner.me/api/file/1584351443.png" \* MERGEFORMATINET </w:instrTex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fldChar w:fldCharType="end"/>
      </w:r>
    </w:p>
    <w:p w14:paraId="5BF748D7">
      <w:pPr>
        <w:ind w:firstLine="710" w:firstLineChars="221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楷体" w:hAnsi="楷体" w:eastAsia="楷体"/>
          <w:b/>
          <w:bCs/>
          <w:sz w:val="32"/>
          <w:szCs w:val="32"/>
        </w:rPr>
        <w:t>四、</w:t>
      </w:r>
      <w:r>
        <w:rPr>
          <w:rFonts w:ascii="楷体" w:hAnsi="楷体" w:eastAsia="楷体"/>
          <w:b/>
          <w:bCs/>
          <w:sz w:val="32"/>
          <w:szCs w:val="32"/>
        </w:rPr>
        <w:t>上传完成后</w:t>
      </w:r>
      <w:r>
        <w:rPr>
          <w:rFonts w:hint="eastAsia" w:ascii="楷体" w:hAnsi="楷体" w:eastAsia="楷体"/>
          <w:b/>
          <w:bCs/>
          <w:sz w:val="32"/>
          <w:szCs w:val="32"/>
        </w:rPr>
        <w:t>需注意事项</w:t>
      </w:r>
    </w:p>
    <w:p w14:paraId="38B23D8B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如果已经上传成功，并显示下列消息提醒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：</w:t>
      </w:r>
    </w:p>
    <w:p w14:paraId="28EFC461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drawing>
          <wp:inline distT="0" distB="0" distL="0" distR="0">
            <wp:extent cx="5276850" cy="1209675"/>
            <wp:effectExtent l="0" t="0" r="0" b="9525"/>
            <wp:docPr id="11" name="图片 11" descr="http://help.bliner.me/api/file/1584327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help.bliner.me/api/file/158432796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D90A3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考生可以关闭该页面，等待考务人员进一步的审核通知（可能是电话或应用内的消息等形式）。</w:t>
      </w:r>
    </w:p>
    <w:p w14:paraId="67B2770F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考生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  <w:lang w:val="en-US" w:eastAsia="zh-CN"/>
        </w:rPr>
        <w:t>在报名期间内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及时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查看您的医师资格考试报名材料审核反馈意见，并根据反馈意见补充完善相关材料。</w:t>
      </w:r>
    </w:p>
    <w:p w14:paraId="448E5CFB">
      <w:pPr>
        <w:ind w:firstLine="707" w:firstLineChars="221"/>
        <w:rPr>
          <w:color w:val="3D3D3D"/>
          <w:kern w:val="0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5274310" cy="2199005"/>
            <wp:effectExtent l="0" t="0" r="254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DD8E"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</w:p>
    <w:p w14:paraId="09F8847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7A87" w:usb1="80000000" w:usb2="00000008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AC644D"/>
    <w:rsid w:val="29AC644D"/>
    <w:rsid w:val="FE79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2026-01-28T09:47:00Z</dcterms:created>
  <dc:creator>顾新宇</dc:creator>
  <cp:lastModifiedBy>greatwall</cp:lastModifiedBy>
  <dcterms:modified xsi:type="dcterms:W3CDTF">2026-01-29T15:34:59Z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F769E484C50A4BA58F5675CFEFFB5DCB_11</vt:lpwstr>
  </property>
  <property fmtid="{D5CDD505-2E9C-101B-9397-08002B2CF9AE}" pid="4" name="KSOTemplateDocerSaveRecord">
    <vt:lpwstr>eyJoZGlkIjoiYWI3NGJlMzdhMTBkNzIxY2ZkZDZjMDIwOTAwYTdkZGMiLCJ1c2VySWQiOiI2MzE0NTE5ODcifQ==</vt:lpwstr>
  </property>
</Properties>
</file>