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i w:val="0"/>
          <w:caps w:val="0"/>
          <w:color w:val="333333"/>
          <w:spacing w:val="0"/>
          <w:sz w:val="30"/>
          <w:szCs w:val="30"/>
          <w:shd w:val="clear" w:fill="FFFFFF"/>
        </w:rPr>
      </w:pPr>
      <w:bookmarkStart w:id="0" w:name="_GoBack"/>
      <w:r>
        <w:rPr>
          <w:rFonts w:hint="eastAsia" w:ascii="黑体" w:hAnsi="黑体" w:eastAsia="黑体" w:cs="黑体"/>
          <w:sz w:val="44"/>
          <w:szCs w:val="44"/>
          <w:lang w:val="en-US" w:eastAsia="zh-CN"/>
        </w:rPr>
        <w:t>2020年质量提升行动方案</w:t>
      </w:r>
    </w:p>
    <w:bookmarkEnd w:id="0"/>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为贯彻落实省、市、区“关于开展质量提升行动创建省级质量强区示范区的实施方案”精神，围绕创建省级质量强区示范区建设，深入开展质量提升活动，大力推进科技创新和品牌建设，推进我区制造业做大做强和提质增效，现制定如下计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一、指导思想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以习近平新时代中国特色社会主义思想为指导，牢固树立新发展理念，以企业为质量提升主体，以改革创新为根本途径，全面加强质量管理，努力建设“质量强区”，为建设美好宿州做出贡献。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二、工作目标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一）开展质量强企活动，大力提升产品质量，按照《2020年埇桥区质量强区重点任务清单》要求，推动全区规模以上工业企业产品质量自我声明承诺制度，履行保证产品质量的主体责任（区工业产值前十名的企业带头签订企业质量承诺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（二）培育申报省级企业技术中心1家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（三）培育申报安徽“工业精品”1项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（四）培育安徽新产品1项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（五）实施企业家培训计划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三、工作措施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一）出台扶持政策，加快推进制造强区步伐。深入实施五大发展行动计划，贯彻落实《安徽省人民政府关于印发支持制造强省建设若干政策的通知》、《宿州市人民政府关于贯彻落实支持制造强省建设若干政策的实施意见》精神，制定出台“埇桥区人民政府支持制造强区建设若干政策”，深入推进五大制造，强化“四基”建设，加快推进制造强区步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 xml:space="preserve">（二）推进技术进步，增强创新能力。鼓励企业加强与省内外高校、科研院所联系，深化产学研合作。重点培育中煤三建、恒泰电器等建立省级企业技术中心，争取认定1家； 培育安徽车桥、科鸣机械等申报安徽“工业精品”，争取认定1项；支持信德机械、皖神面业等企业开发新产品，争取认定1项。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三）强化技术改造，提高内生动力。继续实施“1525”重点技改行动计划，以产业转型升级为主线，聚焦板材家居、装备制造等优势产业技术改造的发展方向和支持重点，主攻高端、智能、绿色、精品、服务型五大制造，加强重大技改项目调度和重点技改项目谋划，推动传统产业改造升级。2020年重点推进菲尔维年产50万件户外休闲家居用品项目、东益年产800万平方米强化地板生产项目、方舟电器年产10万台高低压开关柜项目等40个技改项目，实现技改投资增长10%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 xml:space="preserve">（四）加强人才培训，提升管理水平。分段实施企业家和企业经营管理人才培训计划，组织企业参加安徽名师大讲堂、安徽银河工程培训、领军人才培训班等，同时，针对我区制造业现状，邀请专业人士做针性的培训辅导，重点辅导质量管理、品牌培育、技术创新、运营规划等内容，帮助企业运用新理念、新技术解决质量管理难题。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 xml:space="preserve">                      埇桥区经济和信息化局</w:t>
      </w:r>
    </w:p>
    <w:p>
      <w:pPr>
        <w:keepNext w:val="0"/>
        <w:keepLines w:val="0"/>
        <w:pageBreakBefore w:val="0"/>
        <w:widowControl w:val="0"/>
        <w:kinsoku/>
        <w:wordWrap/>
        <w:overflowPunct/>
        <w:topLinePunct w:val="0"/>
        <w:autoSpaceDE/>
        <w:autoSpaceDN/>
        <w:bidi w:val="0"/>
        <w:adjustRightInd/>
        <w:snapToGrid/>
        <w:spacing w:line="580" w:lineRule="exact"/>
        <w:ind w:firstLine="4480" w:firstLineChars="1400"/>
        <w:textAlignment w:val="auto"/>
        <w:rPr>
          <w:rFonts w:hint="eastAsia" w:ascii="楷体" w:hAnsi="楷体" w:eastAsia="楷体" w:cs="楷体"/>
          <w:sz w:val="32"/>
          <w:szCs w:val="32"/>
          <w:lang w:val="en-US" w:eastAsia="zh-CN"/>
        </w:rPr>
      </w:pPr>
      <w:r>
        <w:rPr>
          <w:rFonts w:hint="eastAsia" w:ascii="仿宋" w:hAnsi="仿宋" w:eastAsia="仿宋" w:cs="仿宋"/>
          <w:i w:val="0"/>
          <w:caps w:val="0"/>
          <w:color w:val="333333"/>
          <w:spacing w:val="0"/>
          <w:sz w:val="32"/>
          <w:szCs w:val="32"/>
          <w:shd w:val="clear" w:fill="FFFFFF"/>
        </w:rPr>
        <w:t>2020年5月28日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楷体" w:cs="仿宋_GB2312"/>
          <w:sz w:val="32"/>
          <w:szCs w:val="32"/>
          <w:lang w:eastAsia="zh-CN"/>
        </w:rPr>
      </w:pPr>
    </w:p>
    <w:p>
      <w:pPr>
        <w:rPr>
          <w:rFonts w:hint="eastAsia" w:ascii="仿宋" w:hAnsi="仿宋" w:eastAsia="仿宋" w:cs="仿宋"/>
          <w:i w:val="0"/>
          <w:caps w:val="0"/>
          <w:color w:val="333333"/>
          <w:spacing w:val="0"/>
          <w:sz w:val="30"/>
          <w:szCs w:val="30"/>
          <w:shd w:val="clear" w:fill="FFFFFF"/>
          <w:lang w:val="en-US" w:eastAsia="zh-CN"/>
        </w:rPr>
      </w:pPr>
    </w:p>
    <w:p>
      <w:pPr>
        <w:rPr>
          <w:rFonts w:hint="eastAsia" w:ascii="仿宋" w:hAnsi="仿宋" w:eastAsia="仿宋" w:cs="仿宋"/>
          <w:i w:val="0"/>
          <w:caps w:val="0"/>
          <w:color w:val="333333"/>
          <w:spacing w:val="0"/>
          <w:sz w:val="30"/>
          <w:szCs w:val="30"/>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3F4113"/>
    <w:rsid w:val="11E046DA"/>
    <w:rsid w:val="40DA36EE"/>
    <w:rsid w:val="46290E24"/>
    <w:rsid w:val="5B3F4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1319</Words>
  <Characters>1374</Characters>
  <Lines>0</Lines>
  <Paragraphs>0</Paragraphs>
  <TotalTime>14</TotalTime>
  <ScaleCrop>false</ScaleCrop>
  <LinksUpToDate>false</LinksUpToDate>
  <CharactersWithSpaces>1418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2020-09-28T03:34:00Z</dcterms:created>
  <dc:creator>宁贵宏</dc:creator>
  <cp:lastModifiedBy>小马</cp:lastModifiedBy>
  <dcterms:modified xsi:type="dcterms:W3CDTF">2021-01-05T08:57:47Z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