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方正小标宋简体" w:hAnsi="方正小标宋简体" w:eastAsia="方正小标宋简体" w:cs="方正小标宋简体"/>
          <w:b/>
          <w:bCs/>
          <w:color w:val="auto"/>
          <w:spacing w:val="20"/>
          <w:kern w:val="0"/>
          <w:sz w:val="32"/>
          <w:szCs w:val="32"/>
        </w:rPr>
      </w:pPr>
    </w:p>
    <w:p>
      <w:pPr>
        <w:spacing w:line="440" w:lineRule="exact"/>
        <w:jc w:val="center"/>
        <w:rPr>
          <w:rFonts w:hint="eastAsia" w:ascii="方正小标宋简体" w:hAnsi="方正小标宋简体" w:eastAsia="方正小标宋简体" w:cs="方正小标宋简体"/>
          <w:b w:val="0"/>
          <w:bCs w:val="0"/>
          <w:color w:val="auto"/>
          <w:spacing w:val="20"/>
          <w:kern w:val="0"/>
          <w:sz w:val="40"/>
          <w:szCs w:val="40"/>
          <w:lang w:eastAsia="zh-CN"/>
        </w:rPr>
      </w:pPr>
      <w:r>
        <w:rPr>
          <w:rFonts w:hint="eastAsia" w:ascii="方正小标宋简体" w:hAnsi="方正小标宋简体" w:eastAsia="方正小标宋简体" w:cs="方正小标宋简体"/>
          <w:b w:val="0"/>
          <w:bCs w:val="0"/>
          <w:color w:val="auto"/>
          <w:spacing w:val="20"/>
          <w:kern w:val="0"/>
          <w:sz w:val="40"/>
          <w:szCs w:val="40"/>
        </w:rPr>
        <w:t>安徽省食品生产经营监督检查要点表</w:t>
      </w:r>
    </w:p>
    <w:p>
      <w:pPr>
        <w:spacing w:line="440" w:lineRule="exact"/>
        <w:jc w:val="center"/>
        <w:rPr>
          <w:rFonts w:ascii="方正小标宋简体" w:hAnsi="方正小标宋简体" w:eastAsia="方正小标宋简体" w:cs="方正小标宋简体"/>
          <w:b/>
          <w:bCs/>
          <w:color w:val="auto"/>
          <w:spacing w:val="20"/>
          <w:kern w:val="0"/>
          <w:sz w:val="28"/>
          <w:szCs w:val="28"/>
        </w:rPr>
      </w:pPr>
      <w:r>
        <w:rPr>
          <w:rFonts w:hint="eastAsia" w:ascii="楷体" w:hAnsi="楷体" w:eastAsia="楷体" w:cs="楷体"/>
          <w:b/>
          <w:bCs/>
          <w:color w:val="auto"/>
          <w:spacing w:val="20"/>
          <w:kern w:val="0"/>
          <w:sz w:val="28"/>
          <w:szCs w:val="28"/>
        </w:rPr>
        <w:t>（食品生产企业）</w:t>
      </w:r>
    </w:p>
    <w:tbl>
      <w:tblPr>
        <w:tblStyle w:val="4"/>
        <w:tblW w:w="38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666"/>
        <w:gridCol w:w="1019"/>
        <w:gridCol w:w="2988"/>
        <w:gridCol w:w="564"/>
        <w:gridCol w:w="427"/>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tblHeader/>
          <w:jc w:val="center"/>
        </w:trPr>
        <w:tc>
          <w:tcPr>
            <w:tcW w:w="414" w:type="pct"/>
            <w:vAlign w:val="center"/>
          </w:tcPr>
          <w:p>
            <w:pPr>
              <w:snapToGrid w:val="0"/>
              <w:jc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sz w:val="20"/>
                <w:szCs w:val="20"/>
                <w:highlight w:val="none"/>
              </w:rPr>
              <w:t>检查项目</w:t>
            </w:r>
          </w:p>
        </w:tc>
        <w:tc>
          <w:tcPr>
            <w:tcW w:w="407" w:type="pct"/>
            <w:vAlign w:val="center"/>
          </w:tcPr>
          <w:p>
            <w:pPr>
              <w:snapToGrid w:val="0"/>
              <w:jc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sz w:val="20"/>
                <w:szCs w:val="20"/>
                <w:highlight w:val="none"/>
              </w:rPr>
              <w:t>序号</w:t>
            </w:r>
          </w:p>
        </w:tc>
        <w:tc>
          <w:tcPr>
            <w:tcW w:w="623" w:type="pct"/>
            <w:vAlign w:val="center"/>
          </w:tcPr>
          <w:p>
            <w:pPr>
              <w:snapToGrid w:val="0"/>
              <w:jc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sz w:val="20"/>
                <w:szCs w:val="20"/>
                <w:highlight w:val="none"/>
              </w:rPr>
              <w:t>检查内容</w:t>
            </w:r>
          </w:p>
        </w:tc>
        <w:tc>
          <w:tcPr>
            <w:tcW w:w="1827" w:type="pct"/>
            <w:vAlign w:val="center"/>
          </w:tcPr>
          <w:p>
            <w:pPr>
              <w:spacing w:line="240" w:lineRule="exact"/>
              <w:jc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sz w:val="20"/>
                <w:szCs w:val="20"/>
                <w:highlight w:val="none"/>
              </w:rPr>
              <w:t>评分标准（检查方法）</w:t>
            </w:r>
          </w:p>
        </w:tc>
        <w:tc>
          <w:tcPr>
            <w:tcW w:w="345" w:type="pct"/>
            <w:vAlign w:val="center"/>
          </w:tcPr>
          <w:p>
            <w:pPr>
              <w:spacing w:line="240" w:lineRule="exact"/>
              <w:jc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bCs/>
                <w:color w:val="auto"/>
                <w:sz w:val="20"/>
                <w:szCs w:val="20"/>
                <w:highlight w:val="none"/>
              </w:rPr>
              <w:t>分值</w:t>
            </w:r>
          </w:p>
        </w:tc>
        <w:tc>
          <w:tcPr>
            <w:tcW w:w="261" w:type="pct"/>
            <w:vAlign w:val="center"/>
          </w:tcPr>
          <w:p>
            <w:pPr>
              <w:spacing w:line="240" w:lineRule="exact"/>
              <w:jc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kern w:val="0"/>
                <w:sz w:val="20"/>
                <w:szCs w:val="20"/>
                <w:highlight w:val="none"/>
              </w:rPr>
              <w:t>得分</w:t>
            </w:r>
          </w:p>
        </w:tc>
        <w:tc>
          <w:tcPr>
            <w:tcW w:w="1119" w:type="pct"/>
            <w:vAlign w:val="center"/>
          </w:tcPr>
          <w:p>
            <w:pPr>
              <w:spacing w:line="240" w:lineRule="exact"/>
              <w:jc w:val="center"/>
              <w:rPr>
                <w:rFonts w:hint="default" w:asciiTheme="minorEastAsia" w:hAnsiTheme="minorEastAsia" w:eastAsiaTheme="minorEastAsia" w:cstheme="minorEastAsia"/>
                <w:b/>
                <w:color w:val="auto"/>
                <w:sz w:val="20"/>
                <w:szCs w:val="20"/>
                <w:highlight w:val="none"/>
                <w:lang w:val="en-US" w:eastAsia="zh-CN"/>
              </w:rPr>
            </w:pPr>
            <w:r>
              <w:rPr>
                <w:rFonts w:hint="eastAsia" w:asciiTheme="minorEastAsia" w:hAnsiTheme="minorEastAsia" w:eastAsiaTheme="minorEastAsia" w:cstheme="minorEastAsia"/>
                <w:b/>
                <w:color w:val="auto"/>
                <w:sz w:val="20"/>
                <w:szCs w:val="20"/>
                <w:highlight w:val="none"/>
                <w:lang w:val="en-US" w:eastAsia="zh-CN"/>
              </w:rPr>
              <w:t>细化建议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14" w:type="pct"/>
            <w:vMerge w:val="restart"/>
            <w:vAlign w:val="center"/>
          </w:tcPr>
          <w:p>
            <w:pPr>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1.</w:t>
            </w:r>
            <w:r>
              <w:rPr>
                <w:rFonts w:hint="eastAsia" w:asciiTheme="minorEastAsia" w:hAnsiTheme="minorEastAsia" w:eastAsiaTheme="minorEastAsia" w:cstheme="minorEastAsia"/>
                <w:color w:val="auto"/>
                <w:sz w:val="20"/>
                <w:szCs w:val="20"/>
                <w:highlight w:val="none"/>
                <w:lang w:val="en-US" w:eastAsia="zh-CN"/>
              </w:rPr>
              <w:t>食品生产者资质</w:t>
            </w:r>
          </w:p>
        </w:tc>
        <w:tc>
          <w:tcPr>
            <w:tcW w:w="407" w:type="pct"/>
            <w:vAlign w:val="center"/>
          </w:tcPr>
          <w:p>
            <w:pPr>
              <w:jc w:val="both"/>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*1.1</w:t>
            </w:r>
          </w:p>
        </w:tc>
        <w:tc>
          <w:tcPr>
            <w:tcW w:w="623" w:type="pct"/>
            <w:vAlign w:val="center"/>
          </w:tcPr>
          <w:p>
            <w:pPr>
              <w:jc w:val="both"/>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eastAsia="zh-CN"/>
              </w:rPr>
              <w:t>具有合法主体资质，生产许可证在有效期内。</w:t>
            </w:r>
          </w:p>
        </w:tc>
        <w:tc>
          <w:tcPr>
            <w:tcW w:w="1827" w:type="pct"/>
            <w:vAlign w:val="center"/>
          </w:tcPr>
          <w:p>
            <w:pPr>
              <w:widowControl/>
              <w:jc w:val="both"/>
              <w:textAlignment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kern w:val="0"/>
                <w:sz w:val="20"/>
                <w:szCs w:val="20"/>
                <w:highlight w:val="none"/>
              </w:rPr>
              <w:t>企业食品生产许可证载明的企业名称与</w:t>
            </w:r>
            <w:r>
              <w:rPr>
                <w:rFonts w:hint="eastAsia" w:asciiTheme="minorEastAsia" w:hAnsiTheme="minorEastAsia" w:eastAsiaTheme="minorEastAsia" w:cstheme="minorEastAsia"/>
                <w:color w:val="auto"/>
                <w:kern w:val="0"/>
                <w:sz w:val="20"/>
                <w:szCs w:val="20"/>
                <w:highlight w:val="none"/>
                <w:lang w:val="en-US" w:eastAsia="zh-CN"/>
              </w:rPr>
              <w:t>统一社会信用代码</w:t>
            </w:r>
            <w:r>
              <w:rPr>
                <w:rFonts w:hint="eastAsia" w:asciiTheme="minorEastAsia" w:hAnsiTheme="minorEastAsia" w:eastAsiaTheme="minorEastAsia" w:cstheme="minorEastAsia"/>
                <w:color w:val="auto"/>
                <w:kern w:val="0"/>
                <w:sz w:val="20"/>
                <w:szCs w:val="20"/>
                <w:highlight w:val="none"/>
              </w:rPr>
              <w:t>一致。食品生产许可证在有效期内。</w:t>
            </w:r>
          </w:p>
        </w:tc>
        <w:tc>
          <w:tcPr>
            <w:tcW w:w="345" w:type="pct"/>
            <w:vAlign w:val="center"/>
          </w:tcPr>
          <w:p>
            <w:pPr>
              <w:spacing w:line="200" w:lineRule="exact"/>
              <w:jc w:val="center"/>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lang w:val="en-US" w:eastAsia="zh-CN"/>
              </w:rPr>
              <w:t>1</w:t>
            </w:r>
            <w:r>
              <w:rPr>
                <w:rFonts w:hint="eastAsia" w:asciiTheme="minorEastAsia" w:hAnsiTheme="minorEastAsia" w:eastAsiaTheme="minorEastAsia" w:cstheme="minorEastAsia"/>
                <w:color w:val="auto"/>
                <w:sz w:val="20"/>
                <w:szCs w:val="20"/>
                <w:highlight w:val="none"/>
              </w:rPr>
              <w:t>.</w:t>
            </w:r>
            <w:r>
              <w:rPr>
                <w:rFonts w:hint="eastAsia" w:asciiTheme="minorEastAsia" w:hAnsiTheme="minorEastAsia" w:eastAsiaTheme="minorEastAsia" w:cstheme="minorEastAsia"/>
                <w:color w:val="auto"/>
                <w:sz w:val="20"/>
                <w:szCs w:val="20"/>
                <w:highlight w:val="none"/>
                <w:lang w:val="en-US" w:eastAsia="zh-CN"/>
              </w:rPr>
              <w:t>0</w:t>
            </w:r>
          </w:p>
        </w:tc>
        <w:tc>
          <w:tcPr>
            <w:tcW w:w="261" w:type="pct"/>
            <w:vAlign w:val="center"/>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eastAsia" w:asciiTheme="minorEastAsia" w:hAnsiTheme="minorEastAsia" w:eastAsiaTheme="minorEastAsia" w:cstheme="minorEastAsia"/>
                <w:color w:val="auto"/>
                <w:sz w:val="20"/>
                <w:szCs w:val="20"/>
                <w:highlight w:val="none"/>
              </w:rPr>
            </w:pPr>
            <w:r>
              <w:rPr>
                <w:rFonts w:hint="eastAsia" w:ascii="宋体" w:hAnsi="宋体" w:cs="宋体"/>
                <w:color w:val="auto"/>
                <w:sz w:val="20"/>
                <w:szCs w:val="20"/>
                <w:highlight w:val="none"/>
                <w:lang w:eastAsia="zh-CN"/>
              </w:rPr>
              <w:t>一致</w:t>
            </w:r>
            <w:r>
              <w:rPr>
                <w:rFonts w:hint="eastAsia" w:ascii="宋体" w:hAnsi="宋体" w:cs="宋体"/>
                <w:color w:val="auto"/>
                <w:sz w:val="20"/>
                <w:szCs w:val="20"/>
                <w:highlight w:val="none"/>
                <w:lang w:val="en-US" w:eastAsia="zh-CN"/>
              </w:rPr>
              <w:t>且在有效期内</w:t>
            </w:r>
            <w:r>
              <w:rPr>
                <w:rFonts w:hint="eastAsia" w:ascii="宋体" w:hAnsi="宋体" w:cs="宋体"/>
                <w:color w:val="auto"/>
                <w:sz w:val="20"/>
                <w:szCs w:val="20"/>
                <w:highlight w:val="none"/>
                <w:lang w:eastAsia="zh-CN"/>
              </w:rPr>
              <w:t>不得分，不一致得</w:t>
            </w:r>
            <w:r>
              <w:rPr>
                <w:rFonts w:hint="eastAsia" w:ascii="宋体" w:hAnsi="宋体" w:cs="宋体"/>
                <w:color w:val="auto"/>
                <w:sz w:val="20"/>
                <w:szCs w:val="20"/>
                <w:highlight w:val="none"/>
                <w:lang w:val="en-US" w:eastAsia="zh-CN"/>
              </w:rPr>
              <w:t>0.5分，</w:t>
            </w:r>
            <w:r>
              <w:rPr>
                <w:rFonts w:hint="eastAsia" w:ascii="宋体" w:hAnsi="宋体" w:cs="宋体"/>
                <w:color w:val="auto"/>
                <w:sz w:val="20"/>
                <w:szCs w:val="20"/>
                <w:highlight w:val="none"/>
                <w:lang w:eastAsia="zh-CN"/>
              </w:rPr>
              <w:t>不在有效期内得</w:t>
            </w:r>
            <w:r>
              <w:rPr>
                <w:rFonts w:hint="eastAsia" w:ascii="宋体" w:hAnsi="宋体" w:cs="宋体"/>
                <w:color w:val="auto"/>
                <w:sz w:val="20"/>
                <w:szCs w:val="20"/>
                <w:highlight w:val="none"/>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14" w:type="pct"/>
            <w:vMerge w:val="continue"/>
            <w:vAlign w:val="center"/>
          </w:tcPr>
          <w:p>
            <w:pPr>
              <w:jc w:val="left"/>
              <w:rPr>
                <w:rFonts w:hint="eastAsia" w:asciiTheme="minorEastAsia" w:hAnsiTheme="minorEastAsia" w:eastAsiaTheme="minorEastAsia" w:cstheme="minorEastAsia"/>
                <w:color w:val="auto"/>
                <w:sz w:val="20"/>
                <w:szCs w:val="20"/>
                <w:highlight w:val="none"/>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zh-TW" w:eastAsia="zh-CN" w:bidi="zh-TW"/>
              </w:rPr>
            </w:pPr>
            <w:r>
              <w:rPr>
                <w:rFonts w:hint="eastAsia" w:asciiTheme="minorEastAsia" w:hAnsiTheme="minorEastAsia" w:eastAsiaTheme="minorEastAsia" w:cstheme="minorEastAsia"/>
                <w:color w:val="auto"/>
                <w:sz w:val="20"/>
                <w:szCs w:val="20"/>
                <w:highlight w:val="none"/>
                <w:lang w:eastAsia="zh-CN"/>
              </w:rPr>
              <w:t>*</w:t>
            </w:r>
            <w:r>
              <w:rPr>
                <w:rFonts w:hint="eastAsia" w:asciiTheme="minorEastAsia" w:hAnsiTheme="minorEastAsia" w:eastAsiaTheme="minorEastAsia" w:cstheme="minorEastAsia"/>
                <w:color w:val="auto"/>
                <w:sz w:val="20"/>
                <w:szCs w:val="20"/>
                <w:highlight w:val="none"/>
                <w:lang w:val="en-US" w:eastAsia="zh-CN"/>
              </w:rPr>
              <w:t>1.2</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zh-TW" w:eastAsia="zh-CN" w:bidi="zh-TW"/>
              </w:rPr>
            </w:pPr>
            <w:r>
              <w:rPr>
                <w:rFonts w:hint="eastAsia" w:asciiTheme="minorEastAsia" w:hAnsiTheme="minorEastAsia" w:eastAsiaTheme="minorEastAsia" w:cstheme="minorEastAsia"/>
                <w:color w:val="auto"/>
                <w:sz w:val="20"/>
                <w:szCs w:val="20"/>
                <w:highlight w:val="none"/>
                <w:lang w:eastAsia="zh-CN"/>
              </w:rPr>
              <w:t>生产的食品在许可范围内。</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lang w:val="en-US" w:eastAsia="zh-CN"/>
              </w:rPr>
              <w:t>1.</w:t>
            </w:r>
            <w:r>
              <w:rPr>
                <w:rFonts w:hint="eastAsia" w:asciiTheme="minorEastAsia" w:hAnsiTheme="minorEastAsia" w:eastAsiaTheme="minorEastAsia" w:cstheme="minorEastAsia"/>
                <w:color w:val="auto"/>
                <w:kern w:val="0"/>
                <w:sz w:val="20"/>
                <w:szCs w:val="20"/>
                <w:highlight w:val="none"/>
              </w:rPr>
              <w:t>生产现场实际生产的食品品种在食品生产许可证载明的许可范围内。</w:t>
            </w:r>
          </w:p>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lang w:val="en-US" w:eastAsia="zh-CN"/>
              </w:rPr>
              <w:t>2.</w:t>
            </w:r>
            <w:r>
              <w:rPr>
                <w:rFonts w:hint="eastAsia" w:asciiTheme="minorEastAsia" w:hAnsiTheme="minorEastAsia" w:eastAsiaTheme="minorEastAsia" w:cstheme="minorEastAsia"/>
                <w:color w:val="auto"/>
                <w:kern w:val="0"/>
                <w:sz w:val="20"/>
                <w:szCs w:val="20"/>
                <w:highlight w:val="none"/>
              </w:rPr>
              <w:t>成品库中的产品在许可范围内。</w:t>
            </w:r>
          </w:p>
        </w:tc>
        <w:tc>
          <w:tcPr>
            <w:tcW w:w="345" w:type="pct"/>
            <w:vAlign w:val="center"/>
          </w:tcPr>
          <w:p>
            <w:pPr>
              <w:spacing w:line="200" w:lineRule="exact"/>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1.0</w:t>
            </w:r>
          </w:p>
        </w:tc>
        <w:tc>
          <w:tcPr>
            <w:tcW w:w="261" w:type="pct"/>
            <w:vAlign w:val="center"/>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eastAsia" w:asciiTheme="minorEastAsia" w:hAnsiTheme="minorEastAsia" w:eastAsiaTheme="minorEastAsia" w:cstheme="minorEastAsia"/>
                <w:color w:val="auto"/>
                <w:sz w:val="20"/>
                <w:szCs w:val="20"/>
                <w:highlight w:val="none"/>
              </w:rPr>
            </w:pPr>
            <w:r>
              <w:rPr>
                <w:rFonts w:hint="eastAsia" w:ascii="宋体" w:hAnsi="宋体" w:cs="宋体"/>
                <w:color w:val="auto"/>
                <w:sz w:val="20"/>
                <w:szCs w:val="20"/>
                <w:highlight w:val="none"/>
                <w:lang w:eastAsia="zh-CN"/>
              </w:rPr>
              <w:t>产品不在许可范围内得</w:t>
            </w:r>
            <w:r>
              <w:rPr>
                <w:rFonts w:hint="eastAsia" w:ascii="宋体" w:hAnsi="宋体" w:cs="宋体"/>
                <w:color w:val="auto"/>
                <w:sz w:val="20"/>
                <w:szCs w:val="20"/>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14" w:type="pct"/>
            <w:vMerge w:val="continue"/>
            <w:vAlign w:val="center"/>
          </w:tcPr>
          <w:p>
            <w:pPr>
              <w:jc w:val="center"/>
              <w:rPr>
                <w:rFonts w:hint="eastAsia" w:asciiTheme="minorEastAsia" w:hAnsiTheme="minorEastAsia" w:eastAsiaTheme="minorEastAsia" w:cstheme="minorEastAsia"/>
                <w:color w:val="auto"/>
                <w:sz w:val="20"/>
                <w:szCs w:val="20"/>
                <w:highlight w:val="none"/>
              </w:rPr>
            </w:pPr>
          </w:p>
        </w:tc>
        <w:tc>
          <w:tcPr>
            <w:tcW w:w="407" w:type="pct"/>
            <w:vAlign w:val="center"/>
          </w:tcPr>
          <w:p>
            <w:pPr>
              <w:jc w:val="both"/>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1.3</w:t>
            </w:r>
          </w:p>
        </w:tc>
        <w:tc>
          <w:tcPr>
            <w:tcW w:w="623" w:type="pct"/>
            <w:vAlign w:val="center"/>
          </w:tcPr>
          <w:p>
            <w:pPr>
              <w:jc w:val="both"/>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实际生产场所与食品生产许可证相符。</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企业实际生产场所与食品生产许可证内容一致。</w:t>
            </w:r>
          </w:p>
        </w:tc>
        <w:tc>
          <w:tcPr>
            <w:tcW w:w="345" w:type="pct"/>
            <w:vAlign w:val="center"/>
          </w:tcPr>
          <w:p>
            <w:pPr>
              <w:spacing w:line="200" w:lineRule="exact"/>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0.5</w:t>
            </w:r>
          </w:p>
        </w:tc>
        <w:tc>
          <w:tcPr>
            <w:tcW w:w="261" w:type="pct"/>
            <w:vAlign w:val="center"/>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eastAsia" w:asciiTheme="minorEastAsia" w:hAnsiTheme="minorEastAsia" w:eastAsiaTheme="minorEastAsia" w:cstheme="minorEastAsia"/>
                <w:color w:val="auto"/>
                <w:sz w:val="20"/>
                <w:szCs w:val="20"/>
                <w:highlight w:val="none"/>
              </w:rPr>
            </w:pPr>
            <w:r>
              <w:rPr>
                <w:rFonts w:hint="eastAsia" w:ascii="宋体" w:hAnsi="宋体" w:cs="宋体"/>
                <w:color w:val="auto"/>
                <w:sz w:val="20"/>
                <w:szCs w:val="20"/>
                <w:highlight w:val="none"/>
                <w:lang w:eastAsia="zh-CN"/>
              </w:rPr>
              <w:t>相符不得分，不相符得</w:t>
            </w:r>
            <w:r>
              <w:rPr>
                <w:rFonts w:hint="eastAsia" w:ascii="宋体" w:hAnsi="宋体" w:cs="宋体"/>
                <w:color w:val="auto"/>
                <w:sz w:val="20"/>
                <w:szCs w:val="20"/>
                <w:highlight w:val="none"/>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14" w:type="pct"/>
            <w:vMerge w:val="restart"/>
            <w:vAlign w:val="center"/>
          </w:tcPr>
          <w:p>
            <w:pPr>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2.生产环境条件</w:t>
            </w:r>
            <w:r>
              <w:rPr>
                <w:rFonts w:hint="eastAsia" w:asciiTheme="minorEastAsia" w:hAnsiTheme="minorEastAsia" w:eastAsiaTheme="minorEastAsia" w:cstheme="minorEastAsia"/>
                <w:color w:val="auto"/>
                <w:sz w:val="20"/>
                <w:szCs w:val="20"/>
                <w:highlight w:val="none"/>
                <w:lang w:eastAsia="zh-CN"/>
              </w:rPr>
              <w:t>（厂区、车间、设施、设备）</w:t>
            </w: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eastAsia="zh-CN"/>
              </w:rPr>
              <w:t>2.1</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eastAsia="zh-CN"/>
              </w:rPr>
              <w:t>厂区无扬尘、无积水，厂区、车间卫生整洁。</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1.厂区路面硬化、保持平整，正常天气下无扬尘和积水等现象；</w:t>
            </w:r>
            <w:r>
              <w:rPr>
                <w:rFonts w:hint="eastAsia" w:asciiTheme="minorEastAsia" w:hAnsiTheme="minorEastAsia" w:eastAsiaTheme="minorEastAsia" w:cstheme="minorEastAsia"/>
                <w:color w:val="auto"/>
                <w:kern w:val="0"/>
                <w:sz w:val="20"/>
                <w:szCs w:val="20"/>
                <w:highlight w:val="none"/>
              </w:rPr>
              <w:br w:type="textWrapping"/>
            </w:r>
            <w:r>
              <w:rPr>
                <w:rFonts w:hint="eastAsia" w:asciiTheme="minorEastAsia" w:hAnsiTheme="minorEastAsia" w:eastAsiaTheme="minorEastAsia" w:cstheme="minorEastAsia"/>
                <w:color w:val="auto"/>
                <w:kern w:val="0"/>
                <w:sz w:val="20"/>
                <w:szCs w:val="20"/>
                <w:highlight w:val="none"/>
              </w:rPr>
              <w:t>2.厂区内保持清洁卫生，无裸存的垃圾堆，无妨碍食品卫生的其他物品；</w:t>
            </w:r>
            <w:r>
              <w:rPr>
                <w:rFonts w:hint="eastAsia" w:asciiTheme="minorEastAsia" w:hAnsiTheme="minorEastAsia" w:eastAsiaTheme="minorEastAsia" w:cstheme="minorEastAsia"/>
                <w:color w:val="auto"/>
                <w:kern w:val="0"/>
                <w:sz w:val="20"/>
                <w:szCs w:val="20"/>
                <w:highlight w:val="none"/>
              </w:rPr>
              <w:br w:type="textWrapping"/>
            </w:r>
            <w:r>
              <w:rPr>
                <w:rFonts w:hint="eastAsia" w:asciiTheme="minorEastAsia" w:hAnsiTheme="minorEastAsia" w:eastAsiaTheme="minorEastAsia" w:cstheme="minorEastAsia"/>
                <w:color w:val="auto"/>
                <w:kern w:val="0"/>
                <w:sz w:val="20"/>
                <w:szCs w:val="20"/>
                <w:highlight w:val="none"/>
              </w:rPr>
              <w:t>3.生产车间地面无积水、无积尘、无破损，墙面、屋顶无污垢、无霉变；</w:t>
            </w:r>
          </w:p>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4.生产车间内无食品原辅料、半成品、成品等散落。</w:t>
            </w:r>
          </w:p>
        </w:tc>
        <w:tc>
          <w:tcPr>
            <w:tcW w:w="345" w:type="pct"/>
            <w:vAlign w:val="center"/>
          </w:tcPr>
          <w:p>
            <w:pPr>
              <w:spacing w:line="200" w:lineRule="exact"/>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0.5</w:t>
            </w:r>
          </w:p>
        </w:tc>
        <w:tc>
          <w:tcPr>
            <w:tcW w:w="261" w:type="pct"/>
            <w:vAlign w:val="center"/>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eastAsia" w:asciiTheme="minorEastAsia" w:hAnsiTheme="minorEastAsia" w:eastAsiaTheme="minorEastAsia" w:cstheme="minorEastAsia"/>
                <w:color w:val="auto"/>
                <w:sz w:val="20"/>
                <w:szCs w:val="20"/>
                <w:highlight w:val="none"/>
              </w:rPr>
            </w:pPr>
            <w:r>
              <w:rPr>
                <w:rFonts w:hint="eastAsia" w:ascii="宋体" w:hAnsi="宋体" w:cs="宋体"/>
                <w:color w:val="auto"/>
                <w:sz w:val="20"/>
                <w:szCs w:val="20"/>
                <w:highlight w:val="none"/>
                <w:lang w:eastAsia="zh-CN"/>
              </w:rPr>
              <w:t>发现一处不符合得</w:t>
            </w:r>
            <w:r>
              <w:rPr>
                <w:rFonts w:hint="eastAsia" w:ascii="宋体" w:hAnsi="宋体" w:cs="宋体"/>
                <w:color w:val="auto"/>
                <w:sz w:val="20"/>
                <w:szCs w:val="20"/>
                <w:highlight w:val="none"/>
                <w:lang w:val="en-US" w:eastAsia="zh-CN"/>
              </w:rPr>
              <w:t>0.3分，加到本项满分为止。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14" w:type="pct"/>
            <w:vMerge w:val="continue"/>
            <w:vAlign w:val="center"/>
          </w:tcPr>
          <w:p>
            <w:pPr>
              <w:jc w:val="center"/>
              <w:rPr>
                <w:rFonts w:hint="eastAsia" w:asciiTheme="minorEastAsia" w:hAnsiTheme="minorEastAsia" w:eastAsiaTheme="minorEastAsia" w:cstheme="minorEastAsia"/>
                <w:color w:val="auto"/>
                <w:sz w:val="20"/>
                <w:szCs w:val="20"/>
                <w:highlight w:val="none"/>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eastAsia="zh-CN"/>
              </w:rPr>
              <w:t>*2.2</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eastAsia="zh-CN"/>
              </w:rPr>
              <w:t>厂区、车间与有毒、有害场所及其他污染源保持规定的距离或具备有效防范措施。</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1.厂区附近无对食品生产产生影响的有毒有害污染源，车间外废弃物放置场所与食品加工场所隔离防止污染；</w:t>
            </w:r>
          </w:p>
          <w:p>
            <w:pPr>
              <w:jc w:val="both"/>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kern w:val="0"/>
                <w:sz w:val="20"/>
                <w:szCs w:val="20"/>
                <w:highlight w:val="none"/>
              </w:rPr>
              <w:t>2.生活区、生产区相互隔离；</w:t>
            </w:r>
            <w:r>
              <w:rPr>
                <w:rFonts w:hint="eastAsia" w:asciiTheme="minorEastAsia" w:hAnsiTheme="minorEastAsia" w:eastAsiaTheme="minorEastAsia" w:cstheme="minorEastAsia"/>
                <w:color w:val="auto"/>
                <w:kern w:val="0"/>
                <w:sz w:val="20"/>
                <w:szCs w:val="20"/>
                <w:highlight w:val="none"/>
              </w:rPr>
              <w:br w:type="textWrapping"/>
            </w:r>
            <w:r>
              <w:rPr>
                <w:rFonts w:hint="eastAsia" w:asciiTheme="minorEastAsia" w:hAnsiTheme="minorEastAsia" w:eastAsiaTheme="minorEastAsia" w:cstheme="minorEastAsia"/>
                <w:color w:val="auto"/>
                <w:kern w:val="0"/>
                <w:sz w:val="20"/>
                <w:szCs w:val="20"/>
                <w:highlight w:val="none"/>
              </w:rPr>
              <w:t>3.生产区域未饲养家禽、家畜。</w:t>
            </w:r>
          </w:p>
        </w:tc>
        <w:tc>
          <w:tcPr>
            <w:tcW w:w="345" w:type="pct"/>
            <w:vAlign w:val="center"/>
          </w:tcPr>
          <w:p>
            <w:pPr>
              <w:spacing w:line="200" w:lineRule="exact"/>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1.0</w:t>
            </w:r>
          </w:p>
        </w:tc>
        <w:tc>
          <w:tcPr>
            <w:tcW w:w="261" w:type="pct"/>
            <w:vAlign w:val="center"/>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eastAsia" w:asciiTheme="minorEastAsia" w:hAnsiTheme="minorEastAsia" w:eastAsiaTheme="minorEastAsia" w:cstheme="minorEastAsia"/>
                <w:color w:val="auto"/>
                <w:sz w:val="20"/>
                <w:szCs w:val="20"/>
                <w:highlight w:val="none"/>
              </w:rPr>
            </w:pPr>
            <w:r>
              <w:rPr>
                <w:rFonts w:hint="eastAsia" w:ascii="宋体" w:hAnsi="宋体" w:cs="宋体"/>
                <w:color w:val="auto"/>
                <w:sz w:val="20"/>
                <w:szCs w:val="20"/>
                <w:highlight w:val="none"/>
                <w:lang w:val="en-US" w:eastAsia="zh-CN"/>
              </w:rPr>
              <w:t>未有效防范、隔离，得1.0分；防范、隔离有欠缺得0.5分。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14" w:type="pct"/>
            <w:vMerge w:val="continue"/>
            <w:vAlign w:val="center"/>
          </w:tcPr>
          <w:p>
            <w:pPr>
              <w:jc w:val="center"/>
              <w:rPr>
                <w:rFonts w:hint="eastAsia" w:asciiTheme="minorEastAsia" w:hAnsiTheme="minorEastAsia" w:eastAsiaTheme="minorEastAsia" w:cstheme="minorEastAsia"/>
                <w:color w:val="auto"/>
                <w:sz w:val="20"/>
                <w:szCs w:val="20"/>
                <w:highlight w:val="none"/>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val="en-US" w:eastAsia="zh-CN"/>
              </w:rPr>
              <w:t>2.3</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zh-TW" w:eastAsia="zh-CN" w:bidi="zh-TW"/>
              </w:rPr>
            </w:pPr>
            <w:r>
              <w:rPr>
                <w:rFonts w:hint="eastAsia" w:asciiTheme="minorEastAsia" w:hAnsiTheme="minorEastAsia" w:eastAsiaTheme="minorEastAsia" w:cstheme="minorEastAsia"/>
                <w:color w:val="auto"/>
                <w:sz w:val="20"/>
                <w:szCs w:val="20"/>
                <w:highlight w:val="none"/>
                <w:lang w:eastAsia="zh-CN"/>
              </w:rPr>
              <w:t>设备布局和工艺流程、主要生产设备设施与准予食品生产许可时保持一致。</w:t>
            </w:r>
          </w:p>
        </w:tc>
        <w:tc>
          <w:tcPr>
            <w:tcW w:w="1827" w:type="pct"/>
            <w:vAlign w:val="center"/>
          </w:tcPr>
          <w:p>
            <w:pPr>
              <w:jc w:val="both"/>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sz w:val="20"/>
                <w:szCs w:val="20"/>
                <w:highlight w:val="none"/>
                <w:lang w:eastAsia="zh-CN"/>
              </w:rPr>
              <w:t>设备布局和工艺流程、主要生产设备设施与食品生产许可时保持一致。</w:t>
            </w:r>
          </w:p>
        </w:tc>
        <w:tc>
          <w:tcPr>
            <w:tcW w:w="345" w:type="pct"/>
            <w:vAlign w:val="center"/>
          </w:tcPr>
          <w:p>
            <w:pPr>
              <w:spacing w:line="200" w:lineRule="exact"/>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0.5</w:t>
            </w:r>
          </w:p>
        </w:tc>
        <w:tc>
          <w:tcPr>
            <w:tcW w:w="261" w:type="pct"/>
            <w:vAlign w:val="center"/>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一致不得分，不一致得0.5分。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14" w:type="pct"/>
            <w:vMerge w:val="continue"/>
            <w:vAlign w:val="center"/>
          </w:tcPr>
          <w:p>
            <w:pPr>
              <w:jc w:val="center"/>
              <w:rPr>
                <w:rFonts w:hint="eastAsia" w:asciiTheme="minorEastAsia" w:hAnsiTheme="minorEastAsia" w:eastAsiaTheme="minorEastAsia" w:cstheme="minorEastAsia"/>
                <w:color w:val="auto"/>
                <w:sz w:val="20"/>
                <w:szCs w:val="20"/>
                <w:highlight w:val="none"/>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eastAsia="zh-CN"/>
              </w:rPr>
              <w:t>2.</w:t>
            </w:r>
            <w:r>
              <w:rPr>
                <w:rFonts w:hint="eastAsia" w:asciiTheme="minorEastAsia" w:hAnsiTheme="minorEastAsia" w:eastAsiaTheme="minorEastAsia" w:cstheme="minorEastAsia"/>
                <w:color w:val="auto"/>
                <w:sz w:val="20"/>
                <w:szCs w:val="20"/>
                <w:highlight w:val="none"/>
                <w:lang w:val="en-US" w:eastAsia="zh-CN"/>
              </w:rPr>
              <w:t>4</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eastAsia="zh-CN"/>
              </w:rPr>
              <w:t>卫生间保持清洁，未与食品生产、包装或贮存等区域直接连通。</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1.卫生间位置设置合理，与食品生产、包装或贮存等区域未直接连通；</w:t>
            </w:r>
          </w:p>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2.卫生间保持清洁，并设置洗手设施。</w:t>
            </w:r>
          </w:p>
        </w:tc>
        <w:tc>
          <w:tcPr>
            <w:tcW w:w="345" w:type="pct"/>
            <w:vAlign w:val="center"/>
          </w:tcPr>
          <w:p>
            <w:pPr>
              <w:spacing w:line="200" w:lineRule="exact"/>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0.5</w:t>
            </w:r>
          </w:p>
        </w:tc>
        <w:tc>
          <w:tcPr>
            <w:tcW w:w="261" w:type="pct"/>
            <w:vAlign w:val="center"/>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widowControl/>
              <w:jc w:val="left"/>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卫生间与生产、包装</w:t>
            </w:r>
            <w:r>
              <w:rPr>
                <w:rFonts w:hint="eastAsia" w:ascii="宋体" w:hAnsi="宋体" w:cs="宋体"/>
                <w:color w:val="auto"/>
                <w:kern w:val="0"/>
                <w:sz w:val="20"/>
                <w:szCs w:val="20"/>
                <w:highlight w:val="none"/>
                <w:lang w:eastAsia="zh-CN"/>
              </w:rPr>
              <w:t>、</w:t>
            </w:r>
            <w:r>
              <w:rPr>
                <w:rFonts w:hint="eastAsia" w:ascii="宋体" w:hAnsi="宋体" w:cs="宋体"/>
                <w:color w:val="auto"/>
                <w:kern w:val="0"/>
                <w:sz w:val="20"/>
                <w:szCs w:val="20"/>
                <w:highlight w:val="none"/>
              </w:rPr>
              <w:t>贮存等区域直接连通</w:t>
            </w:r>
            <w:r>
              <w:rPr>
                <w:rFonts w:hint="eastAsia" w:ascii="宋体" w:hAnsi="宋体" w:cs="宋体"/>
                <w:color w:val="auto"/>
                <w:kern w:val="0"/>
                <w:sz w:val="20"/>
                <w:szCs w:val="20"/>
                <w:highlight w:val="none"/>
                <w:lang w:eastAsia="zh-CN"/>
              </w:rPr>
              <w:t>，</w:t>
            </w:r>
          </w:p>
          <w:p>
            <w:pPr>
              <w:jc w:val="center"/>
              <w:rPr>
                <w:rFonts w:hint="eastAsia" w:asciiTheme="minorEastAsia" w:hAnsiTheme="minorEastAsia" w:eastAsiaTheme="minorEastAsia" w:cstheme="minorEastAsia"/>
                <w:color w:val="auto"/>
                <w:sz w:val="20"/>
                <w:szCs w:val="20"/>
                <w:highlight w:val="none"/>
              </w:rPr>
            </w:pPr>
            <w:r>
              <w:rPr>
                <w:rFonts w:hint="eastAsia" w:ascii="宋体" w:hAnsi="宋体" w:cs="宋体"/>
                <w:color w:val="auto"/>
                <w:kern w:val="0"/>
                <w:sz w:val="20"/>
                <w:szCs w:val="20"/>
                <w:highlight w:val="none"/>
              </w:rPr>
              <w:t>卫生间</w:t>
            </w:r>
            <w:r>
              <w:rPr>
                <w:rFonts w:hint="eastAsia" w:ascii="宋体" w:hAnsi="宋体" w:cs="宋体"/>
                <w:color w:val="auto"/>
                <w:kern w:val="0"/>
                <w:sz w:val="20"/>
                <w:szCs w:val="20"/>
                <w:highlight w:val="none"/>
                <w:lang w:eastAsia="zh-CN"/>
              </w:rPr>
              <w:t>不</w:t>
            </w:r>
            <w:r>
              <w:rPr>
                <w:rFonts w:hint="eastAsia" w:ascii="宋体" w:hAnsi="宋体" w:cs="宋体"/>
                <w:color w:val="auto"/>
                <w:kern w:val="0"/>
                <w:sz w:val="20"/>
                <w:szCs w:val="20"/>
                <w:highlight w:val="none"/>
              </w:rPr>
              <w:t>清洁，</w:t>
            </w:r>
            <w:r>
              <w:rPr>
                <w:rFonts w:hint="eastAsia" w:ascii="宋体" w:hAnsi="宋体" w:cs="宋体"/>
                <w:color w:val="auto"/>
                <w:kern w:val="0"/>
                <w:sz w:val="20"/>
                <w:szCs w:val="20"/>
                <w:highlight w:val="none"/>
                <w:lang w:eastAsia="zh-CN"/>
              </w:rPr>
              <w:t>无</w:t>
            </w:r>
            <w:r>
              <w:rPr>
                <w:rFonts w:hint="eastAsia" w:ascii="宋体" w:hAnsi="宋体" w:cs="宋体"/>
                <w:color w:val="auto"/>
                <w:kern w:val="0"/>
                <w:sz w:val="20"/>
                <w:szCs w:val="20"/>
                <w:highlight w:val="none"/>
              </w:rPr>
              <w:t>洗手设施</w:t>
            </w:r>
            <w:r>
              <w:rPr>
                <w:rFonts w:hint="eastAsia" w:ascii="宋体" w:hAnsi="宋体" w:cs="宋体"/>
                <w:color w:val="auto"/>
                <w:kern w:val="0"/>
                <w:sz w:val="20"/>
                <w:szCs w:val="20"/>
                <w:highlight w:val="none"/>
                <w:lang w:eastAsia="zh-CN"/>
              </w:rPr>
              <w:t>，得</w:t>
            </w:r>
            <w:r>
              <w:rPr>
                <w:rFonts w:hint="eastAsia" w:ascii="宋体" w:hAnsi="宋体" w:cs="宋体"/>
                <w:color w:val="auto"/>
                <w:kern w:val="0"/>
                <w:sz w:val="20"/>
                <w:szCs w:val="20"/>
                <w:highlight w:val="none"/>
                <w:lang w:val="en-US" w:eastAsia="zh-CN"/>
              </w:rPr>
              <w:t>0.5分；卫生间不够清洁，与生产等区域隔离不够，得0.3分。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414" w:type="pct"/>
            <w:vMerge w:val="continue"/>
            <w:vAlign w:val="center"/>
          </w:tcPr>
          <w:p>
            <w:pPr>
              <w:jc w:val="center"/>
              <w:rPr>
                <w:rFonts w:hint="eastAsia" w:asciiTheme="minorEastAsia" w:hAnsiTheme="minorEastAsia" w:eastAsiaTheme="minorEastAsia" w:cstheme="minorEastAsia"/>
                <w:color w:val="auto"/>
                <w:sz w:val="20"/>
                <w:szCs w:val="20"/>
                <w:highlight w:val="none"/>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eastAsia="zh-CN"/>
              </w:rPr>
              <w:t>2.</w:t>
            </w:r>
            <w:r>
              <w:rPr>
                <w:rFonts w:hint="eastAsia" w:asciiTheme="minorEastAsia" w:hAnsiTheme="minorEastAsia" w:eastAsiaTheme="minorEastAsia" w:cstheme="minorEastAsia"/>
                <w:color w:val="auto"/>
                <w:sz w:val="20"/>
                <w:szCs w:val="20"/>
                <w:highlight w:val="none"/>
                <w:lang w:val="en-US" w:eastAsia="zh-CN"/>
              </w:rPr>
              <w:t>5</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eastAsia="zh-CN"/>
              </w:rPr>
              <w:t>有更衣、洗手、干手、消毒等卫生设备设施，满足正常使用。</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1.有与生产量或工作人员数量相匹配的更衣、洗手、干手、消毒设施，并处于正常使用状态；</w:t>
            </w:r>
          </w:p>
          <w:p>
            <w:pPr>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2.工作服、帽、鞋等经过清洗消毒、干净整洁，与个人服装及其他物品分开放置。</w:t>
            </w:r>
          </w:p>
        </w:tc>
        <w:tc>
          <w:tcPr>
            <w:tcW w:w="345" w:type="pct"/>
            <w:vAlign w:val="center"/>
          </w:tcPr>
          <w:p>
            <w:pPr>
              <w:spacing w:line="200" w:lineRule="exact"/>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0.5</w:t>
            </w:r>
          </w:p>
        </w:tc>
        <w:tc>
          <w:tcPr>
            <w:tcW w:w="261" w:type="pct"/>
            <w:vAlign w:val="center"/>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eastAsia" w:asciiTheme="minorEastAsia" w:hAnsiTheme="minorEastAsia" w:eastAsiaTheme="minorEastAsia" w:cstheme="minorEastAsia"/>
                <w:color w:val="auto"/>
                <w:sz w:val="20"/>
                <w:szCs w:val="20"/>
                <w:highlight w:val="none"/>
              </w:rPr>
            </w:pPr>
            <w:r>
              <w:rPr>
                <w:rFonts w:hint="eastAsia" w:ascii="宋体" w:hAnsi="宋体" w:cs="宋体"/>
                <w:color w:val="auto"/>
                <w:sz w:val="20"/>
                <w:szCs w:val="20"/>
                <w:highlight w:val="none"/>
                <w:lang w:eastAsia="zh-CN"/>
              </w:rPr>
              <w:t>设备设施缺失严重或不能正常使用，员工工作</w:t>
            </w:r>
            <w:r>
              <w:rPr>
                <w:rFonts w:hint="eastAsia" w:ascii="宋体" w:hAnsi="宋体" w:cs="宋体"/>
                <w:color w:val="auto"/>
                <w:kern w:val="0"/>
                <w:sz w:val="20"/>
                <w:szCs w:val="20"/>
                <w:highlight w:val="none"/>
              </w:rPr>
              <w:t>服、帽、鞋</w:t>
            </w:r>
            <w:r>
              <w:rPr>
                <w:rFonts w:hint="eastAsia" w:ascii="宋体" w:hAnsi="宋体" w:cs="宋体"/>
                <w:color w:val="auto"/>
                <w:kern w:val="0"/>
                <w:sz w:val="20"/>
                <w:szCs w:val="20"/>
                <w:highlight w:val="none"/>
                <w:lang w:eastAsia="zh-CN"/>
              </w:rPr>
              <w:t>不清洁，得</w:t>
            </w:r>
            <w:r>
              <w:rPr>
                <w:rFonts w:hint="eastAsia" w:ascii="宋体" w:hAnsi="宋体" w:cs="宋体"/>
                <w:color w:val="auto"/>
                <w:kern w:val="0"/>
                <w:sz w:val="20"/>
                <w:szCs w:val="20"/>
                <w:highlight w:val="none"/>
                <w:lang w:val="en-US" w:eastAsia="zh-CN"/>
              </w:rPr>
              <w:t>0.5分；</w:t>
            </w:r>
            <w:r>
              <w:rPr>
                <w:rFonts w:hint="eastAsia" w:ascii="宋体" w:hAnsi="宋体" w:cs="宋体"/>
                <w:color w:val="auto"/>
                <w:sz w:val="20"/>
                <w:szCs w:val="20"/>
                <w:highlight w:val="none"/>
                <w:lang w:eastAsia="zh-CN"/>
              </w:rPr>
              <w:t>个别设施缺失或不能正常使用，个别员工</w:t>
            </w:r>
            <w:r>
              <w:rPr>
                <w:rFonts w:hint="eastAsia" w:ascii="宋体" w:hAnsi="宋体" w:cs="宋体"/>
                <w:color w:val="auto"/>
                <w:kern w:val="0"/>
                <w:sz w:val="20"/>
                <w:szCs w:val="20"/>
                <w:highlight w:val="none"/>
              </w:rPr>
              <w:t>工作服、帽、鞋</w:t>
            </w:r>
            <w:r>
              <w:rPr>
                <w:rFonts w:hint="eastAsia" w:ascii="宋体" w:hAnsi="宋体" w:cs="宋体"/>
                <w:color w:val="auto"/>
                <w:kern w:val="0"/>
                <w:sz w:val="20"/>
                <w:szCs w:val="20"/>
                <w:highlight w:val="none"/>
                <w:lang w:eastAsia="zh-CN"/>
              </w:rPr>
              <w:t>不够清洁</w:t>
            </w:r>
            <w:r>
              <w:rPr>
                <w:rFonts w:hint="eastAsia" w:ascii="宋体" w:hAnsi="宋体" w:cs="宋体"/>
                <w:color w:val="auto"/>
                <w:sz w:val="20"/>
                <w:szCs w:val="20"/>
                <w:highlight w:val="none"/>
                <w:lang w:eastAsia="zh-CN"/>
              </w:rPr>
              <w:t>得</w:t>
            </w:r>
            <w:r>
              <w:rPr>
                <w:rFonts w:hint="eastAsia" w:ascii="宋体" w:hAnsi="宋体" w:cs="宋体"/>
                <w:color w:val="auto"/>
                <w:sz w:val="20"/>
                <w:szCs w:val="20"/>
                <w:highlight w:val="none"/>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414" w:type="pct"/>
            <w:vMerge w:val="continue"/>
            <w:vAlign w:val="center"/>
          </w:tcPr>
          <w:p>
            <w:pPr>
              <w:jc w:val="center"/>
              <w:rPr>
                <w:rFonts w:hint="eastAsia" w:asciiTheme="minorEastAsia" w:hAnsiTheme="minorEastAsia" w:eastAsiaTheme="minorEastAsia" w:cstheme="minorEastAsia"/>
                <w:color w:val="auto"/>
                <w:sz w:val="20"/>
                <w:szCs w:val="20"/>
                <w:highlight w:val="none"/>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2.</w:t>
            </w:r>
            <w:r>
              <w:rPr>
                <w:rFonts w:hint="eastAsia" w:asciiTheme="minorEastAsia" w:hAnsiTheme="minorEastAsia" w:eastAsiaTheme="minorEastAsia" w:cstheme="minorEastAsia"/>
                <w:color w:val="auto"/>
                <w:sz w:val="20"/>
                <w:szCs w:val="20"/>
                <w:highlight w:val="none"/>
                <w:lang w:val="en-US" w:eastAsia="zh-CN"/>
              </w:rPr>
              <w:t>6</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通风、防尘、排水、照明、温控等设备设施正常运行，存放垃圾、废弃物的设备设施标识清晰，有效防护。</w:t>
            </w:r>
          </w:p>
        </w:tc>
        <w:tc>
          <w:tcPr>
            <w:tcW w:w="1827" w:type="pct"/>
            <w:vAlign w:val="center"/>
          </w:tcPr>
          <w:p>
            <w:pPr>
              <w:widowControl/>
              <w:jc w:val="both"/>
              <w:textAlignment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kern w:val="0"/>
                <w:sz w:val="20"/>
                <w:szCs w:val="20"/>
                <w:highlight w:val="none"/>
              </w:rPr>
              <w:t>1.根据生产需要设置</w:t>
            </w:r>
            <w:r>
              <w:rPr>
                <w:rFonts w:hint="eastAsia" w:asciiTheme="minorEastAsia" w:hAnsiTheme="minorEastAsia" w:eastAsiaTheme="minorEastAsia" w:cstheme="minorEastAsia"/>
                <w:color w:val="auto"/>
                <w:sz w:val="20"/>
                <w:szCs w:val="20"/>
                <w:highlight w:val="none"/>
              </w:rPr>
              <w:t>通风、防尘、照明、存放垃圾和废弃物等设备、设施，运转正常；</w:t>
            </w:r>
          </w:p>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2．室内排水由清洁程度高的区域流向清洁程度低的区域，且有防止逆流的措施。 排水系统出入口设计合理并有防护措施，防止污染和虫害侵入；</w:t>
            </w:r>
          </w:p>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3．配备适宜的通风、排气设施，避免空气从清洁程度要求低的作业区域流向清洁程度要求高的作业区域，必要时安装有空气过滤、净化或除尘设施。通风设施易于清洁、维修或更换，并能防止虫害侵入；</w:t>
            </w:r>
          </w:p>
          <w:p>
            <w:pPr>
              <w:widowControl/>
              <w:jc w:val="both"/>
              <w:textAlignment w:val="center"/>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rPr>
              <w:t>4.食品和原料的正上方安装的照明设施使用安全型照明设施或采取防护措施；</w:t>
            </w:r>
            <w:r>
              <w:rPr>
                <w:rFonts w:hint="eastAsia" w:asciiTheme="minorEastAsia" w:hAnsiTheme="minorEastAsia" w:eastAsiaTheme="minorEastAsia" w:cstheme="minorEastAsia"/>
                <w:color w:val="auto"/>
                <w:kern w:val="0"/>
                <w:sz w:val="20"/>
                <w:szCs w:val="20"/>
                <w:highlight w:val="none"/>
              </w:rPr>
              <w:br w:type="textWrapping"/>
            </w:r>
            <w:r>
              <w:rPr>
                <w:rFonts w:hint="eastAsia" w:asciiTheme="minorEastAsia" w:hAnsiTheme="minorEastAsia" w:eastAsiaTheme="minorEastAsia" w:cstheme="minorEastAsia"/>
                <w:color w:val="auto"/>
                <w:kern w:val="0"/>
                <w:sz w:val="20"/>
                <w:szCs w:val="20"/>
                <w:highlight w:val="none"/>
              </w:rPr>
              <w:t>5.存放废弃物的设施和容器设计合理、防止渗漏、易于清洁、标识清晰。</w:t>
            </w:r>
          </w:p>
        </w:tc>
        <w:tc>
          <w:tcPr>
            <w:tcW w:w="345" w:type="pct"/>
            <w:vAlign w:val="center"/>
          </w:tcPr>
          <w:p>
            <w:pPr>
              <w:spacing w:line="200" w:lineRule="exact"/>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0.5</w:t>
            </w:r>
          </w:p>
        </w:tc>
        <w:tc>
          <w:tcPr>
            <w:tcW w:w="261" w:type="pct"/>
            <w:vAlign w:val="center"/>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eastAsia" w:asciiTheme="minorEastAsia" w:hAnsiTheme="minorEastAsia" w:eastAsiaTheme="minorEastAsia" w:cstheme="minorEastAsia"/>
                <w:color w:val="auto"/>
                <w:sz w:val="20"/>
                <w:szCs w:val="20"/>
                <w:highlight w:val="none"/>
              </w:rPr>
            </w:pPr>
            <w:r>
              <w:rPr>
                <w:rFonts w:hint="eastAsia" w:ascii="宋体" w:hAnsi="宋体" w:cs="宋体"/>
                <w:color w:val="auto"/>
                <w:sz w:val="20"/>
                <w:szCs w:val="20"/>
                <w:highlight w:val="none"/>
              </w:rPr>
              <w:t>设备设施</w:t>
            </w:r>
            <w:r>
              <w:rPr>
                <w:rFonts w:hint="eastAsia" w:ascii="宋体" w:hAnsi="宋体" w:cs="宋体"/>
                <w:color w:val="auto"/>
                <w:sz w:val="20"/>
                <w:szCs w:val="20"/>
                <w:highlight w:val="none"/>
                <w:lang w:eastAsia="zh-CN"/>
              </w:rPr>
              <w:t>缺失严重或不能正常运行，得</w:t>
            </w:r>
            <w:r>
              <w:rPr>
                <w:rFonts w:hint="eastAsia" w:ascii="宋体" w:hAnsi="宋体" w:cs="宋体"/>
                <w:color w:val="auto"/>
                <w:sz w:val="20"/>
                <w:szCs w:val="20"/>
                <w:highlight w:val="none"/>
                <w:lang w:val="en-US" w:eastAsia="zh-CN"/>
              </w:rPr>
              <w:t>0.5分；个别设施</w:t>
            </w:r>
            <w:r>
              <w:rPr>
                <w:rFonts w:hint="eastAsia" w:ascii="宋体" w:hAnsi="宋体" w:cs="宋体"/>
                <w:color w:val="auto"/>
                <w:sz w:val="20"/>
                <w:szCs w:val="20"/>
                <w:highlight w:val="none"/>
                <w:lang w:eastAsia="zh-CN"/>
              </w:rPr>
              <w:t>缺失或</w:t>
            </w:r>
            <w:r>
              <w:rPr>
                <w:rFonts w:hint="eastAsia" w:ascii="宋体" w:hAnsi="宋体" w:cs="宋体"/>
                <w:color w:val="auto"/>
                <w:sz w:val="20"/>
                <w:szCs w:val="20"/>
                <w:highlight w:val="none"/>
                <w:lang w:val="en-US" w:eastAsia="zh-CN"/>
              </w:rPr>
              <w:t>运行不正常得0.3分。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414" w:type="pct"/>
            <w:vMerge w:val="continue"/>
            <w:vAlign w:val="center"/>
          </w:tcPr>
          <w:p>
            <w:pPr>
              <w:jc w:val="center"/>
              <w:rPr>
                <w:rFonts w:hint="eastAsia" w:asciiTheme="minorEastAsia" w:hAnsiTheme="minorEastAsia" w:eastAsiaTheme="minorEastAsia" w:cstheme="minorEastAsia"/>
                <w:color w:val="auto"/>
                <w:sz w:val="20"/>
                <w:szCs w:val="20"/>
                <w:highlight w:val="none"/>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val="en-US" w:eastAsia="zh-CN"/>
              </w:rPr>
              <w:t>2.7</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zh-TW" w:eastAsia="zh-CN" w:bidi="zh-TW"/>
              </w:rPr>
            </w:pPr>
            <w:r>
              <w:rPr>
                <w:rFonts w:hint="eastAsia" w:asciiTheme="minorEastAsia" w:hAnsiTheme="minorEastAsia" w:eastAsiaTheme="minorEastAsia" w:cstheme="minorEastAsia"/>
                <w:color w:val="auto"/>
                <w:sz w:val="20"/>
                <w:szCs w:val="20"/>
                <w:highlight w:val="none"/>
                <w:lang w:eastAsia="zh-CN"/>
              </w:rPr>
              <w:t>车间内使用的洗涤剂、消毒剂等化学品明显标示、分类贮存，与食品原料、半成品、成品、包装材料等分隔放置，并有相应的使用记录。</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1.生产过程中使用的洗涤剂、消毒剂等化学品由专人管理，未与食品原料、成品、半成品或包装材料混放；有相应的使用记录；</w:t>
            </w:r>
            <w:r>
              <w:rPr>
                <w:rFonts w:hint="eastAsia" w:asciiTheme="minorEastAsia" w:hAnsiTheme="minorEastAsia" w:eastAsiaTheme="minorEastAsia" w:cstheme="minorEastAsia"/>
                <w:color w:val="auto"/>
                <w:kern w:val="0"/>
                <w:sz w:val="20"/>
                <w:szCs w:val="20"/>
                <w:highlight w:val="none"/>
              </w:rPr>
              <w:br w:type="textWrapping"/>
            </w:r>
            <w:r>
              <w:rPr>
                <w:rFonts w:hint="eastAsia" w:asciiTheme="minorEastAsia" w:hAnsiTheme="minorEastAsia" w:eastAsiaTheme="minorEastAsia" w:cstheme="minorEastAsia"/>
                <w:color w:val="auto"/>
                <w:kern w:val="0"/>
                <w:sz w:val="20"/>
                <w:szCs w:val="20"/>
                <w:highlight w:val="none"/>
              </w:rPr>
              <w:t>2.除清洁消毒必需和工艺需要，未在生产场所使用和存放可能污染食品的化学品。</w:t>
            </w:r>
          </w:p>
        </w:tc>
        <w:tc>
          <w:tcPr>
            <w:tcW w:w="345" w:type="pct"/>
            <w:vAlign w:val="center"/>
          </w:tcPr>
          <w:p>
            <w:pPr>
              <w:spacing w:line="200" w:lineRule="exact"/>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0.5</w:t>
            </w:r>
          </w:p>
        </w:tc>
        <w:tc>
          <w:tcPr>
            <w:tcW w:w="261" w:type="pct"/>
            <w:vAlign w:val="center"/>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eastAsia" w:asciiTheme="minorEastAsia" w:hAnsiTheme="minorEastAsia" w:eastAsiaTheme="minorEastAsia" w:cstheme="minorEastAsia"/>
                <w:color w:val="auto"/>
                <w:sz w:val="20"/>
                <w:szCs w:val="20"/>
                <w:highlight w:val="none"/>
              </w:rPr>
            </w:pPr>
            <w:r>
              <w:rPr>
                <w:rFonts w:hint="eastAsia" w:ascii="宋体" w:hAnsi="宋体" w:cs="宋体"/>
                <w:color w:val="auto"/>
                <w:sz w:val="20"/>
                <w:szCs w:val="20"/>
                <w:highlight w:val="none"/>
                <w:lang w:eastAsia="zh-CN"/>
              </w:rPr>
              <w:t>未分隔放置、无使用记录，得</w:t>
            </w:r>
            <w:r>
              <w:rPr>
                <w:rFonts w:hint="eastAsia" w:ascii="宋体" w:hAnsi="宋体" w:cs="宋体"/>
                <w:color w:val="auto"/>
                <w:sz w:val="20"/>
                <w:szCs w:val="20"/>
                <w:highlight w:val="none"/>
                <w:lang w:val="en-US" w:eastAsia="zh-CN"/>
              </w:rPr>
              <w:t>0.5分；记录不全得0.3分。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414" w:type="pct"/>
            <w:vMerge w:val="continue"/>
            <w:vAlign w:val="center"/>
          </w:tcPr>
          <w:p>
            <w:pPr>
              <w:jc w:val="center"/>
              <w:rPr>
                <w:rFonts w:hint="eastAsia" w:asciiTheme="minorEastAsia" w:hAnsiTheme="minorEastAsia" w:eastAsiaTheme="minorEastAsia" w:cstheme="minorEastAsia"/>
                <w:color w:val="auto"/>
                <w:sz w:val="20"/>
                <w:szCs w:val="20"/>
                <w:highlight w:val="none"/>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2.</w:t>
            </w:r>
            <w:r>
              <w:rPr>
                <w:rFonts w:hint="eastAsia" w:asciiTheme="minorEastAsia" w:hAnsiTheme="minorEastAsia" w:eastAsiaTheme="minorEastAsia" w:cstheme="minorEastAsia"/>
                <w:color w:val="auto"/>
                <w:sz w:val="20"/>
                <w:szCs w:val="20"/>
                <w:highlight w:val="none"/>
                <w:lang w:val="en-US" w:eastAsia="zh-CN"/>
              </w:rPr>
              <w:t>8</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生产设备设施定期维护保养，并有相应的记录。</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 主要生产设备、设施未发生变化，正常运转；</w:t>
            </w:r>
          </w:p>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2.</w:t>
            </w:r>
            <w:r>
              <w:rPr>
                <w:rFonts w:hint="eastAsia" w:asciiTheme="minorEastAsia" w:hAnsiTheme="minorEastAsia" w:eastAsiaTheme="minorEastAsia" w:cstheme="minorEastAsia"/>
                <w:color w:val="auto"/>
                <w:sz w:val="20"/>
                <w:szCs w:val="20"/>
                <w:highlight w:val="none"/>
              </w:rPr>
              <w:t xml:space="preserve"> 生产设备、设施</w:t>
            </w:r>
            <w:r>
              <w:rPr>
                <w:rFonts w:hint="eastAsia" w:asciiTheme="minorEastAsia" w:hAnsiTheme="minorEastAsia" w:eastAsiaTheme="minorEastAsia" w:cstheme="minorEastAsia"/>
                <w:color w:val="auto"/>
                <w:kern w:val="0"/>
                <w:sz w:val="20"/>
                <w:szCs w:val="20"/>
                <w:highlight w:val="none"/>
              </w:rPr>
              <w:t>有维修保养制度，有维护、保养记录，记录项目齐全、完整。</w:t>
            </w:r>
          </w:p>
        </w:tc>
        <w:tc>
          <w:tcPr>
            <w:tcW w:w="345" w:type="pct"/>
            <w:vAlign w:val="center"/>
          </w:tcPr>
          <w:p>
            <w:pPr>
              <w:spacing w:line="200" w:lineRule="exact"/>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0.5</w:t>
            </w:r>
          </w:p>
        </w:tc>
        <w:tc>
          <w:tcPr>
            <w:tcW w:w="261" w:type="pct"/>
            <w:vAlign w:val="center"/>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eastAsia" w:asciiTheme="minorEastAsia" w:hAnsiTheme="minorEastAsia" w:eastAsiaTheme="minorEastAsia" w:cstheme="minorEastAsia"/>
                <w:color w:val="auto"/>
                <w:sz w:val="20"/>
                <w:szCs w:val="20"/>
                <w:highlight w:val="none"/>
              </w:rPr>
            </w:pPr>
            <w:r>
              <w:rPr>
                <w:rFonts w:hint="eastAsia" w:ascii="宋体" w:hAnsi="宋体" w:cs="宋体"/>
                <w:color w:val="auto"/>
                <w:sz w:val="20"/>
                <w:szCs w:val="20"/>
                <w:highlight w:val="none"/>
              </w:rPr>
              <w:t>生产设备、设施</w:t>
            </w:r>
            <w:r>
              <w:rPr>
                <w:rFonts w:hint="eastAsia" w:ascii="宋体" w:hAnsi="宋体" w:cs="宋体"/>
                <w:color w:val="auto"/>
                <w:sz w:val="20"/>
                <w:szCs w:val="20"/>
                <w:highlight w:val="none"/>
                <w:lang w:eastAsia="zh-CN"/>
              </w:rPr>
              <w:t>不能正常运转得</w:t>
            </w:r>
            <w:r>
              <w:rPr>
                <w:rFonts w:hint="eastAsia" w:ascii="宋体" w:hAnsi="宋体" w:cs="宋体"/>
                <w:color w:val="auto"/>
                <w:sz w:val="20"/>
                <w:szCs w:val="20"/>
                <w:highlight w:val="none"/>
                <w:lang w:val="en-US" w:eastAsia="zh-CN"/>
              </w:rPr>
              <w:t>0.5分</w:t>
            </w:r>
            <w:r>
              <w:rPr>
                <w:rFonts w:hint="eastAsia" w:ascii="宋体" w:hAnsi="宋体" w:cs="宋体"/>
                <w:color w:val="auto"/>
                <w:sz w:val="20"/>
                <w:szCs w:val="20"/>
                <w:highlight w:val="none"/>
                <w:lang w:eastAsia="zh-CN"/>
              </w:rPr>
              <w:t>，无</w:t>
            </w:r>
            <w:r>
              <w:rPr>
                <w:rFonts w:hint="eastAsia" w:ascii="宋体" w:hAnsi="宋体" w:cs="宋体"/>
                <w:color w:val="auto"/>
                <w:kern w:val="0"/>
                <w:sz w:val="20"/>
                <w:szCs w:val="20"/>
                <w:highlight w:val="none"/>
              </w:rPr>
              <w:t>维修保养制度</w:t>
            </w:r>
            <w:r>
              <w:rPr>
                <w:rFonts w:hint="eastAsia" w:ascii="宋体" w:hAnsi="宋体" w:cs="宋体"/>
                <w:color w:val="auto"/>
                <w:kern w:val="0"/>
                <w:sz w:val="20"/>
                <w:szCs w:val="20"/>
                <w:highlight w:val="none"/>
                <w:lang w:eastAsia="zh-CN"/>
              </w:rPr>
              <w:t>、无记录得</w:t>
            </w:r>
            <w:r>
              <w:rPr>
                <w:rFonts w:hint="eastAsia" w:ascii="宋体" w:hAnsi="宋体" w:cs="宋体"/>
                <w:color w:val="auto"/>
                <w:kern w:val="0"/>
                <w:sz w:val="20"/>
                <w:szCs w:val="20"/>
                <w:highlight w:val="none"/>
                <w:lang w:val="en-US" w:eastAsia="zh-CN"/>
              </w:rPr>
              <w:t>0.5分，记录不完整得0.3分。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414" w:type="pct"/>
            <w:vMerge w:val="continue"/>
            <w:vAlign w:val="center"/>
          </w:tcPr>
          <w:p>
            <w:pPr>
              <w:jc w:val="center"/>
              <w:rPr>
                <w:rFonts w:hint="eastAsia" w:asciiTheme="minorEastAsia" w:hAnsiTheme="minorEastAsia" w:eastAsiaTheme="minorEastAsia" w:cstheme="minorEastAsia"/>
                <w:color w:val="auto"/>
                <w:sz w:val="20"/>
                <w:szCs w:val="20"/>
                <w:highlight w:val="none"/>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en-US"/>
              </w:rPr>
            </w:pPr>
            <w:r>
              <w:rPr>
                <w:rFonts w:hint="eastAsia" w:asciiTheme="minorEastAsia" w:hAnsiTheme="minorEastAsia" w:eastAsiaTheme="minorEastAsia" w:cstheme="minorEastAsia"/>
                <w:color w:val="auto"/>
                <w:sz w:val="20"/>
                <w:szCs w:val="20"/>
                <w:highlight w:val="none"/>
                <w:lang w:eastAsia="zh-CN"/>
              </w:rPr>
              <w:t>2.</w:t>
            </w:r>
            <w:r>
              <w:rPr>
                <w:rFonts w:hint="eastAsia" w:asciiTheme="minorEastAsia" w:hAnsiTheme="minorEastAsia" w:eastAsiaTheme="minorEastAsia" w:cstheme="minorEastAsia"/>
                <w:color w:val="auto"/>
                <w:sz w:val="20"/>
                <w:szCs w:val="20"/>
                <w:highlight w:val="none"/>
                <w:lang w:val="en-US" w:eastAsia="zh-CN"/>
              </w:rPr>
              <w:t>9</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zh-TW" w:eastAsia="zh-CN" w:bidi="zh-TW"/>
              </w:rPr>
            </w:pPr>
            <w:r>
              <w:rPr>
                <w:rFonts w:hint="eastAsia" w:asciiTheme="minorEastAsia" w:hAnsiTheme="minorEastAsia" w:eastAsiaTheme="minorEastAsia" w:cstheme="minorEastAsia"/>
                <w:color w:val="auto"/>
                <w:sz w:val="20"/>
                <w:szCs w:val="20"/>
                <w:highlight w:val="none"/>
                <w:lang w:eastAsia="zh-CN"/>
              </w:rPr>
              <w:t>监控设备（如压力表、温度计）定期检定或校准、维护，并有相关记录。</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eastAsia="zh-CN"/>
              </w:rPr>
              <w:t>监控设备（如压力表、温度计）</w:t>
            </w:r>
            <w:r>
              <w:rPr>
                <w:rFonts w:hint="eastAsia" w:asciiTheme="minorEastAsia" w:hAnsiTheme="minorEastAsia" w:eastAsiaTheme="minorEastAsia" w:cstheme="minorEastAsia"/>
                <w:color w:val="auto"/>
                <w:sz w:val="20"/>
                <w:szCs w:val="20"/>
                <w:highlight w:val="none"/>
                <w:lang w:val="en-US" w:eastAsia="zh-CN"/>
              </w:rPr>
              <w:t>运行正常，有</w:t>
            </w:r>
            <w:r>
              <w:rPr>
                <w:rFonts w:hint="eastAsia" w:asciiTheme="minorEastAsia" w:hAnsiTheme="minorEastAsia" w:eastAsiaTheme="minorEastAsia" w:cstheme="minorEastAsia"/>
                <w:color w:val="auto"/>
                <w:sz w:val="20"/>
                <w:szCs w:val="20"/>
                <w:highlight w:val="none"/>
                <w:lang w:eastAsia="zh-CN"/>
              </w:rPr>
              <w:t>定期检定或校准、维护</w:t>
            </w:r>
            <w:r>
              <w:rPr>
                <w:rFonts w:hint="eastAsia" w:asciiTheme="minorEastAsia" w:hAnsiTheme="minorEastAsia" w:eastAsiaTheme="minorEastAsia" w:cstheme="minorEastAsia"/>
                <w:color w:val="auto"/>
                <w:sz w:val="20"/>
                <w:szCs w:val="20"/>
                <w:highlight w:val="none"/>
                <w:lang w:val="en-US" w:eastAsia="zh-CN"/>
              </w:rPr>
              <w:t>记录。</w:t>
            </w:r>
          </w:p>
        </w:tc>
        <w:tc>
          <w:tcPr>
            <w:tcW w:w="345" w:type="pct"/>
            <w:vAlign w:val="center"/>
          </w:tcPr>
          <w:p>
            <w:pPr>
              <w:spacing w:line="200" w:lineRule="exact"/>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0.5</w:t>
            </w:r>
          </w:p>
        </w:tc>
        <w:tc>
          <w:tcPr>
            <w:tcW w:w="261" w:type="pct"/>
            <w:vAlign w:val="center"/>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监控设备（如压力表、温度计）不能正常运行得0.5分，无定期检定或校准、维护记录得0.5分，记录不完整得0.3分。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414" w:type="pct"/>
            <w:vMerge w:val="continue"/>
            <w:vAlign w:val="center"/>
          </w:tcPr>
          <w:p>
            <w:pPr>
              <w:jc w:val="center"/>
              <w:rPr>
                <w:rFonts w:hint="eastAsia" w:asciiTheme="minorEastAsia" w:hAnsiTheme="minorEastAsia" w:eastAsiaTheme="minorEastAsia" w:cstheme="minorEastAsia"/>
                <w:color w:val="auto"/>
                <w:sz w:val="20"/>
                <w:szCs w:val="20"/>
                <w:highlight w:val="none"/>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en-US"/>
              </w:rPr>
            </w:pPr>
            <w:r>
              <w:rPr>
                <w:rFonts w:hint="eastAsia" w:asciiTheme="minorEastAsia" w:hAnsiTheme="minorEastAsia" w:eastAsiaTheme="minorEastAsia" w:cstheme="minorEastAsia"/>
                <w:color w:val="auto"/>
                <w:sz w:val="20"/>
                <w:szCs w:val="20"/>
                <w:highlight w:val="none"/>
                <w:lang w:eastAsia="zh-CN"/>
              </w:rPr>
              <w:t>2.</w:t>
            </w:r>
            <w:r>
              <w:rPr>
                <w:rFonts w:hint="eastAsia" w:asciiTheme="minorEastAsia" w:hAnsiTheme="minorEastAsia" w:eastAsiaTheme="minorEastAsia" w:cstheme="minorEastAsia"/>
                <w:color w:val="auto"/>
                <w:sz w:val="20"/>
                <w:szCs w:val="20"/>
                <w:highlight w:val="none"/>
                <w:lang w:val="en-US" w:eastAsia="zh-CN"/>
              </w:rPr>
              <w:t>10</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zh-TW" w:eastAsia="zh-CN" w:bidi="zh-TW"/>
              </w:rPr>
            </w:pPr>
            <w:r>
              <w:rPr>
                <w:rFonts w:hint="eastAsia" w:asciiTheme="minorEastAsia" w:hAnsiTheme="minorEastAsia" w:eastAsiaTheme="minorEastAsia" w:cstheme="minorEastAsia"/>
                <w:color w:val="auto"/>
                <w:sz w:val="20"/>
                <w:szCs w:val="20"/>
                <w:highlight w:val="none"/>
                <w:lang w:eastAsia="zh-CN"/>
              </w:rPr>
              <w:t>定期检查防鼠、防蝇、防虫害装置的使用情况并有相应检查记录，生产场所无虫害迹象。</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sz w:val="20"/>
                <w:szCs w:val="20"/>
                <w:highlight w:val="none"/>
              </w:rPr>
              <w:t>1.防鼠、防蝇、防虫害装置</w:t>
            </w:r>
            <w:r>
              <w:rPr>
                <w:rFonts w:hint="eastAsia" w:asciiTheme="minorEastAsia" w:hAnsiTheme="minorEastAsia" w:eastAsiaTheme="minorEastAsia" w:cstheme="minorEastAsia"/>
                <w:color w:val="auto"/>
                <w:kern w:val="0"/>
                <w:sz w:val="20"/>
                <w:szCs w:val="20"/>
                <w:highlight w:val="none"/>
              </w:rPr>
              <w:t xml:space="preserve">安装到位、明显标示、及时清理； </w:t>
            </w:r>
            <w:r>
              <w:rPr>
                <w:rFonts w:hint="eastAsia" w:asciiTheme="minorEastAsia" w:hAnsiTheme="minorEastAsia" w:eastAsiaTheme="minorEastAsia" w:cstheme="minorEastAsia"/>
                <w:color w:val="auto"/>
                <w:kern w:val="0"/>
                <w:sz w:val="20"/>
                <w:szCs w:val="20"/>
                <w:highlight w:val="none"/>
              </w:rPr>
              <w:br w:type="textWrapping"/>
            </w:r>
            <w:r>
              <w:rPr>
                <w:rFonts w:hint="eastAsia" w:asciiTheme="minorEastAsia" w:hAnsiTheme="minorEastAsia" w:eastAsiaTheme="minorEastAsia" w:cstheme="minorEastAsia"/>
                <w:color w:val="auto"/>
                <w:kern w:val="0"/>
                <w:sz w:val="20"/>
                <w:szCs w:val="20"/>
                <w:highlight w:val="none"/>
              </w:rPr>
              <w:t>2.定期检查上述设施的使用情况，并有检查记录；</w:t>
            </w:r>
          </w:p>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3.现场无昆虫、鼠害侵入迹象。</w:t>
            </w:r>
          </w:p>
        </w:tc>
        <w:tc>
          <w:tcPr>
            <w:tcW w:w="345" w:type="pct"/>
            <w:vAlign w:val="center"/>
          </w:tcPr>
          <w:p>
            <w:pPr>
              <w:spacing w:line="200" w:lineRule="exact"/>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0.5</w:t>
            </w:r>
          </w:p>
        </w:tc>
        <w:tc>
          <w:tcPr>
            <w:tcW w:w="261" w:type="pct"/>
            <w:vAlign w:val="center"/>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lef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eastAsia="zh-CN"/>
              </w:rPr>
              <w:t>无装置、无检查记录、现场有</w:t>
            </w:r>
            <w:r>
              <w:rPr>
                <w:rFonts w:hint="eastAsia" w:ascii="宋体" w:hAnsi="宋体" w:cs="宋体"/>
                <w:color w:val="auto"/>
                <w:kern w:val="0"/>
                <w:sz w:val="20"/>
                <w:szCs w:val="20"/>
                <w:highlight w:val="none"/>
              </w:rPr>
              <w:t>昆虫鼠害侵入</w:t>
            </w:r>
            <w:r>
              <w:rPr>
                <w:rFonts w:hint="eastAsia" w:ascii="宋体" w:hAnsi="宋体" w:cs="宋体"/>
                <w:color w:val="auto"/>
                <w:kern w:val="0"/>
                <w:sz w:val="20"/>
                <w:szCs w:val="20"/>
                <w:highlight w:val="none"/>
                <w:lang w:eastAsia="zh-CN"/>
              </w:rPr>
              <w:t>，得</w:t>
            </w:r>
            <w:r>
              <w:rPr>
                <w:rFonts w:hint="eastAsia" w:ascii="宋体" w:hAnsi="宋体" w:cs="宋体"/>
                <w:color w:val="auto"/>
                <w:kern w:val="0"/>
                <w:sz w:val="20"/>
                <w:szCs w:val="20"/>
                <w:highlight w:val="none"/>
                <w:lang w:val="en-US" w:eastAsia="zh-CN"/>
              </w:rPr>
              <w:t>0.5分；装置不能满足使用、记录不全得0.3分。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14" w:type="pct"/>
            <w:vMerge w:val="continue"/>
            <w:vAlign w:val="center"/>
          </w:tcPr>
          <w:p>
            <w:pPr>
              <w:jc w:val="center"/>
              <w:rPr>
                <w:rFonts w:hint="eastAsia" w:asciiTheme="minorEastAsia" w:hAnsiTheme="minorEastAsia" w:eastAsiaTheme="minorEastAsia" w:cstheme="minorEastAsia"/>
                <w:color w:val="auto"/>
                <w:sz w:val="20"/>
                <w:szCs w:val="20"/>
                <w:highlight w:val="none"/>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val="en-US" w:eastAsia="zh-CN"/>
              </w:rPr>
              <w:t>2.11</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准清洁作业区、清洁作业区设置合理并有效分割。</w:t>
            </w:r>
            <w:r>
              <w:rPr>
                <w:rFonts w:hint="eastAsia" w:asciiTheme="minorEastAsia" w:hAnsiTheme="minorEastAsia" w:eastAsiaTheme="minorEastAsia" w:cstheme="minorEastAsia"/>
                <w:color w:val="auto"/>
                <w:sz w:val="20"/>
                <w:szCs w:val="20"/>
                <w:highlight w:val="none"/>
              </w:rPr>
              <w:t>有空气净化要求的</w:t>
            </w:r>
            <w:r>
              <w:rPr>
                <w:rFonts w:hint="eastAsia" w:asciiTheme="minorEastAsia" w:hAnsiTheme="minorEastAsia" w:eastAsiaTheme="minorEastAsia" w:cstheme="minorEastAsia"/>
                <w:color w:val="auto"/>
                <w:sz w:val="20"/>
                <w:szCs w:val="20"/>
                <w:highlight w:val="none"/>
                <w:lang w:eastAsia="zh-CN"/>
              </w:rPr>
              <w:t>，应当符合相应要求，并对空气洁净度、压差、换气次数、温度、湿度等进行监测及记录。</w:t>
            </w:r>
          </w:p>
        </w:tc>
        <w:tc>
          <w:tcPr>
            <w:tcW w:w="1827" w:type="pct"/>
            <w:vAlign w:val="center"/>
          </w:tcPr>
          <w:p>
            <w:pPr>
              <w:widowControl/>
              <w:numPr>
                <w:ilvl w:val="0"/>
                <w:numId w:val="1"/>
              </w:numPr>
              <w:jc w:val="both"/>
              <w:textAlignment w:val="center"/>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lang w:eastAsia="zh-CN"/>
              </w:rPr>
              <w:t>准清洁作业区、清洁作业区设置合理并有效分割。</w:t>
            </w:r>
          </w:p>
          <w:p>
            <w:pPr>
              <w:widowControl/>
              <w:numPr>
                <w:ilvl w:val="0"/>
                <w:numId w:val="1"/>
              </w:numPr>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sz w:val="20"/>
                <w:szCs w:val="20"/>
                <w:highlight w:val="none"/>
              </w:rPr>
              <w:t>有空气净化要求的</w:t>
            </w:r>
            <w:r>
              <w:rPr>
                <w:rFonts w:hint="eastAsia" w:asciiTheme="minorEastAsia" w:hAnsiTheme="minorEastAsia" w:eastAsiaTheme="minorEastAsia" w:cstheme="minorEastAsia"/>
                <w:color w:val="auto"/>
                <w:sz w:val="20"/>
                <w:szCs w:val="20"/>
                <w:highlight w:val="none"/>
                <w:lang w:eastAsia="zh-CN"/>
              </w:rPr>
              <w:t>，应当符合相应要求，并对空气洁净度、压差、换气次数、温度、湿度等进行监测及记录。</w:t>
            </w:r>
          </w:p>
        </w:tc>
        <w:tc>
          <w:tcPr>
            <w:tcW w:w="345" w:type="pct"/>
            <w:vAlign w:val="center"/>
          </w:tcPr>
          <w:p>
            <w:pPr>
              <w:spacing w:line="200" w:lineRule="exact"/>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0.5</w:t>
            </w:r>
          </w:p>
        </w:tc>
        <w:tc>
          <w:tcPr>
            <w:tcW w:w="261" w:type="pct"/>
            <w:vAlign w:val="center"/>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作业区无有效分割得0.5分，空气净化不符合要求的得0.5分，相关监测和记录不全的得0.2分。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414" w:type="pct"/>
            <w:vMerge w:val="restart"/>
            <w:vAlign w:val="center"/>
          </w:tcPr>
          <w:p>
            <w:pPr>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3.</w:t>
            </w:r>
            <w:r>
              <w:rPr>
                <w:rFonts w:hint="eastAsia" w:asciiTheme="minorEastAsia" w:hAnsiTheme="minorEastAsia" w:eastAsiaTheme="minorEastAsia" w:cstheme="minorEastAsia"/>
                <w:color w:val="auto"/>
                <w:sz w:val="20"/>
                <w:szCs w:val="20"/>
                <w:highlight w:val="none"/>
              </w:rPr>
              <w:t>进货查验</w:t>
            </w: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*3.1</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查验食品原料、食品添加剂、食品相关产品供货者的许可证、产品合格证明文件等；供货者无法提供有效合格证明文件的，有检验记录。</w:t>
            </w:r>
          </w:p>
        </w:tc>
        <w:tc>
          <w:tcPr>
            <w:tcW w:w="1827" w:type="pct"/>
            <w:vAlign w:val="center"/>
          </w:tcPr>
          <w:p>
            <w:pPr>
              <w:widowControl/>
              <w:numPr>
                <w:ilvl w:val="0"/>
                <w:numId w:val="0"/>
              </w:numPr>
              <w:jc w:val="both"/>
              <w:textAlignment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kern w:val="0"/>
                <w:sz w:val="20"/>
                <w:szCs w:val="20"/>
                <w:highlight w:val="none"/>
              </w:rPr>
              <w:t>1.企业对采购的</w:t>
            </w:r>
            <w:r>
              <w:rPr>
                <w:rFonts w:hint="eastAsia" w:asciiTheme="minorEastAsia" w:hAnsiTheme="minorEastAsia" w:eastAsiaTheme="minorEastAsia" w:cstheme="minorEastAsia"/>
                <w:color w:val="auto"/>
                <w:sz w:val="20"/>
                <w:szCs w:val="20"/>
                <w:highlight w:val="none"/>
              </w:rPr>
              <w:t>食品原料、食品添加剂、食品相关产品</w:t>
            </w:r>
            <w:r>
              <w:rPr>
                <w:rFonts w:hint="eastAsia" w:asciiTheme="minorEastAsia" w:hAnsiTheme="minorEastAsia" w:eastAsiaTheme="minorEastAsia" w:cstheme="minorEastAsia"/>
                <w:color w:val="auto"/>
                <w:kern w:val="0"/>
                <w:sz w:val="20"/>
                <w:szCs w:val="20"/>
                <w:highlight w:val="none"/>
              </w:rPr>
              <w:t>向供货者索取许可证复印件（指按照相关法律法规规定，应当取得许可的）；</w:t>
            </w:r>
            <w:r>
              <w:rPr>
                <w:rFonts w:hint="eastAsia" w:asciiTheme="minorEastAsia" w:hAnsiTheme="minorEastAsia" w:eastAsiaTheme="minorEastAsia" w:cstheme="minorEastAsia"/>
                <w:color w:val="auto"/>
                <w:kern w:val="0"/>
                <w:sz w:val="20"/>
                <w:szCs w:val="20"/>
                <w:highlight w:val="none"/>
              </w:rPr>
              <w:br w:type="textWrapping"/>
            </w:r>
            <w:r>
              <w:rPr>
                <w:rFonts w:hint="eastAsia" w:asciiTheme="minorEastAsia" w:hAnsiTheme="minorEastAsia" w:eastAsiaTheme="minorEastAsia" w:cstheme="minorEastAsia"/>
                <w:color w:val="auto"/>
                <w:kern w:val="0"/>
                <w:sz w:val="20"/>
                <w:szCs w:val="20"/>
                <w:highlight w:val="none"/>
              </w:rPr>
              <w:t>2.企业对采购的</w:t>
            </w:r>
            <w:r>
              <w:rPr>
                <w:rFonts w:hint="eastAsia" w:asciiTheme="minorEastAsia" w:hAnsiTheme="minorEastAsia" w:eastAsiaTheme="minorEastAsia" w:cstheme="minorEastAsia"/>
                <w:color w:val="auto"/>
                <w:sz w:val="20"/>
                <w:szCs w:val="20"/>
                <w:highlight w:val="none"/>
              </w:rPr>
              <w:t>食品原料、食品添加剂、食品相关产品</w:t>
            </w:r>
            <w:r>
              <w:rPr>
                <w:rFonts w:hint="eastAsia" w:asciiTheme="minorEastAsia" w:hAnsiTheme="minorEastAsia" w:eastAsiaTheme="minorEastAsia" w:cstheme="minorEastAsia"/>
                <w:color w:val="auto"/>
                <w:kern w:val="0"/>
                <w:sz w:val="20"/>
                <w:szCs w:val="20"/>
                <w:highlight w:val="none"/>
              </w:rPr>
              <w:t>按照批次索取产品合格证明文件，包括检验机构的检验报告、企业的自检报告或者合格证明等；</w:t>
            </w:r>
            <w:r>
              <w:rPr>
                <w:rFonts w:hint="eastAsia" w:asciiTheme="minorEastAsia" w:hAnsiTheme="minorEastAsia" w:eastAsiaTheme="minorEastAsia" w:cstheme="minorEastAsia"/>
                <w:color w:val="auto"/>
                <w:kern w:val="0"/>
                <w:sz w:val="20"/>
                <w:szCs w:val="20"/>
                <w:highlight w:val="none"/>
              </w:rPr>
              <w:br w:type="textWrapping"/>
            </w:r>
            <w:r>
              <w:rPr>
                <w:rFonts w:hint="eastAsia" w:asciiTheme="minorEastAsia" w:hAnsiTheme="minorEastAsia" w:eastAsiaTheme="minorEastAsia" w:cstheme="minorEastAsia"/>
                <w:color w:val="auto"/>
                <w:kern w:val="0"/>
                <w:sz w:val="20"/>
                <w:szCs w:val="20"/>
                <w:highlight w:val="none"/>
              </w:rPr>
              <w:t>3.对供货者无法提供有效合格证明文件的食品原料，依照食品安全标准自行检验或委托检验；</w:t>
            </w:r>
            <w:r>
              <w:rPr>
                <w:rFonts w:hint="eastAsia" w:asciiTheme="minorEastAsia" w:hAnsiTheme="minorEastAsia" w:eastAsiaTheme="minorEastAsia" w:cstheme="minorEastAsia"/>
                <w:color w:val="auto"/>
                <w:kern w:val="0"/>
                <w:sz w:val="20"/>
                <w:szCs w:val="20"/>
                <w:highlight w:val="none"/>
              </w:rPr>
              <w:br w:type="textWrapping"/>
            </w:r>
            <w:r>
              <w:rPr>
                <w:rFonts w:hint="eastAsia" w:asciiTheme="minorEastAsia" w:hAnsiTheme="minorEastAsia" w:eastAsiaTheme="minorEastAsia" w:cstheme="minorEastAsia"/>
                <w:color w:val="auto"/>
                <w:kern w:val="0"/>
                <w:sz w:val="20"/>
                <w:szCs w:val="20"/>
                <w:highlight w:val="none"/>
              </w:rPr>
              <w:t>4.对肉类索取检疫证明，猪肉还应索取品质合格证明（如检验合格证）；采购的猪肉来源于定点屠宰厂（场）；</w:t>
            </w:r>
            <w:r>
              <w:rPr>
                <w:rFonts w:hint="eastAsia" w:asciiTheme="minorEastAsia" w:hAnsiTheme="minorEastAsia" w:eastAsiaTheme="minorEastAsia" w:cstheme="minorEastAsia"/>
                <w:color w:val="auto"/>
                <w:kern w:val="0"/>
                <w:sz w:val="20"/>
                <w:szCs w:val="20"/>
                <w:highlight w:val="none"/>
              </w:rPr>
              <w:br w:type="textWrapping"/>
            </w:r>
            <w:r>
              <w:rPr>
                <w:rFonts w:hint="eastAsia" w:asciiTheme="minorEastAsia" w:hAnsiTheme="minorEastAsia" w:eastAsiaTheme="minorEastAsia" w:cstheme="minorEastAsia"/>
                <w:color w:val="auto"/>
                <w:kern w:val="0"/>
                <w:sz w:val="20"/>
                <w:szCs w:val="20"/>
                <w:highlight w:val="none"/>
              </w:rPr>
              <w:t>5.企业采购的进口食品原料、食品添加剂有中文标签，并向供货者索取有效的检验检疫证明文件，证明上载明的信息与货物标签一致。</w:t>
            </w:r>
          </w:p>
        </w:tc>
        <w:tc>
          <w:tcPr>
            <w:tcW w:w="345" w:type="pct"/>
            <w:vAlign w:val="center"/>
          </w:tcPr>
          <w:p>
            <w:pPr>
              <w:spacing w:line="200" w:lineRule="exact"/>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1.0</w:t>
            </w:r>
          </w:p>
        </w:tc>
        <w:tc>
          <w:tcPr>
            <w:tcW w:w="261" w:type="pct"/>
            <w:vAlign w:val="center"/>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eastAsia" w:asciiTheme="minorEastAsia" w:hAnsiTheme="minorEastAsia" w:eastAsiaTheme="minorEastAsia" w:cstheme="minorEastAsia"/>
                <w:color w:val="auto"/>
                <w:sz w:val="20"/>
                <w:szCs w:val="20"/>
                <w:highlight w:val="none"/>
              </w:rPr>
            </w:pPr>
            <w:r>
              <w:rPr>
                <w:rFonts w:hint="eastAsia" w:ascii="宋体" w:hAnsi="宋体" w:cs="宋体"/>
                <w:color w:val="auto"/>
                <w:sz w:val="20"/>
                <w:szCs w:val="20"/>
                <w:highlight w:val="none"/>
                <w:lang w:eastAsia="zh-CN"/>
              </w:rPr>
              <w:t>抽查品种无许可证、无合格证明、无检疫证明，得</w:t>
            </w:r>
            <w:r>
              <w:rPr>
                <w:rFonts w:hint="eastAsia" w:ascii="宋体" w:hAnsi="宋体" w:cs="宋体"/>
                <w:color w:val="auto"/>
                <w:sz w:val="20"/>
                <w:szCs w:val="20"/>
                <w:highlight w:val="none"/>
                <w:lang w:val="en-US" w:eastAsia="zh-CN"/>
              </w:rPr>
              <w:t>1.0分；证明文件不全，得0.5分。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414" w:type="pct"/>
            <w:vMerge w:val="continue"/>
            <w:vAlign w:val="center"/>
          </w:tcPr>
          <w:p>
            <w:pPr>
              <w:jc w:val="center"/>
              <w:rPr>
                <w:rFonts w:hint="eastAsia" w:asciiTheme="minorEastAsia" w:hAnsiTheme="minorEastAsia" w:eastAsiaTheme="minorEastAsia" w:cstheme="minorEastAsia"/>
                <w:color w:val="auto"/>
                <w:sz w:val="20"/>
                <w:szCs w:val="20"/>
                <w:highlight w:val="none"/>
                <w:lang w:val="en-US" w:eastAsia="zh-CN"/>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en-US"/>
              </w:rPr>
            </w:pPr>
            <w:r>
              <w:rPr>
                <w:rFonts w:hint="eastAsia" w:asciiTheme="minorEastAsia" w:hAnsiTheme="minorEastAsia" w:eastAsiaTheme="minorEastAsia" w:cstheme="minorEastAsia"/>
                <w:color w:val="auto"/>
                <w:sz w:val="20"/>
                <w:szCs w:val="20"/>
                <w:highlight w:val="none"/>
                <w:lang w:eastAsia="zh-CN"/>
              </w:rPr>
              <w:t>*3.2</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zh-TW" w:eastAsia="zh-CN" w:bidi="zh-TW"/>
              </w:rPr>
            </w:pPr>
            <w:r>
              <w:rPr>
                <w:rFonts w:hint="eastAsia" w:asciiTheme="minorEastAsia" w:hAnsiTheme="minorEastAsia" w:eastAsiaTheme="minorEastAsia" w:cstheme="minorEastAsia"/>
                <w:color w:val="auto"/>
                <w:sz w:val="20"/>
                <w:szCs w:val="20"/>
                <w:highlight w:val="none"/>
                <w:lang w:eastAsia="zh-CN"/>
              </w:rPr>
              <w:t>进货查验记录及证明材料真实、完整，记录和凭证保存期限符合要求。</w:t>
            </w:r>
          </w:p>
        </w:tc>
        <w:tc>
          <w:tcPr>
            <w:tcW w:w="1827" w:type="pct"/>
            <w:vAlign w:val="center"/>
          </w:tcPr>
          <w:p>
            <w:pPr>
              <w:widowControl/>
              <w:numPr>
                <w:ilvl w:val="0"/>
                <w:numId w:val="0"/>
              </w:numPr>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1.有对应的进货查验记录;</w:t>
            </w:r>
            <w:r>
              <w:rPr>
                <w:rFonts w:hint="eastAsia" w:asciiTheme="minorEastAsia" w:hAnsiTheme="minorEastAsia" w:eastAsiaTheme="minorEastAsia" w:cstheme="minorEastAsia"/>
                <w:color w:val="auto"/>
                <w:kern w:val="0"/>
                <w:sz w:val="20"/>
                <w:szCs w:val="20"/>
                <w:highlight w:val="none"/>
              </w:rPr>
              <w:br w:type="textWrapping"/>
            </w:r>
            <w:r>
              <w:rPr>
                <w:rFonts w:hint="eastAsia" w:asciiTheme="minorEastAsia" w:hAnsiTheme="minorEastAsia" w:eastAsiaTheme="minorEastAsia" w:cstheme="minorEastAsia"/>
                <w:color w:val="auto"/>
                <w:kern w:val="0"/>
                <w:sz w:val="20"/>
                <w:szCs w:val="20"/>
                <w:highlight w:val="none"/>
              </w:rPr>
              <w:t>2.查验记录真实完整，能如实记录产品的名称、规格、数量、生产日期或者生产批号、保质期、进货日期以及供货者名称、地址、联系方式等内容;</w:t>
            </w:r>
            <w:r>
              <w:rPr>
                <w:rFonts w:hint="eastAsia" w:asciiTheme="minorEastAsia" w:hAnsiTheme="minorEastAsia" w:eastAsiaTheme="minorEastAsia" w:cstheme="minorEastAsia"/>
                <w:color w:val="auto"/>
                <w:kern w:val="0"/>
                <w:sz w:val="20"/>
                <w:szCs w:val="20"/>
                <w:highlight w:val="none"/>
              </w:rPr>
              <w:br w:type="textWrapping"/>
            </w:r>
            <w:r>
              <w:rPr>
                <w:rFonts w:hint="eastAsia" w:asciiTheme="minorEastAsia" w:hAnsiTheme="minorEastAsia" w:eastAsiaTheme="minorEastAsia" w:cstheme="minorEastAsia"/>
                <w:color w:val="auto"/>
                <w:kern w:val="0"/>
                <w:sz w:val="20"/>
                <w:szCs w:val="20"/>
                <w:highlight w:val="none"/>
              </w:rPr>
              <w:t>3.记录和凭证保存期限不少于产品保质期期满后六个月，没有明确保质期的，保存期限不少于二年。</w:t>
            </w:r>
          </w:p>
        </w:tc>
        <w:tc>
          <w:tcPr>
            <w:tcW w:w="345" w:type="pct"/>
            <w:vAlign w:val="center"/>
          </w:tcPr>
          <w:p>
            <w:pPr>
              <w:spacing w:line="200" w:lineRule="exact"/>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1.0</w:t>
            </w:r>
          </w:p>
        </w:tc>
        <w:tc>
          <w:tcPr>
            <w:tcW w:w="261" w:type="pct"/>
            <w:vAlign w:val="center"/>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eastAsia" w:asciiTheme="minorEastAsia" w:hAnsiTheme="minorEastAsia" w:eastAsiaTheme="minorEastAsia" w:cstheme="minorEastAsia"/>
                <w:color w:val="auto"/>
                <w:sz w:val="20"/>
                <w:szCs w:val="20"/>
                <w:highlight w:val="none"/>
              </w:rPr>
            </w:pPr>
            <w:r>
              <w:rPr>
                <w:rFonts w:hint="eastAsia" w:ascii="宋体" w:hAnsi="宋体" w:cs="宋体"/>
                <w:color w:val="auto"/>
                <w:sz w:val="20"/>
                <w:szCs w:val="20"/>
                <w:highlight w:val="none"/>
                <w:lang w:eastAsia="zh-CN"/>
              </w:rPr>
              <w:t>无记录得</w:t>
            </w:r>
            <w:r>
              <w:rPr>
                <w:rFonts w:hint="eastAsia" w:ascii="宋体" w:hAnsi="宋体" w:cs="宋体"/>
                <w:color w:val="auto"/>
                <w:sz w:val="20"/>
                <w:szCs w:val="20"/>
                <w:highlight w:val="none"/>
                <w:lang w:val="en-US" w:eastAsia="zh-CN"/>
              </w:rPr>
              <w:t>1.0分，记录不完整得0.5分，记录保存期限不够得0.5分。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414" w:type="pct"/>
            <w:vMerge w:val="continue"/>
            <w:vAlign w:val="center"/>
          </w:tcPr>
          <w:p>
            <w:pPr>
              <w:jc w:val="center"/>
              <w:rPr>
                <w:rFonts w:hint="eastAsia" w:asciiTheme="minorEastAsia" w:hAnsiTheme="minorEastAsia" w:eastAsiaTheme="minorEastAsia" w:cstheme="minorEastAsia"/>
                <w:color w:val="auto"/>
                <w:sz w:val="20"/>
                <w:szCs w:val="20"/>
                <w:highlight w:val="none"/>
                <w:lang w:val="en-US" w:eastAsia="zh-CN"/>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3.3</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建立和保存食品原料、食品添加剂、食品相关产品的贮存、保管记录、领用出库和退库记录。</w:t>
            </w:r>
          </w:p>
        </w:tc>
        <w:tc>
          <w:tcPr>
            <w:tcW w:w="1827" w:type="pct"/>
            <w:vAlign w:val="center"/>
          </w:tcPr>
          <w:p>
            <w:pPr>
              <w:widowControl/>
              <w:numPr>
                <w:ilvl w:val="0"/>
                <w:numId w:val="0"/>
              </w:numPr>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1.原辅料有进库、贮存、出库和领用记录。</w:t>
            </w:r>
            <w:r>
              <w:rPr>
                <w:rFonts w:hint="eastAsia" w:asciiTheme="minorEastAsia" w:hAnsiTheme="minorEastAsia" w:eastAsiaTheme="minorEastAsia" w:cstheme="minorEastAsia"/>
                <w:color w:val="auto"/>
                <w:kern w:val="0"/>
                <w:sz w:val="20"/>
                <w:szCs w:val="20"/>
                <w:highlight w:val="none"/>
              </w:rPr>
              <w:br w:type="textWrapping"/>
            </w:r>
            <w:r>
              <w:rPr>
                <w:rFonts w:hint="eastAsia" w:asciiTheme="minorEastAsia" w:hAnsiTheme="minorEastAsia" w:eastAsiaTheme="minorEastAsia" w:cstheme="minorEastAsia"/>
                <w:color w:val="auto"/>
                <w:kern w:val="0"/>
                <w:sz w:val="20"/>
                <w:szCs w:val="20"/>
                <w:highlight w:val="none"/>
              </w:rPr>
              <w:t>2.仓库出货顺序遵循先进先出的原则，必要时可根据不同食品原辅料的特性确定出货顺序。</w:t>
            </w:r>
          </w:p>
        </w:tc>
        <w:tc>
          <w:tcPr>
            <w:tcW w:w="345" w:type="pct"/>
            <w:vAlign w:val="center"/>
          </w:tcPr>
          <w:p>
            <w:pPr>
              <w:spacing w:line="200" w:lineRule="exact"/>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0.5</w:t>
            </w:r>
          </w:p>
        </w:tc>
        <w:tc>
          <w:tcPr>
            <w:tcW w:w="261" w:type="pct"/>
            <w:vAlign w:val="center"/>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eastAsia" w:asciiTheme="minorEastAsia" w:hAnsiTheme="minorEastAsia" w:eastAsiaTheme="minorEastAsia" w:cstheme="minorEastAsia"/>
                <w:color w:val="auto"/>
                <w:sz w:val="20"/>
                <w:szCs w:val="20"/>
                <w:highlight w:val="none"/>
              </w:rPr>
            </w:pPr>
            <w:r>
              <w:rPr>
                <w:rFonts w:hint="eastAsia" w:ascii="宋体" w:hAnsi="宋体" w:cs="宋体"/>
                <w:color w:val="auto"/>
                <w:sz w:val="20"/>
                <w:szCs w:val="20"/>
                <w:highlight w:val="none"/>
                <w:lang w:eastAsia="zh-CN"/>
              </w:rPr>
              <w:t>无记录得</w:t>
            </w:r>
            <w:r>
              <w:rPr>
                <w:rFonts w:hint="eastAsia" w:ascii="宋体" w:hAnsi="宋体" w:cs="宋体"/>
                <w:color w:val="auto"/>
                <w:sz w:val="20"/>
                <w:szCs w:val="20"/>
                <w:highlight w:val="none"/>
                <w:lang w:val="en-US" w:eastAsia="zh-CN"/>
              </w:rPr>
              <w:t>0.5分，记录不完整得0.3分。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414" w:type="pct"/>
            <w:vMerge w:val="restart"/>
            <w:vAlign w:val="center"/>
          </w:tcPr>
          <w:p>
            <w:pPr>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4.</w:t>
            </w:r>
            <w:r>
              <w:rPr>
                <w:rFonts w:hint="eastAsia" w:asciiTheme="minorEastAsia" w:hAnsiTheme="minorEastAsia" w:eastAsiaTheme="minorEastAsia" w:cstheme="minorEastAsia"/>
                <w:color w:val="auto"/>
                <w:sz w:val="20"/>
                <w:szCs w:val="20"/>
                <w:highlight w:val="none"/>
              </w:rPr>
              <w:t>生产过程控制</w:t>
            </w: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*4.1</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使用的食品原料、食品添加剂、食品相关产品的品种与索证索票、进货查验记录内容一致。</w:t>
            </w:r>
          </w:p>
        </w:tc>
        <w:tc>
          <w:tcPr>
            <w:tcW w:w="1827" w:type="pct"/>
            <w:vAlign w:val="center"/>
          </w:tcPr>
          <w:p>
            <w:pPr>
              <w:widowControl/>
              <w:numPr>
                <w:ilvl w:val="0"/>
                <w:numId w:val="0"/>
              </w:numPr>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1.现场抽查的产品所使用的原辅料、食品添加剂、食品相关产品与索证索票、进货查验记录一致；</w:t>
            </w:r>
            <w:r>
              <w:rPr>
                <w:rFonts w:hint="eastAsia" w:asciiTheme="minorEastAsia" w:hAnsiTheme="minorEastAsia" w:eastAsiaTheme="minorEastAsia" w:cstheme="minorEastAsia"/>
                <w:color w:val="auto"/>
                <w:kern w:val="0"/>
                <w:sz w:val="20"/>
                <w:szCs w:val="20"/>
                <w:highlight w:val="none"/>
              </w:rPr>
              <w:br w:type="textWrapping"/>
            </w:r>
            <w:r>
              <w:rPr>
                <w:rFonts w:hint="eastAsia" w:asciiTheme="minorEastAsia" w:hAnsiTheme="minorEastAsia" w:eastAsiaTheme="minorEastAsia" w:cstheme="minorEastAsia"/>
                <w:color w:val="auto"/>
                <w:kern w:val="0"/>
                <w:sz w:val="20"/>
                <w:szCs w:val="20"/>
                <w:highlight w:val="none"/>
              </w:rPr>
              <w:t>2. 现场抽查的产品所使用的原辅料、食品添加剂与产品标签的配料表一致。</w:t>
            </w:r>
          </w:p>
        </w:tc>
        <w:tc>
          <w:tcPr>
            <w:tcW w:w="345" w:type="pct"/>
            <w:vAlign w:val="center"/>
          </w:tcPr>
          <w:p>
            <w:pPr>
              <w:spacing w:line="200" w:lineRule="exact"/>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1.0</w:t>
            </w:r>
          </w:p>
        </w:tc>
        <w:tc>
          <w:tcPr>
            <w:tcW w:w="261" w:type="pct"/>
            <w:vAlign w:val="center"/>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eastAsia" w:asciiTheme="minorEastAsia" w:hAnsiTheme="minorEastAsia" w:eastAsiaTheme="minorEastAsia" w:cstheme="minorEastAsia"/>
                <w:color w:val="auto"/>
                <w:sz w:val="20"/>
                <w:szCs w:val="20"/>
                <w:highlight w:val="none"/>
              </w:rPr>
            </w:pPr>
            <w:r>
              <w:rPr>
                <w:rFonts w:hint="eastAsia" w:ascii="宋体" w:hAnsi="宋体" w:cs="宋体"/>
                <w:b w:val="0"/>
                <w:bCs/>
                <w:color w:val="auto"/>
                <w:sz w:val="20"/>
                <w:szCs w:val="20"/>
                <w:highlight w:val="none"/>
                <w:lang w:eastAsia="zh-CN"/>
              </w:rPr>
              <w:t>发现一处不一致得</w:t>
            </w:r>
            <w:r>
              <w:rPr>
                <w:rFonts w:hint="eastAsia" w:ascii="宋体" w:hAnsi="宋体" w:cs="宋体"/>
                <w:b w:val="0"/>
                <w:bCs/>
                <w:color w:val="auto"/>
                <w:sz w:val="20"/>
                <w:szCs w:val="20"/>
                <w:highlight w:val="none"/>
                <w:lang w:val="en-US" w:eastAsia="zh-CN"/>
              </w:rPr>
              <w:t>0.5分，</w:t>
            </w:r>
            <w:r>
              <w:rPr>
                <w:rFonts w:hint="eastAsia" w:ascii="宋体" w:hAnsi="宋体" w:cs="宋体"/>
                <w:color w:val="auto"/>
                <w:sz w:val="20"/>
                <w:szCs w:val="20"/>
                <w:highlight w:val="none"/>
                <w:lang w:val="en-US" w:eastAsia="zh-CN"/>
              </w:rPr>
              <w:t>加到本项满分为止。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414" w:type="pct"/>
            <w:vMerge w:val="continue"/>
          </w:tcPr>
          <w:p>
            <w:pPr>
              <w:jc w:val="center"/>
              <w:rPr>
                <w:rFonts w:hint="eastAsia" w:asciiTheme="minorEastAsia" w:hAnsiTheme="minorEastAsia" w:eastAsiaTheme="minorEastAsia" w:cstheme="minorEastAsia"/>
                <w:color w:val="auto"/>
                <w:sz w:val="20"/>
                <w:szCs w:val="20"/>
                <w:highlight w:val="none"/>
                <w:lang w:val="en-US" w:eastAsia="zh-CN"/>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*4.2</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建立和保存生产投料记录，包括投料品名、生产日期或批号、使用数量等。</w:t>
            </w:r>
          </w:p>
        </w:tc>
        <w:tc>
          <w:tcPr>
            <w:tcW w:w="1827" w:type="pct"/>
            <w:vAlign w:val="center"/>
          </w:tcPr>
          <w:p>
            <w:pPr>
              <w:widowControl/>
              <w:numPr>
                <w:ilvl w:val="0"/>
                <w:numId w:val="0"/>
              </w:numPr>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1.建立有生产投料记录；</w:t>
            </w:r>
            <w:r>
              <w:rPr>
                <w:rFonts w:hint="eastAsia" w:asciiTheme="minorEastAsia" w:hAnsiTheme="minorEastAsia" w:eastAsiaTheme="minorEastAsia" w:cstheme="minorEastAsia"/>
                <w:color w:val="auto"/>
                <w:kern w:val="0"/>
                <w:sz w:val="20"/>
                <w:szCs w:val="20"/>
                <w:highlight w:val="none"/>
              </w:rPr>
              <w:br w:type="textWrapping"/>
            </w:r>
            <w:r>
              <w:rPr>
                <w:rFonts w:hint="eastAsia" w:asciiTheme="minorEastAsia" w:hAnsiTheme="minorEastAsia" w:eastAsiaTheme="minorEastAsia" w:cstheme="minorEastAsia"/>
                <w:color w:val="auto"/>
                <w:kern w:val="0"/>
                <w:sz w:val="20"/>
                <w:szCs w:val="20"/>
                <w:highlight w:val="none"/>
              </w:rPr>
              <w:t>2.记录完整，包括有投料种类、品名、生产日期或批号、使用数量等。</w:t>
            </w:r>
          </w:p>
        </w:tc>
        <w:tc>
          <w:tcPr>
            <w:tcW w:w="345" w:type="pct"/>
            <w:vAlign w:val="center"/>
          </w:tcPr>
          <w:p>
            <w:pPr>
              <w:spacing w:line="200" w:lineRule="exact"/>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1.0</w:t>
            </w:r>
          </w:p>
        </w:tc>
        <w:tc>
          <w:tcPr>
            <w:tcW w:w="261" w:type="pct"/>
            <w:vAlign w:val="center"/>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eastAsia" w:asciiTheme="minorEastAsia" w:hAnsiTheme="minorEastAsia" w:eastAsiaTheme="minorEastAsia" w:cstheme="minorEastAsia"/>
                <w:color w:val="auto"/>
                <w:sz w:val="20"/>
                <w:szCs w:val="20"/>
                <w:highlight w:val="none"/>
              </w:rPr>
            </w:pPr>
            <w:r>
              <w:rPr>
                <w:rFonts w:hint="eastAsia" w:ascii="宋体" w:hAnsi="宋体" w:cs="宋体"/>
                <w:b w:val="0"/>
                <w:bCs/>
                <w:color w:val="auto"/>
                <w:sz w:val="20"/>
                <w:szCs w:val="20"/>
                <w:highlight w:val="none"/>
                <w:lang w:eastAsia="zh-CN"/>
              </w:rPr>
              <w:t>无记录得</w:t>
            </w:r>
            <w:r>
              <w:rPr>
                <w:rFonts w:hint="eastAsia" w:ascii="宋体" w:hAnsi="宋体" w:cs="宋体"/>
                <w:b w:val="0"/>
                <w:bCs/>
                <w:color w:val="auto"/>
                <w:sz w:val="20"/>
                <w:szCs w:val="20"/>
                <w:highlight w:val="none"/>
                <w:lang w:val="en-US" w:eastAsia="zh-CN"/>
              </w:rPr>
              <w:t>1.0分，记录不完整得0.5分。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414" w:type="pct"/>
            <w:vMerge w:val="continue"/>
          </w:tcPr>
          <w:p>
            <w:pPr>
              <w:jc w:val="center"/>
              <w:rPr>
                <w:rFonts w:hint="eastAsia" w:asciiTheme="minorEastAsia" w:hAnsiTheme="minorEastAsia" w:eastAsiaTheme="minorEastAsia" w:cstheme="minorEastAsia"/>
                <w:color w:val="auto"/>
                <w:sz w:val="20"/>
                <w:szCs w:val="20"/>
                <w:highlight w:val="none"/>
                <w:lang w:val="en-US" w:eastAsia="zh-CN"/>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*4.</w:t>
            </w:r>
            <w:r>
              <w:rPr>
                <w:rFonts w:hint="eastAsia" w:asciiTheme="minorEastAsia" w:hAnsiTheme="minorEastAsia" w:eastAsiaTheme="minorEastAsia" w:cstheme="minorEastAsia"/>
                <w:color w:val="auto"/>
                <w:sz w:val="20"/>
                <w:szCs w:val="20"/>
                <w:highlight w:val="none"/>
                <w:lang w:val="en-US" w:eastAsia="zh-CN"/>
              </w:rPr>
              <w:t>3</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未发现使用非食品原料、食品添加剂以外的化学物质、回收食品、超过保质期与不符合食品安全标准的食品原料和食品添加剂投入生产。</w:t>
            </w:r>
          </w:p>
        </w:tc>
        <w:tc>
          <w:tcPr>
            <w:tcW w:w="1827" w:type="pct"/>
            <w:vAlign w:val="center"/>
          </w:tcPr>
          <w:p>
            <w:pPr>
              <w:widowControl/>
              <w:numPr>
                <w:ilvl w:val="0"/>
                <w:numId w:val="0"/>
              </w:numPr>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1.生产车间未发现非食品原料、回收食品，及食品添加剂以外的化学物质；</w:t>
            </w:r>
            <w:r>
              <w:rPr>
                <w:rFonts w:hint="eastAsia" w:asciiTheme="minorEastAsia" w:hAnsiTheme="minorEastAsia" w:eastAsiaTheme="minorEastAsia" w:cstheme="minorEastAsia"/>
                <w:color w:val="auto"/>
                <w:kern w:val="0"/>
                <w:sz w:val="20"/>
                <w:szCs w:val="20"/>
                <w:highlight w:val="none"/>
              </w:rPr>
              <w:br w:type="textWrapping"/>
            </w:r>
            <w:r>
              <w:rPr>
                <w:rFonts w:hint="eastAsia" w:asciiTheme="minorEastAsia" w:hAnsiTheme="minorEastAsia" w:eastAsiaTheme="minorEastAsia" w:cstheme="minorEastAsia"/>
                <w:color w:val="auto"/>
                <w:kern w:val="0"/>
                <w:sz w:val="20"/>
                <w:szCs w:val="20"/>
                <w:highlight w:val="none"/>
              </w:rPr>
              <w:t>2.超过保质期的食品原料和食品添加剂专门存放，并及时处理；</w:t>
            </w:r>
            <w:r>
              <w:rPr>
                <w:rFonts w:hint="eastAsia" w:asciiTheme="minorEastAsia" w:hAnsiTheme="minorEastAsia" w:eastAsiaTheme="minorEastAsia" w:cstheme="minorEastAsia"/>
                <w:color w:val="auto"/>
                <w:kern w:val="0"/>
                <w:sz w:val="20"/>
                <w:szCs w:val="20"/>
                <w:highlight w:val="none"/>
              </w:rPr>
              <w:br w:type="textWrapping"/>
            </w:r>
            <w:r>
              <w:rPr>
                <w:rFonts w:hint="eastAsia" w:asciiTheme="minorEastAsia" w:hAnsiTheme="minorEastAsia" w:eastAsiaTheme="minorEastAsia" w:cstheme="minorEastAsia"/>
                <w:color w:val="auto"/>
                <w:kern w:val="0"/>
                <w:sz w:val="20"/>
                <w:szCs w:val="20"/>
                <w:highlight w:val="none"/>
              </w:rPr>
              <w:t>3.投料记录中未发现非食品原料、回收食品、食品添加剂以外的化学物质、超过保质期的食品原料和食品添加剂。</w:t>
            </w:r>
          </w:p>
        </w:tc>
        <w:tc>
          <w:tcPr>
            <w:tcW w:w="345" w:type="pct"/>
            <w:vAlign w:val="center"/>
          </w:tcPr>
          <w:p>
            <w:pPr>
              <w:spacing w:line="200" w:lineRule="exact"/>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1.0</w:t>
            </w:r>
          </w:p>
        </w:tc>
        <w:tc>
          <w:tcPr>
            <w:tcW w:w="261" w:type="pct"/>
            <w:vAlign w:val="center"/>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eastAsia" w:asciiTheme="minorEastAsia" w:hAnsiTheme="minorEastAsia" w:eastAsiaTheme="minorEastAsia" w:cstheme="minorEastAsia"/>
                <w:color w:val="auto"/>
                <w:sz w:val="20"/>
                <w:szCs w:val="20"/>
                <w:highlight w:val="none"/>
              </w:rPr>
            </w:pPr>
            <w:r>
              <w:rPr>
                <w:rFonts w:hint="eastAsia" w:ascii="宋体" w:hAnsi="宋体" w:cs="宋体"/>
                <w:b w:val="0"/>
                <w:bCs/>
                <w:color w:val="auto"/>
                <w:sz w:val="20"/>
                <w:szCs w:val="20"/>
                <w:highlight w:val="none"/>
                <w:lang w:eastAsia="zh-CN"/>
              </w:rPr>
              <w:t>违法使用得</w:t>
            </w:r>
            <w:r>
              <w:rPr>
                <w:rFonts w:hint="eastAsia" w:ascii="宋体" w:hAnsi="宋体" w:cs="宋体"/>
                <w:b w:val="0"/>
                <w:bCs/>
                <w:color w:val="auto"/>
                <w:sz w:val="20"/>
                <w:szCs w:val="20"/>
                <w:highlight w:val="none"/>
                <w:lang w:val="en-US" w:eastAsia="zh-CN"/>
              </w:rPr>
              <w:t>1.0分，存放不规范得0.5分。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414" w:type="pct"/>
            <w:vMerge w:val="continue"/>
          </w:tcPr>
          <w:p>
            <w:pPr>
              <w:jc w:val="center"/>
              <w:rPr>
                <w:rFonts w:hint="eastAsia" w:asciiTheme="minorEastAsia" w:hAnsiTheme="minorEastAsia" w:eastAsiaTheme="minorEastAsia" w:cstheme="minorEastAsia"/>
                <w:color w:val="auto"/>
                <w:sz w:val="20"/>
                <w:szCs w:val="20"/>
                <w:highlight w:val="none"/>
                <w:lang w:val="en-US" w:eastAsia="zh-CN"/>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*4.</w:t>
            </w:r>
            <w:r>
              <w:rPr>
                <w:rFonts w:hint="eastAsia" w:asciiTheme="minorEastAsia" w:hAnsiTheme="minorEastAsia" w:eastAsiaTheme="minorEastAsia" w:cstheme="minorEastAsia"/>
                <w:color w:val="auto"/>
                <w:sz w:val="20"/>
                <w:szCs w:val="20"/>
                <w:highlight w:val="none"/>
                <w:lang w:val="en-US" w:eastAsia="zh-CN"/>
              </w:rPr>
              <w:t>4</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未发现超范围、超限量使用食品添加剂的情况。</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1.企业食品添加剂领用记录、投料记录符合GB 2760 《食品添加剂使用标准》规定，未发现超范围、超限量使用食品添加剂的情况。</w:t>
            </w:r>
          </w:p>
          <w:p>
            <w:pPr>
              <w:widowControl/>
              <w:numPr>
                <w:ilvl w:val="0"/>
                <w:numId w:val="0"/>
              </w:numPr>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2.使用的食品添加剂在填报的《食品生产加工企业食品配料登记表》中。</w:t>
            </w:r>
          </w:p>
        </w:tc>
        <w:tc>
          <w:tcPr>
            <w:tcW w:w="345" w:type="pct"/>
            <w:vAlign w:val="center"/>
          </w:tcPr>
          <w:p>
            <w:pPr>
              <w:spacing w:line="200" w:lineRule="exact"/>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1.0</w:t>
            </w:r>
          </w:p>
        </w:tc>
        <w:tc>
          <w:tcPr>
            <w:tcW w:w="261" w:type="pct"/>
            <w:vAlign w:val="center"/>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eastAsia" w:asciiTheme="minorEastAsia" w:hAnsiTheme="minorEastAsia" w:eastAsiaTheme="minorEastAsia" w:cstheme="minorEastAsia"/>
                <w:color w:val="auto"/>
                <w:sz w:val="20"/>
                <w:szCs w:val="20"/>
                <w:highlight w:val="none"/>
              </w:rPr>
            </w:pPr>
            <w:r>
              <w:rPr>
                <w:rFonts w:hint="eastAsia" w:ascii="宋体" w:hAnsi="宋体" w:cs="宋体"/>
                <w:color w:val="auto"/>
                <w:kern w:val="0"/>
                <w:sz w:val="20"/>
                <w:szCs w:val="20"/>
                <w:highlight w:val="none"/>
              </w:rPr>
              <w:t>超范围、超限量使用</w:t>
            </w:r>
            <w:r>
              <w:rPr>
                <w:rFonts w:hint="eastAsia" w:ascii="宋体" w:hAnsi="宋体" w:cs="宋体"/>
                <w:color w:val="auto"/>
                <w:kern w:val="0"/>
                <w:sz w:val="20"/>
                <w:szCs w:val="20"/>
                <w:highlight w:val="none"/>
                <w:lang w:eastAsia="zh-CN"/>
              </w:rPr>
              <w:t>得</w:t>
            </w:r>
            <w:r>
              <w:rPr>
                <w:rFonts w:hint="eastAsia" w:ascii="宋体" w:hAnsi="宋体" w:cs="宋体"/>
                <w:color w:val="auto"/>
                <w:kern w:val="0"/>
                <w:sz w:val="20"/>
                <w:szCs w:val="20"/>
                <w:highlight w:val="none"/>
                <w:lang w:val="en-US" w:eastAsia="zh-CN"/>
              </w:rPr>
              <w:t>1.0分，未登记得0.5分。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414" w:type="pct"/>
            <w:vMerge w:val="continue"/>
          </w:tcPr>
          <w:p>
            <w:pPr>
              <w:jc w:val="center"/>
              <w:rPr>
                <w:rFonts w:hint="eastAsia" w:asciiTheme="minorEastAsia" w:hAnsiTheme="minorEastAsia" w:eastAsiaTheme="minorEastAsia" w:cstheme="minorEastAsia"/>
                <w:color w:val="auto"/>
                <w:sz w:val="20"/>
                <w:szCs w:val="20"/>
                <w:highlight w:val="none"/>
                <w:lang w:val="en-US" w:eastAsia="zh-CN"/>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*4.</w:t>
            </w:r>
            <w:r>
              <w:rPr>
                <w:rFonts w:hint="eastAsia" w:asciiTheme="minorEastAsia" w:hAnsiTheme="minorEastAsia" w:eastAsiaTheme="minorEastAsia" w:cstheme="minorEastAsia"/>
                <w:color w:val="auto"/>
                <w:sz w:val="20"/>
                <w:szCs w:val="20"/>
                <w:highlight w:val="none"/>
                <w:lang w:val="en-US" w:eastAsia="zh-CN"/>
              </w:rPr>
              <w:t>5</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生产或使用的新食品原料，限定于国务院卫生行政部门公吿的新食品原料范围内。</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rPr>
              <w:t>使用在我国无食用习惯的动物、植物、微生物及其提取物或特定部位的新原料，应在卫生部门公布的新资源食品名单中，或经过卫生部门批准。</w:t>
            </w:r>
          </w:p>
        </w:tc>
        <w:tc>
          <w:tcPr>
            <w:tcW w:w="345" w:type="pct"/>
            <w:vAlign w:val="center"/>
          </w:tcPr>
          <w:p>
            <w:pPr>
              <w:spacing w:line="200" w:lineRule="exact"/>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1.0</w:t>
            </w:r>
          </w:p>
        </w:tc>
        <w:tc>
          <w:tcPr>
            <w:tcW w:w="261" w:type="pct"/>
            <w:vAlign w:val="center"/>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eastAsia" w:asciiTheme="minorEastAsia" w:hAnsiTheme="minorEastAsia" w:eastAsiaTheme="minorEastAsia" w:cstheme="minorEastAsia"/>
                <w:color w:val="auto"/>
                <w:sz w:val="20"/>
                <w:szCs w:val="20"/>
                <w:highlight w:val="none"/>
              </w:rPr>
            </w:pPr>
            <w:r>
              <w:rPr>
                <w:rFonts w:hint="eastAsia" w:ascii="宋体" w:hAnsi="宋体" w:cs="宋体"/>
                <w:b w:val="0"/>
                <w:bCs/>
                <w:color w:val="auto"/>
                <w:sz w:val="20"/>
                <w:szCs w:val="20"/>
                <w:highlight w:val="none"/>
                <w:lang w:eastAsia="zh-CN"/>
              </w:rPr>
              <w:t>符合不得分，不符合得</w:t>
            </w:r>
            <w:r>
              <w:rPr>
                <w:rFonts w:hint="eastAsia" w:ascii="宋体" w:hAnsi="宋体" w:cs="宋体"/>
                <w:b w:val="0"/>
                <w:bCs/>
                <w:color w:val="auto"/>
                <w:sz w:val="20"/>
                <w:szCs w:val="20"/>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414" w:type="pct"/>
            <w:vMerge w:val="continue"/>
          </w:tcPr>
          <w:p>
            <w:pPr>
              <w:jc w:val="center"/>
              <w:rPr>
                <w:rFonts w:hint="eastAsia" w:asciiTheme="minorEastAsia" w:hAnsiTheme="minorEastAsia" w:eastAsiaTheme="minorEastAsia" w:cstheme="minorEastAsia"/>
                <w:color w:val="auto"/>
                <w:sz w:val="20"/>
                <w:szCs w:val="20"/>
                <w:highlight w:val="none"/>
                <w:lang w:val="en-US" w:eastAsia="zh-CN"/>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*4.</w:t>
            </w:r>
            <w:r>
              <w:rPr>
                <w:rFonts w:hint="eastAsia" w:asciiTheme="minorEastAsia" w:hAnsiTheme="minorEastAsia" w:eastAsiaTheme="minorEastAsia" w:cstheme="minorEastAsia"/>
                <w:color w:val="auto"/>
                <w:sz w:val="20"/>
                <w:szCs w:val="20"/>
                <w:highlight w:val="none"/>
                <w:lang w:val="en-US" w:eastAsia="zh-CN"/>
              </w:rPr>
              <w:t>6</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未发现使用药品生产食品，未发现仅用于保健食品的原料生产保健食品以外的食品。</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rPr>
              <w:t>生产车间现场以及进货记录、投料记录、产品配料表中未发现药品或仅用于保健食品的原料。</w:t>
            </w:r>
          </w:p>
        </w:tc>
        <w:tc>
          <w:tcPr>
            <w:tcW w:w="345" w:type="pct"/>
            <w:vAlign w:val="center"/>
          </w:tcPr>
          <w:p>
            <w:pPr>
              <w:spacing w:line="200" w:lineRule="exact"/>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1.0</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spacing w:line="240" w:lineRule="exact"/>
              <w:jc w:val="center"/>
              <w:rPr>
                <w:rFonts w:hint="eastAsia" w:ascii="宋体" w:hAnsi="宋体" w:eastAsia="宋体" w:cs="宋体"/>
                <w:b w:val="0"/>
                <w:bCs/>
                <w:color w:val="auto"/>
                <w:kern w:val="2"/>
                <w:sz w:val="20"/>
                <w:szCs w:val="20"/>
                <w:highlight w:val="none"/>
                <w:lang w:val="en-US" w:eastAsia="zh-CN" w:bidi="ar-SA"/>
              </w:rPr>
            </w:pPr>
            <w:r>
              <w:rPr>
                <w:rFonts w:hint="eastAsia" w:ascii="宋体" w:hAnsi="宋体" w:cs="宋体"/>
                <w:b w:val="0"/>
                <w:bCs/>
                <w:color w:val="auto"/>
                <w:sz w:val="20"/>
                <w:szCs w:val="20"/>
                <w:highlight w:val="none"/>
                <w:lang w:eastAsia="zh-CN"/>
              </w:rPr>
              <w:t>符合不得分，不符合得</w:t>
            </w:r>
            <w:r>
              <w:rPr>
                <w:rFonts w:hint="eastAsia" w:ascii="宋体" w:hAnsi="宋体" w:cs="宋体"/>
                <w:b w:val="0"/>
                <w:bCs/>
                <w:color w:val="auto"/>
                <w:sz w:val="20"/>
                <w:szCs w:val="20"/>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414" w:type="pct"/>
            <w:vMerge w:val="continue"/>
          </w:tcPr>
          <w:p>
            <w:pPr>
              <w:jc w:val="center"/>
              <w:rPr>
                <w:rFonts w:hint="eastAsia" w:asciiTheme="minorEastAsia" w:hAnsiTheme="minorEastAsia" w:eastAsiaTheme="minorEastAsia" w:cstheme="minorEastAsia"/>
                <w:color w:val="auto"/>
                <w:sz w:val="20"/>
                <w:szCs w:val="20"/>
                <w:highlight w:val="none"/>
                <w:lang w:val="en-US" w:eastAsia="zh-CN"/>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4.</w:t>
            </w:r>
            <w:r>
              <w:rPr>
                <w:rFonts w:hint="eastAsia" w:asciiTheme="minorEastAsia" w:hAnsiTheme="minorEastAsia" w:eastAsiaTheme="minorEastAsia" w:cstheme="minorEastAsia"/>
                <w:color w:val="auto"/>
                <w:sz w:val="20"/>
                <w:szCs w:val="20"/>
                <w:highlight w:val="none"/>
                <w:lang w:val="en-US" w:eastAsia="zh-CN"/>
              </w:rPr>
              <w:t>7</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生产记录中的生产工艺和参数与准予食品生产许可时保持一致。</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1.生产现场工艺设备布局、工艺流程与申请许可时提交的一致；</w:t>
            </w:r>
          </w:p>
          <w:p>
            <w:pPr>
              <w:widowControl/>
              <w:numPr>
                <w:ilvl w:val="0"/>
                <w:numId w:val="0"/>
              </w:numPr>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2.企业</w:t>
            </w:r>
            <w:r>
              <w:rPr>
                <w:rFonts w:hint="eastAsia" w:asciiTheme="minorEastAsia" w:hAnsiTheme="minorEastAsia" w:eastAsiaTheme="minorEastAsia" w:cstheme="minorEastAsia"/>
                <w:color w:val="auto"/>
                <w:sz w:val="20"/>
                <w:szCs w:val="20"/>
                <w:highlight w:val="none"/>
              </w:rPr>
              <w:t>记录中的生产工艺和参数</w:t>
            </w:r>
            <w:r>
              <w:rPr>
                <w:rFonts w:hint="eastAsia" w:asciiTheme="minorEastAsia" w:hAnsiTheme="minorEastAsia" w:eastAsiaTheme="minorEastAsia" w:cstheme="minorEastAsia"/>
                <w:color w:val="auto"/>
                <w:kern w:val="0"/>
                <w:sz w:val="20"/>
                <w:szCs w:val="20"/>
                <w:highlight w:val="none"/>
              </w:rPr>
              <w:t>与申请许可时提交的一致。</w:t>
            </w:r>
          </w:p>
        </w:tc>
        <w:tc>
          <w:tcPr>
            <w:tcW w:w="345" w:type="pct"/>
            <w:vAlign w:val="center"/>
          </w:tcPr>
          <w:p>
            <w:pPr>
              <w:spacing w:line="200" w:lineRule="exact"/>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0.5</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一致不得分，不一致得0.5分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14" w:type="pct"/>
            <w:vMerge w:val="continue"/>
          </w:tcPr>
          <w:p>
            <w:pPr>
              <w:jc w:val="center"/>
              <w:rPr>
                <w:rFonts w:hint="eastAsia" w:asciiTheme="minorEastAsia" w:hAnsiTheme="minorEastAsia" w:eastAsiaTheme="minorEastAsia" w:cstheme="minorEastAsia"/>
                <w:color w:val="auto"/>
                <w:sz w:val="20"/>
                <w:szCs w:val="20"/>
                <w:highlight w:val="none"/>
                <w:lang w:val="en-US" w:eastAsia="zh-CN"/>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4.</w:t>
            </w:r>
            <w:r>
              <w:rPr>
                <w:rFonts w:hint="eastAsia" w:asciiTheme="minorEastAsia" w:hAnsiTheme="minorEastAsia" w:eastAsiaTheme="minorEastAsia" w:cstheme="minorEastAsia"/>
                <w:color w:val="auto"/>
                <w:sz w:val="20"/>
                <w:szCs w:val="20"/>
                <w:highlight w:val="none"/>
                <w:lang w:val="en-US" w:eastAsia="zh-CN"/>
              </w:rPr>
              <w:t>8</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建立和保存生产加工过程关键控制点的控制情况记录。</w:t>
            </w:r>
          </w:p>
        </w:tc>
        <w:tc>
          <w:tcPr>
            <w:tcW w:w="1827" w:type="pct"/>
            <w:vAlign w:val="center"/>
          </w:tcPr>
          <w:p>
            <w:pPr>
              <w:widowControl/>
              <w:numPr>
                <w:ilvl w:val="0"/>
                <w:numId w:val="0"/>
              </w:numPr>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1.有关键控制点控制制度，包括必要的半成品检验、温度控制、车间洁净度控制等；</w:t>
            </w:r>
            <w:r>
              <w:rPr>
                <w:rFonts w:hint="eastAsia" w:asciiTheme="minorEastAsia" w:hAnsiTheme="minorEastAsia" w:eastAsiaTheme="minorEastAsia" w:cstheme="minorEastAsia"/>
                <w:color w:val="auto"/>
                <w:kern w:val="0"/>
                <w:sz w:val="20"/>
                <w:szCs w:val="20"/>
                <w:highlight w:val="none"/>
              </w:rPr>
              <w:br w:type="textWrapping"/>
            </w:r>
            <w:r>
              <w:rPr>
                <w:rFonts w:hint="eastAsia" w:asciiTheme="minorEastAsia" w:hAnsiTheme="minorEastAsia" w:eastAsiaTheme="minorEastAsia" w:cstheme="minorEastAsia"/>
                <w:color w:val="auto"/>
                <w:kern w:val="0"/>
                <w:sz w:val="20"/>
                <w:szCs w:val="20"/>
                <w:highlight w:val="none"/>
              </w:rPr>
              <w:t>2.有关键控制点控制记录，记录完整，与实际相符</w:t>
            </w:r>
          </w:p>
        </w:tc>
        <w:tc>
          <w:tcPr>
            <w:tcW w:w="345" w:type="pct"/>
            <w:vAlign w:val="center"/>
          </w:tcPr>
          <w:p>
            <w:pPr>
              <w:spacing w:line="200" w:lineRule="exact"/>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0.5</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eastAsia" w:asciiTheme="minorEastAsia" w:hAnsiTheme="minorEastAsia" w:eastAsiaTheme="minorEastAsia" w:cstheme="minorEastAsia"/>
                <w:color w:val="auto"/>
                <w:sz w:val="20"/>
                <w:szCs w:val="20"/>
                <w:highlight w:val="none"/>
              </w:rPr>
            </w:pPr>
            <w:r>
              <w:rPr>
                <w:rFonts w:hint="eastAsia" w:ascii="宋体" w:hAnsi="宋体" w:cs="宋体"/>
                <w:color w:val="auto"/>
                <w:sz w:val="20"/>
                <w:szCs w:val="20"/>
                <w:highlight w:val="none"/>
                <w:lang w:eastAsia="zh-CN"/>
              </w:rPr>
              <w:t>无制度得</w:t>
            </w:r>
            <w:r>
              <w:rPr>
                <w:rFonts w:hint="eastAsia" w:ascii="宋体" w:hAnsi="宋体" w:cs="宋体"/>
                <w:color w:val="auto"/>
                <w:sz w:val="20"/>
                <w:szCs w:val="20"/>
                <w:highlight w:val="none"/>
                <w:lang w:val="en-US" w:eastAsia="zh-CN"/>
              </w:rPr>
              <w:t>0.5分，无记录得0.5分，制度记录不完整得0.3分。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414" w:type="pct"/>
            <w:vMerge w:val="continue"/>
          </w:tcPr>
          <w:p>
            <w:pPr>
              <w:jc w:val="center"/>
              <w:rPr>
                <w:rFonts w:hint="eastAsia" w:asciiTheme="minorEastAsia" w:hAnsiTheme="minorEastAsia" w:eastAsiaTheme="minorEastAsia" w:cstheme="minorEastAsia"/>
                <w:color w:val="auto"/>
                <w:sz w:val="20"/>
                <w:szCs w:val="20"/>
                <w:highlight w:val="none"/>
                <w:lang w:val="en-US" w:eastAsia="zh-CN"/>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4.</w:t>
            </w:r>
            <w:r>
              <w:rPr>
                <w:rFonts w:hint="eastAsia" w:asciiTheme="minorEastAsia" w:hAnsiTheme="minorEastAsia" w:eastAsiaTheme="minorEastAsia" w:cstheme="minorEastAsia"/>
                <w:color w:val="auto"/>
                <w:sz w:val="20"/>
                <w:szCs w:val="20"/>
                <w:highlight w:val="none"/>
                <w:lang w:val="en-US" w:eastAsia="zh-CN"/>
              </w:rPr>
              <w:t>9</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生产现场未发现人流、物流交叉污染。</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1.工人不从物流通道进入生产车间；</w:t>
            </w:r>
            <w:r>
              <w:rPr>
                <w:rFonts w:hint="eastAsia" w:asciiTheme="minorEastAsia" w:hAnsiTheme="minorEastAsia" w:eastAsiaTheme="minorEastAsia" w:cstheme="minorEastAsia"/>
                <w:color w:val="auto"/>
                <w:kern w:val="0"/>
                <w:sz w:val="20"/>
                <w:szCs w:val="20"/>
                <w:highlight w:val="none"/>
              </w:rPr>
              <w:br w:type="textWrapping"/>
            </w:r>
            <w:r>
              <w:rPr>
                <w:rFonts w:hint="eastAsia" w:asciiTheme="minorEastAsia" w:hAnsiTheme="minorEastAsia" w:eastAsiaTheme="minorEastAsia" w:cstheme="minorEastAsia"/>
                <w:color w:val="auto"/>
                <w:kern w:val="0"/>
                <w:sz w:val="20"/>
                <w:szCs w:val="20"/>
                <w:highlight w:val="none"/>
              </w:rPr>
              <w:t>2.原辅料、成品等不从人流通道进入生产车间；</w:t>
            </w:r>
            <w:r>
              <w:rPr>
                <w:rFonts w:hint="eastAsia" w:asciiTheme="minorEastAsia" w:hAnsiTheme="minorEastAsia" w:eastAsiaTheme="minorEastAsia" w:cstheme="minorEastAsia"/>
                <w:color w:val="auto"/>
                <w:kern w:val="0"/>
                <w:sz w:val="20"/>
                <w:szCs w:val="20"/>
                <w:highlight w:val="none"/>
              </w:rPr>
              <w:br w:type="textWrapping"/>
            </w:r>
            <w:r>
              <w:rPr>
                <w:rFonts w:hint="eastAsia" w:asciiTheme="minorEastAsia" w:hAnsiTheme="minorEastAsia" w:eastAsiaTheme="minorEastAsia" w:cstheme="minorEastAsia"/>
                <w:color w:val="auto"/>
                <w:kern w:val="0"/>
                <w:sz w:val="20"/>
                <w:szCs w:val="20"/>
                <w:highlight w:val="none"/>
              </w:rPr>
              <w:t>3.工人经过更衣、洗手消毒后方可进入生产车间；</w:t>
            </w:r>
          </w:p>
          <w:p>
            <w:pPr>
              <w:widowControl/>
              <w:jc w:val="both"/>
              <w:textAlignment w:val="center"/>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rPr>
              <w:t>4.低清洁区的工人经过更衣、洗手消毒、戴口罩后方可进入高清洁区；</w:t>
            </w:r>
            <w:r>
              <w:rPr>
                <w:rFonts w:hint="eastAsia" w:asciiTheme="minorEastAsia" w:hAnsiTheme="minorEastAsia" w:eastAsiaTheme="minorEastAsia" w:cstheme="minorEastAsia"/>
                <w:color w:val="auto"/>
                <w:kern w:val="0"/>
                <w:sz w:val="20"/>
                <w:szCs w:val="20"/>
                <w:highlight w:val="none"/>
              </w:rPr>
              <w:br w:type="textWrapping"/>
            </w:r>
            <w:r>
              <w:rPr>
                <w:rFonts w:hint="eastAsia" w:asciiTheme="minorEastAsia" w:hAnsiTheme="minorEastAsia" w:eastAsiaTheme="minorEastAsia" w:cstheme="minorEastAsia"/>
                <w:color w:val="auto"/>
                <w:kern w:val="0"/>
                <w:sz w:val="20"/>
                <w:szCs w:val="20"/>
                <w:highlight w:val="none"/>
              </w:rPr>
              <w:t>5.产品经内包装后方可出生产车间。</w:t>
            </w:r>
          </w:p>
        </w:tc>
        <w:tc>
          <w:tcPr>
            <w:tcW w:w="345" w:type="pct"/>
            <w:vAlign w:val="center"/>
          </w:tcPr>
          <w:p>
            <w:pPr>
              <w:spacing w:line="200" w:lineRule="exact"/>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0.5</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eastAsia" w:asciiTheme="minorEastAsia" w:hAnsiTheme="minorEastAsia" w:eastAsiaTheme="minorEastAsia" w:cstheme="minorEastAsia"/>
                <w:color w:val="auto"/>
                <w:sz w:val="20"/>
                <w:szCs w:val="20"/>
                <w:highlight w:val="none"/>
              </w:rPr>
            </w:pPr>
            <w:r>
              <w:rPr>
                <w:rFonts w:hint="eastAsia" w:ascii="宋体" w:hAnsi="宋体" w:cs="宋体"/>
                <w:color w:val="auto"/>
                <w:sz w:val="20"/>
                <w:szCs w:val="20"/>
                <w:highlight w:val="none"/>
                <w:lang w:eastAsia="zh-CN"/>
              </w:rPr>
              <w:t>发现一处不符合得</w:t>
            </w:r>
            <w:r>
              <w:rPr>
                <w:rFonts w:hint="eastAsia" w:ascii="宋体" w:hAnsi="宋体" w:cs="宋体"/>
                <w:color w:val="auto"/>
                <w:sz w:val="20"/>
                <w:szCs w:val="20"/>
                <w:highlight w:val="none"/>
                <w:lang w:val="en-US" w:eastAsia="zh-CN"/>
              </w:rPr>
              <w:t>0.2分，加到本项满分为止。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414" w:type="pct"/>
            <w:vMerge w:val="continue"/>
          </w:tcPr>
          <w:p>
            <w:pPr>
              <w:jc w:val="center"/>
              <w:rPr>
                <w:rFonts w:hint="eastAsia" w:asciiTheme="minorEastAsia" w:hAnsiTheme="minorEastAsia" w:eastAsiaTheme="minorEastAsia" w:cstheme="minorEastAsia"/>
                <w:color w:val="auto"/>
                <w:sz w:val="20"/>
                <w:szCs w:val="20"/>
                <w:highlight w:val="none"/>
                <w:lang w:val="en-US" w:eastAsia="zh-CN"/>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4.1</w:t>
            </w:r>
            <w:r>
              <w:rPr>
                <w:rFonts w:hint="eastAsia" w:asciiTheme="minorEastAsia" w:hAnsiTheme="minorEastAsia" w:eastAsiaTheme="minorEastAsia" w:cstheme="minorEastAsia"/>
                <w:color w:val="auto"/>
                <w:sz w:val="20"/>
                <w:szCs w:val="20"/>
                <w:highlight w:val="none"/>
                <w:lang w:val="en-US" w:eastAsia="zh-CN"/>
              </w:rPr>
              <w:t>0</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kern w:val="2"/>
                <w:sz w:val="20"/>
                <w:szCs w:val="20"/>
                <w:highlight w:val="none"/>
                <w:lang w:val="en-US" w:eastAsia="zh-CN" w:bidi="zh-TW"/>
              </w:rPr>
              <w:t>未发现待加工食品与直接入口食品、原料与成品交叉污染。</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1.原料经过脱包或采用其他清洁外包处理后方可进入生产车间；</w:t>
            </w:r>
          </w:p>
          <w:p>
            <w:pPr>
              <w:widowControl/>
              <w:jc w:val="both"/>
              <w:textAlignment w:val="center"/>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rPr>
              <w:t>2.原料、半成品及成品分区域存放，明确标示。</w:t>
            </w:r>
          </w:p>
        </w:tc>
        <w:tc>
          <w:tcPr>
            <w:tcW w:w="345" w:type="pct"/>
            <w:vAlign w:val="center"/>
          </w:tcPr>
          <w:p>
            <w:pPr>
              <w:spacing w:line="200" w:lineRule="exact"/>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0.5</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eastAsia="zh-CN"/>
              </w:rPr>
              <w:t>发现一处交叉污染得</w:t>
            </w:r>
            <w:r>
              <w:rPr>
                <w:rFonts w:hint="eastAsia" w:ascii="宋体" w:hAnsi="宋体" w:cs="宋体"/>
                <w:color w:val="auto"/>
                <w:sz w:val="20"/>
                <w:szCs w:val="20"/>
                <w:highlight w:val="none"/>
                <w:lang w:val="en-US" w:eastAsia="zh-CN"/>
              </w:rPr>
              <w:t>0.3分，加到本项满分为止。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14" w:type="pct"/>
            <w:vMerge w:val="continue"/>
          </w:tcPr>
          <w:p>
            <w:pPr>
              <w:jc w:val="center"/>
              <w:rPr>
                <w:rFonts w:hint="eastAsia" w:asciiTheme="minorEastAsia" w:hAnsiTheme="minorEastAsia" w:eastAsiaTheme="minorEastAsia" w:cstheme="minorEastAsia"/>
                <w:color w:val="auto"/>
                <w:sz w:val="20"/>
                <w:szCs w:val="20"/>
                <w:highlight w:val="none"/>
                <w:lang w:val="en-US" w:eastAsia="zh-CN"/>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4.1</w:t>
            </w:r>
            <w:r>
              <w:rPr>
                <w:rFonts w:hint="eastAsia" w:asciiTheme="minorEastAsia" w:hAnsiTheme="minorEastAsia" w:eastAsiaTheme="minorEastAsia" w:cstheme="minorEastAsia"/>
                <w:color w:val="auto"/>
                <w:sz w:val="20"/>
                <w:szCs w:val="20"/>
                <w:highlight w:val="none"/>
                <w:lang w:val="en-US" w:eastAsia="zh-CN"/>
              </w:rPr>
              <w:t>1</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有温、湿度等生产环境监测要求的，定期进行监测并记录。</w:t>
            </w:r>
          </w:p>
        </w:tc>
        <w:tc>
          <w:tcPr>
            <w:tcW w:w="1827" w:type="pct"/>
            <w:vAlign w:val="center"/>
          </w:tcPr>
          <w:p>
            <w:pPr>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1.有必备的温、湿度控制设备，并有记录；</w:t>
            </w:r>
            <w:r>
              <w:rPr>
                <w:rFonts w:hint="eastAsia" w:asciiTheme="minorEastAsia" w:hAnsiTheme="minorEastAsia" w:eastAsiaTheme="minorEastAsia" w:cstheme="minorEastAsia"/>
                <w:color w:val="auto"/>
                <w:kern w:val="0"/>
                <w:sz w:val="20"/>
                <w:szCs w:val="20"/>
                <w:highlight w:val="none"/>
              </w:rPr>
              <w:br w:type="textWrapping"/>
            </w:r>
            <w:r>
              <w:rPr>
                <w:rFonts w:hint="eastAsia" w:asciiTheme="minorEastAsia" w:hAnsiTheme="minorEastAsia" w:eastAsiaTheme="minorEastAsia" w:cstheme="minorEastAsia"/>
                <w:color w:val="auto"/>
                <w:kern w:val="0"/>
                <w:sz w:val="20"/>
                <w:szCs w:val="20"/>
                <w:highlight w:val="none"/>
              </w:rPr>
              <w:t>2.温、湿度控制设备运行正常；</w:t>
            </w:r>
          </w:p>
          <w:p>
            <w:pPr>
              <w:jc w:val="both"/>
              <w:textAlignment w:val="center"/>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rPr>
              <w:t>3.现场温、湿度达到要求。</w:t>
            </w:r>
          </w:p>
        </w:tc>
        <w:tc>
          <w:tcPr>
            <w:tcW w:w="345" w:type="pct"/>
            <w:vAlign w:val="center"/>
          </w:tcPr>
          <w:p>
            <w:pPr>
              <w:spacing w:line="200" w:lineRule="exact"/>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0.5</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eastAsia="zh-CN"/>
              </w:rPr>
              <w:t>无设备</w:t>
            </w:r>
            <w:r>
              <w:rPr>
                <w:rFonts w:hint="eastAsia" w:ascii="宋体" w:hAnsi="宋体" w:cs="宋体"/>
                <w:color w:val="auto"/>
                <w:kern w:val="0"/>
                <w:sz w:val="20"/>
                <w:szCs w:val="20"/>
                <w:highlight w:val="none"/>
                <w:lang w:eastAsia="zh-CN"/>
              </w:rPr>
              <w:t>得</w:t>
            </w:r>
            <w:r>
              <w:rPr>
                <w:rFonts w:hint="eastAsia" w:ascii="宋体" w:hAnsi="宋体" w:cs="宋体"/>
                <w:color w:val="auto"/>
                <w:kern w:val="0"/>
                <w:sz w:val="20"/>
                <w:szCs w:val="20"/>
                <w:highlight w:val="none"/>
                <w:lang w:val="en-US" w:eastAsia="zh-CN"/>
              </w:rPr>
              <w:t>0.5分</w:t>
            </w:r>
            <w:r>
              <w:rPr>
                <w:rFonts w:hint="eastAsia" w:ascii="宋体" w:hAnsi="宋体" w:cs="宋体"/>
                <w:color w:val="auto"/>
                <w:sz w:val="20"/>
                <w:szCs w:val="20"/>
                <w:highlight w:val="none"/>
                <w:lang w:eastAsia="zh-CN"/>
              </w:rPr>
              <w:t>，无记录</w:t>
            </w:r>
            <w:r>
              <w:rPr>
                <w:rFonts w:hint="eastAsia" w:ascii="宋体" w:hAnsi="宋体" w:cs="宋体"/>
                <w:color w:val="auto"/>
                <w:kern w:val="0"/>
                <w:sz w:val="20"/>
                <w:szCs w:val="20"/>
                <w:highlight w:val="none"/>
                <w:lang w:eastAsia="zh-CN"/>
              </w:rPr>
              <w:t>得</w:t>
            </w:r>
            <w:r>
              <w:rPr>
                <w:rFonts w:hint="eastAsia" w:ascii="宋体" w:hAnsi="宋体" w:cs="宋体"/>
                <w:color w:val="auto"/>
                <w:kern w:val="0"/>
                <w:sz w:val="20"/>
                <w:szCs w:val="20"/>
                <w:highlight w:val="none"/>
                <w:lang w:val="en-US" w:eastAsia="zh-CN"/>
              </w:rPr>
              <w:t>0.5分</w:t>
            </w:r>
            <w:r>
              <w:rPr>
                <w:rFonts w:hint="eastAsia" w:ascii="宋体" w:hAnsi="宋体" w:cs="宋体"/>
                <w:color w:val="auto"/>
                <w:sz w:val="20"/>
                <w:szCs w:val="20"/>
                <w:highlight w:val="none"/>
                <w:lang w:eastAsia="zh-CN"/>
              </w:rPr>
              <w:t>，</w:t>
            </w:r>
            <w:r>
              <w:rPr>
                <w:rFonts w:hint="eastAsia" w:ascii="宋体" w:hAnsi="宋体" w:cs="宋体"/>
                <w:color w:val="auto"/>
                <w:kern w:val="0"/>
                <w:sz w:val="20"/>
                <w:szCs w:val="20"/>
                <w:highlight w:val="none"/>
              </w:rPr>
              <w:t>现场温湿度达</w:t>
            </w:r>
            <w:r>
              <w:rPr>
                <w:rFonts w:hint="eastAsia" w:ascii="宋体" w:hAnsi="宋体" w:cs="宋体"/>
                <w:color w:val="auto"/>
                <w:kern w:val="0"/>
                <w:sz w:val="20"/>
                <w:szCs w:val="20"/>
                <w:highlight w:val="none"/>
                <w:lang w:eastAsia="zh-CN"/>
              </w:rPr>
              <w:t>不</w:t>
            </w:r>
            <w:r>
              <w:rPr>
                <w:rFonts w:hint="eastAsia" w:ascii="宋体" w:hAnsi="宋体" w:cs="宋体"/>
                <w:color w:val="auto"/>
                <w:kern w:val="0"/>
                <w:sz w:val="20"/>
                <w:szCs w:val="20"/>
                <w:highlight w:val="none"/>
              </w:rPr>
              <w:t>到要求</w:t>
            </w:r>
            <w:r>
              <w:rPr>
                <w:rFonts w:hint="eastAsia" w:ascii="宋体" w:hAnsi="宋体" w:cs="宋体"/>
                <w:color w:val="auto"/>
                <w:kern w:val="0"/>
                <w:sz w:val="20"/>
                <w:szCs w:val="20"/>
                <w:highlight w:val="none"/>
                <w:lang w:eastAsia="zh-CN"/>
              </w:rPr>
              <w:t>得</w:t>
            </w:r>
            <w:r>
              <w:rPr>
                <w:rFonts w:hint="eastAsia" w:ascii="宋体" w:hAnsi="宋体" w:cs="宋体"/>
                <w:color w:val="auto"/>
                <w:kern w:val="0"/>
                <w:sz w:val="20"/>
                <w:szCs w:val="20"/>
                <w:highlight w:val="none"/>
                <w:lang w:val="en-US" w:eastAsia="zh-CN"/>
              </w:rPr>
              <w:t>0.5分，记录不全得0.2分。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414" w:type="pct"/>
            <w:vMerge w:val="continue"/>
          </w:tcPr>
          <w:p>
            <w:pPr>
              <w:jc w:val="center"/>
              <w:rPr>
                <w:rFonts w:hint="eastAsia" w:asciiTheme="minorEastAsia" w:hAnsiTheme="minorEastAsia" w:eastAsiaTheme="minorEastAsia" w:cstheme="minorEastAsia"/>
                <w:color w:val="auto"/>
                <w:sz w:val="20"/>
                <w:szCs w:val="20"/>
                <w:highlight w:val="none"/>
                <w:lang w:val="en-US" w:eastAsia="zh-CN"/>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4.1</w:t>
            </w:r>
            <w:r>
              <w:rPr>
                <w:rFonts w:hint="eastAsia" w:asciiTheme="minorEastAsia" w:hAnsiTheme="minorEastAsia" w:eastAsiaTheme="minorEastAsia" w:cstheme="minorEastAsia"/>
                <w:color w:val="auto"/>
                <w:sz w:val="20"/>
                <w:szCs w:val="20"/>
                <w:highlight w:val="none"/>
                <w:lang w:val="en-US" w:eastAsia="zh-CN"/>
              </w:rPr>
              <w:t>2</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工作人员穿戴工作衣帽，洗手消毒后进入生产车间。生产车间内未发现与生产无关的个人用品或者其他与生产不相关物品。</w:t>
            </w:r>
          </w:p>
        </w:tc>
        <w:tc>
          <w:tcPr>
            <w:tcW w:w="1827" w:type="pct"/>
            <w:vAlign w:val="center"/>
          </w:tcPr>
          <w:p>
            <w:pPr>
              <w:widowControl/>
              <w:numPr>
                <w:ilvl w:val="0"/>
                <w:numId w:val="0"/>
              </w:numPr>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1.进入作业区域应规范穿着清洁的工作衣、帽、鞋，头发未露出帽外，并按要求洗手、消毒；</w:t>
            </w:r>
            <w:r>
              <w:rPr>
                <w:rFonts w:hint="eastAsia" w:asciiTheme="minorEastAsia" w:hAnsiTheme="minorEastAsia" w:eastAsiaTheme="minorEastAsia" w:cstheme="minorEastAsia"/>
                <w:color w:val="auto"/>
                <w:kern w:val="0"/>
                <w:sz w:val="20"/>
                <w:szCs w:val="20"/>
                <w:highlight w:val="none"/>
              </w:rPr>
              <w:br w:type="textWrapping"/>
            </w:r>
            <w:r>
              <w:rPr>
                <w:rFonts w:hint="eastAsia" w:asciiTheme="minorEastAsia" w:hAnsiTheme="minorEastAsia" w:eastAsiaTheme="minorEastAsia" w:cstheme="minorEastAsia"/>
                <w:color w:val="auto"/>
                <w:kern w:val="0"/>
                <w:sz w:val="20"/>
                <w:szCs w:val="20"/>
                <w:highlight w:val="none"/>
              </w:rPr>
              <w:t>2.进入作业区域未配戴饰物、手表，未化妆、染指甲、喷洒香水；未携带或存放与食品生产无关的个人用品；</w:t>
            </w:r>
            <w:r>
              <w:rPr>
                <w:rFonts w:hint="eastAsia" w:asciiTheme="minorEastAsia" w:hAnsiTheme="minorEastAsia" w:eastAsiaTheme="minorEastAsia" w:cstheme="minorEastAsia"/>
                <w:color w:val="auto"/>
                <w:kern w:val="0"/>
                <w:sz w:val="20"/>
                <w:szCs w:val="20"/>
                <w:highlight w:val="none"/>
              </w:rPr>
              <w:br w:type="textWrapping"/>
            </w:r>
            <w:r>
              <w:rPr>
                <w:rFonts w:hint="eastAsia" w:asciiTheme="minorEastAsia" w:hAnsiTheme="minorEastAsia" w:eastAsiaTheme="minorEastAsia" w:cstheme="minorEastAsia"/>
                <w:color w:val="auto"/>
                <w:kern w:val="0"/>
                <w:sz w:val="20"/>
                <w:szCs w:val="20"/>
                <w:highlight w:val="none"/>
              </w:rPr>
              <w:t>3.生产车间内未发现与生产无关的个人用品或其他与生产不相关物品。</w:t>
            </w:r>
          </w:p>
        </w:tc>
        <w:tc>
          <w:tcPr>
            <w:tcW w:w="345" w:type="pct"/>
            <w:vAlign w:val="center"/>
          </w:tcPr>
          <w:p>
            <w:pPr>
              <w:spacing w:line="200" w:lineRule="exact"/>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0.5</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eastAsia" w:asciiTheme="minorEastAsia" w:hAnsiTheme="minorEastAsia" w:eastAsiaTheme="minorEastAsia" w:cstheme="minorEastAsia"/>
                <w:color w:val="auto"/>
                <w:sz w:val="20"/>
                <w:szCs w:val="20"/>
                <w:highlight w:val="none"/>
              </w:rPr>
            </w:pPr>
            <w:r>
              <w:rPr>
                <w:rFonts w:hint="eastAsia" w:ascii="宋体" w:hAnsi="宋体" w:cs="宋体"/>
                <w:color w:val="auto"/>
                <w:sz w:val="20"/>
                <w:szCs w:val="20"/>
                <w:highlight w:val="none"/>
                <w:lang w:eastAsia="zh-CN"/>
              </w:rPr>
              <w:t>发现一处不符合得</w:t>
            </w:r>
            <w:r>
              <w:rPr>
                <w:rFonts w:hint="eastAsia" w:ascii="宋体" w:hAnsi="宋体" w:cs="宋体"/>
                <w:color w:val="auto"/>
                <w:sz w:val="20"/>
                <w:szCs w:val="20"/>
                <w:highlight w:val="none"/>
                <w:lang w:val="en-US" w:eastAsia="zh-CN"/>
              </w:rPr>
              <w:t>0.2分，加到本项满分为止。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414" w:type="pct"/>
            <w:vMerge w:val="continue"/>
          </w:tcPr>
          <w:p>
            <w:pPr>
              <w:jc w:val="center"/>
              <w:rPr>
                <w:rFonts w:hint="eastAsia" w:asciiTheme="minorEastAsia" w:hAnsiTheme="minorEastAsia" w:eastAsiaTheme="minorEastAsia" w:cstheme="minorEastAsia"/>
                <w:color w:val="auto"/>
                <w:sz w:val="20"/>
                <w:szCs w:val="20"/>
                <w:highlight w:val="none"/>
                <w:lang w:val="en-US" w:eastAsia="zh-CN"/>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val="en-US" w:eastAsia="zh-CN"/>
              </w:rPr>
              <w:t>4.13</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zh-TW" w:eastAsia="zh-CN" w:bidi="zh-TW"/>
              </w:rPr>
            </w:pPr>
            <w:r>
              <w:rPr>
                <w:rFonts w:hint="eastAsia" w:asciiTheme="minorEastAsia" w:hAnsiTheme="minorEastAsia" w:eastAsiaTheme="minorEastAsia" w:cstheme="minorEastAsia"/>
                <w:color w:val="auto"/>
                <w:sz w:val="20"/>
                <w:szCs w:val="20"/>
                <w:highlight w:val="none"/>
                <w:lang w:eastAsia="zh-CN"/>
              </w:rPr>
              <w:t>食品生产加工用水的水质符合规定要求并有检测报告，与其他不与食品接触的用水以完全分离的管路输送。</w:t>
            </w:r>
          </w:p>
        </w:tc>
        <w:tc>
          <w:tcPr>
            <w:tcW w:w="1827" w:type="pct"/>
            <w:vAlign w:val="center"/>
          </w:tcPr>
          <w:p>
            <w:pPr>
              <w:widowControl/>
              <w:numPr>
                <w:ilvl w:val="0"/>
                <w:numId w:val="2"/>
              </w:numPr>
              <w:jc w:val="both"/>
              <w:textAlignment w:val="center"/>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lang w:eastAsia="zh-CN"/>
              </w:rPr>
              <w:t>食品生产加工用水的水质符合规定要求并有检测报告。</w:t>
            </w:r>
          </w:p>
          <w:p>
            <w:pPr>
              <w:widowControl/>
              <w:numPr>
                <w:ilvl w:val="0"/>
                <w:numId w:val="2"/>
              </w:numPr>
              <w:jc w:val="both"/>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eastAsia="zh-CN"/>
              </w:rPr>
              <w:t>食品接触的用水</w:t>
            </w:r>
            <w:r>
              <w:rPr>
                <w:rFonts w:hint="eastAsia" w:asciiTheme="minorEastAsia" w:hAnsiTheme="minorEastAsia" w:eastAsiaTheme="minorEastAsia" w:cstheme="minorEastAsia"/>
                <w:color w:val="auto"/>
                <w:sz w:val="20"/>
                <w:szCs w:val="20"/>
                <w:highlight w:val="none"/>
                <w:lang w:val="en-US" w:eastAsia="zh-CN"/>
              </w:rPr>
              <w:t>是独立</w:t>
            </w:r>
            <w:r>
              <w:rPr>
                <w:rFonts w:hint="eastAsia" w:asciiTheme="minorEastAsia" w:hAnsiTheme="minorEastAsia" w:eastAsiaTheme="minorEastAsia" w:cstheme="minorEastAsia"/>
                <w:color w:val="auto"/>
                <w:sz w:val="20"/>
                <w:szCs w:val="20"/>
                <w:highlight w:val="none"/>
                <w:lang w:eastAsia="zh-CN"/>
              </w:rPr>
              <w:t>管路输送。</w:t>
            </w:r>
          </w:p>
        </w:tc>
        <w:tc>
          <w:tcPr>
            <w:tcW w:w="345" w:type="pct"/>
            <w:vAlign w:val="center"/>
          </w:tcPr>
          <w:p>
            <w:pPr>
              <w:spacing w:line="200" w:lineRule="exact"/>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0.5</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tcPr>
          <w:p>
            <w:pPr>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无</w:t>
            </w:r>
            <w:r>
              <w:rPr>
                <w:rFonts w:hint="eastAsia" w:asciiTheme="minorEastAsia" w:hAnsiTheme="minorEastAsia" w:eastAsiaTheme="minorEastAsia" w:cstheme="minorEastAsia"/>
                <w:color w:val="auto"/>
                <w:sz w:val="20"/>
                <w:szCs w:val="20"/>
                <w:highlight w:val="none"/>
                <w:lang w:eastAsia="zh-CN"/>
              </w:rPr>
              <w:t>食品生产加工用水的水质检测报告</w:t>
            </w:r>
            <w:r>
              <w:rPr>
                <w:rFonts w:hint="eastAsia" w:asciiTheme="minorEastAsia" w:hAnsiTheme="minorEastAsia" w:eastAsiaTheme="minorEastAsia" w:cstheme="minorEastAsia"/>
                <w:color w:val="auto"/>
                <w:sz w:val="20"/>
                <w:szCs w:val="20"/>
                <w:highlight w:val="none"/>
                <w:lang w:val="en-US" w:eastAsia="zh-CN"/>
              </w:rPr>
              <w:t>得0.3分，</w:t>
            </w:r>
            <w:r>
              <w:rPr>
                <w:rFonts w:hint="eastAsia" w:asciiTheme="minorEastAsia" w:hAnsiTheme="minorEastAsia" w:eastAsiaTheme="minorEastAsia" w:cstheme="minorEastAsia"/>
                <w:color w:val="auto"/>
                <w:sz w:val="20"/>
                <w:szCs w:val="20"/>
                <w:highlight w:val="none"/>
                <w:lang w:eastAsia="zh-CN"/>
              </w:rPr>
              <w:t>食品接触的用水</w:t>
            </w:r>
            <w:r>
              <w:rPr>
                <w:rFonts w:hint="eastAsia" w:asciiTheme="minorEastAsia" w:hAnsiTheme="minorEastAsia" w:eastAsiaTheme="minorEastAsia" w:cstheme="minorEastAsia"/>
                <w:color w:val="auto"/>
                <w:sz w:val="20"/>
                <w:szCs w:val="20"/>
                <w:highlight w:val="none"/>
                <w:lang w:val="en-US" w:eastAsia="zh-CN"/>
              </w:rPr>
              <w:t>不是独立</w:t>
            </w:r>
            <w:r>
              <w:rPr>
                <w:rFonts w:hint="eastAsia" w:asciiTheme="minorEastAsia" w:hAnsiTheme="minorEastAsia" w:eastAsiaTheme="minorEastAsia" w:cstheme="minorEastAsia"/>
                <w:color w:val="auto"/>
                <w:sz w:val="20"/>
                <w:szCs w:val="20"/>
                <w:highlight w:val="none"/>
                <w:lang w:eastAsia="zh-CN"/>
              </w:rPr>
              <w:t>管路输送</w:t>
            </w:r>
            <w:r>
              <w:rPr>
                <w:rFonts w:hint="eastAsia" w:asciiTheme="minorEastAsia" w:hAnsiTheme="minorEastAsia" w:eastAsiaTheme="minorEastAsia" w:cstheme="minorEastAsia"/>
                <w:color w:val="auto"/>
                <w:sz w:val="20"/>
                <w:szCs w:val="20"/>
                <w:highlight w:val="none"/>
                <w:lang w:val="en-US" w:eastAsia="zh-CN"/>
              </w:rPr>
              <w:t>得0.2分</w:t>
            </w:r>
            <w:r>
              <w:rPr>
                <w:rFonts w:hint="eastAsia" w:asciiTheme="minorEastAsia" w:hAnsiTheme="minorEastAsia" w:eastAsiaTheme="minorEastAsia" w:cstheme="minorEastAsia"/>
                <w:color w:val="auto"/>
                <w:sz w:val="20"/>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414" w:type="pct"/>
            <w:vMerge w:val="restart"/>
            <w:vAlign w:val="center"/>
          </w:tcPr>
          <w:p>
            <w:pPr>
              <w:jc w:val="both"/>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5.</w:t>
            </w:r>
            <w:r>
              <w:rPr>
                <w:rFonts w:hint="eastAsia" w:asciiTheme="minorEastAsia" w:hAnsiTheme="minorEastAsia" w:eastAsiaTheme="minorEastAsia" w:cstheme="minorEastAsia"/>
                <w:color w:val="auto"/>
                <w:sz w:val="20"/>
                <w:szCs w:val="20"/>
                <w:highlight w:val="none"/>
                <w:lang w:eastAsia="zh-CN"/>
              </w:rPr>
              <w:t>委托生产</w:t>
            </w: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*5.1</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委托方、受托方具有有效证照，委托生产的食品、食品添加剂符合法律、法规、食品安全标准等规定。</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2"/>
                <w:sz w:val="20"/>
                <w:szCs w:val="20"/>
                <w:highlight w:val="none"/>
                <w:lang w:val="zh-TW" w:eastAsia="zh-CN" w:bidi="zh-TW"/>
              </w:rPr>
            </w:pPr>
            <w:r>
              <w:rPr>
                <w:rFonts w:hint="eastAsia" w:asciiTheme="minorEastAsia" w:hAnsiTheme="minorEastAsia" w:eastAsiaTheme="minorEastAsia" w:cstheme="minorEastAsia"/>
                <w:color w:val="auto"/>
                <w:kern w:val="2"/>
                <w:sz w:val="20"/>
                <w:szCs w:val="20"/>
                <w:highlight w:val="none"/>
                <w:lang w:val="en-US" w:eastAsia="zh-CN" w:bidi="zh-TW"/>
              </w:rPr>
              <w:t>1.</w:t>
            </w:r>
            <w:r>
              <w:rPr>
                <w:rFonts w:hint="eastAsia" w:asciiTheme="minorEastAsia" w:hAnsiTheme="minorEastAsia" w:eastAsiaTheme="minorEastAsia" w:cstheme="minorEastAsia"/>
                <w:color w:val="auto"/>
                <w:kern w:val="2"/>
                <w:sz w:val="20"/>
                <w:szCs w:val="20"/>
                <w:highlight w:val="none"/>
                <w:lang w:val="zh-TW" w:eastAsia="zh-CN" w:bidi="zh-TW"/>
              </w:rPr>
              <w:t>受委托方食品生产许可证的许可范围应涵盖申请委托生产的产品品种。</w:t>
            </w:r>
          </w:p>
          <w:p>
            <w:pPr>
              <w:widowControl/>
              <w:jc w:val="both"/>
              <w:textAlignment w:val="center"/>
              <w:rPr>
                <w:rFonts w:hint="eastAsia" w:asciiTheme="minorEastAsia" w:hAnsiTheme="minorEastAsia" w:eastAsiaTheme="minorEastAsia" w:cstheme="minorEastAsia"/>
                <w:color w:val="auto"/>
                <w:kern w:val="2"/>
                <w:sz w:val="20"/>
                <w:szCs w:val="20"/>
                <w:highlight w:val="none"/>
                <w:lang w:val="zh-TW" w:eastAsia="zh-CN" w:bidi="zh-TW"/>
              </w:rPr>
            </w:pPr>
            <w:r>
              <w:rPr>
                <w:rFonts w:hint="eastAsia" w:asciiTheme="minorEastAsia" w:hAnsiTheme="minorEastAsia" w:eastAsiaTheme="minorEastAsia" w:cstheme="minorEastAsia"/>
                <w:color w:val="auto"/>
                <w:kern w:val="2"/>
                <w:sz w:val="20"/>
                <w:szCs w:val="20"/>
                <w:highlight w:val="none"/>
                <w:lang w:val="en-US" w:eastAsia="zh-CN" w:bidi="zh-TW"/>
              </w:rPr>
              <w:t>2.</w:t>
            </w:r>
            <w:r>
              <w:rPr>
                <w:rFonts w:hint="eastAsia" w:asciiTheme="minorEastAsia" w:hAnsiTheme="minorEastAsia" w:eastAsiaTheme="minorEastAsia" w:cstheme="minorEastAsia"/>
                <w:color w:val="auto"/>
                <w:kern w:val="2"/>
                <w:sz w:val="20"/>
                <w:szCs w:val="20"/>
                <w:highlight w:val="none"/>
                <w:lang w:val="zh-TW" w:eastAsia="zh-CN" w:bidi="zh-TW"/>
              </w:rPr>
              <w:t>婴幼儿配方乳粉产品不得委托和受委托生产。</w:t>
            </w:r>
          </w:p>
          <w:p>
            <w:pPr>
              <w:widowControl/>
              <w:jc w:val="both"/>
              <w:textAlignment w:val="center"/>
              <w:rPr>
                <w:rFonts w:hint="eastAsia" w:asciiTheme="minorEastAsia" w:hAnsiTheme="minorEastAsia" w:eastAsiaTheme="minorEastAsia" w:cstheme="minorEastAsia"/>
                <w:i w:val="0"/>
                <w:caps w:val="0"/>
                <w:color w:val="auto"/>
                <w:spacing w:val="0"/>
                <w:sz w:val="20"/>
                <w:szCs w:val="20"/>
                <w:highlight w:val="none"/>
                <w:shd w:val="clear" w:fill="FFFFFF"/>
                <w:lang w:val="en-US" w:eastAsia="zh-CN"/>
              </w:rPr>
            </w:pPr>
          </w:p>
        </w:tc>
        <w:tc>
          <w:tcPr>
            <w:tcW w:w="345" w:type="pct"/>
            <w:vAlign w:val="center"/>
          </w:tcPr>
          <w:p>
            <w:pPr>
              <w:spacing w:line="200" w:lineRule="exact"/>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1.0</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不符合相关规定得1.0分。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14" w:type="pct"/>
            <w:vMerge w:val="continue"/>
          </w:tcPr>
          <w:p>
            <w:pPr>
              <w:jc w:val="center"/>
              <w:rPr>
                <w:rFonts w:hint="eastAsia" w:asciiTheme="minorEastAsia" w:hAnsiTheme="minorEastAsia" w:eastAsiaTheme="minorEastAsia" w:cstheme="minorEastAsia"/>
                <w:color w:val="auto"/>
                <w:sz w:val="20"/>
                <w:szCs w:val="20"/>
                <w:highlight w:val="none"/>
                <w:lang w:val="en-US" w:eastAsia="zh-CN"/>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5.</w:t>
            </w:r>
            <w:r>
              <w:rPr>
                <w:rFonts w:hint="eastAsia" w:asciiTheme="minorEastAsia" w:hAnsiTheme="minorEastAsia" w:eastAsiaTheme="minorEastAsia" w:cstheme="minorEastAsia"/>
                <w:color w:val="auto"/>
                <w:sz w:val="20"/>
                <w:szCs w:val="20"/>
                <w:highlight w:val="none"/>
                <w:lang w:val="en-US" w:eastAsia="zh-CN"/>
              </w:rPr>
              <w:t>2</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zh-TW" w:eastAsia="zh-CN" w:bidi="zh-TW"/>
              </w:rPr>
            </w:pPr>
            <w:r>
              <w:rPr>
                <w:rFonts w:hint="eastAsia" w:asciiTheme="minorEastAsia" w:hAnsiTheme="minorEastAsia" w:eastAsiaTheme="minorEastAsia" w:cstheme="minorEastAsia"/>
                <w:color w:val="auto"/>
                <w:sz w:val="20"/>
                <w:szCs w:val="20"/>
                <w:highlight w:val="none"/>
                <w:lang w:eastAsia="zh-CN"/>
              </w:rPr>
              <w:t>签订委托生产合同，约定委托生产的食品品种、委托期限等内容。</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2"/>
                <w:sz w:val="20"/>
                <w:szCs w:val="20"/>
                <w:highlight w:val="none"/>
                <w:lang w:val="zh-TW" w:eastAsia="zh-CN" w:bidi="zh-TW"/>
              </w:rPr>
              <w:t>委托双方应当签订委托生产食品协议，明确委托生产食品的质量、标准、检验验收等相关要求和双方的权利义务。</w:t>
            </w:r>
          </w:p>
        </w:tc>
        <w:tc>
          <w:tcPr>
            <w:tcW w:w="345" w:type="pct"/>
            <w:vAlign w:val="center"/>
          </w:tcPr>
          <w:p>
            <w:pPr>
              <w:spacing w:line="200" w:lineRule="exact"/>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0.5</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无委托合同得0.5分，合同内容不全得0.3分。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414" w:type="pct"/>
            <w:vMerge w:val="continue"/>
          </w:tcPr>
          <w:p>
            <w:pPr>
              <w:jc w:val="center"/>
              <w:rPr>
                <w:rFonts w:hint="eastAsia" w:asciiTheme="minorEastAsia" w:hAnsiTheme="minorEastAsia" w:eastAsiaTheme="minorEastAsia" w:cstheme="minorEastAsia"/>
                <w:color w:val="auto"/>
                <w:sz w:val="20"/>
                <w:szCs w:val="20"/>
                <w:highlight w:val="none"/>
                <w:lang w:val="en-US" w:eastAsia="zh-CN"/>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5.</w:t>
            </w:r>
            <w:r>
              <w:rPr>
                <w:rFonts w:hint="eastAsia" w:asciiTheme="minorEastAsia" w:hAnsiTheme="minorEastAsia" w:eastAsiaTheme="minorEastAsia" w:cstheme="minorEastAsia"/>
                <w:color w:val="auto"/>
                <w:sz w:val="20"/>
                <w:szCs w:val="20"/>
                <w:highlight w:val="none"/>
                <w:lang w:val="en-US" w:eastAsia="zh-CN"/>
              </w:rPr>
              <w:t>3</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zh-TW" w:eastAsia="zh-CN" w:bidi="zh-TW"/>
              </w:rPr>
            </w:pPr>
            <w:r>
              <w:rPr>
                <w:rFonts w:hint="eastAsia" w:asciiTheme="minorEastAsia" w:hAnsiTheme="minorEastAsia" w:eastAsiaTheme="minorEastAsia" w:cstheme="minorEastAsia"/>
                <w:color w:val="auto"/>
                <w:sz w:val="20"/>
                <w:szCs w:val="20"/>
                <w:highlight w:val="none"/>
                <w:lang w:eastAsia="zh-CN"/>
              </w:rPr>
              <w:t>有委托方对受托方生产行为进行监督的记录。</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sz w:val="20"/>
                <w:szCs w:val="20"/>
                <w:highlight w:val="none"/>
                <w:lang w:eastAsia="zh-CN"/>
              </w:rPr>
              <w:t>有委托方对受托方生产行为进行监督的记录。</w:t>
            </w:r>
          </w:p>
        </w:tc>
        <w:tc>
          <w:tcPr>
            <w:tcW w:w="345" w:type="pct"/>
            <w:vAlign w:val="center"/>
          </w:tcPr>
          <w:p>
            <w:pPr>
              <w:spacing w:line="200" w:lineRule="exact"/>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0.5</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无监督记录得0.5分，监督记录不全得0.3分。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414" w:type="pct"/>
            <w:vMerge w:val="continue"/>
          </w:tcPr>
          <w:p>
            <w:pPr>
              <w:jc w:val="center"/>
              <w:rPr>
                <w:rFonts w:hint="eastAsia" w:asciiTheme="minorEastAsia" w:hAnsiTheme="minorEastAsia" w:eastAsiaTheme="minorEastAsia" w:cstheme="minorEastAsia"/>
                <w:color w:val="auto"/>
                <w:sz w:val="20"/>
                <w:szCs w:val="20"/>
                <w:highlight w:val="none"/>
                <w:lang w:val="en-US" w:eastAsia="zh-CN"/>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val="en-US" w:eastAsia="zh-CN"/>
              </w:rPr>
              <w:t>5.4</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zh-TW" w:eastAsia="zh-CN" w:bidi="zh-TW"/>
              </w:rPr>
            </w:pPr>
            <w:r>
              <w:rPr>
                <w:rFonts w:hint="eastAsia" w:asciiTheme="minorEastAsia" w:hAnsiTheme="minorEastAsia" w:eastAsiaTheme="minorEastAsia" w:cstheme="minorEastAsia"/>
                <w:color w:val="auto"/>
                <w:sz w:val="20"/>
                <w:szCs w:val="20"/>
                <w:highlight w:val="none"/>
                <w:lang w:eastAsia="zh-CN"/>
              </w:rPr>
              <w:t>委托生产的食品标签清晰标注委托方、受托方的名称、地址、联系方式等信息。</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2"/>
                <w:sz w:val="20"/>
                <w:szCs w:val="20"/>
                <w:highlight w:val="none"/>
                <w:lang w:val="zh-TW" w:eastAsia="zh-CN" w:bidi="zh-TW"/>
              </w:rPr>
              <w:t>委托生产的食品标识标签上除法定的内容外，还应如实标明委托双方的名称、委托关系、地址、联系方式和相关食品生产许可证号等事项。</w:t>
            </w:r>
          </w:p>
        </w:tc>
        <w:tc>
          <w:tcPr>
            <w:tcW w:w="345" w:type="pct"/>
            <w:vAlign w:val="center"/>
          </w:tcPr>
          <w:p>
            <w:pPr>
              <w:spacing w:line="200" w:lineRule="exact"/>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0.5</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标签上无委托方相关信息的得0.5分，信息不全得0.3分。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414" w:type="pct"/>
            <w:vMerge w:val="restart"/>
            <w:vAlign w:val="center"/>
          </w:tcPr>
          <w:p>
            <w:pPr>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6.</w:t>
            </w:r>
            <w:r>
              <w:rPr>
                <w:rFonts w:hint="eastAsia" w:asciiTheme="minorEastAsia" w:hAnsiTheme="minorEastAsia" w:eastAsiaTheme="minorEastAsia" w:cstheme="minorEastAsia"/>
                <w:color w:val="auto"/>
                <w:sz w:val="20"/>
                <w:szCs w:val="20"/>
                <w:highlight w:val="none"/>
                <w:lang w:eastAsia="zh-CN"/>
              </w:rPr>
              <w:t>产品</w:t>
            </w:r>
            <w:r>
              <w:rPr>
                <w:rFonts w:hint="eastAsia" w:asciiTheme="minorEastAsia" w:hAnsiTheme="minorEastAsia" w:eastAsiaTheme="minorEastAsia" w:cstheme="minorEastAsia"/>
                <w:color w:val="auto"/>
                <w:sz w:val="20"/>
                <w:szCs w:val="20"/>
                <w:highlight w:val="none"/>
              </w:rPr>
              <w:t>检验</w:t>
            </w: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6.1</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企业自检的，具备与所检项目适应的检验室和检验能力，有检验相关设备及化学试剂，检验仪器按期检定或校准。</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1.检验室具备标准、审查细则所规定的出厂检验设备（包括相关的辅助设施、试剂等），检验设备的精度满足出厂检验需要，检验设备的数量与生产能力相适应;</w:t>
            </w:r>
          </w:p>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2.出厂检验设备按期检定或校准；</w:t>
            </w:r>
            <w:r>
              <w:rPr>
                <w:rFonts w:hint="eastAsia" w:asciiTheme="minorEastAsia" w:hAnsiTheme="minorEastAsia" w:eastAsiaTheme="minorEastAsia" w:cstheme="minorEastAsia"/>
                <w:color w:val="auto"/>
                <w:kern w:val="0"/>
                <w:sz w:val="20"/>
                <w:szCs w:val="20"/>
                <w:highlight w:val="none"/>
              </w:rPr>
              <w:br w:type="textWrapping"/>
            </w:r>
            <w:r>
              <w:rPr>
                <w:rFonts w:hint="eastAsia" w:asciiTheme="minorEastAsia" w:hAnsiTheme="minorEastAsia" w:eastAsiaTheme="minorEastAsia" w:cstheme="minorEastAsia"/>
                <w:color w:val="auto"/>
                <w:kern w:val="0"/>
                <w:sz w:val="20"/>
                <w:szCs w:val="20"/>
                <w:highlight w:val="none"/>
              </w:rPr>
              <w:t>3.检验试剂均在有效期内，有毒有害检验试剂专柜上锁存放，专人保管，检验试剂的消耗量与使用记录相匹配。</w:t>
            </w:r>
          </w:p>
        </w:tc>
        <w:tc>
          <w:tcPr>
            <w:tcW w:w="345" w:type="pct"/>
            <w:vAlign w:val="center"/>
          </w:tcPr>
          <w:p>
            <w:pPr>
              <w:spacing w:line="200" w:lineRule="exact"/>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0.5</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eastAsia" w:asciiTheme="minorEastAsia" w:hAnsiTheme="minorEastAsia" w:eastAsiaTheme="minorEastAsia" w:cstheme="minorEastAsia"/>
                <w:color w:val="auto"/>
                <w:sz w:val="20"/>
                <w:szCs w:val="20"/>
                <w:highlight w:val="none"/>
              </w:rPr>
            </w:pPr>
            <w:r>
              <w:rPr>
                <w:rFonts w:hint="eastAsia" w:ascii="宋体" w:hAnsi="宋体" w:cs="宋体"/>
                <w:color w:val="auto"/>
                <w:sz w:val="20"/>
                <w:szCs w:val="20"/>
                <w:highlight w:val="none"/>
                <w:lang w:eastAsia="zh-CN"/>
              </w:rPr>
              <w:t>发现一处不符合得</w:t>
            </w:r>
            <w:r>
              <w:rPr>
                <w:rFonts w:hint="eastAsia" w:ascii="宋体" w:hAnsi="宋体" w:cs="宋体"/>
                <w:color w:val="auto"/>
                <w:sz w:val="20"/>
                <w:szCs w:val="20"/>
                <w:highlight w:val="none"/>
                <w:lang w:val="en-US" w:eastAsia="zh-CN"/>
              </w:rPr>
              <w:t>0.2分，加到本项满分为止。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414" w:type="pct"/>
            <w:vMerge w:val="continue"/>
          </w:tcPr>
          <w:p>
            <w:pPr>
              <w:jc w:val="center"/>
              <w:rPr>
                <w:rFonts w:hint="eastAsia" w:asciiTheme="minorEastAsia" w:hAnsiTheme="minorEastAsia" w:eastAsiaTheme="minorEastAsia" w:cstheme="minorEastAsia"/>
                <w:color w:val="auto"/>
                <w:sz w:val="20"/>
                <w:szCs w:val="20"/>
                <w:highlight w:val="none"/>
                <w:lang w:val="en-US" w:eastAsia="zh-CN"/>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6.2</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不能自检的，委托有资质的检验机构进行检验。</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1.被委托的检验机构具有法定检验资质；</w:t>
            </w:r>
          </w:p>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2.委托检验协议在有效期内，委托检验项目、批次符合规定；</w:t>
            </w:r>
          </w:p>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3.有满足批批检验要求的委托检验报告。</w:t>
            </w:r>
          </w:p>
        </w:tc>
        <w:tc>
          <w:tcPr>
            <w:tcW w:w="345" w:type="pct"/>
            <w:vAlign w:val="center"/>
          </w:tcPr>
          <w:p>
            <w:pPr>
              <w:spacing w:line="200" w:lineRule="exact"/>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0.5</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eastAsia" w:asciiTheme="minorEastAsia" w:hAnsiTheme="minorEastAsia" w:eastAsiaTheme="minorEastAsia" w:cstheme="minorEastAsia"/>
                <w:color w:val="auto"/>
                <w:sz w:val="20"/>
                <w:szCs w:val="20"/>
                <w:highlight w:val="none"/>
              </w:rPr>
            </w:pPr>
            <w:r>
              <w:rPr>
                <w:rFonts w:hint="eastAsia" w:ascii="宋体" w:hAnsi="宋体" w:cs="宋体"/>
                <w:color w:val="auto"/>
                <w:sz w:val="20"/>
                <w:szCs w:val="20"/>
                <w:highlight w:val="none"/>
                <w:lang w:eastAsia="zh-CN"/>
              </w:rPr>
              <w:t>发现一处不符合得</w:t>
            </w:r>
            <w:r>
              <w:rPr>
                <w:rFonts w:hint="eastAsia" w:ascii="宋体" w:hAnsi="宋体" w:cs="宋体"/>
                <w:color w:val="auto"/>
                <w:sz w:val="20"/>
                <w:szCs w:val="20"/>
                <w:highlight w:val="none"/>
                <w:lang w:val="en-US" w:eastAsia="zh-CN"/>
              </w:rPr>
              <w:t>0.2分，加到本项满分为止。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14" w:type="pct"/>
            <w:vMerge w:val="continue"/>
          </w:tcPr>
          <w:p>
            <w:pPr>
              <w:jc w:val="center"/>
              <w:rPr>
                <w:rFonts w:hint="eastAsia" w:asciiTheme="minorEastAsia" w:hAnsiTheme="minorEastAsia" w:eastAsiaTheme="minorEastAsia" w:cstheme="minorEastAsia"/>
                <w:color w:val="auto"/>
                <w:sz w:val="20"/>
                <w:szCs w:val="20"/>
                <w:highlight w:val="none"/>
                <w:lang w:val="en-US" w:eastAsia="zh-CN"/>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*6.3</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有与生产产品相应的食品安全标准文本，按照食品安全标准规定进行检验。</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rPr>
              <w:t>1.检验室配备完整的食品安全标准文本，一般要有原辅材料标准、企业产品标准、出厂检验方法标准;</w:t>
            </w:r>
            <w:r>
              <w:rPr>
                <w:rFonts w:hint="eastAsia" w:asciiTheme="minorEastAsia" w:hAnsiTheme="minorEastAsia" w:eastAsiaTheme="minorEastAsia" w:cstheme="minorEastAsia"/>
                <w:color w:val="auto"/>
                <w:kern w:val="0"/>
                <w:sz w:val="20"/>
                <w:szCs w:val="20"/>
                <w:highlight w:val="none"/>
              </w:rPr>
              <w:br w:type="textWrapping"/>
            </w:r>
            <w:r>
              <w:rPr>
                <w:rFonts w:hint="eastAsia" w:asciiTheme="minorEastAsia" w:hAnsiTheme="minorEastAsia" w:eastAsiaTheme="minorEastAsia" w:cstheme="minorEastAsia"/>
                <w:color w:val="auto"/>
                <w:kern w:val="0"/>
                <w:sz w:val="20"/>
                <w:szCs w:val="20"/>
                <w:highlight w:val="none"/>
              </w:rPr>
              <w:t>2.成品须逐批随机抽取样品，出厂检验项目满足企业产品标准和产品许可审查细则要求。</w:t>
            </w:r>
          </w:p>
        </w:tc>
        <w:tc>
          <w:tcPr>
            <w:tcW w:w="345" w:type="pct"/>
            <w:vAlign w:val="center"/>
          </w:tcPr>
          <w:p>
            <w:pPr>
              <w:spacing w:line="200" w:lineRule="exact"/>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1.0</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eastAsia" w:asciiTheme="minorEastAsia" w:hAnsiTheme="minorEastAsia" w:eastAsiaTheme="minorEastAsia" w:cstheme="minorEastAsia"/>
                <w:color w:val="auto"/>
                <w:sz w:val="20"/>
                <w:szCs w:val="20"/>
                <w:highlight w:val="none"/>
              </w:rPr>
            </w:pPr>
            <w:r>
              <w:rPr>
                <w:rFonts w:hint="eastAsia" w:ascii="宋体" w:hAnsi="宋体" w:cs="宋体"/>
                <w:color w:val="auto"/>
                <w:sz w:val="20"/>
                <w:szCs w:val="20"/>
                <w:highlight w:val="none"/>
                <w:lang w:eastAsia="zh-CN"/>
              </w:rPr>
              <w:t>无标准文本得</w:t>
            </w:r>
            <w:r>
              <w:rPr>
                <w:rFonts w:hint="eastAsia" w:ascii="宋体" w:hAnsi="宋体" w:cs="宋体"/>
                <w:color w:val="auto"/>
                <w:sz w:val="20"/>
                <w:szCs w:val="20"/>
                <w:highlight w:val="none"/>
                <w:lang w:val="en-US" w:eastAsia="zh-CN"/>
              </w:rPr>
              <w:t>1.0分，未批批检验得1.0分，标准不全得0.5分，检验批次或项目不够得0.5分。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14" w:type="pct"/>
            <w:vMerge w:val="continue"/>
          </w:tcPr>
          <w:p>
            <w:pPr>
              <w:jc w:val="center"/>
              <w:rPr>
                <w:rFonts w:hint="eastAsia" w:asciiTheme="minorEastAsia" w:hAnsiTheme="minorEastAsia" w:eastAsiaTheme="minorEastAsia" w:cstheme="minorEastAsia"/>
                <w:color w:val="auto"/>
                <w:sz w:val="20"/>
                <w:szCs w:val="20"/>
                <w:highlight w:val="none"/>
                <w:lang w:val="en-US" w:eastAsia="zh-CN"/>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*6.4</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建立和保存原始检验数据和检验报告记录，检验记录真实、完整，保存期限符合规定要求。</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rPr>
              <w:t>1.出厂检验报告与生产记录、产品入库记录的批次相一致;</w:t>
            </w:r>
            <w:r>
              <w:rPr>
                <w:rFonts w:hint="eastAsia" w:asciiTheme="minorEastAsia" w:hAnsiTheme="minorEastAsia" w:eastAsiaTheme="minorEastAsia" w:cstheme="minorEastAsia"/>
                <w:color w:val="auto"/>
                <w:kern w:val="0"/>
                <w:sz w:val="20"/>
                <w:szCs w:val="20"/>
                <w:highlight w:val="none"/>
              </w:rPr>
              <w:br w:type="textWrapping"/>
            </w:r>
            <w:r>
              <w:rPr>
                <w:rFonts w:hint="eastAsia" w:asciiTheme="minorEastAsia" w:hAnsiTheme="minorEastAsia" w:eastAsiaTheme="minorEastAsia" w:cstheme="minorEastAsia"/>
                <w:color w:val="auto"/>
                <w:kern w:val="0"/>
                <w:sz w:val="20"/>
                <w:szCs w:val="20"/>
                <w:highlight w:val="none"/>
              </w:rPr>
              <w:t>2.出厂检验报告中的检验结果有相对应的原始检验记录；</w:t>
            </w:r>
            <w:r>
              <w:rPr>
                <w:rFonts w:hint="eastAsia" w:asciiTheme="minorEastAsia" w:hAnsiTheme="minorEastAsia" w:eastAsiaTheme="minorEastAsia" w:cstheme="minorEastAsia"/>
                <w:color w:val="auto"/>
                <w:kern w:val="0"/>
                <w:sz w:val="20"/>
                <w:szCs w:val="20"/>
                <w:highlight w:val="none"/>
              </w:rPr>
              <w:br w:type="textWrapping"/>
            </w:r>
            <w:r>
              <w:rPr>
                <w:rFonts w:hint="eastAsia" w:asciiTheme="minorEastAsia" w:hAnsiTheme="minorEastAsia" w:eastAsiaTheme="minorEastAsia" w:cstheme="minorEastAsia"/>
                <w:color w:val="auto"/>
                <w:kern w:val="0"/>
                <w:sz w:val="20"/>
                <w:szCs w:val="20"/>
                <w:highlight w:val="none"/>
              </w:rPr>
              <w:t>3.</w:t>
            </w:r>
            <w:r>
              <w:rPr>
                <w:rFonts w:hint="eastAsia" w:asciiTheme="minorEastAsia" w:hAnsiTheme="minorEastAsia" w:eastAsiaTheme="minorEastAsia" w:cstheme="minorEastAsia"/>
                <w:color w:val="auto"/>
                <w:sz w:val="20"/>
                <w:szCs w:val="20"/>
                <w:highlight w:val="none"/>
              </w:rPr>
              <w:t>记录和保存原始检验数据和检验报告</w:t>
            </w:r>
            <w:r>
              <w:rPr>
                <w:rFonts w:hint="eastAsia" w:asciiTheme="minorEastAsia" w:hAnsiTheme="minorEastAsia" w:eastAsiaTheme="minorEastAsia" w:cstheme="minorEastAsia"/>
                <w:color w:val="auto"/>
                <w:kern w:val="0"/>
                <w:sz w:val="20"/>
                <w:szCs w:val="20"/>
                <w:highlight w:val="none"/>
              </w:rPr>
              <w:t>，对检验原始数据与对应的检验产品名称、规格、数量、生产日期或生产批号、检验结果等内容按规定进行记录，记录保存期限不少于产品保质期满后六个月；没有明确保质期的，保存期限不少于二年。</w:t>
            </w:r>
          </w:p>
        </w:tc>
        <w:tc>
          <w:tcPr>
            <w:tcW w:w="345" w:type="pct"/>
            <w:vAlign w:val="center"/>
          </w:tcPr>
          <w:p>
            <w:pPr>
              <w:spacing w:line="200" w:lineRule="exact"/>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1.0</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eastAsia" w:asciiTheme="minorEastAsia" w:hAnsiTheme="minorEastAsia" w:eastAsiaTheme="minorEastAsia" w:cstheme="minorEastAsia"/>
                <w:color w:val="auto"/>
                <w:sz w:val="20"/>
                <w:szCs w:val="20"/>
                <w:highlight w:val="none"/>
              </w:rPr>
            </w:pPr>
            <w:r>
              <w:rPr>
                <w:rFonts w:hint="eastAsia" w:ascii="宋体" w:hAnsi="宋体" w:cs="宋体"/>
                <w:color w:val="auto"/>
                <w:sz w:val="20"/>
                <w:szCs w:val="20"/>
                <w:highlight w:val="none"/>
                <w:lang w:eastAsia="zh-CN"/>
              </w:rPr>
              <w:t>无原始检验数据和报告记录得</w:t>
            </w:r>
            <w:r>
              <w:rPr>
                <w:rFonts w:hint="eastAsia" w:ascii="宋体" w:hAnsi="宋体" w:cs="宋体"/>
                <w:color w:val="auto"/>
                <w:sz w:val="20"/>
                <w:szCs w:val="20"/>
                <w:highlight w:val="none"/>
                <w:lang w:val="en-US" w:eastAsia="zh-CN"/>
              </w:rPr>
              <w:t>1.0分，数据报告不全得0.5分。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414" w:type="pct"/>
            <w:vMerge w:val="continue"/>
          </w:tcPr>
          <w:p>
            <w:pPr>
              <w:jc w:val="center"/>
              <w:rPr>
                <w:rFonts w:hint="eastAsia" w:asciiTheme="minorEastAsia" w:hAnsiTheme="minorEastAsia" w:eastAsiaTheme="minorEastAsia" w:cstheme="minorEastAsia"/>
                <w:color w:val="auto"/>
                <w:sz w:val="20"/>
                <w:szCs w:val="20"/>
                <w:highlight w:val="none"/>
                <w:lang w:val="en-US" w:eastAsia="zh-CN"/>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6.5</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按规定时限保存检验留存样品并记录留样情况。</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rPr>
              <w:t>按规定对检验的产品进行留样，留有记录。</w:t>
            </w:r>
          </w:p>
        </w:tc>
        <w:tc>
          <w:tcPr>
            <w:tcW w:w="345" w:type="pct"/>
            <w:vAlign w:val="center"/>
          </w:tcPr>
          <w:p>
            <w:pPr>
              <w:spacing w:line="200" w:lineRule="exact"/>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0.5</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eastAsia="zh-CN"/>
              </w:rPr>
              <w:t>无留样、无记录得</w:t>
            </w:r>
            <w:r>
              <w:rPr>
                <w:rFonts w:hint="eastAsia" w:ascii="宋体" w:hAnsi="宋体" w:cs="宋体"/>
                <w:color w:val="auto"/>
                <w:sz w:val="20"/>
                <w:szCs w:val="20"/>
                <w:highlight w:val="none"/>
                <w:lang w:val="en-US" w:eastAsia="zh-CN"/>
              </w:rPr>
              <w:t>0.5分，留样或记录不全得0.3分。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414" w:type="pct"/>
            <w:vMerge w:val="restart"/>
            <w:vAlign w:val="center"/>
          </w:tcPr>
          <w:p>
            <w:pPr>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7.</w:t>
            </w:r>
            <w:r>
              <w:rPr>
                <w:rFonts w:hint="eastAsia" w:asciiTheme="minorEastAsia" w:hAnsiTheme="minorEastAsia" w:eastAsiaTheme="minorEastAsia" w:cstheme="minorEastAsia"/>
                <w:color w:val="auto"/>
                <w:sz w:val="20"/>
                <w:szCs w:val="20"/>
                <w:highlight w:val="none"/>
              </w:rPr>
              <w:t>贮存及交付控制</w:t>
            </w: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7.1</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食品原料、食品相关产品的贮存有专人管理，贮存条件符合要求。</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1.原辅料存放离墙、离地,按先进先出的原则出入库;</w:t>
            </w:r>
            <w:r>
              <w:rPr>
                <w:rFonts w:hint="eastAsia" w:asciiTheme="minorEastAsia" w:hAnsiTheme="minorEastAsia" w:eastAsiaTheme="minorEastAsia" w:cstheme="minorEastAsia"/>
                <w:color w:val="auto"/>
                <w:kern w:val="0"/>
                <w:sz w:val="20"/>
                <w:szCs w:val="20"/>
                <w:highlight w:val="none"/>
              </w:rPr>
              <w:br w:type="textWrapping"/>
            </w:r>
            <w:r>
              <w:rPr>
                <w:rFonts w:hint="eastAsia" w:asciiTheme="minorEastAsia" w:hAnsiTheme="minorEastAsia" w:eastAsiaTheme="minorEastAsia" w:cstheme="minorEastAsia"/>
                <w:color w:val="auto"/>
                <w:kern w:val="0"/>
                <w:sz w:val="20"/>
                <w:szCs w:val="20"/>
                <w:highlight w:val="none"/>
              </w:rPr>
              <w:t>2.库房内存放的原辅料按品种分类贮存,有明显标示，未发现原辅料互相污染的现象；                                3.原辅料仓库干净整洁，地面墙面平滑无裂缝、无积尘、无积水、无霉变，贮存条件符合原辅料的特点和质量安全要求；                                                                                                                                                                                          4.原辅料仓库未发现与生产无关的物品，未发现有毒有害及易爆易燃等物品，生产过程中使用的洗涤剂、消毒剂、杀虫剂等分类专门贮存；5.原料库(区)内未发现过期原料、回收食品、药品、仅用于保健食品的原料等非法原料，未发现原料与成品、半成品混放的现象。</w:t>
            </w:r>
          </w:p>
        </w:tc>
        <w:tc>
          <w:tcPr>
            <w:tcW w:w="345" w:type="pct"/>
            <w:vAlign w:val="center"/>
          </w:tcPr>
          <w:p>
            <w:pPr>
              <w:spacing w:line="200" w:lineRule="exact"/>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0.5</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lef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kern w:val="0"/>
                <w:sz w:val="20"/>
                <w:szCs w:val="20"/>
                <w:highlight w:val="none"/>
              </w:rPr>
              <w:t>原料库(区)内</w:t>
            </w:r>
            <w:r>
              <w:rPr>
                <w:rFonts w:hint="eastAsia" w:ascii="宋体" w:hAnsi="宋体" w:cs="宋体"/>
                <w:color w:val="auto"/>
                <w:kern w:val="0"/>
                <w:sz w:val="20"/>
                <w:szCs w:val="20"/>
                <w:highlight w:val="none"/>
                <w:lang w:eastAsia="zh-CN"/>
              </w:rPr>
              <w:t>存放</w:t>
            </w:r>
            <w:r>
              <w:rPr>
                <w:rFonts w:hint="eastAsia" w:ascii="宋体" w:hAnsi="宋体" w:cs="宋体"/>
                <w:color w:val="auto"/>
                <w:kern w:val="0"/>
                <w:sz w:val="20"/>
                <w:szCs w:val="20"/>
                <w:highlight w:val="none"/>
              </w:rPr>
              <w:t>过期原料、回收食品、药品、仅用于保健食品的原料等非法原料</w:t>
            </w:r>
            <w:r>
              <w:rPr>
                <w:rFonts w:hint="eastAsia" w:ascii="宋体" w:hAnsi="宋体" w:cs="宋体"/>
                <w:color w:val="auto"/>
                <w:kern w:val="0"/>
                <w:sz w:val="20"/>
                <w:szCs w:val="20"/>
                <w:highlight w:val="none"/>
                <w:lang w:eastAsia="zh-CN"/>
              </w:rPr>
              <w:t>得</w:t>
            </w:r>
            <w:r>
              <w:rPr>
                <w:rFonts w:hint="eastAsia" w:ascii="宋体" w:hAnsi="宋体" w:cs="宋体"/>
                <w:color w:val="auto"/>
                <w:kern w:val="0"/>
                <w:sz w:val="20"/>
                <w:szCs w:val="20"/>
                <w:highlight w:val="none"/>
                <w:lang w:val="en-US" w:eastAsia="zh-CN"/>
              </w:rPr>
              <w:t>0.5分，其他项</w:t>
            </w:r>
            <w:r>
              <w:rPr>
                <w:rFonts w:hint="eastAsia" w:ascii="宋体" w:hAnsi="宋体" w:cs="宋体"/>
                <w:color w:val="auto"/>
                <w:sz w:val="20"/>
                <w:szCs w:val="20"/>
                <w:highlight w:val="none"/>
                <w:lang w:eastAsia="zh-CN"/>
              </w:rPr>
              <w:t>有一项不符合得</w:t>
            </w:r>
            <w:r>
              <w:rPr>
                <w:rFonts w:hint="eastAsia" w:ascii="宋体" w:hAnsi="宋体" w:cs="宋体"/>
                <w:color w:val="auto"/>
                <w:sz w:val="20"/>
                <w:szCs w:val="20"/>
                <w:highlight w:val="none"/>
                <w:lang w:val="en-US" w:eastAsia="zh-CN"/>
              </w:rPr>
              <w:t>0.2分，加到本项满分为止。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414" w:type="pct"/>
            <w:vMerge w:val="continue"/>
          </w:tcPr>
          <w:p>
            <w:pPr>
              <w:jc w:val="center"/>
              <w:rPr>
                <w:rFonts w:hint="eastAsia" w:asciiTheme="minorEastAsia" w:hAnsiTheme="minorEastAsia" w:eastAsiaTheme="minorEastAsia" w:cstheme="minorEastAsia"/>
                <w:color w:val="auto"/>
                <w:sz w:val="20"/>
                <w:szCs w:val="20"/>
                <w:highlight w:val="none"/>
                <w:lang w:val="en-US" w:eastAsia="zh-CN"/>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7.2</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食品添加剂专库或专区贮存，明显标示，专人管理。</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1.食品添加剂专库（区）存放，有明显标示；亚硝酸盐专柜保管；</w:t>
            </w:r>
          </w:p>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2.食品添加剂有专人管理，并定期检查质量和卫生情况。</w:t>
            </w:r>
          </w:p>
        </w:tc>
        <w:tc>
          <w:tcPr>
            <w:tcW w:w="345" w:type="pct"/>
            <w:vAlign w:val="center"/>
          </w:tcPr>
          <w:p>
            <w:pPr>
              <w:spacing w:line="200" w:lineRule="exact"/>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0.5</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eastAsia="zh-CN"/>
              </w:rPr>
              <w:t>未专门贮存、明显标示、专人管理得</w:t>
            </w:r>
            <w:r>
              <w:rPr>
                <w:rFonts w:hint="eastAsia" w:ascii="宋体" w:hAnsi="宋体" w:cs="宋体"/>
                <w:color w:val="auto"/>
                <w:sz w:val="20"/>
                <w:szCs w:val="20"/>
                <w:highlight w:val="none"/>
                <w:lang w:val="en-US" w:eastAsia="zh-CN"/>
              </w:rPr>
              <w:t>0.5分，分区、标示不到位得0.3分。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414" w:type="pct"/>
            <w:vMerge w:val="continue"/>
          </w:tcPr>
          <w:p>
            <w:pPr>
              <w:jc w:val="center"/>
              <w:rPr>
                <w:rFonts w:hint="eastAsia" w:asciiTheme="minorEastAsia" w:hAnsiTheme="minorEastAsia" w:eastAsiaTheme="minorEastAsia" w:cstheme="minorEastAsia"/>
                <w:color w:val="auto"/>
                <w:sz w:val="20"/>
                <w:szCs w:val="20"/>
                <w:highlight w:val="none"/>
                <w:lang w:val="en-US" w:eastAsia="zh-CN"/>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7.3</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不合格品在划定区域存放，具有明显标示。</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sz w:val="20"/>
                <w:szCs w:val="20"/>
                <w:highlight w:val="none"/>
              </w:rPr>
              <w:t>不合格品</w:t>
            </w:r>
            <w:r>
              <w:rPr>
                <w:rFonts w:hint="eastAsia" w:asciiTheme="minorEastAsia" w:hAnsiTheme="minorEastAsia" w:eastAsiaTheme="minorEastAsia" w:cstheme="minorEastAsia"/>
                <w:color w:val="auto"/>
                <w:kern w:val="0"/>
                <w:sz w:val="20"/>
                <w:szCs w:val="20"/>
                <w:highlight w:val="none"/>
              </w:rPr>
              <w:t>单独存放、明显标示，并及时处理。</w:t>
            </w:r>
          </w:p>
        </w:tc>
        <w:tc>
          <w:tcPr>
            <w:tcW w:w="345" w:type="pct"/>
            <w:vAlign w:val="center"/>
          </w:tcPr>
          <w:p>
            <w:pPr>
              <w:spacing w:line="200" w:lineRule="exact"/>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0.5</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kern w:val="0"/>
                <w:sz w:val="20"/>
                <w:szCs w:val="20"/>
                <w:highlight w:val="none"/>
                <w:lang w:eastAsia="zh-CN"/>
              </w:rPr>
              <w:t>未</w:t>
            </w:r>
            <w:r>
              <w:rPr>
                <w:rFonts w:hint="eastAsia" w:ascii="宋体" w:hAnsi="宋体" w:cs="宋体"/>
                <w:color w:val="auto"/>
                <w:kern w:val="0"/>
                <w:sz w:val="20"/>
                <w:szCs w:val="20"/>
                <w:highlight w:val="none"/>
              </w:rPr>
              <w:t>单独存放、明显标示</w:t>
            </w:r>
            <w:r>
              <w:rPr>
                <w:rFonts w:hint="eastAsia" w:ascii="宋体" w:hAnsi="宋体" w:cs="宋体"/>
                <w:color w:val="auto"/>
                <w:sz w:val="20"/>
                <w:szCs w:val="20"/>
                <w:highlight w:val="none"/>
                <w:lang w:eastAsia="zh-CN"/>
              </w:rPr>
              <w:t>得</w:t>
            </w:r>
            <w:r>
              <w:rPr>
                <w:rFonts w:hint="eastAsia" w:ascii="宋体" w:hAnsi="宋体" w:cs="宋体"/>
                <w:color w:val="auto"/>
                <w:sz w:val="20"/>
                <w:szCs w:val="20"/>
                <w:highlight w:val="none"/>
                <w:lang w:val="en-US" w:eastAsia="zh-CN"/>
              </w:rPr>
              <w:t>0.5分，单独存放、标示不到位得0.3分。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414" w:type="pct"/>
            <w:vMerge w:val="continue"/>
          </w:tcPr>
          <w:p>
            <w:pPr>
              <w:jc w:val="center"/>
              <w:rPr>
                <w:rFonts w:hint="eastAsia" w:asciiTheme="minorEastAsia" w:hAnsiTheme="minorEastAsia" w:eastAsiaTheme="minorEastAsia" w:cstheme="minorEastAsia"/>
                <w:color w:val="auto"/>
                <w:sz w:val="20"/>
                <w:szCs w:val="20"/>
                <w:highlight w:val="none"/>
                <w:lang w:val="en-US" w:eastAsia="zh-CN"/>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7.4</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根据产品特点建立和执行相适应的贮存、运输及交付控制制度和记录。</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rPr>
              <w:t>1.根据食品特点和卫生需要选择适宜的贮存和运输条件，建立和执行相应的出入库管理、仓储、运输和交付控制制度，并如实记录；</w:t>
            </w:r>
            <w:r>
              <w:rPr>
                <w:rFonts w:hint="eastAsia" w:asciiTheme="minorEastAsia" w:hAnsiTheme="minorEastAsia" w:eastAsiaTheme="minorEastAsia" w:cstheme="minorEastAsia"/>
                <w:color w:val="auto"/>
                <w:kern w:val="0"/>
                <w:sz w:val="20"/>
                <w:szCs w:val="20"/>
                <w:highlight w:val="none"/>
              </w:rPr>
              <w:br w:type="textWrapping"/>
            </w:r>
            <w:r>
              <w:rPr>
                <w:rFonts w:hint="eastAsia" w:asciiTheme="minorEastAsia" w:hAnsiTheme="minorEastAsia" w:eastAsiaTheme="minorEastAsia" w:cstheme="minorEastAsia"/>
                <w:color w:val="auto"/>
                <w:kern w:val="0"/>
                <w:sz w:val="20"/>
                <w:szCs w:val="20"/>
                <w:highlight w:val="none"/>
              </w:rPr>
              <w:t>2.仓储、运输有冷链要求的建立有相关制度并如实记录。</w:t>
            </w:r>
          </w:p>
        </w:tc>
        <w:tc>
          <w:tcPr>
            <w:tcW w:w="345" w:type="pct"/>
            <w:vAlign w:val="center"/>
          </w:tcPr>
          <w:p>
            <w:pPr>
              <w:spacing w:line="200" w:lineRule="exact"/>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0.5</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eastAsia="zh-CN"/>
              </w:rPr>
              <w:t>无制度或无记录得</w:t>
            </w:r>
            <w:r>
              <w:rPr>
                <w:rFonts w:hint="eastAsia" w:ascii="宋体" w:hAnsi="宋体" w:cs="宋体"/>
                <w:color w:val="auto"/>
                <w:sz w:val="20"/>
                <w:szCs w:val="20"/>
                <w:highlight w:val="none"/>
                <w:lang w:val="en-US" w:eastAsia="zh-CN"/>
              </w:rPr>
              <w:t>0.5分，制度记录不全的得0.2分。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414" w:type="pct"/>
            <w:vMerge w:val="continue"/>
          </w:tcPr>
          <w:p>
            <w:pPr>
              <w:jc w:val="center"/>
              <w:rPr>
                <w:rFonts w:hint="eastAsia" w:asciiTheme="minorEastAsia" w:hAnsiTheme="minorEastAsia" w:eastAsiaTheme="minorEastAsia" w:cstheme="minorEastAsia"/>
                <w:color w:val="auto"/>
                <w:sz w:val="20"/>
                <w:szCs w:val="20"/>
                <w:highlight w:val="none"/>
                <w:lang w:val="en-US" w:eastAsia="zh-CN"/>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7.5</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仓库温湿度符合要求。</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rPr>
              <w:t>1.有特定温、湿度贮存要求的原料或产品，仓库设有温、湿度控制设施，定期检查并如实记录；</w:t>
            </w:r>
            <w:r>
              <w:rPr>
                <w:rFonts w:hint="eastAsia" w:asciiTheme="minorEastAsia" w:hAnsiTheme="minorEastAsia" w:eastAsiaTheme="minorEastAsia" w:cstheme="minorEastAsia"/>
                <w:color w:val="auto"/>
                <w:kern w:val="0"/>
                <w:sz w:val="20"/>
                <w:szCs w:val="20"/>
                <w:highlight w:val="none"/>
              </w:rPr>
              <w:br w:type="textWrapping"/>
            </w:r>
            <w:r>
              <w:rPr>
                <w:rFonts w:hint="eastAsia" w:asciiTheme="minorEastAsia" w:hAnsiTheme="minorEastAsia" w:eastAsiaTheme="minorEastAsia" w:cstheme="minorEastAsia"/>
                <w:color w:val="auto"/>
                <w:kern w:val="0"/>
                <w:sz w:val="20"/>
                <w:szCs w:val="20"/>
                <w:highlight w:val="none"/>
              </w:rPr>
              <w:t>2.冷库温度符合原料、产品贮存要求，并设有可正确指示库内温度的指示设施及温度自动控制器。</w:t>
            </w:r>
          </w:p>
        </w:tc>
        <w:tc>
          <w:tcPr>
            <w:tcW w:w="345" w:type="pct"/>
            <w:vAlign w:val="center"/>
          </w:tcPr>
          <w:p>
            <w:pPr>
              <w:spacing w:line="200" w:lineRule="exact"/>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0.5</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eastAsia" w:asciiTheme="minorEastAsia" w:hAnsiTheme="minorEastAsia" w:eastAsiaTheme="minorEastAsia" w:cstheme="minorEastAsia"/>
                <w:color w:val="auto"/>
                <w:sz w:val="20"/>
                <w:szCs w:val="20"/>
                <w:highlight w:val="none"/>
              </w:rPr>
            </w:pPr>
            <w:r>
              <w:rPr>
                <w:rFonts w:hint="eastAsia" w:ascii="宋体" w:hAnsi="宋体" w:cs="宋体"/>
                <w:color w:val="auto"/>
                <w:sz w:val="20"/>
                <w:szCs w:val="20"/>
                <w:highlight w:val="none"/>
                <w:lang w:eastAsia="zh-CN"/>
              </w:rPr>
              <w:t>无</w:t>
            </w:r>
            <w:r>
              <w:rPr>
                <w:rFonts w:hint="eastAsia" w:ascii="宋体" w:hAnsi="宋体" w:cs="宋体"/>
                <w:color w:val="auto"/>
                <w:sz w:val="20"/>
                <w:szCs w:val="20"/>
                <w:highlight w:val="none"/>
              </w:rPr>
              <w:t>温湿度</w:t>
            </w:r>
            <w:r>
              <w:rPr>
                <w:rFonts w:hint="eastAsia" w:ascii="宋体" w:hAnsi="宋体" w:cs="宋体"/>
                <w:color w:val="auto"/>
                <w:sz w:val="20"/>
                <w:szCs w:val="20"/>
                <w:highlight w:val="none"/>
                <w:lang w:eastAsia="zh-CN"/>
              </w:rPr>
              <w:t>控制设施或</w:t>
            </w:r>
            <w:r>
              <w:rPr>
                <w:rFonts w:hint="eastAsia" w:ascii="宋体" w:hAnsi="宋体" w:cs="宋体"/>
                <w:color w:val="auto"/>
                <w:sz w:val="20"/>
                <w:szCs w:val="20"/>
                <w:highlight w:val="none"/>
              </w:rPr>
              <w:t>温湿度</w:t>
            </w:r>
            <w:r>
              <w:rPr>
                <w:rFonts w:hint="eastAsia" w:ascii="宋体" w:hAnsi="宋体" w:cs="宋体"/>
                <w:color w:val="auto"/>
                <w:sz w:val="20"/>
                <w:szCs w:val="20"/>
                <w:highlight w:val="none"/>
                <w:lang w:eastAsia="zh-CN"/>
              </w:rPr>
              <w:t>不符合要求得</w:t>
            </w:r>
            <w:r>
              <w:rPr>
                <w:rFonts w:hint="eastAsia" w:ascii="宋体" w:hAnsi="宋体" w:cs="宋体"/>
                <w:color w:val="auto"/>
                <w:sz w:val="20"/>
                <w:szCs w:val="20"/>
                <w:highlight w:val="none"/>
                <w:lang w:val="en-US" w:eastAsia="zh-CN"/>
              </w:rPr>
              <w:t>0.5分，无设施检查记录得0.2分。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414" w:type="pct"/>
            <w:vMerge w:val="continue"/>
          </w:tcPr>
          <w:p>
            <w:pPr>
              <w:jc w:val="center"/>
              <w:rPr>
                <w:rFonts w:hint="eastAsia" w:asciiTheme="minorEastAsia" w:hAnsiTheme="minorEastAsia" w:eastAsiaTheme="minorEastAsia" w:cstheme="minorEastAsia"/>
                <w:color w:val="auto"/>
                <w:sz w:val="20"/>
                <w:szCs w:val="20"/>
                <w:highlight w:val="none"/>
                <w:lang w:val="en-US" w:eastAsia="zh-CN"/>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*7.</w:t>
            </w:r>
            <w:r>
              <w:rPr>
                <w:rFonts w:hint="eastAsia" w:asciiTheme="minorEastAsia" w:hAnsiTheme="minorEastAsia" w:eastAsiaTheme="minorEastAsia" w:cstheme="minorEastAsia"/>
                <w:color w:val="auto"/>
                <w:sz w:val="20"/>
                <w:szCs w:val="20"/>
                <w:highlight w:val="none"/>
                <w:lang w:val="en-US" w:eastAsia="zh-CN"/>
              </w:rPr>
              <w:t>6</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有出厂记录，如实记录食品的名称、规格、数量、生产日期或者生产批号、检验合格证明、销售日期以及购货者名称、地址、联系方式等内容。</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销售记录如实记录食品的名称、规格、数量、生产日期或者生产批号、检验合格证明、销售日期以及购货者名称、地址、联系方式等内容。</w:t>
            </w:r>
          </w:p>
        </w:tc>
        <w:tc>
          <w:tcPr>
            <w:tcW w:w="345" w:type="pct"/>
            <w:vAlign w:val="center"/>
          </w:tcPr>
          <w:p>
            <w:pPr>
              <w:spacing w:line="200" w:lineRule="exact"/>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1.0</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spacing w:line="240" w:lineRule="exact"/>
              <w:jc w:val="center"/>
              <w:rPr>
                <w:rFonts w:hint="eastAsia" w:ascii="宋体" w:hAnsi="宋体" w:eastAsia="宋体" w:cs="宋体"/>
                <w:b w:val="0"/>
                <w:bCs/>
                <w:color w:val="auto"/>
                <w:kern w:val="2"/>
                <w:sz w:val="20"/>
                <w:szCs w:val="20"/>
                <w:highlight w:val="none"/>
                <w:lang w:val="en-US" w:eastAsia="zh-CN" w:bidi="ar-SA"/>
              </w:rPr>
            </w:pPr>
            <w:r>
              <w:rPr>
                <w:rFonts w:hint="eastAsia" w:ascii="宋体" w:hAnsi="宋体" w:cs="宋体"/>
                <w:b w:val="0"/>
                <w:bCs/>
                <w:color w:val="auto"/>
                <w:sz w:val="20"/>
                <w:szCs w:val="20"/>
                <w:highlight w:val="none"/>
                <w:lang w:eastAsia="zh-CN"/>
              </w:rPr>
              <w:t>无销售记录得</w:t>
            </w:r>
            <w:r>
              <w:rPr>
                <w:rFonts w:hint="eastAsia" w:ascii="宋体" w:hAnsi="宋体" w:cs="宋体"/>
                <w:b w:val="0"/>
                <w:bCs/>
                <w:color w:val="auto"/>
                <w:sz w:val="20"/>
                <w:szCs w:val="20"/>
                <w:highlight w:val="none"/>
                <w:lang w:val="en-US" w:eastAsia="zh-CN"/>
              </w:rPr>
              <w:t>1.0分，记录项目不全得0.5分。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414" w:type="pct"/>
            <w:vMerge w:val="restart"/>
            <w:vAlign w:val="center"/>
          </w:tcPr>
          <w:p>
            <w:pPr>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8.</w:t>
            </w:r>
            <w:r>
              <w:rPr>
                <w:rFonts w:hint="eastAsia" w:asciiTheme="minorEastAsia" w:hAnsiTheme="minorEastAsia" w:eastAsiaTheme="minorEastAsia" w:cstheme="minorEastAsia"/>
                <w:color w:val="auto"/>
                <w:sz w:val="20"/>
                <w:szCs w:val="20"/>
                <w:highlight w:val="none"/>
              </w:rPr>
              <w:t>不合格</w:t>
            </w:r>
            <w:r>
              <w:rPr>
                <w:rFonts w:hint="eastAsia" w:asciiTheme="minorEastAsia" w:hAnsiTheme="minorEastAsia" w:eastAsiaTheme="minorEastAsia" w:cstheme="minorEastAsia"/>
                <w:color w:val="auto"/>
                <w:sz w:val="20"/>
                <w:szCs w:val="20"/>
                <w:highlight w:val="none"/>
                <w:lang w:eastAsia="zh-CN"/>
              </w:rPr>
              <w:t>食</w:t>
            </w:r>
            <w:r>
              <w:rPr>
                <w:rFonts w:hint="eastAsia" w:asciiTheme="minorEastAsia" w:hAnsiTheme="minorEastAsia" w:eastAsiaTheme="minorEastAsia" w:cstheme="minorEastAsia"/>
                <w:color w:val="auto"/>
                <w:sz w:val="20"/>
                <w:szCs w:val="20"/>
                <w:highlight w:val="none"/>
              </w:rPr>
              <w:t>品管理和食品召回</w:t>
            </w: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8.1</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建立和保存不合格品的处置记录，不合格品的批次、数量应与记录一致。</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1.建立有不合格品管理制度；                                                                                                  2.不合格品单独存放；</w:t>
            </w:r>
            <w:r>
              <w:rPr>
                <w:rFonts w:hint="eastAsia" w:asciiTheme="minorEastAsia" w:hAnsiTheme="minorEastAsia" w:eastAsiaTheme="minorEastAsia" w:cstheme="minorEastAsia"/>
                <w:color w:val="auto"/>
                <w:kern w:val="0"/>
                <w:sz w:val="20"/>
                <w:szCs w:val="20"/>
                <w:highlight w:val="none"/>
              </w:rPr>
              <w:br w:type="textWrapping"/>
            </w:r>
            <w:r>
              <w:rPr>
                <w:rFonts w:hint="eastAsia" w:asciiTheme="minorEastAsia" w:hAnsiTheme="minorEastAsia" w:eastAsiaTheme="minorEastAsia" w:cstheme="minorEastAsia"/>
                <w:color w:val="auto"/>
                <w:kern w:val="0"/>
                <w:sz w:val="20"/>
                <w:szCs w:val="20"/>
                <w:highlight w:val="none"/>
              </w:rPr>
              <w:t>3.按照制度要求处置不合格品；                                                                                        4.有不合格品的处置记录。</w:t>
            </w:r>
          </w:p>
        </w:tc>
        <w:tc>
          <w:tcPr>
            <w:tcW w:w="345" w:type="pct"/>
            <w:vAlign w:val="center"/>
          </w:tcPr>
          <w:p>
            <w:pPr>
              <w:spacing w:line="200" w:lineRule="exact"/>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0.5</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spacing w:line="240" w:lineRule="exact"/>
              <w:jc w:val="center"/>
              <w:rPr>
                <w:rFonts w:hint="eastAsia" w:ascii="宋体" w:hAnsi="宋体" w:eastAsia="宋体" w:cs="宋体"/>
                <w:b/>
                <w:color w:val="auto"/>
                <w:kern w:val="2"/>
                <w:sz w:val="20"/>
                <w:szCs w:val="20"/>
                <w:highlight w:val="none"/>
                <w:lang w:val="en-US" w:eastAsia="zh-CN" w:bidi="ar-SA"/>
              </w:rPr>
            </w:pPr>
            <w:r>
              <w:rPr>
                <w:rFonts w:hint="eastAsia" w:ascii="宋体" w:hAnsi="宋体" w:cs="宋体"/>
                <w:color w:val="auto"/>
                <w:sz w:val="20"/>
                <w:szCs w:val="20"/>
                <w:highlight w:val="none"/>
                <w:lang w:eastAsia="zh-CN"/>
              </w:rPr>
              <w:t>发现一处不符合得</w:t>
            </w:r>
            <w:r>
              <w:rPr>
                <w:rFonts w:hint="eastAsia" w:ascii="宋体" w:hAnsi="宋体" w:cs="宋体"/>
                <w:color w:val="auto"/>
                <w:sz w:val="20"/>
                <w:szCs w:val="20"/>
                <w:highlight w:val="none"/>
                <w:lang w:val="en-US" w:eastAsia="zh-CN"/>
              </w:rPr>
              <w:t>0.3分，加到本项满分为止。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414" w:type="pct"/>
            <w:vMerge w:val="continue"/>
          </w:tcPr>
          <w:p>
            <w:pPr>
              <w:jc w:val="center"/>
              <w:rPr>
                <w:rFonts w:hint="eastAsia" w:asciiTheme="minorEastAsia" w:hAnsiTheme="minorEastAsia" w:eastAsiaTheme="minorEastAsia" w:cstheme="minorEastAsia"/>
                <w:color w:val="auto"/>
                <w:sz w:val="20"/>
                <w:szCs w:val="20"/>
                <w:highlight w:val="none"/>
                <w:lang w:val="en-US" w:eastAsia="zh-CN"/>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*8.2</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实施不安全食品的召回，召回和处理情况向所在地市场监管部门报告。</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lang w:eastAsia="zh-CN"/>
              </w:rPr>
            </w:pPr>
            <w:r>
              <w:rPr>
                <w:rFonts w:hint="eastAsia" w:asciiTheme="minorEastAsia" w:hAnsiTheme="minorEastAsia" w:eastAsiaTheme="minorEastAsia" w:cstheme="minorEastAsia"/>
                <w:color w:val="auto"/>
                <w:kern w:val="0"/>
                <w:sz w:val="20"/>
                <w:szCs w:val="20"/>
                <w:highlight w:val="none"/>
                <w:lang w:val="en-US" w:eastAsia="zh-CN"/>
              </w:rPr>
              <w:t>1.</w:t>
            </w:r>
            <w:r>
              <w:rPr>
                <w:rFonts w:hint="eastAsia" w:asciiTheme="minorEastAsia" w:hAnsiTheme="minorEastAsia" w:eastAsiaTheme="minorEastAsia" w:cstheme="minorEastAsia"/>
                <w:color w:val="auto"/>
                <w:kern w:val="0"/>
                <w:sz w:val="20"/>
                <w:szCs w:val="20"/>
                <w:highlight w:val="none"/>
              </w:rPr>
              <w:t>建立不安全食品召回管理制度</w:t>
            </w:r>
            <w:r>
              <w:rPr>
                <w:rFonts w:hint="eastAsia" w:asciiTheme="minorEastAsia" w:hAnsiTheme="minorEastAsia" w:eastAsiaTheme="minorEastAsia" w:cstheme="minorEastAsia"/>
                <w:color w:val="auto"/>
                <w:kern w:val="0"/>
                <w:sz w:val="20"/>
                <w:szCs w:val="20"/>
                <w:highlight w:val="none"/>
                <w:lang w:eastAsia="zh-CN"/>
              </w:rPr>
              <w:t>；</w:t>
            </w:r>
          </w:p>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lang w:val="en-US" w:eastAsia="zh-CN"/>
              </w:rPr>
              <w:t>2.</w:t>
            </w:r>
            <w:r>
              <w:rPr>
                <w:rFonts w:hint="eastAsia" w:asciiTheme="minorEastAsia" w:hAnsiTheme="minorEastAsia" w:eastAsiaTheme="minorEastAsia" w:cstheme="minorEastAsia"/>
                <w:color w:val="auto"/>
                <w:kern w:val="0"/>
                <w:sz w:val="20"/>
                <w:szCs w:val="20"/>
                <w:highlight w:val="none"/>
                <w:lang w:eastAsia="zh-CN"/>
              </w:rPr>
              <w:t>召回和处理情况向所在地市场监管部门报告</w:t>
            </w:r>
            <w:r>
              <w:rPr>
                <w:rFonts w:hint="eastAsia" w:asciiTheme="minorEastAsia" w:hAnsiTheme="minorEastAsia" w:eastAsiaTheme="minorEastAsia" w:cstheme="minorEastAsia"/>
                <w:color w:val="auto"/>
                <w:kern w:val="0"/>
                <w:sz w:val="20"/>
                <w:szCs w:val="20"/>
                <w:highlight w:val="none"/>
                <w:lang w:val="en-US" w:eastAsia="zh-CN"/>
              </w:rPr>
              <w:t>记录。</w:t>
            </w:r>
          </w:p>
        </w:tc>
        <w:tc>
          <w:tcPr>
            <w:tcW w:w="345" w:type="pct"/>
            <w:vAlign w:val="center"/>
          </w:tcPr>
          <w:p>
            <w:pPr>
              <w:spacing w:line="200" w:lineRule="exact"/>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1.0</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tcPr>
          <w:p>
            <w:pPr>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无</w:t>
            </w:r>
            <w:r>
              <w:rPr>
                <w:rFonts w:hint="eastAsia" w:asciiTheme="minorEastAsia" w:hAnsiTheme="minorEastAsia" w:eastAsiaTheme="minorEastAsia" w:cstheme="minorEastAsia"/>
                <w:color w:val="auto"/>
                <w:kern w:val="0"/>
                <w:sz w:val="20"/>
                <w:szCs w:val="20"/>
                <w:highlight w:val="none"/>
                <w:lang w:eastAsia="zh-CN"/>
              </w:rPr>
              <w:t>不安全食品召回管理制度</w:t>
            </w:r>
            <w:r>
              <w:rPr>
                <w:rFonts w:hint="eastAsia" w:asciiTheme="minorEastAsia" w:hAnsiTheme="minorEastAsia" w:eastAsiaTheme="minorEastAsia" w:cstheme="minorEastAsia"/>
                <w:color w:val="auto"/>
                <w:kern w:val="0"/>
                <w:sz w:val="20"/>
                <w:szCs w:val="20"/>
                <w:highlight w:val="none"/>
                <w:lang w:val="en-US" w:eastAsia="zh-CN"/>
              </w:rPr>
              <w:t>得0.5分，</w:t>
            </w:r>
            <w:r>
              <w:rPr>
                <w:rFonts w:hint="eastAsia" w:asciiTheme="minorEastAsia" w:hAnsiTheme="minorEastAsia" w:eastAsiaTheme="minorEastAsia" w:cstheme="minorEastAsia"/>
                <w:color w:val="auto"/>
                <w:kern w:val="0"/>
                <w:sz w:val="20"/>
                <w:szCs w:val="20"/>
                <w:highlight w:val="none"/>
                <w:lang w:eastAsia="zh-CN"/>
              </w:rPr>
              <w:t>召回和处理情况</w:t>
            </w:r>
            <w:r>
              <w:rPr>
                <w:rFonts w:hint="eastAsia" w:asciiTheme="minorEastAsia" w:hAnsiTheme="minorEastAsia" w:eastAsiaTheme="minorEastAsia" w:cstheme="minorEastAsia"/>
                <w:color w:val="auto"/>
                <w:kern w:val="0"/>
                <w:sz w:val="20"/>
                <w:szCs w:val="20"/>
                <w:highlight w:val="none"/>
                <w:lang w:val="en-US" w:eastAsia="zh-CN"/>
              </w:rPr>
              <w:t>无</w:t>
            </w:r>
            <w:r>
              <w:rPr>
                <w:rFonts w:hint="eastAsia" w:asciiTheme="minorEastAsia" w:hAnsiTheme="minorEastAsia" w:eastAsiaTheme="minorEastAsia" w:cstheme="minorEastAsia"/>
                <w:color w:val="auto"/>
                <w:kern w:val="0"/>
                <w:sz w:val="20"/>
                <w:szCs w:val="20"/>
                <w:highlight w:val="none"/>
                <w:lang w:eastAsia="zh-CN"/>
              </w:rPr>
              <w:t>向所在地市场监管部门报告</w:t>
            </w:r>
            <w:r>
              <w:rPr>
                <w:rFonts w:hint="eastAsia" w:asciiTheme="minorEastAsia" w:hAnsiTheme="minorEastAsia" w:eastAsiaTheme="minorEastAsia" w:cstheme="minorEastAsia"/>
                <w:color w:val="auto"/>
                <w:kern w:val="0"/>
                <w:sz w:val="20"/>
                <w:szCs w:val="20"/>
                <w:highlight w:val="none"/>
                <w:lang w:val="en-US" w:eastAsia="zh-CN"/>
              </w:rPr>
              <w:t>记录的得0.5分。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414" w:type="pct"/>
            <w:vMerge w:val="continue"/>
          </w:tcPr>
          <w:p>
            <w:pPr>
              <w:jc w:val="center"/>
              <w:rPr>
                <w:rFonts w:hint="eastAsia" w:asciiTheme="minorEastAsia" w:hAnsiTheme="minorEastAsia" w:eastAsiaTheme="minorEastAsia" w:cstheme="minorEastAsia"/>
                <w:color w:val="auto"/>
                <w:sz w:val="20"/>
                <w:szCs w:val="20"/>
                <w:highlight w:val="none"/>
                <w:lang w:val="en-US" w:eastAsia="zh-CN"/>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8.3</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有召回计划、公告等相应记录；召回食品有处置记录。</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lang w:eastAsia="zh-CN"/>
              </w:rPr>
            </w:pPr>
            <w:r>
              <w:rPr>
                <w:rFonts w:hint="eastAsia" w:asciiTheme="minorEastAsia" w:hAnsiTheme="minorEastAsia" w:eastAsiaTheme="minorEastAsia" w:cstheme="minorEastAsia"/>
                <w:color w:val="auto"/>
                <w:kern w:val="0"/>
                <w:sz w:val="20"/>
                <w:szCs w:val="20"/>
                <w:highlight w:val="none"/>
                <w:lang w:val="en-US" w:eastAsia="zh-CN"/>
              </w:rPr>
              <w:t>1</w:t>
            </w:r>
            <w:r>
              <w:rPr>
                <w:rFonts w:hint="eastAsia" w:asciiTheme="minorEastAsia" w:hAnsiTheme="minorEastAsia" w:eastAsiaTheme="minorEastAsia" w:cstheme="minorEastAsia"/>
                <w:color w:val="auto"/>
                <w:kern w:val="0"/>
                <w:sz w:val="20"/>
                <w:szCs w:val="20"/>
                <w:highlight w:val="none"/>
              </w:rPr>
              <w:t xml:space="preserve">.对销售的不安全食品，按规定实施召回，并有召回计划、召回公告、召回记录（含产品名称、商标、规格、生产日期、批次、数量等信息）等； </w:t>
            </w:r>
            <w:r>
              <w:rPr>
                <w:rFonts w:hint="eastAsia" w:asciiTheme="minorEastAsia" w:hAnsiTheme="minorEastAsia" w:eastAsiaTheme="minorEastAsia" w:cstheme="minorEastAsia"/>
                <w:color w:val="auto"/>
                <w:kern w:val="0"/>
                <w:sz w:val="20"/>
                <w:szCs w:val="20"/>
                <w:highlight w:val="none"/>
              </w:rPr>
              <w:br w:type="textWrapping"/>
            </w:r>
            <w:r>
              <w:rPr>
                <w:rFonts w:hint="eastAsia" w:asciiTheme="minorEastAsia" w:hAnsiTheme="minorEastAsia" w:eastAsiaTheme="minorEastAsia" w:cstheme="minorEastAsia"/>
                <w:color w:val="auto"/>
                <w:kern w:val="0"/>
                <w:sz w:val="20"/>
                <w:szCs w:val="20"/>
                <w:highlight w:val="none"/>
                <w:lang w:val="en-US" w:eastAsia="zh-CN"/>
              </w:rPr>
              <w:t>2</w:t>
            </w:r>
            <w:r>
              <w:rPr>
                <w:rFonts w:hint="eastAsia" w:asciiTheme="minorEastAsia" w:hAnsiTheme="minorEastAsia" w:eastAsiaTheme="minorEastAsia" w:cstheme="minorEastAsia"/>
                <w:color w:val="auto"/>
                <w:kern w:val="0"/>
                <w:sz w:val="20"/>
                <w:szCs w:val="20"/>
                <w:highlight w:val="none"/>
              </w:rPr>
              <w:t>.召回记录保存期限不少于2年</w:t>
            </w:r>
            <w:r>
              <w:rPr>
                <w:rFonts w:hint="eastAsia" w:asciiTheme="minorEastAsia" w:hAnsiTheme="minorEastAsia" w:eastAsiaTheme="minorEastAsia" w:cstheme="minorEastAsia"/>
                <w:color w:val="auto"/>
                <w:kern w:val="0"/>
                <w:sz w:val="20"/>
                <w:szCs w:val="20"/>
                <w:highlight w:val="none"/>
                <w:lang w:eastAsia="zh-CN"/>
              </w:rPr>
              <w:t>；</w:t>
            </w:r>
          </w:p>
          <w:p>
            <w:pPr>
              <w:widowControl/>
              <w:jc w:val="both"/>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3.</w:t>
            </w:r>
            <w:r>
              <w:rPr>
                <w:rFonts w:hint="eastAsia" w:asciiTheme="minorEastAsia" w:hAnsiTheme="minorEastAsia" w:eastAsiaTheme="minorEastAsia" w:cstheme="minorEastAsia"/>
                <w:color w:val="auto"/>
                <w:kern w:val="0"/>
                <w:sz w:val="20"/>
                <w:szCs w:val="20"/>
                <w:highlight w:val="none"/>
              </w:rPr>
              <w:t>召回食品有处置记录，能够采取补救、无害化处理、销毁等措施，召回记录和处理记录信息相符。</w:t>
            </w:r>
          </w:p>
        </w:tc>
        <w:tc>
          <w:tcPr>
            <w:tcW w:w="345" w:type="pct"/>
            <w:vAlign w:val="center"/>
          </w:tcPr>
          <w:p>
            <w:pPr>
              <w:spacing w:line="200" w:lineRule="exact"/>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0.5</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eastAsia" w:asciiTheme="minorEastAsia" w:hAnsiTheme="minorEastAsia" w:eastAsiaTheme="minorEastAsia" w:cstheme="minorEastAsia"/>
                <w:color w:val="auto"/>
                <w:sz w:val="20"/>
                <w:szCs w:val="20"/>
                <w:highlight w:val="none"/>
              </w:rPr>
            </w:pPr>
            <w:r>
              <w:rPr>
                <w:rFonts w:hint="eastAsia" w:ascii="宋体" w:hAnsi="宋体" w:cs="宋体"/>
                <w:color w:val="auto"/>
                <w:sz w:val="20"/>
                <w:szCs w:val="20"/>
                <w:highlight w:val="none"/>
                <w:lang w:eastAsia="zh-CN"/>
              </w:rPr>
              <w:t>发现一处不符合得</w:t>
            </w:r>
            <w:r>
              <w:rPr>
                <w:rFonts w:hint="eastAsia" w:ascii="宋体" w:hAnsi="宋体" w:cs="宋体"/>
                <w:color w:val="auto"/>
                <w:sz w:val="20"/>
                <w:szCs w:val="20"/>
                <w:highlight w:val="none"/>
                <w:lang w:val="en-US" w:eastAsia="zh-CN"/>
              </w:rPr>
              <w:t>0.3分，加到本项满分为止。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14" w:type="pct"/>
            <w:vMerge w:val="continue"/>
          </w:tcPr>
          <w:p>
            <w:pPr>
              <w:jc w:val="center"/>
              <w:rPr>
                <w:rFonts w:hint="eastAsia" w:asciiTheme="minorEastAsia" w:hAnsiTheme="minorEastAsia" w:eastAsiaTheme="minorEastAsia" w:cstheme="minorEastAsia"/>
                <w:color w:val="auto"/>
                <w:sz w:val="20"/>
                <w:szCs w:val="20"/>
                <w:highlight w:val="none"/>
                <w:lang w:val="en-US" w:eastAsia="zh-CN"/>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*8.4</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有召回食品无害化处理、销毁等措施，未发现召回食品再次流入市场（对因标签存在瑕疵实施召回的除外）。</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未发现使用召回食品作为原料用于生产各类食品，或者经过改换包装等方式以其他形式进行销售。</w:t>
            </w:r>
          </w:p>
        </w:tc>
        <w:tc>
          <w:tcPr>
            <w:tcW w:w="345" w:type="pct"/>
            <w:vAlign w:val="center"/>
          </w:tcPr>
          <w:p>
            <w:pPr>
              <w:spacing w:line="200" w:lineRule="exact"/>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1.0</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eastAsia" w:asciiTheme="minorEastAsia" w:hAnsiTheme="minorEastAsia" w:eastAsiaTheme="minorEastAsia" w:cstheme="minorEastAsia"/>
                <w:color w:val="auto"/>
                <w:sz w:val="20"/>
                <w:szCs w:val="20"/>
                <w:highlight w:val="none"/>
              </w:rPr>
            </w:pPr>
            <w:r>
              <w:rPr>
                <w:rFonts w:hint="eastAsia" w:ascii="宋体" w:hAnsi="宋体" w:cs="宋体"/>
                <w:b w:val="0"/>
                <w:bCs/>
                <w:color w:val="auto"/>
                <w:sz w:val="20"/>
                <w:szCs w:val="20"/>
                <w:highlight w:val="none"/>
                <w:lang w:eastAsia="zh-CN"/>
              </w:rPr>
              <w:t>不符合得</w:t>
            </w:r>
            <w:r>
              <w:rPr>
                <w:rFonts w:hint="eastAsia" w:ascii="宋体" w:hAnsi="宋体" w:cs="宋体"/>
                <w:b w:val="0"/>
                <w:bCs/>
                <w:color w:val="auto"/>
                <w:sz w:val="20"/>
                <w:szCs w:val="20"/>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414" w:type="pct"/>
            <w:vMerge w:val="continue"/>
          </w:tcPr>
          <w:p>
            <w:pPr>
              <w:jc w:val="center"/>
              <w:rPr>
                <w:rFonts w:hint="eastAsia" w:asciiTheme="minorEastAsia" w:hAnsiTheme="minorEastAsia" w:eastAsiaTheme="minorEastAsia" w:cstheme="minorEastAsia"/>
                <w:color w:val="auto"/>
                <w:sz w:val="20"/>
                <w:szCs w:val="20"/>
                <w:highlight w:val="none"/>
                <w:lang w:val="en-US" w:eastAsia="zh-CN"/>
              </w:rPr>
            </w:pPr>
          </w:p>
        </w:tc>
        <w:tc>
          <w:tcPr>
            <w:tcW w:w="407" w:type="pct"/>
            <w:vAlign w:val="center"/>
          </w:tcPr>
          <w:p>
            <w:pPr>
              <w:pStyle w:val="10"/>
              <w:spacing w:line="240" w:lineRule="auto"/>
              <w:ind w:firstLine="0" w:firstLineChars="0"/>
              <w:jc w:val="both"/>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8.5</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rPr>
              <w:t>建立和保存回收食品的处置记录。</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1.建立回收食品登记处理制度；</w:t>
            </w:r>
          </w:p>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2.对回收食品进行登记，单独存放，明确标示；</w:t>
            </w:r>
          </w:p>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3.对回收食品依法依规进行处理，并予以记录，未发现将回收食品用于食品生产。</w:t>
            </w:r>
          </w:p>
        </w:tc>
        <w:tc>
          <w:tcPr>
            <w:tcW w:w="345" w:type="pct"/>
            <w:vAlign w:val="center"/>
          </w:tcPr>
          <w:p>
            <w:pPr>
              <w:spacing w:line="200" w:lineRule="exact"/>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1.0</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spacing w:line="240" w:lineRule="exact"/>
              <w:jc w:val="center"/>
              <w:rPr>
                <w:rFonts w:hint="eastAsia" w:ascii="宋体" w:hAnsi="宋体" w:eastAsia="宋体" w:cs="宋体"/>
                <w:b/>
                <w:color w:val="auto"/>
                <w:kern w:val="2"/>
                <w:sz w:val="20"/>
                <w:szCs w:val="20"/>
                <w:highlight w:val="none"/>
                <w:lang w:val="en-US" w:eastAsia="zh-CN" w:bidi="ar-SA"/>
              </w:rPr>
            </w:pPr>
            <w:r>
              <w:rPr>
                <w:rFonts w:hint="eastAsia" w:ascii="宋体" w:hAnsi="宋体" w:cs="宋体"/>
                <w:color w:val="auto"/>
                <w:kern w:val="0"/>
                <w:sz w:val="20"/>
                <w:szCs w:val="20"/>
                <w:highlight w:val="none"/>
              </w:rPr>
              <w:t>将回收食品用于食品生产</w:t>
            </w:r>
            <w:r>
              <w:rPr>
                <w:rFonts w:hint="eastAsia" w:ascii="宋体" w:hAnsi="宋体" w:cs="宋体"/>
                <w:color w:val="auto"/>
                <w:kern w:val="0"/>
                <w:sz w:val="20"/>
                <w:szCs w:val="20"/>
                <w:highlight w:val="none"/>
                <w:lang w:eastAsia="zh-CN"/>
              </w:rPr>
              <w:t>得</w:t>
            </w:r>
            <w:r>
              <w:rPr>
                <w:rFonts w:hint="eastAsia" w:ascii="宋体" w:hAnsi="宋体" w:cs="宋体"/>
                <w:color w:val="auto"/>
                <w:kern w:val="0"/>
                <w:sz w:val="20"/>
                <w:szCs w:val="20"/>
                <w:highlight w:val="none"/>
                <w:lang w:val="en-US" w:eastAsia="zh-CN"/>
              </w:rPr>
              <w:t>1.0分，其他不符合得0.5分。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14" w:type="pct"/>
            <w:vMerge w:val="continue"/>
          </w:tcPr>
          <w:p>
            <w:pPr>
              <w:jc w:val="center"/>
              <w:rPr>
                <w:rFonts w:hint="eastAsia" w:asciiTheme="minorEastAsia" w:hAnsiTheme="minorEastAsia" w:eastAsiaTheme="minorEastAsia" w:cstheme="minorEastAsia"/>
                <w:color w:val="auto"/>
                <w:sz w:val="20"/>
                <w:szCs w:val="20"/>
                <w:highlight w:val="none"/>
                <w:lang w:val="en-US" w:eastAsia="zh-CN"/>
              </w:rPr>
            </w:pPr>
          </w:p>
        </w:tc>
        <w:tc>
          <w:tcPr>
            <w:tcW w:w="407" w:type="pct"/>
            <w:vAlign w:val="center"/>
          </w:tcPr>
          <w:p>
            <w:pPr>
              <w:pStyle w:val="10"/>
              <w:spacing w:line="240" w:lineRule="auto"/>
              <w:ind w:firstLine="0" w:firstLineChars="0"/>
              <w:jc w:val="both"/>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8.6</w:t>
            </w:r>
          </w:p>
        </w:tc>
        <w:tc>
          <w:tcPr>
            <w:tcW w:w="623" w:type="pct"/>
            <w:vAlign w:val="center"/>
          </w:tcPr>
          <w:p>
            <w:pPr>
              <w:jc w:val="both"/>
              <w:rPr>
                <w:rFonts w:hint="eastAsia" w:asciiTheme="minorEastAsia" w:hAnsiTheme="minorEastAsia" w:eastAsiaTheme="minorEastAsia" w:cstheme="minorEastAsia"/>
                <w:color w:val="auto"/>
                <w:kern w:val="2"/>
                <w:sz w:val="20"/>
                <w:szCs w:val="20"/>
                <w:highlight w:val="none"/>
                <w:lang w:val="en-US" w:eastAsia="zh-CN" w:bidi="ar-SA"/>
              </w:rPr>
            </w:pPr>
            <w:r>
              <w:rPr>
                <w:rFonts w:hint="eastAsia" w:asciiTheme="minorEastAsia" w:hAnsiTheme="minorEastAsia" w:eastAsiaTheme="minorEastAsia" w:cstheme="minorEastAsia"/>
                <w:color w:val="auto"/>
                <w:sz w:val="20"/>
                <w:szCs w:val="20"/>
                <w:highlight w:val="none"/>
              </w:rPr>
              <w:t>建立和保存废弃物的处置记录。</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1.建立废弃油脂等生产废弃物处置管理制度、病死动物无害化处理制度；</w:t>
            </w:r>
          </w:p>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2.对废弃油脂等生产废弃物、病死动物进行登记，合理放置，明确标示；</w:t>
            </w:r>
          </w:p>
          <w:p>
            <w:pPr>
              <w:widowControl/>
              <w:jc w:val="both"/>
              <w:textAlignment w:val="center"/>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rPr>
              <w:t>3.对废弃油脂等废弃物的处置符合规定，对病死动物进行无害化处理，未发现将废弃油脂等废弃物、病死动物用于食品生产。</w:t>
            </w:r>
          </w:p>
        </w:tc>
        <w:tc>
          <w:tcPr>
            <w:tcW w:w="345" w:type="pct"/>
            <w:vAlign w:val="center"/>
          </w:tcPr>
          <w:p>
            <w:pPr>
              <w:spacing w:line="200" w:lineRule="exact"/>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0.5</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spacing w:line="240" w:lineRule="exact"/>
              <w:jc w:val="center"/>
              <w:rPr>
                <w:rFonts w:hint="eastAsia" w:ascii="宋体" w:hAnsi="宋体" w:eastAsia="宋体" w:cs="宋体"/>
                <w:b w:val="0"/>
                <w:bCs/>
                <w:color w:val="auto"/>
                <w:kern w:val="2"/>
                <w:sz w:val="20"/>
                <w:szCs w:val="20"/>
                <w:highlight w:val="none"/>
                <w:lang w:val="en-US" w:eastAsia="zh-CN" w:bidi="ar-SA"/>
              </w:rPr>
            </w:pPr>
            <w:r>
              <w:rPr>
                <w:rFonts w:hint="eastAsia" w:ascii="宋体" w:hAnsi="宋体" w:cs="宋体"/>
                <w:b w:val="0"/>
                <w:bCs/>
                <w:color w:val="auto"/>
                <w:sz w:val="20"/>
                <w:szCs w:val="20"/>
                <w:highlight w:val="none"/>
              </w:rPr>
              <w:t>将废弃油脂等废弃物、病死动物用于食品生产</w:t>
            </w:r>
            <w:r>
              <w:rPr>
                <w:rFonts w:hint="eastAsia" w:ascii="宋体" w:hAnsi="宋体" w:cs="宋体"/>
                <w:b w:val="0"/>
                <w:bCs/>
                <w:color w:val="auto"/>
                <w:sz w:val="20"/>
                <w:szCs w:val="20"/>
                <w:highlight w:val="none"/>
                <w:lang w:eastAsia="zh-CN"/>
              </w:rPr>
              <w:t>得</w:t>
            </w:r>
            <w:r>
              <w:rPr>
                <w:rFonts w:hint="eastAsia" w:ascii="宋体" w:hAnsi="宋体" w:cs="宋体"/>
                <w:b w:val="0"/>
                <w:bCs/>
                <w:color w:val="auto"/>
                <w:sz w:val="20"/>
                <w:szCs w:val="20"/>
                <w:highlight w:val="none"/>
                <w:lang w:val="en-US" w:eastAsia="zh-CN"/>
              </w:rPr>
              <w:t>0.5分，其他不符合得0.3分。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414" w:type="pct"/>
            <w:vMerge w:val="restart"/>
            <w:vAlign w:val="center"/>
          </w:tcPr>
          <w:p>
            <w:pPr>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9.标签和说明书</w:t>
            </w: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*9.1</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zh-TW" w:eastAsia="zh-CN" w:bidi="zh-TW"/>
              </w:rPr>
            </w:pPr>
            <w:r>
              <w:rPr>
                <w:rFonts w:hint="eastAsia" w:asciiTheme="minorEastAsia" w:hAnsiTheme="minorEastAsia" w:eastAsiaTheme="minorEastAsia" w:cstheme="minorEastAsia"/>
                <w:color w:val="auto"/>
                <w:sz w:val="20"/>
                <w:szCs w:val="20"/>
                <w:highlight w:val="none"/>
                <w:lang w:eastAsia="zh-CN"/>
              </w:rPr>
              <w:t>预包装食品的包装有标签，标签标注的事项完整、真实。</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lang w:val="en-US" w:eastAsia="zh-CN"/>
              </w:rPr>
              <w:t>1.</w:t>
            </w:r>
            <w:r>
              <w:rPr>
                <w:rFonts w:hint="eastAsia" w:asciiTheme="minorEastAsia" w:hAnsiTheme="minorEastAsia" w:eastAsiaTheme="minorEastAsia" w:cstheme="minorEastAsia"/>
                <w:color w:val="auto"/>
                <w:kern w:val="0"/>
                <w:sz w:val="20"/>
                <w:szCs w:val="20"/>
                <w:highlight w:val="none"/>
              </w:rPr>
              <w:t>标签标注产品名称、规格、净含量、生产日期，标注的内容符合标准和相关法律法规的规定。</w:t>
            </w:r>
          </w:p>
          <w:p>
            <w:pPr>
              <w:widowControl/>
              <w:jc w:val="both"/>
              <w:textAlignment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kern w:val="0"/>
                <w:sz w:val="20"/>
                <w:szCs w:val="20"/>
                <w:highlight w:val="none"/>
                <w:lang w:val="en-US" w:eastAsia="zh-CN"/>
              </w:rPr>
              <w:t>2.</w:t>
            </w:r>
            <w:r>
              <w:rPr>
                <w:rFonts w:hint="eastAsia" w:asciiTheme="minorEastAsia" w:hAnsiTheme="minorEastAsia" w:eastAsiaTheme="minorEastAsia" w:cstheme="minorEastAsia"/>
                <w:color w:val="auto"/>
                <w:kern w:val="0"/>
                <w:sz w:val="20"/>
                <w:szCs w:val="20"/>
                <w:highlight w:val="none"/>
              </w:rPr>
              <w:t>标签标注成分或配料表，标注的内容符合标准和相关法律法规的规定。</w:t>
            </w:r>
          </w:p>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lang w:val="en-US" w:eastAsia="zh-CN"/>
              </w:rPr>
              <w:t>3.</w:t>
            </w:r>
            <w:r>
              <w:rPr>
                <w:rFonts w:hint="eastAsia" w:asciiTheme="minorEastAsia" w:hAnsiTheme="minorEastAsia" w:eastAsiaTheme="minorEastAsia" w:cstheme="minorEastAsia"/>
                <w:color w:val="auto"/>
                <w:kern w:val="0"/>
                <w:sz w:val="20"/>
                <w:szCs w:val="20"/>
                <w:highlight w:val="none"/>
              </w:rPr>
              <w:t>标签标注生产者的名称、地址、联系方式，标注的内容符合标准和相关法律法规的规定；</w:t>
            </w:r>
          </w:p>
          <w:p>
            <w:pPr>
              <w:widowControl/>
              <w:jc w:val="both"/>
              <w:textAlignment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kern w:val="0"/>
                <w:sz w:val="20"/>
                <w:szCs w:val="20"/>
                <w:highlight w:val="none"/>
                <w:lang w:val="en-US" w:eastAsia="zh-CN"/>
              </w:rPr>
              <w:t>4.</w:t>
            </w:r>
            <w:r>
              <w:rPr>
                <w:rFonts w:hint="eastAsia" w:asciiTheme="minorEastAsia" w:hAnsiTheme="minorEastAsia" w:eastAsiaTheme="minorEastAsia" w:cstheme="minorEastAsia"/>
                <w:color w:val="auto"/>
                <w:kern w:val="0"/>
                <w:sz w:val="20"/>
                <w:szCs w:val="20"/>
                <w:highlight w:val="none"/>
              </w:rPr>
              <w:t>根据标准规定应当标注产地的，标识符合规定。</w:t>
            </w:r>
          </w:p>
          <w:p>
            <w:pPr>
              <w:widowControl/>
              <w:jc w:val="both"/>
              <w:textAlignment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kern w:val="0"/>
                <w:sz w:val="20"/>
                <w:szCs w:val="20"/>
                <w:highlight w:val="none"/>
                <w:lang w:val="en-US" w:eastAsia="zh-CN"/>
              </w:rPr>
              <w:t>5.</w:t>
            </w:r>
            <w:r>
              <w:rPr>
                <w:rFonts w:hint="eastAsia" w:asciiTheme="minorEastAsia" w:hAnsiTheme="minorEastAsia" w:eastAsiaTheme="minorEastAsia" w:cstheme="minorEastAsia"/>
                <w:color w:val="auto"/>
                <w:kern w:val="0"/>
                <w:sz w:val="20"/>
                <w:szCs w:val="20"/>
                <w:highlight w:val="none"/>
              </w:rPr>
              <w:t>标签标注有保质期，保质期的标注符合标准规定。</w:t>
            </w:r>
          </w:p>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lang w:val="en-US" w:eastAsia="zh-CN"/>
              </w:rPr>
              <w:t>6.</w:t>
            </w:r>
            <w:r>
              <w:rPr>
                <w:rFonts w:hint="eastAsia" w:asciiTheme="minorEastAsia" w:hAnsiTheme="minorEastAsia" w:eastAsiaTheme="minorEastAsia" w:cstheme="minorEastAsia"/>
                <w:color w:val="auto"/>
                <w:kern w:val="0"/>
                <w:sz w:val="20"/>
                <w:szCs w:val="20"/>
                <w:highlight w:val="none"/>
              </w:rPr>
              <w:t>标签上标注现行有效的产品标准代号。</w:t>
            </w:r>
          </w:p>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lang w:val="en-US" w:eastAsia="zh-CN"/>
              </w:rPr>
              <w:t>7.</w:t>
            </w:r>
            <w:r>
              <w:rPr>
                <w:rFonts w:hint="eastAsia" w:asciiTheme="minorEastAsia" w:hAnsiTheme="minorEastAsia" w:eastAsiaTheme="minorEastAsia" w:cstheme="minorEastAsia"/>
                <w:color w:val="auto"/>
                <w:kern w:val="0"/>
                <w:sz w:val="20"/>
                <w:szCs w:val="20"/>
                <w:highlight w:val="none"/>
              </w:rPr>
              <w:t>标签标注贮存条件，其内容符合标准规定。</w:t>
            </w:r>
          </w:p>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lang w:val="en-US" w:eastAsia="zh-CN"/>
              </w:rPr>
              <w:t>8.</w:t>
            </w:r>
            <w:r>
              <w:rPr>
                <w:rFonts w:hint="eastAsia" w:asciiTheme="minorEastAsia" w:hAnsiTheme="minorEastAsia" w:eastAsiaTheme="minorEastAsia" w:cstheme="minorEastAsia"/>
                <w:color w:val="auto"/>
                <w:kern w:val="0"/>
                <w:sz w:val="20"/>
                <w:szCs w:val="20"/>
                <w:highlight w:val="none"/>
              </w:rPr>
              <w:t>标签标注食品生产许可证编号，标注的食品生产许可证合法有效。</w:t>
            </w:r>
          </w:p>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lang w:val="en-US" w:eastAsia="zh-CN"/>
              </w:rPr>
              <w:t>9</w:t>
            </w:r>
            <w:r>
              <w:rPr>
                <w:rFonts w:hint="eastAsia" w:asciiTheme="minorEastAsia" w:hAnsiTheme="minorEastAsia" w:eastAsiaTheme="minorEastAsia" w:cstheme="minorEastAsia"/>
                <w:color w:val="auto"/>
                <w:kern w:val="0"/>
                <w:sz w:val="20"/>
                <w:szCs w:val="20"/>
                <w:highlight w:val="none"/>
              </w:rPr>
              <w:t>.标注的营养标签符合GB 28050《预包装食品营养标签通则》等标准规定；</w:t>
            </w:r>
          </w:p>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lang w:val="en-US" w:eastAsia="zh-CN"/>
              </w:rPr>
              <w:t>10</w:t>
            </w:r>
            <w:r>
              <w:rPr>
                <w:rFonts w:hint="eastAsia" w:asciiTheme="minorEastAsia" w:hAnsiTheme="minorEastAsia" w:eastAsiaTheme="minorEastAsia" w:cstheme="minorEastAsia"/>
                <w:color w:val="auto"/>
                <w:kern w:val="0"/>
                <w:sz w:val="20"/>
                <w:szCs w:val="20"/>
                <w:highlight w:val="none"/>
              </w:rPr>
              <w:t>.专供婴幼儿和其它特定人群的主辅食品，营养标签符合其产品执行标准规定。</w:t>
            </w:r>
          </w:p>
          <w:p>
            <w:pPr>
              <w:widowControl/>
              <w:jc w:val="both"/>
              <w:textAlignment w:val="center"/>
              <w:rPr>
                <w:rFonts w:hint="default"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11</w:t>
            </w:r>
            <w:bookmarkStart w:id="0" w:name="_GoBack"/>
            <w:bookmarkEnd w:id="0"/>
            <w:r>
              <w:rPr>
                <w:rFonts w:hint="eastAsia" w:asciiTheme="minorEastAsia" w:hAnsiTheme="minorEastAsia" w:eastAsiaTheme="minorEastAsia" w:cstheme="minorEastAsia"/>
                <w:color w:val="auto"/>
                <w:kern w:val="0"/>
                <w:sz w:val="20"/>
                <w:szCs w:val="20"/>
                <w:highlight w:val="none"/>
                <w:lang w:val="en-US" w:eastAsia="zh-CN"/>
              </w:rPr>
              <w:t>.</w:t>
            </w:r>
            <w:r>
              <w:rPr>
                <w:rFonts w:hint="eastAsia" w:asciiTheme="minorEastAsia" w:hAnsiTheme="minorEastAsia" w:eastAsiaTheme="minorEastAsia" w:cstheme="minorEastAsia"/>
                <w:color w:val="auto"/>
                <w:kern w:val="0"/>
                <w:sz w:val="20"/>
                <w:szCs w:val="20"/>
                <w:highlight w:val="none"/>
              </w:rPr>
              <w:t>法律、法规和标准规定必须标明的其他事项符合规定。</w:t>
            </w:r>
          </w:p>
        </w:tc>
        <w:tc>
          <w:tcPr>
            <w:tcW w:w="345" w:type="pct"/>
            <w:vAlign w:val="center"/>
          </w:tcPr>
          <w:p>
            <w:pPr>
              <w:spacing w:line="200" w:lineRule="exact"/>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1.5</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eastAsia" w:asciiTheme="minorEastAsia" w:hAnsiTheme="minorEastAsia" w:eastAsiaTheme="minorEastAsia" w:cstheme="minorEastAsia"/>
                <w:color w:val="auto"/>
                <w:sz w:val="20"/>
                <w:szCs w:val="20"/>
                <w:highlight w:val="none"/>
              </w:rPr>
            </w:pPr>
            <w:r>
              <w:rPr>
                <w:rFonts w:hint="eastAsia" w:ascii="宋体" w:hAnsi="宋体" w:cs="宋体"/>
                <w:color w:val="auto"/>
                <w:sz w:val="20"/>
                <w:szCs w:val="20"/>
                <w:highlight w:val="none"/>
                <w:lang w:eastAsia="zh-CN"/>
              </w:rPr>
              <w:t>发现一处</w:t>
            </w:r>
            <w:r>
              <w:rPr>
                <w:rFonts w:hint="eastAsia" w:ascii="宋体" w:hAnsi="宋体" w:cs="宋体"/>
                <w:b w:val="0"/>
                <w:bCs/>
                <w:color w:val="auto"/>
                <w:sz w:val="20"/>
                <w:szCs w:val="20"/>
                <w:highlight w:val="none"/>
                <w:lang w:eastAsia="zh-CN"/>
              </w:rPr>
              <w:t>未标注或标注内容不符合</w:t>
            </w:r>
            <w:r>
              <w:rPr>
                <w:rFonts w:hint="eastAsia" w:ascii="宋体" w:hAnsi="宋体" w:cs="宋体"/>
                <w:color w:val="auto"/>
                <w:sz w:val="20"/>
                <w:szCs w:val="20"/>
                <w:highlight w:val="none"/>
                <w:lang w:eastAsia="zh-CN"/>
              </w:rPr>
              <w:t>得</w:t>
            </w:r>
            <w:r>
              <w:rPr>
                <w:rFonts w:hint="eastAsia" w:ascii="宋体" w:hAnsi="宋体" w:cs="宋体"/>
                <w:color w:val="auto"/>
                <w:sz w:val="20"/>
                <w:szCs w:val="20"/>
                <w:highlight w:val="none"/>
                <w:lang w:val="en-US" w:eastAsia="zh-CN"/>
              </w:rPr>
              <w:t>0.3分，加到本项满分为止。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414" w:type="pct"/>
            <w:vMerge w:val="continue"/>
          </w:tcPr>
          <w:p>
            <w:pPr>
              <w:jc w:val="center"/>
              <w:rPr>
                <w:rFonts w:hint="eastAsia" w:asciiTheme="minorEastAsia" w:hAnsiTheme="minorEastAsia" w:eastAsiaTheme="minorEastAsia" w:cstheme="minorEastAsia"/>
                <w:color w:val="auto"/>
                <w:sz w:val="20"/>
                <w:szCs w:val="20"/>
                <w:highlight w:val="none"/>
                <w:lang w:val="en-US" w:eastAsia="zh-CN"/>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w:t>
            </w:r>
            <w:r>
              <w:rPr>
                <w:rFonts w:hint="eastAsia" w:asciiTheme="minorEastAsia" w:hAnsiTheme="minorEastAsia" w:eastAsiaTheme="minorEastAsia" w:cstheme="minorEastAsia"/>
                <w:color w:val="auto"/>
                <w:sz w:val="20"/>
                <w:szCs w:val="20"/>
                <w:highlight w:val="none"/>
                <w:lang w:val="en-US" w:eastAsia="zh-CN"/>
              </w:rPr>
              <w:t>9.2</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未发现标注虚假生产日期或批号的情况。</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rPr>
              <w:t>产品标注的生产日期或批号与生产实际一致。</w:t>
            </w:r>
          </w:p>
        </w:tc>
        <w:tc>
          <w:tcPr>
            <w:tcW w:w="345" w:type="pct"/>
            <w:vAlign w:val="center"/>
          </w:tcPr>
          <w:p>
            <w:pPr>
              <w:spacing w:line="200" w:lineRule="exact"/>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1.0</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不一致得1.0分。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414" w:type="pct"/>
            <w:vMerge w:val="continue"/>
          </w:tcPr>
          <w:p>
            <w:pPr>
              <w:jc w:val="center"/>
              <w:rPr>
                <w:rFonts w:hint="eastAsia" w:asciiTheme="minorEastAsia" w:hAnsiTheme="minorEastAsia" w:eastAsiaTheme="minorEastAsia" w:cstheme="minorEastAsia"/>
                <w:color w:val="auto"/>
                <w:sz w:val="20"/>
                <w:szCs w:val="20"/>
                <w:highlight w:val="none"/>
                <w:lang w:val="en-US" w:eastAsia="zh-CN"/>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w:t>
            </w:r>
            <w:r>
              <w:rPr>
                <w:rFonts w:hint="eastAsia" w:asciiTheme="minorEastAsia" w:hAnsiTheme="minorEastAsia" w:eastAsiaTheme="minorEastAsia" w:cstheme="minorEastAsia"/>
                <w:color w:val="auto"/>
                <w:sz w:val="20"/>
                <w:szCs w:val="20"/>
                <w:highlight w:val="none"/>
                <w:lang w:val="en-US" w:eastAsia="zh-CN"/>
              </w:rPr>
              <w:t>9.3</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zh-TW" w:eastAsia="zh-CN" w:bidi="zh-TW"/>
              </w:rPr>
            </w:pPr>
            <w:r>
              <w:rPr>
                <w:rFonts w:hint="eastAsia" w:asciiTheme="minorEastAsia" w:hAnsiTheme="minorEastAsia" w:eastAsiaTheme="minorEastAsia" w:cstheme="minorEastAsia"/>
                <w:color w:val="auto"/>
                <w:sz w:val="20"/>
                <w:szCs w:val="20"/>
                <w:highlight w:val="none"/>
                <w:lang w:eastAsia="zh-CN"/>
              </w:rPr>
              <w:t>未发现转基因食品、辐照食品未按规定标示。</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lang w:eastAsia="zh-CN"/>
              </w:rPr>
              <w:t>未发现转基因食品、辐照食品未按规定标示。</w:t>
            </w:r>
          </w:p>
        </w:tc>
        <w:tc>
          <w:tcPr>
            <w:tcW w:w="345" w:type="pct"/>
            <w:vAlign w:val="center"/>
          </w:tcPr>
          <w:p>
            <w:pPr>
              <w:spacing w:line="200" w:lineRule="exact"/>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1.0</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default" w:asciiTheme="minorEastAsia" w:hAnsiTheme="minorEastAsia" w:eastAsiaTheme="minorEastAsia" w:cstheme="minorEastAsia"/>
                <w:color w:val="auto"/>
                <w:sz w:val="20"/>
                <w:szCs w:val="20"/>
                <w:highlight w:val="none"/>
                <w:lang w:val="en-US"/>
              </w:rPr>
            </w:pPr>
            <w:r>
              <w:rPr>
                <w:rFonts w:hint="eastAsia" w:asciiTheme="minorEastAsia" w:hAnsiTheme="minorEastAsia" w:eastAsiaTheme="minorEastAsia" w:cstheme="minorEastAsia"/>
                <w:color w:val="auto"/>
                <w:kern w:val="0"/>
                <w:sz w:val="20"/>
                <w:szCs w:val="20"/>
                <w:highlight w:val="none"/>
                <w:lang w:eastAsia="zh-CN"/>
              </w:rPr>
              <w:t>发现转基因食品、辐照食品未按规定标示</w:t>
            </w:r>
            <w:r>
              <w:rPr>
                <w:rFonts w:hint="eastAsia" w:asciiTheme="minorEastAsia" w:hAnsiTheme="minorEastAsia" w:eastAsiaTheme="minorEastAsia" w:cstheme="minorEastAsia"/>
                <w:color w:val="auto"/>
                <w:kern w:val="0"/>
                <w:sz w:val="20"/>
                <w:szCs w:val="20"/>
                <w:highlight w:val="none"/>
                <w:lang w:val="en-US" w:eastAsia="zh-CN"/>
              </w:rPr>
              <w:t>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14" w:type="pct"/>
            <w:vMerge w:val="continue"/>
          </w:tcPr>
          <w:p>
            <w:pPr>
              <w:jc w:val="center"/>
              <w:rPr>
                <w:rFonts w:hint="eastAsia" w:asciiTheme="minorEastAsia" w:hAnsiTheme="minorEastAsia" w:eastAsiaTheme="minorEastAsia" w:cstheme="minorEastAsia"/>
                <w:color w:val="auto"/>
                <w:sz w:val="20"/>
                <w:szCs w:val="20"/>
                <w:highlight w:val="none"/>
                <w:lang w:val="en-US" w:eastAsia="zh-CN"/>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*9.</w:t>
            </w:r>
            <w:r>
              <w:rPr>
                <w:rFonts w:hint="eastAsia" w:asciiTheme="minorEastAsia" w:hAnsiTheme="minorEastAsia" w:eastAsiaTheme="minorEastAsia" w:cstheme="minorEastAsia"/>
                <w:color w:val="auto"/>
                <w:sz w:val="20"/>
                <w:szCs w:val="20"/>
                <w:highlight w:val="none"/>
                <w:lang w:val="en-US" w:eastAsia="zh-CN"/>
              </w:rPr>
              <w:t>4</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zh-TW" w:eastAsia="zh-CN" w:bidi="zh-TW"/>
              </w:rPr>
            </w:pPr>
            <w:r>
              <w:rPr>
                <w:rFonts w:hint="eastAsia" w:asciiTheme="minorEastAsia" w:hAnsiTheme="minorEastAsia" w:eastAsiaTheme="minorEastAsia" w:cstheme="minorEastAsia"/>
                <w:color w:val="auto"/>
                <w:sz w:val="20"/>
                <w:szCs w:val="20"/>
                <w:highlight w:val="none"/>
                <w:lang w:eastAsia="zh-CN"/>
              </w:rPr>
              <w:t>未发现食品、食品添加剂的标签、说明书涉及疾病预防、治疗功能，未发现保健食品之外的食品标签、说明书涉及保健功能。</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sz w:val="20"/>
                <w:szCs w:val="20"/>
                <w:highlight w:val="none"/>
                <w:lang w:eastAsia="zh-CN"/>
              </w:rPr>
              <w:t>未发现食品、食品添加剂的标签、说明书涉及疾病预防、治疗功能，未发现保健食品之外的食品标签、说明书涉及保健功能。</w:t>
            </w:r>
          </w:p>
        </w:tc>
        <w:tc>
          <w:tcPr>
            <w:tcW w:w="345" w:type="pct"/>
            <w:vAlign w:val="center"/>
          </w:tcPr>
          <w:p>
            <w:pPr>
              <w:spacing w:line="200" w:lineRule="exact"/>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1.0</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不符合得1.0分。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414" w:type="pct"/>
            <w:vMerge w:val="restart"/>
            <w:vAlign w:val="center"/>
          </w:tcPr>
          <w:p>
            <w:pPr>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10.食品安全自查</w:t>
            </w: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10.1</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建立食品安全自查制度，并定期对食品安全状况进行检查评价。</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lang w:val="en-US" w:eastAsia="zh-CN"/>
              </w:rPr>
              <w:t>1.</w:t>
            </w:r>
            <w:r>
              <w:rPr>
                <w:rFonts w:hint="eastAsia" w:asciiTheme="minorEastAsia" w:hAnsiTheme="minorEastAsia" w:eastAsiaTheme="minorEastAsia" w:cstheme="minorEastAsia"/>
                <w:color w:val="auto"/>
                <w:kern w:val="0"/>
                <w:sz w:val="20"/>
                <w:szCs w:val="20"/>
                <w:highlight w:val="none"/>
              </w:rPr>
              <w:t>企业建立有食品安全自查制度，并定期对食品安全状况进行自查，留有自查记录。</w:t>
            </w:r>
            <w:r>
              <w:rPr>
                <w:rFonts w:hint="eastAsia" w:asciiTheme="minorEastAsia" w:hAnsiTheme="minorEastAsia" w:eastAsiaTheme="minorEastAsia" w:cstheme="minorEastAsia"/>
                <w:color w:val="auto"/>
                <w:kern w:val="0"/>
                <w:sz w:val="20"/>
                <w:szCs w:val="20"/>
                <w:highlight w:val="none"/>
              </w:rPr>
              <w:br w:type="textWrapping"/>
            </w:r>
            <w:r>
              <w:rPr>
                <w:rFonts w:hint="eastAsia" w:asciiTheme="minorEastAsia" w:hAnsiTheme="minorEastAsia" w:eastAsiaTheme="minorEastAsia" w:cstheme="minorEastAsia"/>
                <w:color w:val="auto"/>
                <w:kern w:val="0"/>
                <w:sz w:val="20"/>
                <w:szCs w:val="20"/>
                <w:highlight w:val="none"/>
                <w:lang w:val="en-US" w:eastAsia="zh-CN"/>
              </w:rPr>
              <w:t>2.</w:t>
            </w:r>
            <w:r>
              <w:rPr>
                <w:rFonts w:hint="eastAsia" w:asciiTheme="minorEastAsia" w:hAnsiTheme="minorEastAsia" w:eastAsiaTheme="minorEastAsia" w:cstheme="minorEastAsia"/>
                <w:color w:val="auto"/>
                <w:kern w:val="0"/>
                <w:sz w:val="20"/>
                <w:szCs w:val="20"/>
                <w:highlight w:val="none"/>
              </w:rPr>
              <w:t>生产经营条件发生变化或者有发生食品安全事故潜在风险的，能够按照要求进行处置。</w:t>
            </w:r>
          </w:p>
        </w:tc>
        <w:tc>
          <w:tcPr>
            <w:tcW w:w="345" w:type="pct"/>
            <w:vAlign w:val="center"/>
          </w:tcPr>
          <w:p>
            <w:pPr>
              <w:spacing w:line="200" w:lineRule="exact"/>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0.5</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eastAsia" w:asciiTheme="minorEastAsia" w:hAnsiTheme="minorEastAsia" w:eastAsiaTheme="minorEastAsia" w:cstheme="minorEastAsia"/>
                <w:color w:val="auto"/>
                <w:sz w:val="20"/>
                <w:szCs w:val="20"/>
                <w:highlight w:val="none"/>
              </w:rPr>
            </w:pPr>
            <w:r>
              <w:rPr>
                <w:rFonts w:hint="eastAsia" w:ascii="宋体" w:hAnsi="宋体" w:cs="宋体"/>
                <w:b w:val="0"/>
                <w:bCs/>
                <w:color w:val="auto"/>
                <w:sz w:val="20"/>
                <w:szCs w:val="20"/>
                <w:highlight w:val="none"/>
                <w:lang w:eastAsia="zh-CN"/>
              </w:rPr>
              <w:t>无制度得</w:t>
            </w:r>
            <w:r>
              <w:rPr>
                <w:rFonts w:hint="eastAsia" w:ascii="宋体" w:hAnsi="宋体" w:cs="宋体"/>
                <w:b w:val="0"/>
                <w:bCs/>
                <w:color w:val="auto"/>
                <w:sz w:val="20"/>
                <w:szCs w:val="20"/>
                <w:highlight w:val="none"/>
                <w:lang w:val="en-US" w:eastAsia="zh-CN"/>
              </w:rPr>
              <w:t>0.3分，无自查记录得0.3分，未处置得0.3分。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14" w:type="pct"/>
            <w:vMerge w:val="continue"/>
          </w:tcPr>
          <w:p>
            <w:pPr>
              <w:jc w:val="center"/>
              <w:rPr>
                <w:rFonts w:hint="eastAsia" w:asciiTheme="minorEastAsia" w:hAnsiTheme="minorEastAsia" w:eastAsiaTheme="minorEastAsia" w:cstheme="minorEastAsia"/>
                <w:color w:val="auto"/>
                <w:sz w:val="20"/>
                <w:szCs w:val="20"/>
                <w:highlight w:val="none"/>
                <w:lang w:val="en-US" w:eastAsia="zh-CN"/>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*10.2</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对自查发现食品安全问题，立即采取整改、停止生产等措施，并按规定向所在地市场监督管理部门报告。</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lang w:val="en-US"/>
              </w:rPr>
            </w:pPr>
            <w:r>
              <w:rPr>
                <w:rFonts w:hint="eastAsia" w:asciiTheme="minorEastAsia" w:hAnsiTheme="minorEastAsia" w:eastAsiaTheme="minorEastAsia" w:cstheme="minorEastAsia"/>
                <w:color w:val="auto"/>
                <w:kern w:val="0"/>
                <w:sz w:val="20"/>
                <w:szCs w:val="20"/>
                <w:highlight w:val="none"/>
                <w:lang w:eastAsia="zh-CN"/>
              </w:rPr>
              <w:t>对自查发现食品安全问题，立即采取整改、停止生产等措施，</w:t>
            </w:r>
            <w:r>
              <w:rPr>
                <w:rFonts w:hint="eastAsia" w:asciiTheme="minorEastAsia" w:hAnsiTheme="minorEastAsia" w:eastAsiaTheme="minorEastAsia" w:cstheme="minorEastAsia"/>
                <w:color w:val="auto"/>
                <w:kern w:val="0"/>
                <w:sz w:val="20"/>
                <w:szCs w:val="20"/>
                <w:highlight w:val="none"/>
                <w:lang w:val="en-US" w:eastAsia="zh-CN"/>
              </w:rPr>
              <w:t>并保存相关记录。</w:t>
            </w:r>
          </w:p>
        </w:tc>
        <w:tc>
          <w:tcPr>
            <w:tcW w:w="345" w:type="pct"/>
            <w:vAlign w:val="center"/>
          </w:tcPr>
          <w:p>
            <w:pPr>
              <w:spacing w:line="200" w:lineRule="exact"/>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1.0</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tcPr>
          <w:p>
            <w:pPr>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无整改等措施得0.5分，未</w:t>
            </w:r>
            <w:r>
              <w:rPr>
                <w:rFonts w:hint="eastAsia" w:asciiTheme="minorEastAsia" w:hAnsiTheme="minorEastAsia" w:eastAsiaTheme="minorEastAsia" w:cstheme="minorEastAsia"/>
                <w:color w:val="auto"/>
                <w:sz w:val="20"/>
                <w:szCs w:val="20"/>
                <w:highlight w:val="none"/>
                <w:lang w:eastAsia="zh-CN"/>
              </w:rPr>
              <w:t>按规定向所在地市场监督管理部门报告</w:t>
            </w:r>
            <w:r>
              <w:rPr>
                <w:rFonts w:hint="eastAsia" w:asciiTheme="minorEastAsia" w:hAnsiTheme="minorEastAsia" w:eastAsiaTheme="minorEastAsia" w:cstheme="minorEastAsia"/>
                <w:color w:val="auto"/>
                <w:sz w:val="20"/>
                <w:szCs w:val="20"/>
                <w:highlight w:val="none"/>
                <w:lang w:val="en-US" w:eastAsia="zh-CN"/>
              </w:rPr>
              <w:t>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414" w:type="pct"/>
            <w:vMerge w:val="restart"/>
            <w:vAlign w:val="center"/>
          </w:tcPr>
          <w:p>
            <w:pPr>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11.</w:t>
            </w:r>
            <w:r>
              <w:rPr>
                <w:rFonts w:hint="eastAsia" w:asciiTheme="minorEastAsia" w:hAnsiTheme="minorEastAsia" w:eastAsiaTheme="minorEastAsia" w:cstheme="minorEastAsia"/>
                <w:color w:val="auto"/>
                <w:sz w:val="20"/>
                <w:szCs w:val="20"/>
                <w:highlight w:val="none"/>
                <w:lang w:eastAsia="zh-CN"/>
              </w:rPr>
              <w:t>从业</w:t>
            </w:r>
            <w:r>
              <w:rPr>
                <w:rFonts w:hint="eastAsia" w:asciiTheme="minorEastAsia" w:hAnsiTheme="minorEastAsia" w:eastAsiaTheme="minorEastAsia" w:cstheme="minorEastAsia"/>
                <w:color w:val="auto"/>
                <w:sz w:val="20"/>
                <w:szCs w:val="20"/>
                <w:highlight w:val="none"/>
              </w:rPr>
              <w:t>人员管理</w:t>
            </w: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*11.1</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建立企业主要负责人全面负责食品安全工作制度，配备食品安全管理人员、食品安全专业技术人员。</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lang w:eastAsia="zh-CN"/>
              </w:rPr>
            </w:pPr>
            <w:r>
              <w:rPr>
                <w:rFonts w:hint="eastAsia" w:asciiTheme="minorEastAsia" w:hAnsiTheme="minorEastAsia" w:eastAsiaTheme="minorEastAsia" w:cstheme="minorEastAsia"/>
                <w:color w:val="auto"/>
                <w:kern w:val="0"/>
                <w:sz w:val="20"/>
                <w:szCs w:val="20"/>
                <w:highlight w:val="none"/>
                <w:lang w:val="en-US" w:eastAsia="zh-CN"/>
              </w:rPr>
              <w:t>有</w:t>
            </w:r>
            <w:r>
              <w:rPr>
                <w:rFonts w:hint="eastAsia" w:asciiTheme="minorEastAsia" w:hAnsiTheme="minorEastAsia" w:eastAsiaTheme="minorEastAsia" w:cstheme="minorEastAsia"/>
                <w:color w:val="auto"/>
                <w:kern w:val="0"/>
                <w:sz w:val="20"/>
                <w:szCs w:val="20"/>
                <w:highlight w:val="none"/>
                <w:lang w:eastAsia="zh-CN"/>
              </w:rPr>
              <w:t>食品安全工作制度，</w:t>
            </w:r>
            <w:r>
              <w:rPr>
                <w:rFonts w:hint="eastAsia" w:asciiTheme="minorEastAsia" w:hAnsiTheme="minorEastAsia" w:eastAsiaTheme="minorEastAsia" w:cstheme="minorEastAsia"/>
                <w:color w:val="auto"/>
                <w:kern w:val="0"/>
                <w:sz w:val="20"/>
                <w:szCs w:val="20"/>
                <w:highlight w:val="none"/>
              </w:rPr>
              <w:t>任命有食品安全管理人员和负责人、检验人员，相关人员有在岗履职记录。</w:t>
            </w:r>
          </w:p>
        </w:tc>
        <w:tc>
          <w:tcPr>
            <w:tcW w:w="345" w:type="pct"/>
            <w:vAlign w:val="center"/>
          </w:tcPr>
          <w:p>
            <w:pPr>
              <w:spacing w:line="200" w:lineRule="exact"/>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1.0</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eastAsia" w:asciiTheme="minorEastAsia" w:hAnsiTheme="minorEastAsia" w:eastAsiaTheme="minorEastAsia" w:cstheme="minorEastAsia"/>
                <w:color w:val="auto"/>
                <w:sz w:val="20"/>
                <w:szCs w:val="20"/>
                <w:highlight w:val="none"/>
              </w:rPr>
            </w:pPr>
            <w:r>
              <w:rPr>
                <w:rFonts w:hint="eastAsia" w:ascii="宋体" w:hAnsi="宋体" w:cs="宋体"/>
                <w:b w:val="0"/>
                <w:bCs/>
                <w:color w:val="auto"/>
                <w:sz w:val="20"/>
                <w:szCs w:val="20"/>
                <w:highlight w:val="none"/>
                <w:lang w:eastAsia="zh-CN"/>
              </w:rPr>
              <w:t>无履职记录得</w:t>
            </w:r>
            <w:r>
              <w:rPr>
                <w:rFonts w:hint="eastAsia" w:ascii="宋体" w:hAnsi="宋体" w:cs="宋体"/>
                <w:b w:val="0"/>
                <w:bCs/>
                <w:color w:val="auto"/>
                <w:sz w:val="20"/>
                <w:szCs w:val="20"/>
                <w:highlight w:val="none"/>
                <w:lang w:val="en-US" w:eastAsia="zh-CN"/>
              </w:rPr>
              <w:t>1.0分，记录不全得0.5分。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14" w:type="pct"/>
            <w:vMerge w:val="continue"/>
          </w:tcPr>
          <w:p>
            <w:pPr>
              <w:jc w:val="center"/>
              <w:rPr>
                <w:rFonts w:hint="eastAsia" w:asciiTheme="minorEastAsia" w:hAnsiTheme="minorEastAsia" w:eastAsiaTheme="minorEastAsia" w:cstheme="minorEastAsia"/>
                <w:color w:val="auto"/>
                <w:sz w:val="20"/>
                <w:szCs w:val="20"/>
                <w:highlight w:val="none"/>
                <w:lang w:val="en-US" w:eastAsia="zh-CN"/>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11.2</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有食品安全管理人员、食品安全专业技术人员培训和考核记录，未发现考核不合格人员上岗。</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lang w:eastAsia="zh-CN"/>
              </w:rPr>
            </w:pPr>
            <w:r>
              <w:rPr>
                <w:rFonts w:hint="eastAsia" w:asciiTheme="minorEastAsia" w:hAnsiTheme="minorEastAsia" w:eastAsiaTheme="minorEastAsia" w:cstheme="minorEastAsia"/>
                <w:color w:val="auto"/>
                <w:kern w:val="0"/>
                <w:sz w:val="20"/>
                <w:szCs w:val="20"/>
                <w:highlight w:val="none"/>
              </w:rPr>
              <w:t>有培训和考核计划，保留有相关记录。</w:t>
            </w:r>
          </w:p>
        </w:tc>
        <w:tc>
          <w:tcPr>
            <w:tcW w:w="345" w:type="pct"/>
            <w:vAlign w:val="center"/>
          </w:tcPr>
          <w:p>
            <w:pPr>
              <w:spacing w:line="200" w:lineRule="exact"/>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0.5</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spacing w:line="240" w:lineRule="exact"/>
              <w:jc w:val="center"/>
              <w:rPr>
                <w:rFonts w:hint="eastAsia" w:ascii="宋体" w:hAnsi="宋体" w:eastAsia="宋体" w:cs="宋体"/>
                <w:b w:val="0"/>
                <w:bCs/>
                <w:color w:val="auto"/>
                <w:kern w:val="2"/>
                <w:sz w:val="20"/>
                <w:szCs w:val="20"/>
                <w:highlight w:val="none"/>
                <w:lang w:val="en-US" w:eastAsia="zh-CN" w:bidi="ar-SA"/>
              </w:rPr>
            </w:pPr>
            <w:r>
              <w:rPr>
                <w:rFonts w:hint="eastAsia" w:ascii="宋体" w:hAnsi="宋体" w:cs="宋体"/>
                <w:b w:val="0"/>
                <w:bCs/>
                <w:color w:val="auto"/>
                <w:sz w:val="20"/>
                <w:szCs w:val="20"/>
                <w:highlight w:val="none"/>
                <w:lang w:eastAsia="zh-CN"/>
              </w:rPr>
              <w:t>无培训或考核记录得</w:t>
            </w:r>
            <w:r>
              <w:rPr>
                <w:rFonts w:hint="eastAsia" w:ascii="宋体" w:hAnsi="宋体" w:cs="宋体"/>
                <w:b w:val="0"/>
                <w:bCs/>
                <w:color w:val="auto"/>
                <w:sz w:val="20"/>
                <w:szCs w:val="20"/>
                <w:highlight w:val="none"/>
                <w:lang w:val="en-US" w:eastAsia="zh-CN"/>
              </w:rPr>
              <w:t>0.5分，记录不全得0.3分。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14" w:type="pct"/>
            <w:vMerge w:val="continue"/>
          </w:tcPr>
          <w:p>
            <w:pPr>
              <w:jc w:val="center"/>
              <w:rPr>
                <w:rFonts w:hint="eastAsia" w:asciiTheme="minorEastAsia" w:hAnsiTheme="minorEastAsia" w:eastAsiaTheme="minorEastAsia" w:cstheme="minorEastAsia"/>
                <w:color w:val="auto"/>
                <w:sz w:val="20"/>
                <w:szCs w:val="20"/>
                <w:highlight w:val="none"/>
                <w:lang w:val="en-US" w:eastAsia="zh-CN"/>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*11.3</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未发现聘用禁止从事食品安全管理的人员。</w:t>
            </w:r>
          </w:p>
        </w:tc>
        <w:tc>
          <w:tcPr>
            <w:tcW w:w="1827" w:type="pct"/>
            <w:vAlign w:val="center"/>
          </w:tcPr>
          <w:p>
            <w:pPr>
              <w:widowControl/>
              <w:numPr>
                <w:ilvl w:val="0"/>
                <w:numId w:val="3"/>
              </w:numPr>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w:t>
            </w:r>
          </w:p>
          <w:p>
            <w:pPr>
              <w:widowControl/>
              <w:numPr>
                <w:ilvl w:val="0"/>
                <w:numId w:val="0"/>
              </w:numPr>
              <w:jc w:val="both"/>
              <w:textAlignment w:val="center"/>
              <w:rPr>
                <w:rFonts w:hint="eastAsia" w:asciiTheme="minorEastAsia" w:hAnsiTheme="minorEastAsia" w:eastAsiaTheme="minorEastAsia" w:cstheme="minorEastAsia"/>
                <w:color w:val="auto"/>
                <w:kern w:val="0"/>
                <w:sz w:val="20"/>
                <w:szCs w:val="20"/>
                <w:highlight w:val="none"/>
                <w:lang w:eastAsia="zh-CN"/>
              </w:rPr>
            </w:pPr>
            <w:r>
              <w:rPr>
                <w:rFonts w:hint="eastAsia" w:asciiTheme="minorEastAsia" w:hAnsiTheme="minorEastAsia" w:eastAsiaTheme="minorEastAsia" w:cstheme="minorEastAsia"/>
                <w:color w:val="auto"/>
                <w:kern w:val="0"/>
                <w:sz w:val="20"/>
                <w:szCs w:val="20"/>
                <w:highlight w:val="none"/>
              </w:rPr>
              <w:t>2. 因食品安全犯罪被判处有期徒刑以上刑罚的，终身不得从事食品生产经营管理工作，也不得担任食品生产经营企业食品安全管理人员。</w:t>
            </w:r>
          </w:p>
        </w:tc>
        <w:tc>
          <w:tcPr>
            <w:tcW w:w="345" w:type="pct"/>
            <w:vAlign w:val="center"/>
          </w:tcPr>
          <w:p>
            <w:pPr>
              <w:spacing w:line="200" w:lineRule="exact"/>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1.0</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spacing w:line="240" w:lineRule="exact"/>
              <w:jc w:val="center"/>
              <w:rPr>
                <w:rFonts w:hint="eastAsia" w:ascii="宋体" w:hAnsi="宋体" w:eastAsia="宋体" w:cs="宋体"/>
                <w:b w:val="0"/>
                <w:bCs/>
                <w:color w:val="auto"/>
                <w:kern w:val="2"/>
                <w:sz w:val="20"/>
                <w:szCs w:val="20"/>
                <w:highlight w:val="none"/>
                <w:lang w:val="en-US" w:eastAsia="zh-CN" w:bidi="ar-SA"/>
              </w:rPr>
            </w:pPr>
            <w:r>
              <w:rPr>
                <w:rFonts w:hint="eastAsia" w:ascii="宋体" w:hAnsi="宋体" w:cs="宋体"/>
                <w:b w:val="0"/>
                <w:bCs/>
                <w:color w:val="auto"/>
                <w:sz w:val="20"/>
                <w:szCs w:val="20"/>
                <w:highlight w:val="none"/>
                <w:lang w:eastAsia="zh-CN"/>
              </w:rPr>
              <w:t>不符合得</w:t>
            </w:r>
            <w:r>
              <w:rPr>
                <w:rFonts w:hint="eastAsia" w:ascii="宋体" w:hAnsi="宋体" w:cs="宋体"/>
                <w:b w:val="0"/>
                <w:bCs/>
                <w:color w:val="auto"/>
                <w:sz w:val="20"/>
                <w:szCs w:val="20"/>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14" w:type="pct"/>
            <w:vMerge w:val="continue"/>
          </w:tcPr>
          <w:p>
            <w:pPr>
              <w:jc w:val="center"/>
              <w:rPr>
                <w:rFonts w:hint="eastAsia" w:asciiTheme="minorEastAsia" w:hAnsiTheme="minorEastAsia" w:eastAsiaTheme="minorEastAsia" w:cstheme="minorEastAsia"/>
                <w:color w:val="auto"/>
                <w:sz w:val="20"/>
                <w:szCs w:val="20"/>
                <w:highlight w:val="none"/>
                <w:lang w:val="en-US" w:eastAsia="zh-CN"/>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11.4</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企业负责人在企业内部制度制定、过程控制、安全培训、安全检查以及食品安全事件或事故调查等环节履行了岗位职责并有记录。</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rPr>
              <w:t>企业负责人在企业内部制度制定、过程控制、安全培训、安全检查以及食品安全事件或事故调查等环节履行了岗位职责并有记录。</w:t>
            </w:r>
          </w:p>
        </w:tc>
        <w:tc>
          <w:tcPr>
            <w:tcW w:w="345" w:type="pct"/>
            <w:vAlign w:val="center"/>
          </w:tcPr>
          <w:p>
            <w:pPr>
              <w:spacing w:line="200" w:lineRule="exact"/>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0.5</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eastAsia" w:asciiTheme="minorEastAsia" w:hAnsiTheme="minorEastAsia" w:eastAsiaTheme="minorEastAsia" w:cstheme="minorEastAsia"/>
                <w:color w:val="auto"/>
                <w:sz w:val="20"/>
                <w:szCs w:val="20"/>
                <w:highlight w:val="none"/>
              </w:rPr>
            </w:pPr>
            <w:r>
              <w:rPr>
                <w:rFonts w:hint="eastAsia" w:ascii="宋体" w:hAnsi="宋体" w:cs="宋体"/>
                <w:b w:val="0"/>
                <w:bCs/>
                <w:color w:val="auto"/>
                <w:sz w:val="20"/>
                <w:szCs w:val="20"/>
                <w:highlight w:val="none"/>
                <w:lang w:eastAsia="zh-CN"/>
              </w:rPr>
              <w:t>无履职记录得</w:t>
            </w:r>
            <w:r>
              <w:rPr>
                <w:rFonts w:hint="eastAsia" w:ascii="宋体" w:hAnsi="宋体" w:cs="宋体"/>
                <w:b w:val="0"/>
                <w:bCs/>
                <w:color w:val="auto"/>
                <w:sz w:val="20"/>
                <w:szCs w:val="20"/>
                <w:highlight w:val="none"/>
                <w:lang w:val="en-US" w:eastAsia="zh-CN"/>
              </w:rPr>
              <w:t>0.5分，记录不全得0.3分。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414" w:type="pct"/>
            <w:vMerge w:val="continue"/>
          </w:tcPr>
          <w:p>
            <w:pPr>
              <w:jc w:val="center"/>
              <w:rPr>
                <w:rFonts w:hint="eastAsia" w:asciiTheme="minorEastAsia" w:hAnsiTheme="minorEastAsia" w:eastAsiaTheme="minorEastAsia" w:cstheme="minorEastAsia"/>
                <w:color w:val="auto"/>
                <w:sz w:val="20"/>
                <w:szCs w:val="20"/>
                <w:highlight w:val="none"/>
                <w:lang w:val="en-US" w:eastAsia="zh-CN"/>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*11.5</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建立并执行从业人员健康管理制度，</w:t>
            </w:r>
            <w:r>
              <w:rPr>
                <w:rFonts w:hint="eastAsia" w:asciiTheme="minorEastAsia" w:hAnsiTheme="minorEastAsia" w:eastAsiaTheme="minorEastAsia" w:cstheme="minorEastAsia"/>
                <w:color w:val="auto"/>
                <w:sz w:val="20"/>
                <w:szCs w:val="20"/>
                <w:highlight w:val="none"/>
                <w:lang w:val="en-US" w:eastAsia="zh-CN"/>
              </w:rPr>
              <w:t>从事接触直接入口食品工作的</w:t>
            </w:r>
            <w:r>
              <w:rPr>
                <w:rFonts w:hint="eastAsia" w:asciiTheme="minorEastAsia" w:hAnsiTheme="minorEastAsia" w:eastAsiaTheme="minorEastAsia" w:cstheme="minorEastAsia"/>
                <w:color w:val="auto"/>
                <w:sz w:val="20"/>
                <w:szCs w:val="20"/>
                <w:highlight w:val="none"/>
                <w:lang w:eastAsia="zh-CN"/>
              </w:rPr>
              <w:t>人员具备有效健康证明，符合相关规定。</w:t>
            </w:r>
          </w:p>
        </w:tc>
        <w:tc>
          <w:tcPr>
            <w:tcW w:w="1827" w:type="pct"/>
            <w:vAlign w:val="center"/>
          </w:tcPr>
          <w:p>
            <w:pPr>
              <w:widowControl/>
              <w:numPr>
                <w:ilvl w:val="0"/>
                <w:numId w:val="4"/>
              </w:numPr>
              <w:jc w:val="both"/>
              <w:textAlignment w:val="center"/>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rPr>
              <w:t>建立并执行从业人员健康管理制度，从事接触直接入口食品工作的生产人员每年进行健康体检并获得健康证明；</w:t>
            </w:r>
          </w:p>
          <w:p>
            <w:pPr>
              <w:widowControl/>
              <w:numPr>
                <w:ilvl w:val="0"/>
                <w:numId w:val="4"/>
              </w:numPr>
              <w:ind w:left="0" w:leftChars="0" w:firstLine="0" w:firstLineChars="0"/>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健康证明应当为食品生产经营范围内适用；</w:t>
            </w:r>
          </w:p>
          <w:p>
            <w:pPr>
              <w:widowControl/>
              <w:numPr>
                <w:ilvl w:val="0"/>
                <w:numId w:val="4"/>
              </w:numPr>
              <w:ind w:left="0" w:leftChars="0" w:firstLine="0" w:firstLineChars="0"/>
              <w:jc w:val="both"/>
              <w:textAlignment w:val="center"/>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rPr>
              <w:t>未发现患有法律规定的有碍食品安全疾病的人员从事接触直接入口食品的工作。</w:t>
            </w:r>
          </w:p>
        </w:tc>
        <w:tc>
          <w:tcPr>
            <w:tcW w:w="345" w:type="pct"/>
            <w:vAlign w:val="center"/>
          </w:tcPr>
          <w:p>
            <w:pPr>
              <w:spacing w:line="200" w:lineRule="exact"/>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1.0</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spacing w:line="240" w:lineRule="exact"/>
              <w:jc w:val="center"/>
              <w:rPr>
                <w:rFonts w:hint="eastAsia" w:ascii="宋体" w:hAnsi="宋体" w:eastAsia="宋体" w:cs="宋体"/>
                <w:b w:val="0"/>
                <w:bCs/>
                <w:color w:val="auto"/>
                <w:kern w:val="2"/>
                <w:sz w:val="20"/>
                <w:szCs w:val="20"/>
                <w:highlight w:val="none"/>
                <w:lang w:val="en-US" w:eastAsia="zh-CN" w:bidi="ar-SA"/>
              </w:rPr>
            </w:pPr>
            <w:r>
              <w:rPr>
                <w:rFonts w:hint="eastAsia" w:ascii="宋体" w:hAnsi="宋体" w:cs="宋体"/>
                <w:b w:val="0"/>
                <w:bCs/>
                <w:color w:val="auto"/>
                <w:sz w:val="20"/>
                <w:szCs w:val="20"/>
                <w:highlight w:val="none"/>
                <w:lang w:eastAsia="zh-CN"/>
              </w:rPr>
              <w:t>相关人员无健康证得</w:t>
            </w:r>
            <w:r>
              <w:rPr>
                <w:rFonts w:hint="eastAsia" w:ascii="宋体" w:hAnsi="宋体" w:cs="宋体"/>
                <w:b w:val="0"/>
                <w:bCs/>
                <w:color w:val="auto"/>
                <w:sz w:val="20"/>
                <w:szCs w:val="20"/>
                <w:highlight w:val="none"/>
                <w:lang w:val="en-US" w:eastAsia="zh-CN"/>
              </w:rPr>
              <w:t>1.0分，无制度得0.5分。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414" w:type="pct"/>
            <w:vMerge w:val="continue"/>
          </w:tcPr>
          <w:p>
            <w:pPr>
              <w:jc w:val="center"/>
              <w:rPr>
                <w:rFonts w:hint="eastAsia" w:asciiTheme="minorEastAsia" w:hAnsiTheme="minorEastAsia" w:eastAsiaTheme="minorEastAsia" w:cstheme="minorEastAsia"/>
                <w:color w:val="auto"/>
                <w:sz w:val="20"/>
                <w:szCs w:val="20"/>
                <w:highlight w:val="none"/>
                <w:lang w:val="en-US" w:eastAsia="zh-CN"/>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11.6</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有从业人员食品安全知识培训制度，并有相关培训记录。</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rPr>
              <w:t>有培训制度、计划及相关培训内容记录。</w:t>
            </w:r>
          </w:p>
        </w:tc>
        <w:tc>
          <w:tcPr>
            <w:tcW w:w="345" w:type="pct"/>
            <w:vAlign w:val="center"/>
          </w:tcPr>
          <w:p>
            <w:pPr>
              <w:spacing w:line="200" w:lineRule="exact"/>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0.5</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eastAsia" w:asciiTheme="minorEastAsia" w:hAnsiTheme="minorEastAsia" w:eastAsiaTheme="minorEastAsia" w:cstheme="minorEastAsia"/>
                <w:color w:val="auto"/>
                <w:sz w:val="20"/>
                <w:szCs w:val="20"/>
                <w:highlight w:val="none"/>
              </w:rPr>
            </w:pPr>
            <w:r>
              <w:rPr>
                <w:rFonts w:hint="eastAsia" w:ascii="宋体" w:hAnsi="宋体" w:cs="宋体"/>
                <w:b w:val="0"/>
                <w:bCs/>
                <w:color w:val="auto"/>
                <w:sz w:val="20"/>
                <w:szCs w:val="20"/>
                <w:highlight w:val="none"/>
                <w:lang w:eastAsia="zh-CN"/>
              </w:rPr>
              <w:t>无制度或无记录得</w:t>
            </w:r>
            <w:r>
              <w:rPr>
                <w:rFonts w:hint="eastAsia" w:ascii="宋体" w:hAnsi="宋体" w:cs="宋体"/>
                <w:b w:val="0"/>
                <w:bCs/>
                <w:color w:val="auto"/>
                <w:sz w:val="20"/>
                <w:szCs w:val="20"/>
                <w:highlight w:val="none"/>
                <w:lang w:val="en-US" w:eastAsia="zh-CN"/>
              </w:rPr>
              <w:t>0.5分，记录不全得0.3分。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414" w:type="pct"/>
            <w:vMerge w:val="restart"/>
            <w:vAlign w:val="center"/>
          </w:tcPr>
          <w:p>
            <w:pPr>
              <w:jc w:val="both"/>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12.信息记录和追溯</w:t>
            </w: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12.1</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zh-TW" w:eastAsia="zh-CN" w:bidi="zh-TW"/>
              </w:rPr>
            </w:pPr>
            <w:r>
              <w:rPr>
                <w:rFonts w:hint="eastAsia" w:asciiTheme="minorEastAsia" w:hAnsiTheme="minorEastAsia" w:eastAsiaTheme="minorEastAsia" w:cstheme="minorEastAsia"/>
                <w:color w:val="auto"/>
                <w:sz w:val="20"/>
                <w:szCs w:val="20"/>
                <w:highlight w:val="none"/>
                <w:lang w:eastAsia="zh-CN"/>
              </w:rPr>
              <w:t>建立并实施食品安全追溯制度，并有相应记录。</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建立食品安全追溯体系，保证食品可追溯，如实记录并保存进货查验、出厂检验、食品销售等信息。</w:t>
            </w:r>
          </w:p>
        </w:tc>
        <w:tc>
          <w:tcPr>
            <w:tcW w:w="345" w:type="pct"/>
            <w:vAlign w:val="center"/>
          </w:tcPr>
          <w:p>
            <w:pPr>
              <w:spacing w:line="200" w:lineRule="exact"/>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0.5</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eastAsia" w:asciiTheme="minorEastAsia" w:hAnsiTheme="minorEastAsia" w:eastAsiaTheme="minorEastAsia" w:cstheme="minorEastAsia"/>
                <w:color w:val="auto"/>
                <w:sz w:val="20"/>
                <w:szCs w:val="20"/>
                <w:highlight w:val="none"/>
              </w:rPr>
            </w:pPr>
            <w:r>
              <w:rPr>
                <w:rFonts w:hint="eastAsia" w:ascii="宋体" w:hAnsi="宋体" w:cs="宋体"/>
                <w:b w:val="0"/>
                <w:bCs/>
                <w:color w:val="auto"/>
                <w:sz w:val="20"/>
                <w:szCs w:val="20"/>
                <w:highlight w:val="none"/>
                <w:lang w:eastAsia="zh-CN"/>
              </w:rPr>
              <w:t>无制度或无记录得</w:t>
            </w:r>
            <w:r>
              <w:rPr>
                <w:rFonts w:hint="eastAsia" w:ascii="宋体" w:hAnsi="宋体" w:cs="宋体"/>
                <w:b w:val="0"/>
                <w:bCs/>
                <w:color w:val="auto"/>
                <w:sz w:val="20"/>
                <w:szCs w:val="20"/>
                <w:highlight w:val="none"/>
                <w:lang w:val="en-US" w:eastAsia="zh-CN"/>
              </w:rPr>
              <w:t>0.5分，记录不全得0.3分。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414" w:type="pct"/>
            <w:vMerge w:val="continue"/>
            <w:vAlign w:val="center"/>
          </w:tcPr>
          <w:p>
            <w:pPr>
              <w:jc w:val="both"/>
              <w:rPr>
                <w:rFonts w:hint="eastAsia" w:asciiTheme="minorEastAsia" w:hAnsiTheme="minorEastAsia" w:eastAsiaTheme="minorEastAsia" w:cstheme="minorEastAsia"/>
                <w:color w:val="auto"/>
                <w:sz w:val="20"/>
                <w:szCs w:val="20"/>
                <w:highlight w:val="none"/>
                <w:lang w:val="en-US" w:eastAsia="zh-CN"/>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12.2</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zh-TW" w:eastAsia="zh-CN" w:bidi="zh-TW"/>
              </w:rPr>
            </w:pPr>
            <w:r>
              <w:rPr>
                <w:rFonts w:hint="eastAsia" w:asciiTheme="minorEastAsia" w:hAnsiTheme="minorEastAsia" w:eastAsiaTheme="minorEastAsia" w:cstheme="minorEastAsia"/>
                <w:color w:val="auto"/>
                <w:spacing w:val="-11"/>
                <w:sz w:val="20"/>
                <w:szCs w:val="20"/>
                <w:highlight w:val="none"/>
                <w:lang w:eastAsia="zh-CN"/>
              </w:rPr>
              <w:t>未发现食品安全追溯信息记录不真实、不准确等情况。</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lang w:val="en-US"/>
              </w:rPr>
            </w:pPr>
            <w:r>
              <w:rPr>
                <w:rFonts w:hint="eastAsia" w:asciiTheme="minorEastAsia" w:hAnsiTheme="minorEastAsia" w:eastAsiaTheme="minorEastAsia" w:cstheme="minorEastAsia"/>
                <w:color w:val="auto"/>
                <w:spacing w:val="-11"/>
                <w:sz w:val="20"/>
                <w:szCs w:val="20"/>
                <w:highlight w:val="none"/>
                <w:lang w:eastAsia="zh-CN"/>
              </w:rPr>
              <w:t>食品安全追溯信息记录</w:t>
            </w:r>
            <w:r>
              <w:rPr>
                <w:rFonts w:hint="eastAsia" w:asciiTheme="minorEastAsia" w:hAnsiTheme="minorEastAsia" w:eastAsiaTheme="minorEastAsia" w:cstheme="minorEastAsia"/>
                <w:color w:val="auto"/>
                <w:spacing w:val="-11"/>
                <w:sz w:val="20"/>
                <w:szCs w:val="20"/>
                <w:highlight w:val="none"/>
                <w:lang w:val="en-US" w:eastAsia="zh-CN"/>
              </w:rPr>
              <w:t>与实际生产经营相符。</w:t>
            </w:r>
          </w:p>
        </w:tc>
        <w:tc>
          <w:tcPr>
            <w:tcW w:w="345" w:type="pct"/>
            <w:vAlign w:val="center"/>
          </w:tcPr>
          <w:p>
            <w:pPr>
              <w:spacing w:line="200" w:lineRule="exact"/>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0.5</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不符合得0.5分。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414" w:type="pct"/>
            <w:vMerge w:val="continue"/>
            <w:vAlign w:val="center"/>
          </w:tcPr>
          <w:p>
            <w:pPr>
              <w:jc w:val="both"/>
              <w:rPr>
                <w:rFonts w:hint="eastAsia" w:asciiTheme="minorEastAsia" w:hAnsiTheme="minorEastAsia" w:eastAsiaTheme="minorEastAsia" w:cstheme="minorEastAsia"/>
                <w:color w:val="auto"/>
                <w:sz w:val="20"/>
                <w:szCs w:val="20"/>
                <w:highlight w:val="none"/>
                <w:lang w:val="en-US" w:eastAsia="zh-CN"/>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val="en-US" w:eastAsia="zh-CN"/>
              </w:rPr>
              <w:t>12.3</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zh-TW" w:eastAsia="zh-CN" w:bidi="zh-TW"/>
              </w:rPr>
            </w:pPr>
            <w:r>
              <w:rPr>
                <w:rFonts w:hint="eastAsia" w:asciiTheme="minorEastAsia" w:hAnsiTheme="minorEastAsia" w:eastAsiaTheme="minorEastAsia" w:cstheme="minorEastAsia"/>
                <w:color w:val="auto"/>
                <w:sz w:val="20"/>
                <w:szCs w:val="20"/>
                <w:highlight w:val="none"/>
                <w:lang w:eastAsia="zh-CN"/>
              </w:rPr>
              <w:t>建立信息化食品安全追溯体系的，电子记录信息与纸质记录信息保持一致。</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sz w:val="20"/>
                <w:szCs w:val="20"/>
                <w:highlight w:val="none"/>
                <w:lang w:eastAsia="zh-CN"/>
              </w:rPr>
              <w:t>信息化食品安全追溯体系的电子记录信息与纸质记录</w:t>
            </w:r>
            <w:r>
              <w:rPr>
                <w:rFonts w:hint="eastAsia" w:asciiTheme="minorEastAsia" w:hAnsiTheme="minorEastAsia" w:eastAsiaTheme="minorEastAsia" w:cstheme="minorEastAsia"/>
                <w:color w:val="auto"/>
                <w:sz w:val="20"/>
                <w:szCs w:val="20"/>
                <w:highlight w:val="none"/>
                <w:lang w:val="en-US" w:eastAsia="zh-CN"/>
              </w:rPr>
              <w:t>真实、有效，</w:t>
            </w:r>
            <w:r>
              <w:rPr>
                <w:rFonts w:hint="eastAsia" w:asciiTheme="minorEastAsia" w:hAnsiTheme="minorEastAsia" w:eastAsiaTheme="minorEastAsia" w:cstheme="minorEastAsia"/>
                <w:color w:val="auto"/>
                <w:sz w:val="20"/>
                <w:szCs w:val="20"/>
                <w:highlight w:val="none"/>
                <w:lang w:eastAsia="zh-CN"/>
              </w:rPr>
              <w:t>信息保持一致。</w:t>
            </w:r>
          </w:p>
        </w:tc>
        <w:tc>
          <w:tcPr>
            <w:tcW w:w="345" w:type="pct"/>
            <w:vAlign w:val="center"/>
          </w:tcPr>
          <w:p>
            <w:pPr>
              <w:spacing w:line="200" w:lineRule="exact"/>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0.5</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不一致得0.5分。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414" w:type="pct"/>
            <w:vMerge w:val="restart"/>
            <w:vAlign w:val="center"/>
          </w:tcPr>
          <w:p>
            <w:pPr>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13.</w:t>
            </w:r>
            <w:r>
              <w:rPr>
                <w:rFonts w:hint="eastAsia" w:asciiTheme="minorEastAsia" w:hAnsiTheme="minorEastAsia" w:eastAsiaTheme="minorEastAsia" w:cstheme="minorEastAsia"/>
                <w:color w:val="auto"/>
                <w:sz w:val="20"/>
                <w:szCs w:val="20"/>
                <w:highlight w:val="none"/>
              </w:rPr>
              <w:t>食品安全事故处置</w:t>
            </w: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13.1</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有定期排查食品安全风险隐患的记录。</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rPr>
              <w:t>收集食品安全风险信息，定期排查本企业食品安全风险隐患，并有记录。</w:t>
            </w:r>
          </w:p>
        </w:tc>
        <w:tc>
          <w:tcPr>
            <w:tcW w:w="345" w:type="pct"/>
            <w:vAlign w:val="center"/>
          </w:tcPr>
          <w:p>
            <w:pPr>
              <w:spacing w:line="200" w:lineRule="exact"/>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0.5</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spacing w:line="240" w:lineRule="exact"/>
              <w:jc w:val="left"/>
              <w:rPr>
                <w:rFonts w:hint="eastAsia" w:ascii="宋体" w:hAnsi="宋体" w:eastAsia="宋体" w:cs="宋体"/>
                <w:b w:val="0"/>
                <w:bCs/>
                <w:color w:val="auto"/>
                <w:kern w:val="2"/>
                <w:sz w:val="20"/>
                <w:szCs w:val="20"/>
                <w:highlight w:val="none"/>
                <w:lang w:val="en-US" w:eastAsia="zh-CN" w:bidi="ar-SA"/>
              </w:rPr>
            </w:pPr>
            <w:r>
              <w:rPr>
                <w:rFonts w:hint="eastAsia" w:ascii="宋体" w:hAnsi="宋体" w:cs="宋体"/>
                <w:b w:val="0"/>
                <w:bCs/>
                <w:color w:val="auto"/>
                <w:sz w:val="20"/>
                <w:szCs w:val="20"/>
                <w:highlight w:val="none"/>
                <w:lang w:eastAsia="zh-CN"/>
              </w:rPr>
              <w:t>无排查记录得</w:t>
            </w:r>
            <w:r>
              <w:rPr>
                <w:rFonts w:hint="eastAsia" w:ascii="宋体" w:hAnsi="宋体" w:cs="宋体"/>
                <w:b w:val="0"/>
                <w:bCs/>
                <w:color w:val="auto"/>
                <w:sz w:val="20"/>
                <w:szCs w:val="20"/>
                <w:highlight w:val="none"/>
                <w:lang w:val="en-US" w:eastAsia="zh-CN"/>
              </w:rPr>
              <w:t>0.5分，记录不全得0.3分。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414" w:type="pct"/>
            <w:vMerge w:val="continue"/>
          </w:tcPr>
          <w:p>
            <w:pPr>
              <w:jc w:val="center"/>
              <w:rPr>
                <w:rFonts w:hint="eastAsia" w:asciiTheme="minorEastAsia" w:hAnsiTheme="minorEastAsia" w:eastAsiaTheme="minorEastAsia" w:cstheme="minorEastAsia"/>
                <w:color w:val="auto"/>
                <w:sz w:val="20"/>
                <w:szCs w:val="20"/>
                <w:highlight w:val="none"/>
                <w:lang w:val="en-US" w:eastAsia="zh-CN"/>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13.2</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有食品安全处置方案，并定期检查食品安全防范措施落实情况，及时消除食品安全隐患。</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rPr>
              <w:t>有食品安全应急预案，并按照预案定期开展食品安全应急演练，有相关演练记录；有落实食品安全防范措施的记录。</w:t>
            </w:r>
          </w:p>
        </w:tc>
        <w:tc>
          <w:tcPr>
            <w:tcW w:w="345" w:type="pct"/>
            <w:vAlign w:val="center"/>
          </w:tcPr>
          <w:p>
            <w:pPr>
              <w:spacing w:line="200" w:lineRule="exact"/>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0.5</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spacing w:line="240" w:lineRule="exact"/>
              <w:jc w:val="center"/>
              <w:rPr>
                <w:rFonts w:hint="eastAsia" w:ascii="宋体" w:hAnsi="宋体" w:eastAsia="宋体" w:cs="宋体"/>
                <w:b w:val="0"/>
                <w:bCs/>
                <w:color w:val="auto"/>
                <w:kern w:val="2"/>
                <w:sz w:val="20"/>
                <w:szCs w:val="20"/>
                <w:highlight w:val="none"/>
                <w:lang w:val="en-US" w:eastAsia="zh-CN" w:bidi="ar-SA"/>
              </w:rPr>
            </w:pPr>
            <w:r>
              <w:rPr>
                <w:rFonts w:hint="eastAsia" w:ascii="宋体" w:hAnsi="宋体" w:cs="宋体"/>
                <w:b w:val="0"/>
                <w:bCs/>
                <w:color w:val="auto"/>
                <w:sz w:val="20"/>
                <w:szCs w:val="20"/>
                <w:highlight w:val="none"/>
                <w:lang w:eastAsia="zh-CN"/>
              </w:rPr>
              <w:t>无预案或无演练或无防范措施得</w:t>
            </w:r>
            <w:r>
              <w:rPr>
                <w:rFonts w:hint="eastAsia" w:ascii="宋体" w:hAnsi="宋体" w:cs="宋体"/>
                <w:b w:val="0"/>
                <w:bCs/>
                <w:color w:val="auto"/>
                <w:sz w:val="20"/>
                <w:szCs w:val="20"/>
                <w:highlight w:val="none"/>
                <w:lang w:val="en-US" w:eastAsia="zh-CN"/>
              </w:rPr>
              <w:t>0.5分，记录不全得0.3分。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414" w:type="pct"/>
            <w:vMerge w:val="continue"/>
          </w:tcPr>
          <w:p>
            <w:pPr>
              <w:jc w:val="center"/>
              <w:rPr>
                <w:rFonts w:hint="eastAsia" w:asciiTheme="minorEastAsia" w:hAnsiTheme="minorEastAsia" w:eastAsiaTheme="minorEastAsia" w:cstheme="minorEastAsia"/>
                <w:color w:val="auto"/>
                <w:sz w:val="20"/>
                <w:szCs w:val="20"/>
                <w:highlight w:val="none"/>
                <w:lang w:val="en-US" w:eastAsia="zh-CN"/>
              </w:rPr>
            </w:pP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*13.3</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pacing w:val="-11"/>
                <w:sz w:val="20"/>
                <w:szCs w:val="20"/>
                <w:highlight w:val="none"/>
                <w:lang w:eastAsia="zh-CN"/>
              </w:rPr>
              <w:t>发生食品安全事故的，对导致或者可能导致食品安全事故的食品及原料、工具、设备、设施等，立即采取封存等控制措施，并向事故发生地市场监督管理部门报告。</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rPr>
              <w:t>曾发生食品安全事故的企业，能够根据预案进行报告、召回、处置等，检查相关记录；查找原因，制定有效的措施，并有效防止同类事件再次发生。</w:t>
            </w:r>
          </w:p>
        </w:tc>
        <w:tc>
          <w:tcPr>
            <w:tcW w:w="345" w:type="pct"/>
            <w:vAlign w:val="center"/>
          </w:tcPr>
          <w:p>
            <w:pPr>
              <w:spacing w:line="200" w:lineRule="exact"/>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1.0</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vAlign w:val="center"/>
          </w:tcPr>
          <w:p>
            <w:pPr>
              <w:spacing w:line="240" w:lineRule="exact"/>
              <w:jc w:val="center"/>
              <w:rPr>
                <w:rFonts w:hint="eastAsia" w:ascii="宋体" w:hAnsi="宋体" w:eastAsia="宋体" w:cs="宋体"/>
                <w:b w:val="0"/>
                <w:bCs/>
                <w:color w:val="auto"/>
                <w:kern w:val="2"/>
                <w:sz w:val="20"/>
                <w:szCs w:val="20"/>
                <w:highlight w:val="none"/>
                <w:lang w:val="en-US" w:eastAsia="zh-CN" w:bidi="ar-SA"/>
              </w:rPr>
            </w:pPr>
            <w:r>
              <w:rPr>
                <w:rFonts w:hint="eastAsia" w:ascii="宋体" w:hAnsi="宋体" w:cs="宋体"/>
                <w:b w:val="0"/>
                <w:bCs/>
                <w:color w:val="auto"/>
                <w:sz w:val="20"/>
                <w:szCs w:val="20"/>
                <w:highlight w:val="none"/>
                <w:lang w:eastAsia="zh-CN"/>
              </w:rPr>
              <w:t>无处置或无记录得</w:t>
            </w:r>
            <w:r>
              <w:rPr>
                <w:rFonts w:hint="eastAsia" w:ascii="宋体" w:hAnsi="宋体" w:cs="宋体"/>
                <w:b w:val="0"/>
                <w:bCs/>
                <w:color w:val="auto"/>
                <w:sz w:val="20"/>
                <w:szCs w:val="20"/>
                <w:highlight w:val="none"/>
                <w:lang w:val="en-US" w:eastAsia="zh-CN"/>
              </w:rPr>
              <w:t>1.0分，处置不到位或记录不全得0.5分。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0" w:type="auto"/>
          </w:tcPr>
          <w:p>
            <w:pPr>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14.前次监督检查发现问题整改情况</w:t>
            </w:r>
          </w:p>
        </w:tc>
        <w:tc>
          <w:tcPr>
            <w:tcW w:w="407"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en-US"/>
              </w:rPr>
            </w:pPr>
            <w:r>
              <w:rPr>
                <w:rFonts w:hint="eastAsia" w:asciiTheme="minorEastAsia" w:hAnsiTheme="minorEastAsia" w:eastAsiaTheme="minorEastAsia" w:cstheme="minorEastAsia"/>
                <w:color w:val="auto"/>
                <w:sz w:val="20"/>
                <w:szCs w:val="20"/>
                <w:highlight w:val="none"/>
                <w:lang w:val="en-US" w:eastAsia="zh-CN" w:bidi="en-US"/>
              </w:rPr>
              <w:t>14.1</w:t>
            </w:r>
          </w:p>
        </w:tc>
        <w:tc>
          <w:tcPr>
            <w:tcW w:w="623"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zh-TW" w:eastAsia="zh-CN" w:bidi="zh-TW"/>
              </w:rPr>
            </w:pPr>
            <w:r>
              <w:rPr>
                <w:rFonts w:hint="eastAsia" w:asciiTheme="minorEastAsia" w:hAnsiTheme="minorEastAsia" w:eastAsiaTheme="minorEastAsia" w:cstheme="minorEastAsia"/>
                <w:color w:val="auto"/>
                <w:sz w:val="20"/>
                <w:szCs w:val="20"/>
                <w:highlight w:val="none"/>
                <w:lang w:eastAsia="zh-CN"/>
              </w:rPr>
              <w:t>对前次监督检查发现的问题完成整改。</w:t>
            </w:r>
          </w:p>
        </w:tc>
        <w:tc>
          <w:tcPr>
            <w:tcW w:w="182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lang w:val="en-US"/>
              </w:rPr>
            </w:pPr>
            <w:r>
              <w:rPr>
                <w:rFonts w:hint="eastAsia" w:asciiTheme="minorEastAsia" w:hAnsiTheme="minorEastAsia" w:eastAsiaTheme="minorEastAsia" w:cstheme="minorEastAsia"/>
                <w:color w:val="auto"/>
                <w:sz w:val="20"/>
                <w:szCs w:val="20"/>
                <w:highlight w:val="none"/>
                <w:lang w:eastAsia="zh-CN"/>
              </w:rPr>
              <w:t>对前次监督检查发现的问题完成整改</w:t>
            </w:r>
            <w:r>
              <w:rPr>
                <w:rFonts w:hint="eastAsia" w:asciiTheme="minorEastAsia" w:hAnsiTheme="minorEastAsia" w:eastAsiaTheme="minorEastAsia" w:cstheme="minorEastAsia"/>
                <w:color w:val="auto"/>
                <w:sz w:val="20"/>
                <w:szCs w:val="20"/>
                <w:highlight w:val="none"/>
                <w:lang w:val="en-US" w:eastAsia="zh-CN"/>
              </w:rPr>
              <w:t>记录。</w:t>
            </w:r>
          </w:p>
        </w:tc>
        <w:tc>
          <w:tcPr>
            <w:tcW w:w="345" w:type="pct"/>
            <w:vAlign w:val="center"/>
          </w:tcPr>
          <w:p>
            <w:pPr>
              <w:spacing w:line="200" w:lineRule="exact"/>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1.5</w:t>
            </w:r>
          </w:p>
        </w:tc>
        <w:tc>
          <w:tcPr>
            <w:tcW w:w="26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119" w:type="pct"/>
          </w:tcPr>
          <w:p>
            <w:pPr>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发现一项未整改得0.5分，</w:t>
            </w:r>
            <w:r>
              <w:rPr>
                <w:rFonts w:hint="eastAsia" w:ascii="宋体" w:hAnsi="宋体" w:cs="宋体"/>
                <w:color w:val="auto"/>
                <w:sz w:val="20"/>
                <w:szCs w:val="20"/>
                <w:highlight w:val="none"/>
                <w:lang w:val="en-US" w:eastAsia="zh-CN"/>
              </w:rPr>
              <w:t>加到本项满分为止。</w:t>
            </w:r>
          </w:p>
        </w:tc>
      </w:tr>
    </w:tbl>
    <w:p>
      <w:pPr>
        <w:adjustRightInd w:val="0"/>
        <w:snapToGrid w:val="0"/>
        <w:spacing w:line="400" w:lineRule="exact"/>
        <w:rPr>
          <w:color w:val="auto"/>
          <w:sz w:val="20"/>
        </w:rPr>
      </w:pP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4D58E"/>
    <w:multiLevelType w:val="singleLevel"/>
    <w:tmpl w:val="9094D58E"/>
    <w:lvl w:ilvl="0" w:tentative="0">
      <w:start w:val="1"/>
      <w:numFmt w:val="decimal"/>
      <w:lvlText w:val="%1."/>
      <w:lvlJc w:val="left"/>
      <w:pPr>
        <w:tabs>
          <w:tab w:val="left" w:pos="312"/>
        </w:tabs>
      </w:pPr>
    </w:lvl>
  </w:abstractNum>
  <w:abstractNum w:abstractNumId="1">
    <w:nsid w:val="949C861D"/>
    <w:multiLevelType w:val="singleLevel"/>
    <w:tmpl w:val="949C861D"/>
    <w:lvl w:ilvl="0" w:tentative="0">
      <w:start w:val="1"/>
      <w:numFmt w:val="decimal"/>
      <w:lvlText w:val="%1."/>
      <w:lvlJc w:val="left"/>
      <w:pPr>
        <w:tabs>
          <w:tab w:val="left" w:pos="312"/>
        </w:tabs>
      </w:pPr>
    </w:lvl>
  </w:abstractNum>
  <w:abstractNum w:abstractNumId="2">
    <w:nsid w:val="AA82FA36"/>
    <w:multiLevelType w:val="singleLevel"/>
    <w:tmpl w:val="AA82FA36"/>
    <w:lvl w:ilvl="0" w:tentative="0">
      <w:start w:val="1"/>
      <w:numFmt w:val="decimal"/>
      <w:lvlText w:val="%1."/>
      <w:lvlJc w:val="left"/>
      <w:pPr>
        <w:tabs>
          <w:tab w:val="left" w:pos="312"/>
        </w:tabs>
      </w:pPr>
    </w:lvl>
  </w:abstractNum>
  <w:abstractNum w:abstractNumId="3">
    <w:nsid w:val="481030B0"/>
    <w:multiLevelType w:val="singleLevel"/>
    <w:tmpl w:val="481030B0"/>
    <w:lvl w:ilvl="0" w:tentative="0">
      <w:start w:val="1"/>
      <w:numFmt w:val="decimal"/>
      <w:lvlText w:val="%1."/>
      <w:lvlJc w:val="left"/>
      <w:pPr>
        <w:tabs>
          <w:tab w:val="left" w:pos="312"/>
        </w:tabs>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8BF"/>
    <w:rsid w:val="000310B4"/>
    <w:rsid w:val="0005158B"/>
    <w:rsid w:val="00063B43"/>
    <w:rsid w:val="00090098"/>
    <w:rsid w:val="000D7DEF"/>
    <w:rsid w:val="00123797"/>
    <w:rsid w:val="00125319"/>
    <w:rsid w:val="00141241"/>
    <w:rsid w:val="001C7A37"/>
    <w:rsid w:val="001D01F4"/>
    <w:rsid w:val="001F60D1"/>
    <w:rsid w:val="002A6428"/>
    <w:rsid w:val="00317C92"/>
    <w:rsid w:val="00363D82"/>
    <w:rsid w:val="00364485"/>
    <w:rsid w:val="00370F70"/>
    <w:rsid w:val="00391BAF"/>
    <w:rsid w:val="003E1274"/>
    <w:rsid w:val="003F634B"/>
    <w:rsid w:val="004168A3"/>
    <w:rsid w:val="004618BF"/>
    <w:rsid w:val="00476F60"/>
    <w:rsid w:val="0048525D"/>
    <w:rsid w:val="004E1D4F"/>
    <w:rsid w:val="005336B5"/>
    <w:rsid w:val="005613F1"/>
    <w:rsid w:val="00566914"/>
    <w:rsid w:val="00634D5E"/>
    <w:rsid w:val="006446AB"/>
    <w:rsid w:val="006D06D5"/>
    <w:rsid w:val="00766B09"/>
    <w:rsid w:val="007749EC"/>
    <w:rsid w:val="008141A0"/>
    <w:rsid w:val="00855F8B"/>
    <w:rsid w:val="00887B7B"/>
    <w:rsid w:val="008D7975"/>
    <w:rsid w:val="00924809"/>
    <w:rsid w:val="00933CC1"/>
    <w:rsid w:val="00942F06"/>
    <w:rsid w:val="00960746"/>
    <w:rsid w:val="0096774A"/>
    <w:rsid w:val="00990E1F"/>
    <w:rsid w:val="009D38F3"/>
    <w:rsid w:val="00A51EBE"/>
    <w:rsid w:val="00AD0213"/>
    <w:rsid w:val="00B16DCD"/>
    <w:rsid w:val="00B2410F"/>
    <w:rsid w:val="00B47A85"/>
    <w:rsid w:val="00BA096F"/>
    <w:rsid w:val="00BA432E"/>
    <w:rsid w:val="00BB63A0"/>
    <w:rsid w:val="00BE30A6"/>
    <w:rsid w:val="00C43DFF"/>
    <w:rsid w:val="00C620AF"/>
    <w:rsid w:val="00C902C6"/>
    <w:rsid w:val="00D3521A"/>
    <w:rsid w:val="00D52870"/>
    <w:rsid w:val="00D8236F"/>
    <w:rsid w:val="00DD40BE"/>
    <w:rsid w:val="00E2263E"/>
    <w:rsid w:val="00E71301"/>
    <w:rsid w:val="00E77ACC"/>
    <w:rsid w:val="00EB5B80"/>
    <w:rsid w:val="00EB61F2"/>
    <w:rsid w:val="00EF4796"/>
    <w:rsid w:val="00F07951"/>
    <w:rsid w:val="00F6060A"/>
    <w:rsid w:val="00F87CA3"/>
    <w:rsid w:val="01C46222"/>
    <w:rsid w:val="02263EDD"/>
    <w:rsid w:val="02307783"/>
    <w:rsid w:val="02D34397"/>
    <w:rsid w:val="030A2BE5"/>
    <w:rsid w:val="03856A5F"/>
    <w:rsid w:val="04214BE3"/>
    <w:rsid w:val="051E7B06"/>
    <w:rsid w:val="068756F7"/>
    <w:rsid w:val="069A72D2"/>
    <w:rsid w:val="06BD6956"/>
    <w:rsid w:val="06C5114E"/>
    <w:rsid w:val="070B6A7B"/>
    <w:rsid w:val="085B168C"/>
    <w:rsid w:val="087905F1"/>
    <w:rsid w:val="08920F24"/>
    <w:rsid w:val="08B074D9"/>
    <w:rsid w:val="0A5F4E06"/>
    <w:rsid w:val="0BCC1809"/>
    <w:rsid w:val="0C113882"/>
    <w:rsid w:val="0C6441E9"/>
    <w:rsid w:val="0CCC4FA7"/>
    <w:rsid w:val="0E465ECB"/>
    <w:rsid w:val="0E667E07"/>
    <w:rsid w:val="0EBC28ED"/>
    <w:rsid w:val="0F220381"/>
    <w:rsid w:val="0F2D5BF6"/>
    <w:rsid w:val="10E46D8F"/>
    <w:rsid w:val="11A70188"/>
    <w:rsid w:val="127B4BB0"/>
    <w:rsid w:val="127F08E4"/>
    <w:rsid w:val="12FA10AF"/>
    <w:rsid w:val="136D5EB3"/>
    <w:rsid w:val="138D5B58"/>
    <w:rsid w:val="139D3601"/>
    <w:rsid w:val="140D7793"/>
    <w:rsid w:val="153224A2"/>
    <w:rsid w:val="16060072"/>
    <w:rsid w:val="167C7AD8"/>
    <w:rsid w:val="17175DD1"/>
    <w:rsid w:val="18213114"/>
    <w:rsid w:val="18525597"/>
    <w:rsid w:val="19FA4C61"/>
    <w:rsid w:val="1A7D57FC"/>
    <w:rsid w:val="1B7E145A"/>
    <w:rsid w:val="1CF14BD4"/>
    <w:rsid w:val="1D0B09B6"/>
    <w:rsid w:val="1D7424D0"/>
    <w:rsid w:val="1DEE375C"/>
    <w:rsid w:val="1DF4326F"/>
    <w:rsid w:val="1DF928C9"/>
    <w:rsid w:val="1F9556C4"/>
    <w:rsid w:val="1FA31CAE"/>
    <w:rsid w:val="1FBC2450"/>
    <w:rsid w:val="1FF3549F"/>
    <w:rsid w:val="21FE6FC5"/>
    <w:rsid w:val="22CA226C"/>
    <w:rsid w:val="22DF6954"/>
    <w:rsid w:val="24116F30"/>
    <w:rsid w:val="27175F70"/>
    <w:rsid w:val="2720298B"/>
    <w:rsid w:val="278F07C8"/>
    <w:rsid w:val="27C51349"/>
    <w:rsid w:val="28461F79"/>
    <w:rsid w:val="285B2F17"/>
    <w:rsid w:val="29E43D7C"/>
    <w:rsid w:val="29EB4C8D"/>
    <w:rsid w:val="2A712730"/>
    <w:rsid w:val="2B330ACC"/>
    <w:rsid w:val="2B9751A4"/>
    <w:rsid w:val="2C474CC9"/>
    <w:rsid w:val="2F554F6C"/>
    <w:rsid w:val="2FBB7801"/>
    <w:rsid w:val="2FDD5ECE"/>
    <w:rsid w:val="303341A1"/>
    <w:rsid w:val="33FFBE15"/>
    <w:rsid w:val="349F41D8"/>
    <w:rsid w:val="34C82C3C"/>
    <w:rsid w:val="37751E2A"/>
    <w:rsid w:val="38504CDD"/>
    <w:rsid w:val="3A7F2140"/>
    <w:rsid w:val="3B4F7812"/>
    <w:rsid w:val="3B7157F1"/>
    <w:rsid w:val="3BBE08B8"/>
    <w:rsid w:val="3C0D21D5"/>
    <w:rsid w:val="3C3F3090"/>
    <w:rsid w:val="3D5F8241"/>
    <w:rsid w:val="3DD04530"/>
    <w:rsid w:val="3E552A0B"/>
    <w:rsid w:val="410460DF"/>
    <w:rsid w:val="411D325B"/>
    <w:rsid w:val="41F63AF4"/>
    <w:rsid w:val="424113E8"/>
    <w:rsid w:val="42DF56A1"/>
    <w:rsid w:val="439505FE"/>
    <w:rsid w:val="45DF4D8C"/>
    <w:rsid w:val="45F632A8"/>
    <w:rsid w:val="465A60FA"/>
    <w:rsid w:val="46B13F0F"/>
    <w:rsid w:val="46C84B68"/>
    <w:rsid w:val="471B6283"/>
    <w:rsid w:val="476055F7"/>
    <w:rsid w:val="48B37EEC"/>
    <w:rsid w:val="49466BCF"/>
    <w:rsid w:val="4AD7107C"/>
    <w:rsid w:val="4B717882"/>
    <w:rsid w:val="4BD35449"/>
    <w:rsid w:val="4CE709EA"/>
    <w:rsid w:val="4D1C65AF"/>
    <w:rsid w:val="4D310D33"/>
    <w:rsid w:val="4ECD55A8"/>
    <w:rsid w:val="50227B81"/>
    <w:rsid w:val="508B496B"/>
    <w:rsid w:val="51E83745"/>
    <w:rsid w:val="52B440C7"/>
    <w:rsid w:val="52EB4D4C"/>
    <w:rsid w:val="540036A1"/>
    <w:rsid w:val="54406392"/>
    <w:rsid w:val="54823BA3"/>
    <w:rsid w:val="548E364E"/>
    <w:rsid w:val="56AA5159"/>
    <w:rsid w:val="57220939"/>
    <w:rsid w:val="572E422F"/>
    <w:rsid w:val="576150F0"/>
    <w:rsid w:val="580650B9"/>
    <w:rsid w:val="588B4BCC"/>
    <w:rsid w:val="594E6B89"/>
    <w:rsid w:val="59B9141C"/>
    <w:rsid w:val="59F329D4"/>
    <w:rsid w:val="5A1E532E"/>
    <w:rsid w:val="5B3C1FC2"/>
    <w:rsid w:val="5B942CB4"/>
    <w:rsid w:val="5C8774B8"/>
    <w:rsid w:val="5C9A4B65"/>
    <w:rsid w:val="5C9D48DE"/>
    <w:rsid w:val="5CDC72D0"/>
    <w:rsid w:val="5ED45A3C"/>
    <w:rsid w:val="5F342FB9"/>
    <w:rsid w:val="5F564F32"/>
    <w:rsid w:val="5F76313E"/>
    <w:rsid w:val="5FB46784"/>
    <w:rsid w:val="5FEED1EE"/>
    <w:rsid w:val="60BF7767"/>
    <w:rsid w:val="60E70EAC"/>
    <w:rsid w:val="61A35C1C"/>
    <w:rsid w:val="61E521C4"/>
    <w:rsid w:val="628B18AA"/>
    <w:rsid w:val="62AA2D68"/>
    <w:rsid w:val="62CA72C7"/>
    <w:rsid w:val="62F50E81"/>
    <w:rsid w:val="630D4D4E"/>
    <w:rsid w:val="63751ED9"/>
    <w:rsid w:val="647D7E9B"/>
    <w:rsid w:val="64800E02"/>
    <w:rsid w:val="65933590"/>
    <w:rsid w:val="66E41710"/>
    <w:rsid w:val="68284AD9"/>
    <w:rsid w:val="69E33043"/>
    <w:rsid w:val="6A25545D"/>
    <w:rsid w:val="6AE50C62"/>
    <w:rsid w:val="6B2147C3"/>
    <w:rsid w:val="6C8A4442"/>
    <w:rsid w:val="6F725BC6"/>
    <w:rsid w:val="706250C3"/>
    <w:rsid w:val="708A2103"/>
    <w:rsid w:val="70994BF5"/>
    <w:rsid w:val="71A80BEC"/>
    <w:rsid w:val="721006CB"/>
    <w:rsid w:val="725D0ECA"/>
    <w:rsid w:val="72EA36B1"/>
    <w:rsid w:val="72FF7C83"/>
    <w:rsid w:val="733814D3"/>
    <w:rsid w:val="733822C6"/>
    <w:rsid w:val="745B7FC1"/>
    <w:rsid w:val="74E4458A"/>
    <w:rsid w:val="77272632"/>
    <w:rsid w:val="7824709F"/>
    <w:rsid w:val="7A7B2714"/>
    <w:rsid w:val="7AA101BA"/>
    <w:rsid w:val="7AE722B1"/>
    <w:rsid w:val="7C4246C1"/>
    <w:rsid w:val="7C94484E"/>
    <w:rsid w:val="7D7EB999"/>
    <w:rsid w:val="7DBF8FB3"/>
    <w:rsid w:val="7EE4819D"/>
    <w:rsid w:val="7F3A753E"/>
    <w:rsid w:val="7FAA2ED7"/>
    <w:rsid w:val="BFBEC69C"/>
    <w:rsid w:val="E7EFBDB8"/>
    <w:rsid w:val="EFEC0A32"/>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列出段落1"/>
    <w:basedOn w:val="1"/>
    <w:qFormat/>
    <w:uiPriority w:val="34"/>
    <w:pPr>
      <w:ind w:firstLine="420" w:firstLineChars="200"/>
    </w:pPr>
  </w:style>
  <w:style w:type="character" w:customStyle="1" w:styleId="8">
    <w:name w:val="页眉 Char"/>
    <w:basedOn w:val="6"/>
    <w:link w:val="3"/>
    <w:semiHidden/>
    <w:qFormat/>
    <w:uiPriority w:val="99"/>
    <w:rPr>
      <w:rFonts w:ascii="Calibri" w:hAnsi="Calibri" w:eastAsia="宋体" w:cs="黑体"/>
      <w:sz w:val="18"/>
      <w:szCs w:val="18"/>
    </w:rPr>
  </w:style>
  <w:style w:type="character" w:customStyle="1" w:styleId="9">
    <w:name w:val="页脚 Char"/>
    <w:basedOn w:val="6"/>
    <w:link w:val="2"/>
    <w:semiHidden/>
    <w:qFormat/>
    <w:uiPriority w:val="99"/>
    <w:rPr>
      <w:rFonts w:ascii="Calibri" w:hAnsi="Calibri" w:eastAsia="宋体" w:cs="黑体"/>
      <w:sz w:val="18"/>
      <w:szCs w:val="18"/>
    </w:rPr>
  </w:style>
  <w:style w:type="paragraph" w:customStyle="1" w:styleId="10">
    <w:name w:val="Other|1"/>
    <w:basedOn w:val="1"/>
    <w:qFormat/>
    <w:uiPriority w:val="0"/>
    <w:pPr>
      <w:spacing w:line="456" w:lineRule="auto"/>
      <w:ind w:firstLine="400"/>
    </w:pPr>
    <w:rPr>
      <w:rFonts w:ascii="宋体" w:hAnsi="宋体" w:eastAsia="宋体" w:cs="宋体"/>
      <w:color w:val="232323"/>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1475</Words>
  <Characters>8408</Characters>
  <Lines>70</Lines>
  <Paragraphs>19</Paragraphs>
  <TotalTime>6</TotalTime>
  <ScaleCrop>false</ScaleCrop>
  <LinksUpToDate>false</LinksUpToDate>
  <CharactersWithSpaces>9864</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2016-05-16T11:10:00Z</dcterms:created>
  <dc:creator>YJJ</dc:creator>
  <cp:lastModifiedBy>zhoul</cp:lastModifiedBy>
  <cp:lastPrinted>2022-03-18T16:51:00Z</cp:lastPrinted>
  <dcterms:modified xsi:type="dcterms:W3CDTF">2022-08-22T16:38:49Z</dcterms:modified>
  <dc:title>食品生产类附录2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