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2A6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outlineLvl w:val="9"/>
        <w:rPr>
          <w:rFonts w:hint="eastAsia" w:ascii="方正小标宋_GBK" w:eastAsia="方正小标宋_GBK"/>
          <w:bCs/>
          <w:sz w:val="72"/>
          <w:szCs w:val="72"/>
        </w:rPr>
      </w:pPr>
    </w:p>
    <w:p w14:paraId="09D2E7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outlineLvl w:val="9"/>
        <w:rPr>
          <w:rFonts w:ascii="方正小标宋_GBK" w:eastAsia="方正小标宋_GBK"/>
          <w:bCs/>
          <w:sz w:val="72"/>
          <w:szCs w:val="72"/>
        </w:rPr>
      </w:pPr>
      <w:r>
        <w:rPr>
          <w:rFonts w:hint="eastAsia" w:ascii="方正小标宋_GBK" w:eastAsia="方正小标宋_GBK"/>
          <w:bCs/>
          <w:sz w:val="72"/>
          <w:szCs w:val="72"/>
        </w:rPr>
        <w:t>建设项目环境影响报告表</w:t>
      </w:r>
    </w:p>
    <w:p w14:paraId="6B1E09B9">
      <w:pPr>
        <w:keepNext w:val="0"/>
        <w:keepLines w:val="0"/>
        <w:pageBreakBefore w:val="0"/>
        <w:widowControl w:val="0"/>
        <w:kinsoku/>
        <w:wordWrap/>
        <w:overflowPunct/>
        <w:topLinePunct w:val="0"/>
        <w:autoSpaceDE/>
        <w:autoSpaceDN/>
        <w:bidi w:val="0"/>
        <w:adjustRightInd w:val="0"/>
        <w:snapToGrid w:val="0"/>
        <w:spacing w:before="249" w:beforeLines="80"/>
        <w:ind w:firstLine="0" w:firstLineChars="0"/>
        <w:jc w:val="center"/>
        <w:textAlignment w:val="auto"/>
        <w:outlineLvl w:val="9"/>
        <w:rPr>
          <w:rFonts w:ascii="楷体_GB2312" w:eastAsia="楷体_GB2312"/>
          <w:bCs/>
          <w:sz w:val="48"/>
          <w:szCs w:val="48"/>
        </w:rPr>
      </w:pPr>
      <w:r>
        <w:rPr>
          <w:rFonts w:hint="eastAsia" w:ascii="楷体_GB2312" w:eastAsia="楷体_GB2312"/>
          <w:bCs/>
          <w:sz w:val="48"/>
          <w:szCs w:val="48"/>
        </w:rPr>
        <w:t>（污染影响类）</w:t>
      </w:r>
    </w:p>
    <w:p w14:paraId="40E10CA2">
      <w:pPr>
        <w:keepNext w:val="0"/>
        <w:keepLines w:val="0"/>
        <w:pageBreakBefore w:val="0"/>
        <w:widowControl w:val="0"/>
        <w:kinsoku/>
        <w:wordWrap/>
        <w:overflowPunct/>
        <w:topLinePunct w:val="0"/>
        <w:autoSpaceDE/>
        <w:autoSpaceDN/>
        <w:bidi w:val="0"/>
        <w:ind w:firstLine="0" w:firstLineChars="0"/>
        <w:textAlignment w:val="auto"/>
        <w:outlineLvl w:val="9"/>
      </w:pPr>
    </w:p>
    <w:p w14:paraId="03952DC9">
      <w:pPr>
        <w:keepNext w:val="0"/>
        <w:keepLines w:val="0"/>
        <w:pageBreakBefore w:val="0"/>
        <w:widowControl w:val="0"/>
        <w:kinsoku/>
        <w:wordWrap/>
        <w:overflowPunct/>
        <w:topLinePunct w:val="0"/>
        <w:autoSpaceDE/>
        <w:autoSpaceDN/>
        <w:bidi w:val="0"/>
        <w:ind w:firstLine="0" w:firstLineChars="0"/>
        <w:textAlignment w:val="auto"/>
        <w:outlineLvl w:val="9"/>
      </w:pPr>
    </w:p>
    <w:p w14:paraId="281F1F76">
      <w:pPr>
        <w:keepNext w:val="0"/>
        <w:keepLines w:val="0"/>
        <w:pageBreakBefore w:val="0"/>
        <w:widowControl w:val="0"/>
        <w:kinsoku/>
        <w:wordWrap/>
        <w:overflowPunct/>
        <w:topLinePunct w:val="0"/>
        <w:autoSpaceDE/>
        <w:autoSpaceDN/>
        <w:bidi w:val="0"/>
        <w:ind w:firstLine="0" w:firstLineChars="0"/>
        <w:textAlignment w:val="auto"/>
        <w:outlineLvl w:val="9"/>
        <w:rPr>
          <w:rFonts w:eastAsia="仿宋"/>
          <w:sz w:val="44"/>
          <w:szCs w:val="44"/>
        </w:rPr>
      </w:pPr>
    </w:p>
    <w:p w14:paraId="07A52AED">
      <w:pPr>
        <w:keepNext w:val="0"/>
        <w:keepLines w:val="0"/>
        <w:pageBreakBefore w:val="0"/>
        <w:widowControl w:val="0"/>
        <w:kinsoku/>
        <w:wordWrap/>
        <w:overflowPunct/>
        <w:topLinePunct w:val="0"/>
        <w:autoSpaceDE/>
        <w:autoSpaceDN/>
        <w:bidi w:val="0"/>
        <w:ind w:firstLine="0" w:firstLineChars="0"/>
        <w:textAlignment w:val="auto"/>
        <w:outlineLvl w:val="9"/>
        <w:rPr>
          <w:rFonts w:eastAsia="仿宋"/>
          <w:sz w:val="44"/>
          <w:szCs w:val="44"/>
        </w:rPr>
      </w:pPr>
    </w:p>
    <w:p w14:paraId="66B34ED5">
      <w:pPr>
        <w:keepNext w:val="0"/>
        <w:keepLines w:val="0"/>
        <w:pageBreakBefore w:val="0"/>
        <w:widowControl w:val="0"/>
        <w:kinsoku/>
        <w:wordWrap/>
        <w:overflowPunct/>
        <w:topLinePunct w:val="0"/>
        <w:autoSpaceDE/>
        <w:autoSpaceDN/>
        <w:bidi w:val="0"/>
        <w:ind w:firstLine="0" w:firstLineChars="0"/>
        <w:textAlignment w:val="auto"/>
        <w:outlineLvl w:val="9"/>
        <w:rPr>
          <w:rFonts w:eastAsia="仿宋"/>
          <w:sz w:val="44"/>
          <w:szCs w:val="44"/>
        </w:rPr>
      </w:pPr>
    </w:p>
    <w:p w14:paraId="3F44655E">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outlineLvl w:val="9"/>
        <w:rPr>
          <w:rFonts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lang w:eastAsia="zh-CN"/>
        </w:rPr>
        <w:t>：</w:t>
      </w:r>
      <w:r>
        <w:rPr>
          <w:rFonts w:hint="eastAsia" w:ascii="仿宋_GB2312" w:eastAsia="仿宋_GB2312"/>
          <w:color w:val="auto"/>
          <w:sz w:val="36"/>
          <w:szCs w:val="36"/>
          <w:u w:val="single"/>
          <w:lang w:val="en-US" w:eastAsia="zh-CN"/>
        </w:rPr>
        <w:t xml:space="preserve">安徽锦年科技有限公司年产1000吨芳纶短纤维、1500吨化学纤维纱、300吨无纺布制造项目  </w:t>
      </w:r>
    </w:p>
    <w:p w14:paraId="407BAAD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outlineLvl w:val="9"/>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color w:val="auto"/>
          <w:sz w:val="36"/>
          <w:szCs w:val="36"/>
          <w:u w:val="single"/>
          <w:lang w:val="en-US" w:eastAsia="zh-CN"/>
        </w:rPr>
        <w:t xml:space="preserve">安徽锦年科技有限公司 </w:t>
      </w:r>
      <w:r>
        <w:rPr>
          <w:rFonts w:hint="eastAsia" w:ascii="仿宋_GB2312" w:eastAsia="仿宋_GB2312"/>
          <w:color w:val="auto"/>
          <w:sz w:val="36"/>
          <w:szCs w:val="36"/>
          <w:u w:val="single"/>
        </w:rPr>
        <w:t xml:space="preserve"> </w:t>
      </w:r>
    </w:p>
    <w:p w14:paraId="46C72285">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outlineLvl w:val="9"/>
        <w:rPr>
          <w:rFonts w:ascii="仿宋_GB2312" w:eastAsia="仿宋_GB2312"/>
          <w:color w:val="auto"/>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hint="eastAsia" w:ascii="仿宋_GB2312" w:eastAsia="仿宋_GB2312"/>
          <w:color w:val="auto"/>
          <w:sz w:val="36"/>
          <w:szCs w:val="36"/>
          <w:u w:val="single"/>
          <w:lang w:val="en-US" w:eastAsia="zh-CN"/>
        </w:rPr>
        <w:t xml:space="preserve">    </w:t>
      </w:r>
      <w:r>
        <w:rPr>
          <w:rFonts w:hint="eastAsia" w:ascii="仿宋_GB2312" w:eastAsia="仿宋_GB2312"/>
          <w:color w:val="auto"/>
          <w:sz w:val="36"/>
          <w:szCs w:val="36"/>
          <w:u w:val="single"/>
        </w:rPr>
        <w:t>二〇二</w:t>
      </w:r>
      <w:r>
        <w:rPr>
          <w:rFonts w:hint="eastAsia" w:ascii="仿宋_GB2312" w:eastAsia="仿宋_GB2312"/>
          <w:color w:val="auto"/>
          <w:sz w:val="36"/>
          <w:szCs w:val="36"/>
          <w:u w:val="single"/>
          <w:lang w:val="en-US" w:eastAsia="zh-CN"/>
        </w:rPr>
        <w:t>六</w:t>
      </w:r>
      <w:r>
        <w:rPr>
          <w:rFonts w:hint="eastAsia" w:ascii="仿宋_GB2312" w:eastAsia="仿宋_GB2312"/>
          <w:color w:val="auto"/>
          <w:sz w:val="36"/>
          <w:szCs w:val="36"/>
          <w:u w:val="single"/>
        </w:rPr>
        <w:t>年</w:t>
      </w:r>
      <w:r>
        <w:rPr>
          <w:rFonts w:hint="eastAsia" w:ascii="仿宋_GB2312" w:eastAsia="仿宋_GB2312"/>
          <w:color w:val="auto"/>
          <w:sz w:val="36"/>
          <w:szCs w:val="36"/>
          <w:u w:val="single"/>
          <w:lang w:val="en-US" w:eastAsia="zh-CN"/>
        </w:rPr>
        <w:t>六</w:t>
      </w:r>
      <w:r>
        <w:rPr>
          <w:rFonts w:hint="eastAsia" w:ascii="仿宋_GB2312" w:eastAsia="仿宋_GB2312"/>
          <w:color w:val="auto"/>
          <w:sz w:val="36"/>
          <w:szCs w:val="36"/>
          <w:u w:val="single"/>
        </w:rPr>
        <w:t>月</w:t>
      </w:r>
      <w:r>
        <w:rPr>
          <w:rFonts w:ascii="仿宋_GB2312" w:eastAsia="仿宋_GB2312"/>
          <w:color w:val="auto"/>
          <w:sz w:val="36"/>
          <w:szCs w:val="36"/>
          <w:u w:val="single"/>
        </w:rPr>
        <w:t xml:space="preserve"> </w:t>
      </w:r>
      <w:r>
        <w:rPr>
          <w:rFonts w:hint="eastAsia" w:ascii="仿宋_GB2312" w:eastAsia="仿宋_GB2312"/>
          <w:color w:val="auto"/>
          <w:sz w:val="36"/>
          <w:szCs w:val="36"/>
          <w:u w:val="single"/>
          <w:lang w:val="en-US" w:eastAsia="zh-CN"/>
        </w:rPr>
        <w:t xml:space="preserve">            </w:t>
      </w:r>
      <w:r>
        <w:rPr>
          <w:rFonts w:hint="eastAsia" w:ascii="仿宋_GB2312" w:eastAsia="仿宋_GB2312"/>
          <w:color w:val="auto"/>
          <w:sz w:val="36"/>
          <w:szCs w:val="36"/>
          <w:u w:val="single"/>
        </w:rPr>
        <w:t xml:space="preserve"> </w:t>
      </w:r>
    </w:p>
    <w:p w14:paraId="1A6C205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outlineLvl w:val="9"/>
        <w:rPr>
          <w:rFonts w:ascii="仿宋_GB2312" w:eastAsia="仿宋_GB2312"/>
          <w:sz w:val="36"/>
          <w:szCs w:val="36"/>
          <w:u w:val="single"/>
        </w:rPr>
      </w:pPr>
      <w:bookmarkStart w:id="0" w:name="_Hlk57884087"/>
    </w:p>
    <w:p w14:paraId="1FD6CE14">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outlineLvl w:val="9"/>
        <w:rPr>
          <w:rFonts w:ascii="仿宋_GB2312" w:eastAsia="仿宋_GB2312"/>
          <w:sz w:val="36"/>
          <w:szCs w:val="36"/>
        </w:rPr>
      </w:pPr>
    </w:p>
    <w:p w14:paraId="675F3404">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outlineLvl w:val="9"/>
        <w:rPr>
          <w:rFonts w:ascii="仿宋_GB2312" w:eastAsia="仿宋_GB2312"/>
          <w:sz w:val="36"/>
          <w:szCs w:val="36"/>
        </w:rPr>
      </w:pPr>
    </w:p>
    <w:p w14:paraId="6291955F">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outlineLvl w:val="9"/>
        <w:rPr>
          <w:rFonts w:ascii="仿宋_GB2312" w:eastAsia="仿宋_GB2312"/>
          <w:sz w:val="36"/>
          <w:szCs w:val="36"/>
        </w:rPr>
      </w:pPr>
    </w:p>
    <w:p w14:paraId="45740C9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outlineLvl w:val="9"/>
        <w:rPr>
          <w:rFonts w:ascii="仿宋_GB2312" w:eastAsia="仿宋_GB2312"/>
          <w:sz w:val="36"/>
          <w:szCs w:val="36"/>
        </w:rPr>
      </w:pPr>
    </w:p>
    <w:p w14:paraId="450B89C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outlineLvl w:val="9"/>
        <w:rPr>
          <w:rFonts w:ascii="仿宋_GB2312" w:eastAsia="仿宋_GB2312"/>
          <w:sz w:val="36"/>
          <w:szCs w:val="36"/>
        </w:rPr>
      </w:pPr>
    </w:p>
    <w:p w14:paraId="642A6456">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outlineLvl w:val="9"/>
        <w:rPr>
          <w:rFonts w:ascii="仿宋_GB2312" w:eastAsia="仿宋_GB2312"/>
          <w:sz w:val="36"/>
          <w:szCs w:val="36"/>
        </w:rPr>
      </w:pPr>
    </w:p>
    <w:bookmarkEnd w:id="0"/>
    <w:p w14:paraId="1F70E2A4">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eastAsia" w:ascii="楷体_GB2312" w:eastAsia="楷体_GB2312"/>
          <w:sz w:val="36"/>
          <w:szCs w:val="36"/>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楷体_GB2312" w:eastAsia="楷体_GB2312"/>
          <w:sz w:val="36"/>
          <w:szCs w:val="36"/>
        </w:rPr>
        <w:t>中华人民共和国生态环境部</w:t>
      </w:r>
    </w:p>
    <w:p w14:paraId="365B213B">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outlineLvl w:val="9"/>
        <w:rPr>
          <w:rFonts w:hint="eastAsia" w:ascii="楷体_GB2312" w:eastAsia="楷体_GB2312"/>
          <w:sz w:val="36"/>
          <w:szCs w:val="36"/>
        </w:rPr>
        <w:sectPr>
          <w:pgSz w:w="11906" w:h="16838"/>
          <w:pgMar w:top="1440" w:right="1800" w:bottom="1440" w:left="1800" w:header="851" w:footer="992" w:gutter="0"/>
          <w:cols w:space="425" w:num="1"/>
          <w:docGrid w:type="lines" w:linePitch="312" w:charSpace="0"/>
        </w:sectPr>
      </w:pPr>
    </w:p>
    <w:p w14:paraId="34E0431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pPr>
      <w:r>
        <w:rPr>
          <w:rFonts w:hint="eastAsia" w:ascii="黑体" w:hAnsi="黑体" w:eastAsia="黑体"/>
          <w:snapToGrid w:val="0"/>
          <w:sz w:val="30"/>
          <w:szCs w:val="30"/>
          <w:lang w:val="en-US" w:eastAsia="zh-CN"/>
        </w:rPr>
        <w:t>一、</w:t>
      </w:r>
      <w:r>
        <w:rPr>
          <w:rFonts w:hint="eastAsia" w:ascii="黑体" w:hAnsi="黑体" w:eastAsia="黑体"/>
          <w:snapToGrid w:val="0"/>
          <w:sz w:val="30"/>
          <w:szCs w:val="30"/>
        </w:rPr>
        <w:t>建设项目基本情况</w:t>
      </w:r>
    </w:p>
    <w:tbl>
      <w:tblPr>
        <w:tblStyle w:val="25"/>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85"/>
        <w:gridCol w:w="3334"/>
        <w:gridCol w:w="2089"/>
        <w:gridCol w:w="2762"/>
      </w:tblGrid>
      <w:tr w14:paraId="0E75C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685" w:type="dxa"/>
            <w:tcMar>
              <w:top w:w="16" w:type="dxa"/>
              <w:left w:w="16" w:type="dxa"/>
              <w:right w:w="16" w:type="dxa"/>
            </w:tcMar>
            <w:vAlign w:val="center"/>
          </w:tcPr>
          <w:p w14:paraId="2C54BA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建设项目名称</w:t>
            </w:r>
          </w:p>
        </w:tc>
        <w:tc>
          <w:tcPr>
            <w:tcW w:w="8185" w:type="dxa"/>
            <w:gridSpan w:val="3"/>
            <w:vAlign w:val="center"/>
          </w:tcPr>
          <w:p w14:paraId="07422E60">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rPr>
            </w:pPr>
            <w:r>
              <w:rPr>
                <w:rFonts w:hint="default"/>
                <w:color w:val="auto"/>
              </w:rPr>
              <w:t>安徽锦年科技有限公司年产1000吨芳纶短纤维、1500吨化学纤维纱、300吨无纺布制造项目</w:t>
            </w:r>
          </w:p>
        </w:tc>
      </w:tr>
      <w:tr w14:paraId="40B14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5" w:type="dxa"/>
            <w:tcMar>
              <w:top w:w="16" w:type="dxa"/>
              <w:left w:w="16" w:type="dxa"/>
              <w:right w:w="16" w:type="dxa"/>
            </w:tcMar>
            <w:vAlign w:val="center"/>
          </w:tcPr>
          <w:p w14:paraId="7811E5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项目代码</w:t>
            </w:r>
          </w:p>
        </w:tc>
        <w:tc>
          <w:tcPr>
            <w:tcW w:w="8185" w:type="dxa"/>
            <w:gridSpan w:val="3"/>
            <w:vAlign w:val="center"/>
          </w:tcPr>
          <w:p w14:paraId="1B7B6673">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lang w:val="en-US" w:eastAsia="zh-CN"/>
              </w:rPr>
            </w:pPr>
            <w:r>
              <w:rPr>
                <w:rFonts w:hint="default"/>
                <w:color w:val="auto"/>
                <w:lang w:val="en-US" w:eastAsia="zh-CN"/>
              </w:rPr>
              <w:t>2601-341302-04-01-206933</w:t>
            </w:r>
          </w:p>
        </w:tc>
      </w:tr>
      <w:tr w14:paraId="01893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5" w:type="dxa"/>
            <w:tcMar>
              <w:top w:w="16" w:type="dxa"/>
              <w:left w:w="16" w:type="dxa"/>
              <w:right w:w="16" w:type="dxa"/>
            </w:tcMar>
            <w:vAlign w:val="center"/>
          </w:tcPr>
          <w:p w14:paraId="59AE54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建设单位联系人</w:t>
            </w:r>
          </w:p>
        </w:tc>
        <w:tc>
          <w:tcPr>
            <w:tcW w:w="3334" w:type="dxa"/>
            <w:vAlign w:val="center"/>
          </w:tcPr>
          <w:p w14:paraId="301F504B">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lang w:val="en-US" w:eastAsia="zh-CN"/>
              </w:rPr>
            </w:pPr>
          </w:p>
        </w:tc>
        <w:tc>
          <w:tcPr>
            <w:tcW w:w="2089" w:type="dxa"/>
            <w:vAlign w:val="center"/>
          </w:tcPr>
          <w:p w14:paraId="72F97A68">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rPr>
            </w:pPr>
            <w:r>
              <w:rPr>
                <w:rFonts w:hint="default"/>
                <w:color w:val="auto"/>
              </w:rPr>
              <w:t>联系方式</w:t>
            </w:r>
          </w:p>
        </w:tc>
        <w:tc>
          <w:tcPr>
            <w:tcW w:w="2762" w:type="dxa"/>
            <w:vAlign w:val="center"/>
          </w:tcPr>
          <w:p w14:paraId="3BAEDB69">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lang w:val="en-US" w:eastAsia="zh-CN"/>
              </w:rPr>
            </w:pPr>
            <w:bookmarkStart w:id="10" w:name="_GoBack"/>
            <w:bookmarkEnd w:id="10"/>
          </w:p>
        </w:tc>
      </w:tr>
      <w:tr w14:paraId="37745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5" w:type="dxa"/>
            <w:tcMar>
              <w:top w:w="16" w:type="dxa"/>
              <w:left w:w="16" w:type="dxa"/>
              <w:right w:w="16" w:type="dxa"/>
            </w:tcMar>
            <w:vAlign w:val="center"/>
          </w:tcPr>
          <w:p w14:paraId="1FABDF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建设地点</w:t>
            </w:r>
          </w:p>
        </w:tc>
        <w:tc>
          <w:tcPr>
            <w:tcW w:w="8185" w:type="dxa"/>
            <w:gridSpan w:val="3"/>
            <w:vAlign w:val="center"/>
          </w:tcPr>
          <w:p w14:paraId="07031AE6">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lang w:val="en-US" w:eastAsia="zh-CN"/>
              </w:rPr>
            </w:pPr>
            <w:r>
              <w:rPr>
                <w:rFonts w:hint="default"/>
                <w:color w:val="auto"/>
                <w:lang w:val="en-US" w:eastAsia="zh-CN"/>
              </w:rPr>
              <w:t>宿州徐州现代产业园区桥园206国道与淮海西路交叉口北侧</w:t>
            </w:r>
          </w:p>
        </w:tc>
      </w:tr>
      <w:tr w14:paraId="23BA4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5" w:type="dxa"/>
            <w:tcMar>
              <w:top w:w="16" w:type="dxa"/>
              <w:left w:w="16" w:type="dxa"/>
              <w:right w:w="16" w:type="dxa"/>
            </w:tcMar>
            <w:vAlign w:val="center"/>
          </w:tcPr>
          <w:p w14:paraId="737A9D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地理坐标</w:t>
            </w:r>
          </w:p>
        </w:tc>
        <w:tc>
          <w:tcPr>
            <w:tcW w:w="8185" w:type="dxa"/>
            <w:gridSpan w:val="3"/>
            <w:vAlign w:val="center"/>
          </w:tcPr>
          <w:p w14:paraId="3B50E55D">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FF0000"/>
              </w:rPr>
            </w:pPr>
            <w:r>
              <w:rPr>
                <w:rFonts w:hint="default"/>
                <w:color w:val="auto"/>
              </w:rPr>
              <w:t>（117度</w:t>
            </w:r>
            <w:r>
              <w:rPr>
                <w:rFonts w:hint="eastAsia"/>
                <w:color w:val="auto"/>
                <w:lang w:val="en-US" w:eastAsia="zh-CN"/>
              </w:rPr>
              <w:t>9</w:t>
            </w:r>
            <w:r>
              <w:rPr>
                <w:rFonts w:hint="default"/>
                <w:color w:val="auto"/>
              </w:rPr>
              <w:t>分</w:t>
            </w:r>
            <w:r>
              <w:rPr>
                <w:rFonts w:hint="eastAsia"/>
                <w:color w:val="auto"/>
                <w:lang w:val="en-US" w:eastAsia="zh-CN"/>
              </w:rPr>
              <w:t>8.154</w:t>
            </w:r>
            <w:r>
              <w:rPr>
                <w:rFonts w:hint="default"/>
                <w:color w:val="auto"/>
              </w:rPr>
              <w:t>秒，</w:t>
            </w:r>
            <w:r>
              <w:rPr>
                <w:rFonts w:hint="eastAsia"/>
                <w:color w:val="auto"/>
                <w:lang w:val="en-US" w:eastAsia="zh-CN"/>
              </w:rPr>
              <w:t>34</w:t>
            </w:r>
            <w:r>
              <w:rPr>
                <w:rFonts w:hint="default"/>
                <w:color w:val="auto"/>
              </w:rPr>
              <w:t>度</w:t>
            </w:r>
            <w:r>
              <w:rPr>
                <w:rFonts w:hint="eastAsia"/>
                <w:color w:val="auto"/>
                <w:lang w:val="en-US" w:eastAsia="zh-CN"/>
              </w:rPr>
              <w:t>4</w:t>
            </w:r>
            <w:r>
              <w:rPr>
                <w:rFonts w:hint="default"/>
                <w:color w:val="auto"/>
              </w:rPr>
              <w:t>分</w:t>
            </w:r>
            <w:r>
              <w:rPr>
                <w:rFonts w:hint="eastAsia"/>
                <w:color w:val="auto"/>
                <w:lang w:val="en-US" w:eastAsia="zh-CN"/>
              </w:rPr>
              <w:t>43.338</w:t>
            </w:r>
            <w:r>
              <w:rPr>
                <w:rFonts w:hint="default"/>
                <w:color w:val="auto"/>
              </w:rPr>
              <w:t>秒）</w:t>
            </w:r>
          </w:p>
        </w:tc>
      </w:tr>
      <w:tr w14:paraId="717DC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85" w:type="dxa"/>
            <w:tcMar>
              <w:top w:w="16" w:type="dxa"/>
              <w:left w:w="16" w:type="dxa"/>
              <w:right w:w="16" w:type="dxa"/>
            </w:tcMar>
            <w:vAlign w:val="center"/>
          </w:tcPr>
          <w:p w14:paraId="3828EB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国民经济</w:t>
            </w:r>
          </w:p>
          <w:p w14:paraId="60A3EF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行业类别</w:t>
            </w:r>
          </w:p>
        </w:tc>
        <w:tc>
          <w:tcPr>
            <w:tcW w:w="3334" w:type="dxa"/>
            <w:vAlign w:val="center"/>
          </w:tcPr>
          <w:p w14:paraId="5C53C18A">
            <w:pPr>
              <w:keepNext w:val="0"/>
              <w:keepLines w:val="0"/>
              <w:pageBreakBefore w:val="0"/>
              <w:widowControl w:val="0"/>
              <w:kinsoku/>
              <w:wordWrap/>
              <w:overflowPunct/>
              <w:topLinePunct w:val="0"/>
              <w:bidi w:val="0"/>
              <w:adjustRightInd/>
              <w:snapToGrid/>
              <w:ind w:firstLine="0" w:firstLineChars="0"/>
              <w:jc w:val="left"/>
              <w:textAlignment w:val="auto"/>
              <w:rPr>
                <w:rFonts w:hint="eastAsia"/>
                <w:lang w:eastAsia="zh-CN"/>
              </w:rPr>
            </w:pPr>
            <w:r>
              <w:rPr>
                <w:rFonts w:hint="eastAsia"/>
                <w:lang w:eastAsia="zh-CN"/>
              </w:rPr>
              <w:t>C2829</w:t>
            </w:r>
            <w:r>
              <w:rPr>
                <w:rFonts w:hint="eastAsia"/>
                <w:lang w:val="en-US" w:eastAsia="zh-CN"/>
              </w:rPr>
              <w:t xml:space="preserve">  </w:t>
            </w:r>
            <w:r>
              <w:rPr>
                <w:rFonts w:hint="eastAsia"/>
                <w:lang w:eastAsia="zh-CN"/>
              </w:rPr>
              <w:t>其他合成纤维制造</w:t>
            </w:r>
          </w:p>
          <w:p w14:paraId="4B6DDACF">
            <w:pPr>
              <w:keepNext w:val="0"/>
              <w:keepLines w:val="0"/>
              <w:pageBreakBefore w:val="0"/>
              <w:widowControl w:val="0"/>
              <w:kinsoku/>
              <w:wordWrap/>
              <w:overflowPunct/>
              <w:topLinePunct w:val="0"/>
              <w:bidi w:val="0"/>
              <w:adjustRightInd/>
              <w:snapToGrid/>
              <w:ind w:firstLine="0" w:firstLineChars="0"/>
              <w:jc w:val="left"/>
              <w:textAlignment w:val="auto"/>
              <w:rPr>
                <w:rFonts w:hint="default"/>
                <w:lang w:val="en-US" w:eastAsia="zh-CN"/>
              </w:rPr>
            </w:pPr>
            <w:r>
              <w:rPr>
                <w:rFonts w:hint="eastAsia"/>
                <w:lang w:val="en-US" w:eastAsia="zh-CN"/>
              </w:rPr>
              <w:t>C1781  非织布制造</w:t>
            </w:r>
          </w:p>
        </w:tc>
        <w:tc>
          <w:tcPr>
            <w:tcW w:w="2089" w:type="dxa"/>
            <w:vAlign w:val="center"/>
          </w:tcPr>
          <w:p w14:paraId="6702155B">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bookmarkStart w:id="1" w:name="_Hlk49843745"/>
            <w:r>
              <w:rPr>
                <w:rFonts w:hint="default"/>
              </w:rPr>
              <w:t>建设项目</w:t>
            </w:r>
          </w:p>
          <w:p w14:paraId="4F71773B">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t>行业类别</w:t>
            </w:r>
            <w:bookmarkEnd w:id="1"/>
          </w:p>
        </w:tc>
        <w:tc>
          <w:tcPr>
            <w:tcW w:w="2762" w:type="dxa"/>
            <w:vAlign w:val="center"/>
          </w:tcPr>
          <w:p w14:paraId="01FB84EF">
            <w:pPr>
              <w:keepNext w:val="0"/>
              <w:keepLines w:val="0"/>
              <w:pageBreakBefore w:val="0"/>
              <w:widowControl w:val="0"/>
              <w:kinsoku/>
              <w:wordWrap/>
              <w:overflowPunct/>
              <w:topLinePunct w:val="0"/>
              <w:bidi w:val="0"/>
              <w:adjustRightInd/>
              <w:snapToGrid/>
              <w:ind w:firstLine="0" w:firstLineChars="0"/>
              <w:jc w:val="left"/>
              <w:textAlignment w:val="auto"/>
              <w:rPr>
                <w:rFonts w:hint="eastAsia" w:eastAsia="宋体"/>
                <w:color w:val="auto"/>
                <w:lang w:val="en-US" w:eastAsia="zh-CN"/>
              </w:rPr>
            </w:pPr>
            <w:r>
              <w:rPr>
                <w:rFonts w:hint="eastAsia" w:eastAsia="宋体"/>
                <w:color w:val="auto"/>
                <w:lang w:val="en-US" w:eastAsia="zh-CN"/>
              </w:rPr>
              <w:t>二十五、化学纤维制造业28</w:t>
            </w:r>
            <w:r>
              <w:rPr>
                <w:rFonts w:hint="eastAsia"/>
                <w:color w:val="auto"/>
                <w:lang w:val="en-US" w:eastAsia="zh-CN"/>
              </w:rPr>
              <w:t xml:space="preserve">  </w:t>
            </w:r>
            <w:r>
              <w:rPr>
                <w:rFonts w:hint="eastAsia" w:eastAsia="宋体"/>
                <w:color w:val="auto"/>
                <w:lang w:val="en-US" w:eastAsia="zh-CN"/>
              </w:rPr>
              <w:t>50</w:t>
            </w:r>
            <w:r>
              <w:rPr>
                <w:rFonts w:hint="eastAsia"/>
                <w:color w:val="auto"/>
                <w:lang w:val="en-US" w:eastAsia="zh-CN"/>
              </w:rPr>
              <w:t>、</w:t>
            </w:r>
            <w:r>
              <w:rPr>
                <w:rFonts w:hint="eastAsia" w:eastAsia="宋体"/>
                <w:color w:val="auto"/>
                <w:lang w:val="en-US" w:eastAsia="zh-CN"/>
              </w:rPr>
              <w:t>合成纤维制造282</w:t>
            </w:r>
          </w:p>
          <w:p w14:paraId="6B44A11C">
            <w:pPr>
              <w:keepNext w:val="0"/>
              <w:keepLines w:val="0"/>
              <w:pageBreakBefore w:val="0"/>
              <w:widowControl w:val="0"/>
              <w:kinsoku/>
              <w:wordWrap/>
              <w:overflowPunct/>
              <w:topLinePunct w:val="0"/>
              <w:bidi w:val="0"/>
              <w:adjustRightInd/>
              <w:snapToGrid/>
              <w:ind w:firstLine="0" w:firstLineChars="0"/>
              <w:jc w:val="left"/>
              <w:textAlignment w:val="auto"/>
              <w:rPr>
                <w:rFonts w:hint="eastAsia" w:eastAsia="宋体"/>
                <w:lang w:val="en-US" w:eastAsia="zh-CN"/>
              </w:rPr>
            </w:pPr>
            <w:r>
              <w:rPr>
                <w:rFonts w:hint="eastAsia" w:eastAsia="宋体"/>
                <w:color w:val="auto"/>
                <w:lang w:val="en-US" w:eastAsia="zh-CN"/>
              </w:rPr>
              <w:t>十四</w:t>
            </w:r>
            <w:r>
              <w:rPr>
                <w:rFonts w:hint="eastAsia"/>
                <w:color w:val="auto"/>
                <w:lang w:val="en-US" w:eastAsia="zh-CN"/>
              </w:rPr>
              <w:t>、</w:t>
            </w:r>
            <w:r>
              <w:rPr>
                <w:rFonts w:hint="eastAsia" w:eastAsia="宋体"/>
                <w:color w:val="auto"/>
                <w:lang w:val="en-US" w:eastAsia="zh-CN"/>
              </w:rPr>
              <w:t>纺织业</w:t>
            </w:r>
            <w:r>
              <w:rPr>
                <w:rFonts w:hint="eastAsia"/>
                <w:color w:val="auto"/>
                <w:lang w:val="en-US" w:eastAsia="zh-CN"/>
              </w:rPr>
              <w:t xml:space="preserve"> </w:t>
            </w:r>
            <w:r>
              <w:rPr>
                <w:rFonts w:hint="eastAsia" w:eastAsia="宋体"/>
                <w:color w:val="auto"/>
                <w:lang w:val="en-US" w:eastAsia="zh-CN"/>
              </w:rPr>
              <w:t>17</w:t>
            </w:r>
            <w:r>
              <w:rPr>
                <w:rFonts w:hint="eastAsia"/>
                <w:color w:val="auto"/>
                <w:lang w:val="en-US" w:eastAsia="zh-CN"/>
              </w:rPr>
              <w:t xml:space="preserve">  </w:t>
            </w:r>
            <w:r>
              <w:rPr>
                <w:rFonts w:hint="eastAsia" w:eastAsia="宋体"/>
                <w:color w:val="auto"/>
                <w:lang w:val="en-US" w:eastAsia="zh-CN"/>
              </w:rPr>
              <w:t>28产业用纺织制成品制造178</w:t>
            </w:r>
          </w:p>
        </w:tc>
      </w:tr>
      <w:tr w14:paraId="2C3E0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685" w:type="dxa"/>
            <w:tcMar>
              <w:top w:w="16" w:type="dxa"/>
              <w:left w:w="16" w:type="dxa"/>
              <w:right w:w="16" w:type="dxa"/>
            </w:tcMar>
            <w:vAlign w:val="center"/>
          </w:tcPr>
          <w:p w14:paraId="3FFD1A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建设性质</w:t>
            </w:r>
          </w:p>
        </w:tc>
        <w:tc>
          <w:tcPr>
            <w:tcW w:w="3334" w:type="dxa"/>
            <w:vAlign w:val="center"/>
          </w:tcPr>
          <w:p w14:paraId="6D1F6E07">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sym w:font="Wingdings 2" w:char="0052"/>
            </w:r>
            <w:r>
              <w:rPr>
                <w:rFonts w:hint="default"/>
              </w:rPr>
              <w:t>新建（迁建）</w:t>
            </w:r>
          </w:p>
          <w:p w14:paraId="6BA06151">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t>□改建</w:t>
            </w:r>
          </w:p>
          <w:p w14:paraId="52F1948D">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eastAsia"/>
                <w:lang w:eastAsia="zh-CN"/>
              </w:rPr>
              <w:t>□</w:t>
            </w:r>
            <w:r>
              <w:rPr>
                <w:rFonts w:hint="default"/>
              </w:rPr>
              <w:t>扩建</w:t>
            </w:r>
          </w:p>
          <w:p w14:paraId="4E70C594">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t>□技术改造</w:t>
            </w:r>
          </w:p>
        </w:tc>
        <w:tc>
          <w:tcPr>
            <w:tcW w:w="2089" w:type="dxa"/>
            <w:vAlign w:val="center"/>
          </w:tcPr>
          <w:p w14:paraId="2C82C914">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t>建设项目</w:t>
            </w:r>
          </w:p>
          <w:p w14:paraId="2477F620">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t>申报情形</w:t>
            </w:r>
          </w:p>
        </w:tc>
        <w:tc>
          <w:tcPr>
            <w:tcW w:w="2762" w:type="dxa"/>
            <w:vAlign w:val="center"/>
          </w:tcPr>
          <w:p w14:paraId="27165B9D">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sym w:font="Wingdings 2" w:char="0052"/>
            </w:r>
            <w:r>
              <w:rPr>
                <w:rFonts w:hint="default"/>
              </w:rPr>
              <w:t>首次申报项目</w:t>
            </w:r>
          </w:p>
          <w:p w14:paraId="095B5CA6">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t>□不予批准后再次申报项目</w:t>
            </w:r>
          </w:p>
          <w:p w14:paraId="71C67A36">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sym w:font="Wingdings 2" w:char="00A3"/>
            </w:r>
            <w:r>
              <w:rPr>
                <w:rFonts w:hint="default"/>
              </w:rPr>
              <w:t>超五年重新审核项目</w:t>
            </w:r>
          </w:p>
          <w:p w14:paraId="16B9842B">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t>□重大变动重新报批项目</w:t>
            </w:r>
          </w:p>
        </w:tc>
      </w:tr>
      <w:tr w14:paraId="7E02D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685" w:type="dxa"/>
            <w:tcMar>
              <w:top w:w="16" w:type="dxa"/>
              <w:left w:w="16" w:type="dxa"/>
              <w:right w:w="16" w:type="dxa"/>
            </w:tcMar>
            <w:vAlign w:val="center"/>
          </w:tcPr>
          <w:p w14:paraId="4F7B2B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项目审批（核准/</w:t>
            </w:r>
          </w:p>
          <w:p w14:paraId="6162BC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备案）部门（选填）</w:t>
            </w:r>
          </w:p>
        </w:tc>
        <w:tc>
          <w:tcPr>
            <w:tcW w:w="3334" w:type="dxa"/>
            <w:vAlign w:val="center"/>
          </w:tcPr>
          <w:p w14:paraId="019A9A1B">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t>宿州市埇桥区发展和改革委员会</w:t>
            </w:r>
          </w:p>
        </w:tc>
        <w:tc>
          <w:tcPr>
            <w:tcW w:w="2089" w:type="dxa"/>
            <w:vAlign w:val="center"/>
          </w:tcPr>
          <w:p w14:paraId="0C1C4FC4">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t>项目审批（核准/</w:t>
            </w:r>
          </w:p>
          <w:p w14:paraId="46D46E86">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t>备案）文号（选填）</w:t>
            </w:r>
          </w:p>
        </w:tc>
        <w:tc>
          <w:tcPr>
            <w:tcW w:w="2762" w:type="dxa"/>
            <w:vAlign w:val="center"/>
          </w:tcPr>
          <w:p w14:paraId="2AA94C7B">
            <w:pPr>
              <w:keepNext w:val="0"/>
              <w:keepLines w:val="0"/>
              <w:pageBreakBefore w:val="0"/>
              <w:widowControl w:val="0"/>
              <w:kinsoku/>
              <w:wordWrap/>
              <w:overflowPunct/>
              <w:topLinePunct w:val="0"/>
              <w:bidi w:val="0"/>
              <w:adjustRightInd/>
              <w:snapToGrid/>
              <w:ind w:firstLine="0" w:firstLineChars="0"/>
              <w:jc w:val="left"/>
              <w:textAlignment w:val="auto"/>
              <w:rPr>
                <w:rFonts w:hint="default"/>
                <w:lang w:val="en-US" w:eastAsia="zh-CN"/>
              </w:rPr>
            </w:pPr>
            <w:r>
              <w:rPr>
                <w:rFonts w:hint="default"/>
              </w:rPr>
              <w:t>/</w:t>
            </w:r>
          </w:p>
        </w:tc>
      </w:tr>
      <w:tr w14:paraId="76D546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5" w:type="dxa"/>
            <w:tcMar>
              <w:top w:w="16" w:type="dxa"/>
              <w:left w:w="16" w:type="dxa"/>
              <w:right w:w="16" w:type="dxa"/>
            </w:tcMar>
            <w:vAlign w:val="center"/>
          </w:tcPr>
          <w:p w14:paraId="07970C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总投资（万元）</w:t>
            </w:r>
          </w:p>
        </w:tc>
        <w:tc>
          <w:tcPr>
            <w:tcW w:w="3334" w:type="dxa"/>
            <w:vAlign w:val="center"/>
          </w:tcPr>
          <w:p w14:paraId="093C47E9">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lang w:val="en-US" w:eastAsia="zh-CN"/>
              </w:rPr>
            </w:pPr>
            <w:r>
              <w:rPr>
                <w:rFonts w:hint="eastAsia"/>
                <w:color w:val="auto"/>
                <w:lang w:val="en-US" w:eastAsia="zh-CN"/>
              </w:rPr>
              <w:t>35500</w:t>
            </w:r>
          </w:p>
        </w:tc>
        <w:tc>
          <w:tcPr>
            <w:tcW w:w="2089" w:type="dxa"/>
            <w:tcMar>
              <w:top w:w="16" w:type="dxa"/>
              <w:left w:w="16" w:type="dxa"/>
              <w:right w:w="16" w:type="dxa"/>
            </w:tcMar>
            <w:vAlign w:val="center"/>
          </w:tcPr>
          <w:p w14:paraId="5CAF05E5">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rPr>
            </w:pPr>
            <w:r>
              <w:rPr>
                <w:rFonts w:hint="default"/>
                <w:color w:val="auto"/>
              </w:rPr>
              <w:t>环保投资（万元）</w:t>
            </w:r>
          </w:p>
        </w:tc>
        <w:tc>
          <w:tcPr>
            <w:tcW w:w="2762" w:type="dxa"/>
            <w:vAlign w:val="center"/>
          </w:tcPr>
          <w:p w14:paraId="05636A12">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lang w:val="en-US" w:eastAsia="zh-CN"/>
              </w:rPr>
            </w:pPr>
            <w:r>
              <w:rPr>
                <w:rFonts w:hint="eastAsia"/>
                <w:color w:val="auto"/>
                <w:lang w:val="en-US" w:eastAsia="zh-CN"/>
              </w:rPr>
              <w:t>41</w:t>
            </w:r>
          </w:p>
        </w:tc>
      </w:tr>
      <w:tr w14:paraId="744F8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5" w:type="dxa"/>
            <w:tcMar>
              <w:top w:w="16" w:type="dxa"/>
              <w:left w:w="16" w:type="dxa"/>
              <w:right w:w="16" w:type="dxa"/>
            </w:tcMar>
            <w:vAlign w:val="center"/>
          </w:tcPr>
          <w:p w14:paraId="7AE0A7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环保投资占比（%）</w:t>
            </w:r>
          </w:p>
        </w:tc>
        <w:tc>
          <w:tcPr>
            <w:tcW w:w="3334" w:type="dxa"/>
            <w:vAlign w:val="center"/>
          </w:tcPr>
          <w:p w14:paraId="5D9ACB45">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lang w:val="en-US" w:eastAsia="zh-CN"/>
              </w:rPr>
            </w:pPr>
            <w:r>
              <w:rPr>
                <w:rFonts w:hint="eastAsia"/>
                <w:color w:val="auto"/>
                <w:lang w:val="en-US" w:eastAsia="zh-CN"/>
              </w:rPr>
              <w:t>0.12</w:t>
            </w:r>
          </w:p>
        </w:tc>
        <w:tc>
          <w:tcPr>
            <w:tcW w:w="2089" w:type="dxa"/>
            <w:tcMar>
              <w:top w:w="16" w:type="dxa"/>
              <w:left w:w="16" w:type="dxa"/>
              <w:right w:w="16" w:type="dxa"/>
            </w:tcMar>
            <w:vAlign w:val="center"/>
          </w:tcPr>
          <w:p w14:paraId="182CD714">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rPr>
            </w:pPr>
            <w:r>
              <w:rPr>
                <w:rFonts w:hint="default"/>
                <w:color w:val="auto"/>
              </w:rPr>
              <w:t>施工工期</w:t>
            </w:r>
          </w:p>
        </w:tc>
        <w:tc>
          <w:tcPr>
            <w:tcW w:w="2762" w:type="dxa"/>
            <w:vAlign w:val="center"/>
          </w:tcPr>
          <w:p w14:paraId="1E6509CC">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rPr>
            </w:pPr>
            <w:r>
              <w:rPr>
                <w:rFonts w:hint="default"/>
                <w:color w:val="auto"/>
                <w:lang w:val="en-US" w:eastAsia="zh-CN"/>
              </w:rPr>
              <w:t>3</w:t>
            </w:r>
            <w:r>
              <w:rPr>
                <w:rFonts w:hint="default"/>
                <w:color w:val="auto"/>
              </w:rPr>
              <w:t>个月</w:t>
            </w:r>
          </w:p>
        </w:tc>
      </w:tr>
      <w:tr w14:paraId="115C0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5" w:type="dxa"/>
            <w:tcMar>
              <w:top w:w="16" w:type="dxa"/>
              <w:left w:w="16" w:type="dxa"/>
              <w:right w:w="16" w:type="dxa"/>
            </w:tcMar>
            <w:vAlign w:val="center"/>
          </w:tcPr>
          <w:p w14:paraId="20E2F3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是否开工建设</w:t>
            </w:r>
          </w:p>
        </w:tc>
        <w:tc>
          <w:tcPr>
            <w:tcW w:w="3334" w:type="dxa"/>
            <w:vAlign w:val="center"/>
          </w:tcPr>
          <w:p w14:paraId="4D5F0CB7">
            <w:pPr>
              <w:keepNext w:val="0"/>
              <w:keepLines w:val="0"/>
              <w:pageBreakBefore w:val="0"/>
              <w:widowControl w:val="0"/>
              <w:kinsoku/>
              <w:wordWrap/>
              <w:overflowPunct/>
              <w:topLinePunct w:val="0"/>
              <w:bidi w:val="0"/>
              <w:adjustRightInd/>
              <w:snapToGrid/>
              <w:ind w:firstLine="0" w:firstLineChars="0"/>
              <w:jc w:val="left"/>
              <w:textAlignment w:val="auto"/>
              <w:rPr>
                <w:rFonts w:hint="default"/>
              </w:rPr>
            </w:pPr>
            <w:r>
              <w:rPr>
                <w:rFonts w:hint="default"/>
              </w:rPr>
              <w:sym w:font="Wingdings 2" w:char="0052"/>
            </w:r>
            <w:r>
              <w:rPr>
                <w:rFonts w:hint="default"/>
              </w:rPr>
              <w:t>否</w:t>
            </w:r>
          </w:p>
          <w:p w14:paraId="658E0B44">
            <w:pPr>
              <w:keepNext w:val="0"/>
              <w:keepLines w:val="0"/>
              <w:pageBreakBefore w:val="0"/>
              <w:widowControl w:val="0"/>
              <w:kinsoku/>
              <w:wordWrap/>
              <w:overflowPunct/>
              <w:topLinePunct w:val="0"/>
              <w:bidi w:val="0"/>
              <w:adjustRightInd/>
              <w:snapToGrid/>
              <w:ind w:firstLine="0" w:firstLineChars="0"/>
              <w:jc w:val="left"/>
              <w:textAlignment w:val="auto"/>
              <w:rPr>
                <w:rFonts w:hint="default"/>
                <w:lang w:val="en-US" w:eastAsia="zh-CN"/>
              </w:rPr>
            </w:pPr>
            <w:r>
              <w:rPr>
                <w:rFonts w:hint="default"/>
              </w:rPr>
              <w:sym w:font="Wingdings 2" w:char="00A3"/>
            </w:r>
            <w:r>
              <w:rPr>
                <w:rFonts w:hint="default"/>
              </w:rPr>
              <w:t>是</w:t>
            </w:r>
            <w:r>
              <w:rPr>
                <w:rFonts w:hint="eastAsia"/>
                <w:lang w:eastAsia="zh-CN"/>
              </w:rPr>
              <w:t>：</w:t>
            </w:r>
          </w:p>
        </w:tc>
        <w:tc>
          <w:tcPr>
            <w:tcW w:w="2089" w:type="dxa"/>
            <w:tcMar>
              <w:top w:w="16" w:type="dxa"/>
              <w:left w:w="16" w:type="dxa"/>
              <w:right w:w="16" w:type="dxa"/>
            </w:tcMar>
            <w:vAlign w:val="center"/>
          </w:tcPr>
          <w:p w14:paraId="7FE57DDE">
            <w:pPr>
              <w:keepNext w:val="0"/>
              <w:keepLines w:val="0"/>
              <w:pageBreakBefore w:val="0"/>
              <w:widowControl w:val="0"/>
              <w:kinsoku/>
              <w:wordWrap/>
              <w:overflowPunct/>
              <w:topLinePunct w:val="0"/>
              <w:bidi w:val="0"/>
              <w:adjustRightInd/>
              <w:snapToGrid/>
              <w:ind w:firstLine="0" w:firstLineChars="0"/>
              <w:jc w:val="center"/>
              <w:textAlignment w:val="auto"/>
              <w:rPr>
                <w:rFonts w:hint="default"/>
              </w:rPr>
            </w:pPr>
            <w:r>
              <w:rPr>
                <w:rFonts w:hint="default"/>
              </w:rPr>
              <w:t>用地（用海）</w:t>
            </w:r>
          </w:p>
          <w:p w14:paraId="3EF91B64">
            <w:pPr>
              <w:keepNext w:val="0"/>
              <w:keepLines w:val="0"/>
              <w:pageBreakBefore w:val="0"/>
              <w:widowControl w:val="0"/>
              <w:kinsoku/>
              <w:wordWrap/>
              <w:overflowPunct/>
              <w:topLinePunct w:val="0"/>
              <w:bidi w:val="0"/>
              <w:adjustRightInd/>
              <w:snapToGrid/>
              <w:ind w:firstLine="0" w:firstLineChars="0"/>
              <w:jc w:val="center"/>
              <w:textAlignment w:val="auto"/>
              <w:rPr>
                <w:rFonts w:hint="default"/>
              </w:rPr>
            </w:pPr>
            <w:r>
              <w:rPr>
                <w:rFonts w:hint="default"/>
              </w:rPr>
              <w:t>面积（m</w:t>
            </w:r>
            <w:r>
              <w:rPr>
                <w:rFonts w:hint="default"/>
                <w:vertAlign w:val="superscript"/>
              </w:rPr>
              <w:t>2</w:t>
            </w:r>
            <w:r>
              <w:rPr>
                <w:rFonts w:hint="default"/>
              </w:rPr>
              <w:t>）</w:t>
            </w:r>
          </w:p>
        </w:tc>
        <w:tc>
          <w:tcPr>
            <w:tcW w:w="2762" w:type="dxa"/>
            <w:vAlign w:val="center"/>
          </w:tcPr>
          <w:p w14:paraId="258AAB63">
            <w:pPr>
              <w:keepNext w:val="0"/>
              <w:keepLines w:val="0"/>
              <w:pageBreakBefore w:val="0"/>
              <w:widowControl w:val="0"/>
              <w:kinsoku/>
              <w:wordWrap/>
              <w:overflowPunct/>
              <w:topLinePunct w:val="0"/>
              <w:bidi w:val="0"/>
              <w:adjustRightInd/>
              <w:snapToGrid/>
              <w:ind w:firstLine="0" w:firstLineChars="0"/>
              <w:jc w:val="center"/>
              <w:textAlignment w:val="auto"/>
              <w:rPr>
                <w:rFonts w:hint="default"/>
                <w:color w:val="auto"/>
                <w:lang w:val="en-US" w:eastAsia="zh-CN"/>
              </w:rPr>
            </w:pPr>
            <w:r>
              <w:rPr>
                <w:rFonts w:hint="eastAsia"/>
                <w:color w:val="auto"/>
                <w:lang w:val="en-US" w:eastAsia="zh-CN"/>
              </w:rPr>
              <w:t>29886</w:t>
            </w:r>
          </w:p>
        </w:tc>
      </w:tr>
      <w:tr w14:paraId="6AEDC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5" w:type="dxa"/>
            <w:tcMar>
              <w:top w:w="16" w:type="dxa"/>
              <w:left w:w="16" w:type="dxa"/>
              <w:right w:w="16" w:type="dxa"/>
            </w:tcMar>
            <w:vAlign w:val="center"/>
          </w:tcPr>
          <w:p w14:paraId="15C6C8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rPr>
                <w:rFonts w:hint="default"/>
              </w:rPr>
              <w:t>专项评价设置情况</w:t>
            </w:r>
          </w:p>
        </w:tc>
        <w:tc>
          <w:tcPr>
            <w:tcW w:w="8185" w:type="dxa"/>
            <w:gridSpan w:val="3"/>
            <w:vAlign w:val="center"/>
          </w:tcPr>
          <w:p w14:paraId="7E1033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color w:val="auto"/>
                <w:lang w:val="en-US" w:eastAsia="zh-CN"/>
              </w:rPr>
              <w:t>无</w:t>
            </w:r>
          </w:p>
        </w:tc>
      </w:tr>
      <w:tr w14:paraId="27D8B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5" w:type="dxa"/>
            <w:tcMar>
              <w:top w:w="16" w:type="dxa"/>
              <w:left w:w="16" w:type="dxa"/>
              <w:right w:w="16" w:type="dxa"/>
            </w:tcMar>
            <w:vAlign w:val="center"/>
          </w:tcPr>
          <w:p w14:paraId="3DE90C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rPr>
            </w:pPr>
            <w:r>
              <w:t>规划情况</w:t>
            </w:r>
          </w:p>
        </w:tc>
        <w:tc>
          <w:tcPr>
            <w:tcW w:w="8185" w:type="dxa"/>
            <w:gridSpan w:val="3"/>
            <w:vAlign w:val="center"/>
          </w:tcPr>
          <w:p w14:paraId="570ACA26">
            <w:pPr>
              <w:pStyle w:val="34"/>
              <w:ind w:firstLine="0" w:firstLineChars="0"/>
              <w:jc w:val="center"/>
              <w:rPr>
                <w:rFonts w:hint="default"/>
                <w:lang w:val="en-US" w:eastAsia="zh-CN"/>
              </w:rPr>
            </w:pPr>
            <w:r>
              <w:rPr>
                <w:rFonts w:hint="default"/>
                <w:lang w:val="en-US" w:eastAsia="zh-CN"/>
              </w:rPr>
              <w:t>《安徽宿州高新技术产业开发区总体发展规划（2023</w:t>
            </w:r>
            <w:r>
              <w:rPr>
                <w:rFonts w:hint="eastAsia"/>
                <w:lang w:val="en-US" w:eastAsia="zh-CN"/>
              </w:rPr>
              <w:t>—</w:t>
            </w:r>
            <w:r>
              <w:rPr>
                <w:rFonts w:hint="default"/>
                <w:lang w:val="en-US" w:eastAsia="zh-CN"/>
              </w:rPr>
              <w:t>2035年）》</w:t>
            </w:r>
          </w:p>
        </w:tc>
      </w:tr>
      <w:tr w14:paraId="5C1E3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5" w:type="dxa"/>
            <w:tcMar>
              <w:top w:w="16" w:type="dxa"/>
              <w:left w:w="16" w:type="dxa"/>
              <w:right w:w="16" w:type="dxa"/>
            </w:tcMar>
            <w:vAlign w:val="center"/>
          </w:tcPr>
          <w:p w14:paraId="057785B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t>规划环境影响</w:t>
            </w:r>
          </w:p>
          <w:p w14:paraId="444F04E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t>评价情况</w:t>
            </w:r>
          </w:p>
        </w:tc>
        <w:tc>
          <w:tcPr>
            <w:tcW w:w="8185" w:type="dxa"/>
            <w:gridSpan w:val="3"/>
            <w:vAlign w:val="center"/>
          </w:tcPr>
          <w:p w14:paraId="1462747B">
            <w:pPr>
              <w:keepNext w:val="0"/>
              <w:keepLines w:val="0"/>
              <w:pageBreakBefore w:val="0"/>
              <w:widowControl w:val="0"/>
              <w:kinsoku/>
              <w:wordWrap/>
              <w:overflowPunct/>
              <w:topLinePunct w:val="0"/>
              <w:bidi w:val="0"/>
              <w:adjustRightInd/>
              <w:snapToGrid/>
              <w:ind w:firstLine="0" w:firstLineChars="0"/>
              <w:jc w:val="left"/>
              <w:textAlignment w:val="auto"/>
              <w:rPr>
                <w:rFonts w:hint="default"/>
                <w:lang w:val="en-US" w:eastAsia="zh-CN"/>
              </w:rPr>
            </w:pPr>
            <w:r>
              <w:rPr>
                <w:rFonts w:hint="default"/>
                <w:lang w:val="en-US" w:eastAsia="zh-CN"/>
              </w:rPr>
              <w:t>规划环境影响评价文件名称：</w:t>
            </w:r>
            <w:r>
              <w:rPr>
                <w:rFonts w:hint="eastAsia"/>
                <w:lang w:val="en-US" w:eastAsia="zh-CN"/>
              </w:rPr>
              <w:t>《安徽宿州高新技术产业开发区总体发展规划环境影响报告书（2023—2035年）》</w:t>
            </w:r>
          </w:p>
          <w:p w14:paraId="0DF006A2">
            <w:pPr>
              <w:keepNext w:val="0"/>
              <w:keepLines w:val="0"/>
              <w:pageBreakBefore w:val="0"/>
              <w:widowControl w:val="0"/>
              <w:kinsoku/>
              <w:wordWrap/>
              <w:overflowPunct/>
              <w:topLinePunct w:val="0"/>
              <w:bidi w:val="0"/>
              <w:adjustRightInd/>
              <w:snapToGrid/>
              <w:ind w:firstLine="0" w:firstLineChars="0"/>
              <w:jc w:val="left"/>
              <w:textAlignment w:val="auto"/>
              <w:rPr>
                <w:rFonts w:hint="default"/>
                <w:lang w:val="en-US" w:eastAsia="zh-CN"/>
              </w:rPr>
            </w:pPr>
            <w:r>
              <w:rPr>
                <w:rFonts w:hint="default"/>
                <w:lang w:val="en-US" w:eastAsia="zh-CN"/>
              </w:rPr>
              <w:t>审查机关：宿州市生态环境局</w:t>
            </w:r>
          </w:p>
          <w:p w14:paraId="71B0E640">
            <w:pPr>
              <w:keepNext w:val="0"/>
              <w:keepLines w:val="0"/>
              <w:pageBreakBefore w:val="0"/>
              <w:widowControl w:val="0"/>
              <w:kinsoku/>
              <w:wordWrap/>
              <w:overflowPunct/>
              <w:topLinePunct w:val="0"/>
              <w:bidi w:val="0"/>
              <w:adjustRightInd/>
              <w:snapToGrid/>
              <w:ind w:firstLine="0" w:firstLineChars="0"/>
              <w:jc w:val="left"/>
              <w:textAlignment w:val="auto"/>
              <w:rPr>
                <w:rFonts w:hint="default"/>
                <w:lang w:val="en-US" w:eastAsia="zh-CN"/>
              </w:rPr>
            </w:pPr>
            <w:r>
              <w:rPr>
                <w:rFonts w:hint="default"/>
                <w:lang w:val="en-US" w:eastAsia="zh-CN"/>
              </w:rPr>
              <w:t>审批文件名称及文号：《安徽宿州高新技术产业开发区总体发展规划（2023-2035 年）环境影响报告书审查意见的函》，宿环函</w:t>
            </w:r>
            <w:r>
              <w:rPr>
                <w:rFonts w:hint="eastAsia"/>
                <w:lang w:val="en-US" w:eastAsia="zh-CN"/>
              </w:rPr>
              <w:t>〔2024〕57号</w:t>
            </w:r>
            <w:r>
              <w:rPr>
                <w:rFonts w:hint="default"/>
                <w:lang w:val="en-US" w:eastAsia="zh-CN"/>
              </w:rPr>
              <w:t>。</w:t>
            </w:r>
          </w:p>
        </w:tc>
      </w:tr>
      <w:tr w14:paraId="2FF4A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5" w:type="dxa"/>
            <w:tcMar>
              <w:top w:w="16" w:type="dxa"/>
              <w:left w:w="16" w:type="dxa"/>
              <w:right w:w="16" w:type="dxa"/>
            </w:tcMar>
            <w:vAlign w:val="center"/>
          </w:tcPr>
          <w:p w14:paraId="6F12F1B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规划及规划环境影响评价符合性分析</w:t>
            </w:r>
          </w:p>
        </w:tc>
        <w:tc>
          <w:tcPr>
            <w:tcW w:w="8185" w:type="dxa"/>
            <w:gridSpan w:val="3"/>
            <w:vAlign w:val="center"/>
          </w:tcPr>
          <w:p w14:paraId="75AE1879">
            <w:pPr>
              <w:bidi w:val="0"/>
              <w:rPr>
                <w:rFonts w:ascii="Times New Roman" w:hAnsi="Times New Roman" w:eastAsia="宋体" w:cs="Times New Roman"/>
                <w:b/>
                <w:bCs/>
                <w:color w:val="auto"/>
              </w:rPr>
            </w:pPr>
            <w:r>
              <w:rPr>
                <w:rFonts w:hint="eastAsia" w:ascii="Times New Roman" w:hAnsi="Times New Roman" w:eastAsia="宋体" w:cs="Times New Roman"/>
                <w:b/>
                <w:bCs/>
                <w:color w:val="auto"/>
                <w:lang w:val="en-US" w:eastAsia="zh-CN"/>
              </w:rPr>
              <w:t>1、</w:t>
            </w:r>
            <w:r>
              <w:rPr>
                <w:rFonts w:ascii="Times New Roman" w:hAnsi="Times New Roman" w:eastAsia="宋体" w:cs="Times New Roman"/>
                <w:b/>
                <w:bCs/>
                <w:color w:val="auto"/>
              </w:rPr>
              <w:t>规划符合性分析</w:t>
            </w:r>
          </w:p>
          <w:p w14:paraId="6F5D2DDF">
            <w:pPr>
              <w:bidi w:val="0"/>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根据2018年7月20日《关于宿州市省级开发区优化整合方案的请示》（宿政〔2018〕10号），安徽省人民政府正式批复撤销安徽宿州埇桥经济开发区，将其整体并入安徽宿州高新技术产业开发区，并更名为安徽宿州高新技术产业开发区；整合后，宿州埇桥经济开发区其职能和辖区已融入宿州高新技术产业开发区统一管理框架。2020年11月12日，省政府下发《安徽省人民政府关于安徽宿州高新技术产业开发区加挂宿州徐州现代产业园区牌子的批复》（皖政秘〔2020〕207号），同意安徽宿州高新技术产业开发区加挂宿州徐州现代产业园区牌子；宿徐现代产业园区埇桥园为宿州高新技术产业开发区的直属功能片区。</w:t>
            </w:r>
          </w:p>
          <w:p w14:paraId="30CD986C">
            <w:pPr>
              <w:bidi w:val="0"/>
              <w:rPr>
                <w:rFonts w:hint="eastAsia" w:ascii="Times New Roman" w:hAnsi="Times New Roman" w:eastAsia="宋体" w:cs="Times New Roman"/>
                <w:color w:val="auto"/>
              </w:rPr>
            </w:pPr>
            <w:r>
              <w:rPr>
                <w:rFonts w:hint="eastAsia" w:ascii="Times New Roman" w:hAnsi="Times New Roman" w:eastAsia="宋体" w:cs="Times New Roman"/>
                <w:color w:val="auto"/>
              </w:rPr>
              <w:t>安徽宿州高新技术产业开发区总面积1762.6982公顷，按照一区两园布置，包括高新园区片区和埇桥经开区片区。</w:t>
            </w:r>
          </w:p>
          <w:p w14:paraId="34E947E1">
            <w:pPr>
              <w:bidi w:val="0"/>
              <w:rPr>
                <w:rFonts w:hint="eastAsia" w:ascii="Times New Roman" w:hAnsi="Times New Roman" w:eastAsia="宋体" w:cs="Times New Roman"/>
                <w:color w:val="auto"/>
              </w:rPr>
            </w:pPr>
            <w:r>
              <w:rPr>
                <w:rFonts w:hint="eastAsia" w:ascii="Times New Roman" w:hAnsi="Times New Roman" w:eastAsia="宋体" w:cs="Times New Roman"/>
                <w:color w:val="auto"/>
              </w:rPr>
              <w:t>高新园区片区位于宿州市西北方向的汴北新区，规划面积为668.2637公顷，四至范围为：东至汇源大道，南至唐河路，西至京台高速，北至泗许高速。</w:t>
            </w:r>
          </w:p>
          <w:p w14:paraId="505579AF">
            <w:pPr>
              <w:bidi w:val="0"/>
              <w:rPr>
                <w:rFonts w:ascii="Times New Roman" w:hAnsi="Times New Roman" w:eastAsia="宋体" w:cs="Times New Roman"/>
                <w:color w:val="auto"/>
              </w:rPr>
            </w:pPr>
            <w:r>
              <w:rPr>
                <w:rFonts w:hint="eastAsia" w:ascii="Times New Roman" w:hAnsi="Times New Roman" w:eastAsia="宋体" w:cs="Times New Roman"/>
                <w:color w:val="auto"/>
              </w:rPr>
              <w:t>埇桥经开区片区位于埇桥区曹村镇，毗邻徐州市，以吸引徐州企业投资为主，规划面积1094.4345公顷，四至范围为：北至市界，南至望洲河，西至S407省道，东至迎宾大道。</w:t>
            </w:r>
          </w:p>
          <w:p w14:paraId="77F673E2">
            <w:pPr>
              <w:bidi w:val="0"/>
              <w:rPr>
                <w:rFonts w:hint="eastAsia" w:ascii="Times New Roman" w:hAnsi="Times New Roman" w:eastAsia="宋体" w:cs="Times New Roman"/>
                <w:color w:val="auto"/>
              </w:rPr>
            </w:pPr>
            <w:r>
              <w:rPr>
                <w:rFonts w:hint="eastAsia" w:ascii="Times New Roman" w:hAnsi="Times New Roman" w:eastAsia="宋体" w:cs="Times New Roman"/>
                <w:color w:val="auto"/>
              </w:rPr>
              <w:t>切实促改革、转方式，以“专用设备制造业；互联网和相关服务业；计算机、通信和其他电子设备制造业”为主导产业，加快形</w:t>
            </w:r>
            <w:r>
              <w:rPr>
                <w:rFonts w:hint="eastAsia" w:cs="Times New Roman"/>
                <w:color w:val="auto"/>
                <w:lang w:eastAsia="zh-CN"/>
              </w:rPr>
              <w:t>成以信</w:t>
            </w:r>
            <w:r>
              <w:rPr>
                <w:rFonts w:hint="eastAsia" w:ascii="Times New Roman" w:hAnsi="Times New Roman" w:eastAsia="宋体" w:cs="Times New Roman"/>
                <w:color w:val="auto"/>
              </w:rPr>
              <w:t>息技术、互联网服务为重点的新一代信息技术产业为先导，电子设备、工程机械装备等先进制造业为主体，现代服务业、绿色家居产业等为支撑的现代产业新体系，使高新区经济转入效率提升、创新驱动的轨道。</w:t>
            </w:r>
          </w:p>
          <w:p w14:paraId="07357CBD">
            <w:pPr>
              <w:bidi w:val="0"/>
              <w:rPr>
                <w:rFonts w:ascii="Times New Roman" w:hAnsi="Times New Roman" w:eastAsia="宋体" w:cs="Times New Roman"/>
                <w:color w:val="auto"/>
              </w:rPr>
            </w:pPr>
            <w:r>
              <w:rPr>
                <w:rFonts w:ascii="Times New Roman" w:hAnsi="Times New Roman" w:eastAsia="宋体" w:cs="Times New Roman"/>
                <w:color w:val="auto"/>
              </w:rPr>
              <w:t>本项目位于</w:t>
            </w:r>
            <w:r>
              <w:rPr>
                <w:rFonts w:hint="default"/>
                <w:color w:val="auto"/>
                <w:lang w:val="en-US" w:eastAsia="zh-CN"/>
              </w:rPr>
              <w:t>宿州徐州现代产业园区桥园206国道与淮海西路交叉口北侧</w:t>
            </w:r>
            <w:r>
              <w:rPr>
                <w:rFonts w:ascii="Times New Roman" w:hAnsi="Times New Roman" w:eastAsia="宋体" w:cs="Times New Roman"/>
                <w:color w:val="auto"/>
              </w:rPr>
              <w:t>，地理位置图见附图。</w:t>
            </w:r>
            <w:r>
              <w:rPr>
                <w:rFonts w:hint="eastAsia" w:ascii="Times New Roman" w:hAnsi="Times New Roman" w:eastAsia="宋体" w:cs="Times New Roman"/>
                <w:color w:val="auto"/>
              </w:rPr>
              <w:t>项目</w:t>
            </w:r>
            <w:r>
              <w:rPr>
                <w:rFonts w:hint="eastAsia" w:ascii="Times New Roman" w:hAnsi="Times New Roman" w:eastAsia="宋体" w:cs="Times New Roman"/>
                <w:color w:val="auto"/>
                <w:lang w:val="en-US" w:eastAsia="zh-CN"/>
              </w:rPr>
              <w:t>为“</w:t>
            </w:r>
            <w:r>
              <w:rPr>
                <w:rFonts w:hint="eastAsia" w:ascii="Times New Roman" w:hAnsi="Times New Roman" w:eastAsia="宋体" w:cs="Times New Roman"/>
                <w:color w:val="auto"/>
              </w:rPr>
              <w:t>C2829  其他合成纤维制造</w:t>
            </w:r>
            <w:r>
              <w:rPr>
                <w:rFonts w:hint="eastAsia" w:ascii="Times New Roman" w:hAnsi="Times New Roman" w:eastAsia="宋体" w:cs="Times New Roman"/>
                <w:color w:val="auto"/>
                <w:lang w:val="en-US" w:eastAsia="zh-CN"/>
              </w:rPr>
              <w:t>”</w:t>
            </w:r>
            <w:r>
              <w:rPr>
                <w:rFonts w:hint="eastAsia" w:cs="Times New Roman"/>
                <w:color w:val="auto"/>
                <w:lang w:val="en-US" w:eastAsia="zh-CN"/>
              </w:rPr>
              <w:t>及“</w:t>
            </w:r>
            <w:r>
              <w:rPr>
                <w:rFonts w:hint="eastAsia"/>
                <w:color w:val="auto"/>
                <w:lang w:val="en-US" w:eastAsia="zh-CN"/>
              </w:rPr>
              <w:t>C1781  非织布制造</w:t>
            </w:r>
            <w:r>
              <w:rPr>
                <w:rFonts w:hint="eastAsia" w:cs="Times New Roman"/>
                <w:color w:val="auto"/>
                <w:lang w:val="en-US" w:eastAsia="zh-CN"/>
              </w:rPr>
              <w:t>”</w:t>
            </w:r>
            <w:r>
              <w:rPr>
                <w:rFonts w:hint="eastAsia" w:ascii="Times New Roman" w:hAnsi="Times New Roman" w:eastAsia="宋体" w:cs="Times New Roman"/>
                <w:color w:val="auto"/>
              </w:rPr>
              <w:t>，不属于主导产业，亦不属于禁止类，属于允许类</w:t>
            </w:r>
            <w:r>
              <w:rPr>
                <w:rFonts w:hint="eastAsia" w:cs="Times New Roman"/>
                <w:color w:val="auto"/>
                <w:lang w:eastAsia="zh-CN"/>
              </w:rPr>
              <w:t>，</w:t>
            </w:r>
            <w:r>
              <w:rPr>
                <w:rFonts w:hint="eastAsia" w:ascii="Times New Roman" w:hAnsi="Times New Roman" w:eastAsia="宋体" w:cs="Times New Roman"/>
                <w:color w:val="auto"/>
              </w:rPr>
              <w:t>符合安徽宿州高新技术产业开发区的规划定位。</w:t>
            </w:r>
          </w:p>
          <w:p w14:paraId="1D0CCAAB">
            <w:pPr>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b/>
                <w:bCs/>
                <w:color w:val="auto"/>
                <w:lang w:val="en-US" w:eastAsia="zh-CN"/>
              </w:rPr>
              <w:t>2、与《安徽宿州高新技术产业开发区总体发展规划（</w:t>
            </w:r>
            <w:r>
              <w:rPr>
                <w:rFonts w:hint="default" w:ascii="Times New Roman" w:hAnsi="Times New Roman" w:eastAsia="宋体" w:cs="Times New Roman"/>
                <w:b/>
                <w:bCs/>
                <w:color w:val="auto"/>
                <w:lang w:val="en-US" w:eastAsia="zh-CN"/>
              </w:rPr>
              <w:t>2023</w:t>
            </w:r>
            <w:r>
              <w:rPr>
                <w:rFonts w:hint="eastAsia" w:cs="Times New Roman"/>
                <w:b/>
                <w:bCs/>
                <w:color w:val="auto"/>
                <w:lang w:val="en-US" w:eastAsia="zh-CN"/>
              </w:rPr>
              <w:t>—</w:t>
            </w:r>
            <w:r>
              <w:rPr>
                <w:rFonts w:hint="default" w:ascii="Times New Roman" w:hAnsi="Times New Roman" w:eastAsia="宋体" w:cs="Times New Roman"/>
                <w:b/>
                <w:bCs/>
                <w:color w:val="auto"/>
                <w:lang w:val="en-US" w:eastAsia="zh-CN"/>
              </w:rPr>
              <w:t>2035</w:t>
            </w:r>
            <w:r>
              <w:rPr>
                <w:rFonts w:hint="eastAsia" w:ascii="Times New Roman" w:hAnsi="Times New Roman" w:eastAsia="宋体" w:cs="Times New Roman"/>
                <w:b/>
                <w:bCs/>
                <w:color w:val="auto"/>
                <w:lang w:val="en-US" w:eastAsia="zh-CN"/>
              </w:rPr>
              <w:t>年）环境影响报告书》，环境准入清单相符性分析：</w:t>
            </w:r>
          </w:p>
          <w:p w14:paraId="35EE85EB">
            <w:pPr>
              <w:pStyle w:val="35"/>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表1-1 </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宿州高新技术产业开发区产业准入条件一览表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904"/>
              <w:gridCol w:w="1675"/>
              <w:gridCol w:w="1838"/>
              <w:gridCol w:w="2794"/>
            </w:tblGrid>
            <w:tr w14:paraId="0DA6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46F3233D">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清单类型</w:t>
                  </w:r>
                </w:p>
              </w:tc>
              <w:tc>
                <w:tcPr>
                  <w:tcW w:w="915" w:type="dxa"/>
                  <w:noWrap w:val="0"/>
                  <w:textDirection w:val="tbLrV"/>
                  <w:vAlign w:val="center"/>
                </w:tcPr>
                <w:p w14:paraId="4BC87939">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管控类别</w:t>
                  </w:r>
                </w:p>
              </w:tc>
              <w:tc>
                <w:tcPr>
                  <w:tcW w:w="1695" w:type="dxa"/>
                  <w:noWrap w:val="0"/>
                  <w:vAlign w:val="center"/>
                </w:tcPr>
                <w:p w14:paraId="208FFC5E">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主导产业</w:t>
                  </w:r>
                </w:p>
              </w:tc>
              <w:tc>
                <w:tcPr>
                  <w:tcW w:w="1860" w:type="dxa"/>
                  <w:noWrap w:val="0"/>
                  <w:vAlign w:val="center"/>
                </w:tcPr>
                <w:p w14:paraId="7CE9DE09">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行业类别</w:t>
                  </w:r>
                </w:p>
              </w:tc>
              <w:tc>
                <w:tcPr>
                  <w:tcW w:w="2828" w:type="dxa"/>
                  <w:noWrap w:val="0"/>
                  <w:vAlign w:val="center"/>
                </w:tcPr>
                <w:p w14:paraId="5B3C2E39">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备注</w:t>
                  </w:r>
                </w:p>
              </w:tc>
            </w:tr>
            <w:tr w14:paraId="54B8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restart"/>
                  <w:noWrap w:val="0"/>
                  <w:vAlign w:val="center"/>
                </w:tcPr>
                <w:p w14:paraId="6CE22ADA">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产业准入要求</w:t>
                  </w:r>
                </w:p>
              </w:tc>
              <w:tc>
                <w:tcPr>
                  <w:tcW w:w="915" w:type="dxa"/>
                  <w:vMerge w:val="restart"/>
                  <w:noWrap w:val="0"/>
                  <w:textDirection w:val="tbLrV"/>
                  <w:vAlign w:val="center"/>
                </w:tcPr>
                <w:p w14:paraId="326A163D">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鼓励类</w:t>
                  </w:r>
                </w:p>
              </w:tc>
              <w:tc>
                <w:tcPr>
                  <w:tcW w:w="1695" w:type="dxa"/>
                  <w:noWrap w:val="0"/>
                  <w:vAlign w:val="center"/>
                </w:tcPr>
                <w:p w14:paraId="70D3196F">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专用设备制造</w:t>
                  </w:r>
                </w:p>
              </w:tc>
              <w:tc>
                <w:tcPr>
                  <w:tcW w:w="1860" w:type="dxa"/>
                  <w:noWrap w:val="0"/>
                  <w:vAlign w:val="center"/>
                </w:tcPr>
                <w:p w14:paraId="780225E7">
                  <w:pPr>
                    <w:pStyle w:val="32"/>
                    <w:bidi w:val="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C35</w:t>
                  </w:r>
                  <w:r>
                    <w:rPr>
                      <w:rFonts w:hint="eastAsia" w:ascii="Times New Roman" w:hAnsi="Times New Roman" w:eastAsia="宋体" w:cs="Times New Roman"/>
                      <w:color w:val="auto"/>
                      <w:lang w:val="en-US" w:eastAsia="zh-CN"/>
                    </w:rPr>
                    <w:t>专用设备制造业</w:t>
                  </w:r>
                </w:p>
              </w:tc>
              <w:tc>
                <w:tcPr>
                  <w:tcW w:w="2828" w:type="dxa"/>
                  <w:noWrap w:val="0"/>
                  <w:vAlign w:val="center"/>
                </w:tcPr>
                <w:p w14:paraId="2CB94F6F">
                  <w:pPr>
                    <w:pStyle w:val="32"/>
                    <w:bidi w:val="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C351</w:t>
                  </w:r>
                  <w:r>
                    <w:rPr>
                      <w:rFonts w:hint="eastAsia" w:ascii="Times New Roman" w:hAnsi="Times New Roman" w:eastAsia="宋体" w:cs="Times New Roman"/>
                      <w:color w:val="auto"/>
                      <w:lang w:val="en-US" w:eastAsia="zh-CN"/>
                    </w:rPr>
                    <w:t>采矿、冶金、建筑专用设备制造、</w:t>
                  </w:r>
                  <w:r>
                    <w:rPr>
                      <w:rFonts w:hint="default" w:ascii="Times New Roman" w:hAnsi="Times New Roman" w:eastAsia="宋体" w:cs="Times New Roman"/>
                      <w:color w:val="auto"/>
                      <w:lang w:val="en-US" w:eastAsia="zh-CN"/>
                    </w:rPr>
                    <w:t>C356</w:t>
                  </w:r>
                  <w:r>
                    <w:rPr>
                      <w:rFonts w:hint="eastAsia" w:ascii="Times New Roman" w:hAnsi="Times New Roman" w:eastAsia="宋体" w:cs="Times New Roman"/>
                      <w:color w:val="auto"/>
                      <w:lang w:val="en-US" w:eastAsia="zh-CN"/>
                    </w:rPr>
                    <w:t>电子和电工机械专用设备制造、</w:t>
                  </w:r>
                  <w:r>
                    <w:rPr>
                      <w:rFonts w:hint="default" w:ascii="Times New Roman" w:hAnsi="Times New Roman" w:eastAsia="宋体" w:cs="Times New Roman"/>
                      <w:color w:val="auto"/>
                      <w:lang w:val="en-US" w:eastAsia="zh-CN"/>
                    </w:rPr>
                    <w:t>C359</w:t>
                  </w:r>
                  <w:r>
                    <w:rPr>
                      <w:rFonts w:hint="eastAsia" w:ascii="Times New Roman" w:hAnsi="Times New Roman" w:eastAsia="宋体" w:cs="Times New Roman"/>
                      <w:color w:val="auto"/>
                      <w:lang w:val="en-US" w:eastAsia="zh-CN"/>
                    </w:rPr>
                    <w:t>环保、邮政、社会公共服务及其他专用设备制造</w:t>
                  </w:r>
                </w:p>
              </w:tc>
            </w:tr>
            <w:tr w14:paraId="44C2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16D0ED9D">
                  <w:pPr>
                    <w:pStyle w:val="32"/>
                    <w:bidi w:val="0"/>
                    <w:rPr>
                      <w:rFonts w:hint="eastAsia" w:ascii="Times New Roman" w:hAnsi="Times New Roman" w:eastAsia="宋体" w:cs="Times New Roman"/>
                      <w:color w:val="auto"/>
                      <w:lang w:val="en-US" w:eastAsia="zh-CN"/>
                    </w:rPr>
                  </w:pPr>
                </w:p>
              </w:tc>
              <w:tc>
                <w:tcPr>
                  <w:tcW w:w="915" w:type="dxa"/>
                  <w:vMerge w:val="continue"/>
                  <w:noWrap w:val="0"/>
                  <w:vAlign w:val="center"/>
                </w:tcPr>
                <w:p w14:paraId="3147889E">
                  <w:pPr>
                    <w:pStyle w:val="32"/>
                    <w:bidi w:val="0"/>
                    <w:rPr>
                      <w:rFonts w:hint="eastAsia" w:ascii="Times New Roman" w:hAnsi="Times New Roman" w:eastAsia="宋体" w:cs="Times New Roman"/>
                      <w:color w:val="auto"/>
                      <w:lang w:val="en-US" w:eastAsia="zh-CN"/>
                    </w:rPr>
                  </w:pPr>
                </w:p>
              </w:tc>
              <w:tc>
                <w:tcPr>
                  <w:tcW w:w="1695" w:type="dxa"/>
                  <w:noWrap w:val="0"/>
                  <w:vAlign w:val="center"/>
                </w:tcPr>
                <w:p w14:paraId="03D3FAE6">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电子设备制造业</w:t>
                  </w:r>
                </w:p>
              </w:tc>
              <w:tc>
                <w:tcPr>
                  <w:tcW w:w="1860" w:type="dxa"/>
                  <w:noWrap w:val="0"/>
                  <w:vAlign w:val="center"/>
                </w:tcPr>
                <w:p w14:paraId="6D8754B6">
                  <w:pPr>
                    <w:pStyle w:val="32"/>
                    <w:bidi w:val="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C39</w:t>
                  </w:r>
                  <w:r>
                    <w:rPr>
                      <w:rFonts w:hint="eastAsia" w:ascii="Times New Roman" w:hAnsi="Times New Roman" w:eastAsia="宋体" w:cs="Times New Roman"/>
                      <w:color w:val="auto"/>
                      <w:lang w:val="en-US" w:eastAsia="zh-CN"/>
                    </w:rPr>
                    <w:t>计算机、通信和其他电子设备制造业</w:t>
                  </w:r>
                </w:p>
              </w:tc>
              <w:tc>
                <w:tcPr>
                  <w:tcW w:w="2828" w:type="dxa"/>
                  <w:noWrap w:val="0"/>
                  <w:vAlign w:val="center"/>
                </w:tcPr>
                <w:p w14:paraId="5F5EA047">
                  <w:pPr>
                    <w:pStyle w:val="32"/>
                    <w:bidi w:val="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C392</w:t>
                  </w:r>
                  <w:r>
                    <w:rPr>
                      <w:rFonts w:hint="eastAsia" w:ascii="Times New Roman" w:hAnsi="Times New Roman" w:eastAsia="宋体" w:cs="Times New Roman"/>
                      <w:color w:val="auto"/>
                      <w:lang w:val="en-US" w:eastAsia="zh-CN"/>
                    </w:rPr>
                    <w:t>通信设备制造、</w:t>
                  </w:r>
                  <w:r>
                    <w:rPr>
                      <w:rFonts w:hint="default" w:ascii="Times New Roman" w:hAnsi="Times New Roman" w:eastAsia="宋体" w:cs="Times New Roman"/>
                      <w:color w:val="auto"/>
                      <w:lang w:val="en-US" w:eastAsia="zh-CN"/>
                    </w:rPr>
                    <w:t>C396</w:t>
                  </w:r>
                  <w:r>
                    <w:rPr>
                      <w:rFonts w:hint="eastAsia" w:ascii="Times New Roman" w:hAnsi="Times New Roman" w:eastAsia="宋体" w:cs="Times New Roman"/>
                      <w:color w:val="auto"/>
                      <w:lang w:val="en-US" w:eastAsia="zh-CN"/>
                    </w:rPr>
                    <w:t>智能消费设备制造、</w:t>
                  </w:r>
                  <w:r>
                    <w:rPr>
                      <w:rFonts w:hint="default" w:ascii="Times New Roman" w:hAnsi="Times New Roman" w:eastAsia="宋体" w:cs="Times New Roman"/>
                      <w:color w:val="auto"/>
                      <w:lang w:val="en-US" w:eastAsia="zh-CN"/>
                    </w:rPr>
                    <w:t>C397</w:t>
                  </w:r>
                  <w:r>
                    <w:rPr>
                      <w:rFonts w:hint="eastAsia" w:ascii="Times New Roman" w:hAnsi="Times New Roman" w:eastAsia="宋体" w:cs="Times New Roman"/>
                      <w:color w:val="auto"/>
                      <w:lang w:val="en-US" w:eastAsia="zh-CN"/>
                    </w:rPr>
                    <w:t>电子器件制造</w:t>
                  </w:r>
                </w:p>
              </w:tc>
            </w:tr>
            <w:tr w14:paraId="6880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53133DFE">
                  <w:pPr>
                    <w:pStyle w:val="32"/>
                    <w:bidi w:val="0"/>
                    <w:rPr>
                      <w:rFonts w:hint="eastAsia" w:ascii="Times New Roman" w:hAnsi="Times New Roman" w:eastAsia="宋体" w:cs="Times New Roman"/>
                      <w:color w:val="auto"/>
                      <w:lang w:val="en-US" w:eastAsia="zh-CN"/>
                    </w:rPr>
                  </w:pPr>
                </w:p>
              </w:tc>
              <w:tc>
                <w:tcPr>
                  <w:tcW w:w="915" w:type="dxa"/>
                  <w:vMerge w:val="continue"/>
                  <w:noWrap w:val="0"/>
                  <w:vAlign w:val="center"/>
                </w:tcPr>
                <w:p w14:paraId="761FE9CA">
                  <w:pPr>
                    <w:pStyle w:val="32"/>
                    <w:bidi w:val="0"/>
                    <w:rPr>
                      <w:rFonts w:hint="eastAsia" w:ascii="Times New Roman" w:hAnsi="Times New Roman" w:eastAsia="宋体" w:cs="Times New Roman"/>
                      <w:color w:val="auto"/>
                      <w:lang w:val="en-US" w:eastAsia="zh-CN"/>
                    </w:rPr>
                  </w:pPr>
                </w:p>
              </w:tc>
              <w:tc>
                <w:tcPr>
                  <w:tcW w:w="1695" w:type="dxa"/>
                  <w:noWrap w:val="0"/>
                  <w:vAlign w:val="center"/>
                </w:tcPr>
                <w:p w14:paraId="04C65749">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互联网和相关服务业、计算机</w:t>
                  </w:r>
                </w:p>
              </w:tc>
              <w:tc>
                <w:tcPr>
                  <w:tcW w:w="1860" w:type="dxa"/>
                  <w:noWrap w:val="0"/>
                  <w:vAlign w:val="center"/>
                </w:tcPr>
                <w:p w14:paraId="707167A5">
                  <w:pPr>
                    <w:pStyle w:val="32"/>
                    <w:bidi w:val="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I64</w:t>
                  </w:r>
                  <w:r>
                    <w:rPr>
                      <w:rFonts w:hint="eastAsia" w:ascii="Times New Roman" w:hAnsi="Times New Roman" w:eastAsia="宋体" w:cs="Times New Roman"/>
                      <w:color w:val="auto"/>
                      <w:lang w:val="en-US" w:eastAsia="zh-CN"/>
                    </w:rPr>
                    <w:t>互联网和相关服务</w:t>
                  </w:r>
                </w:p>
              </w:tc>
              <w:tc>
                <w:tcPr>
                  <w:tcW w:w="2828" w:type="dxa"/>
                  <w:noWrap w:val="0"/>
                  <w:vAlign w:val="center"/>
                </w:tcPr>
                <w:p w14:paraId="27E6F52B">
                  <w:pPr>
                    <w:pStyle w:val="32"/>
                    <w:bidi w:val="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I641</w:t>
                  </w:r>
                  <w:r>
                    <w:rPr>
                      <w:rFonts w:hint="eastAsia" w:ascii="Times New Roman" w:hAnsi="Times New Roman" w:eastAsia="宋体" w:cs="Times New Roman"/>
                      <w:color w:val="auto"/>
                      <w:lang w:val="en-US" w:eastAsia="zh-CN"/>
                    </w:rPr>
                    <w:t>互联网接入及相关服务、</w:t>
                  </w:r>
                  <w:r>
                    <w:rPr>
                      <w:rFonts w:hint="default" w:ascii="Times New Roman" w:hAnsi="Times New Roman" w:eastAsia="宋体" w:cs="Times New Roman"/>
                      <w:color w:val="auto"/>
                      <w:lang w:val="en-US" w:eastAsia="zh-CN"/>
                    </w:rPr>
                    <w:t>I643</w:t>
                  </w:r>
                  <w:r>
                    <w:rPr>
                      <w:rFonts w:hint="eastAsia" w:ascii="Times New Roman" w:hAnsi="Times New Roman" w:eastAsia="宋体" w:cs="Times New Roman"/>
                      <w:color w:val="auto"/>
                      <w:lang w:val="en-US" w:eastAsia="zh-CN"/>
                    </w:rPr>
                    <w:t>互联网平台、</w:t>
                  </w:r>
                  <w:r>
                    <w:rPr>
                      <w:rFonts w:hint="default" w:ascii="Times New Roman" w:hAnsi="Times New Roman" w:eastAsia="宋体" w:cs="Times New Roman"/>
                      <w:color w:val="auto"/>
                      <w:lang w:val="en-US" w:eastAsia="zh-CN"/>
                    </w:rPr>
                    <w:t>I645</w:t>
                  </w:r>
                  <w:r>
                    <w:rPr>
                      <w:rFonts w:hint="eastAsia" w:ascii="Times New Roman" w:hAnsi="Times New Roman" w:eastAsia="宋体" w:cs="Times New Roman"/>
                      <w:color w:val="auto"/>
                      <w:lang w:val="en-US" w:eastAsia="zh-CN"/>
                    </w:rPr>
                    <w:t>互联网数据服务</w:t>
                  </w:r>
                </w:p>
              </w:tc>
            </w:tr>
            <w:tr w14:paraId="1B81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62D342C2">
                  <w:pPr>
                    <w:pStyle w:val="32"/>
                    <w:bidi w:val="0"/>
                    <w:rPr>
                      <w:rFonts w:hint="eastAsia" w:ascii="Times New Roman" w:hAnsi="Times New Roman" w:eastAsia="宋体" w:cs="Times New Roman"/>
                      <w:color w:val="auto"/>
                      <w:lang w:val="en-US" w:eastAsia="zh-CN"/>
                    </w:rPr>
                  </w:pPr>
                </w:p>
              </w:tc>
              <w:tc>
                <w:tcPr>
                  <w:tcW w:w="915" w:type="dxa"/>
                  <w:vMerge w:val="restart"/>
                  <w:noWrap w:val="0"/>
                  <w:textDirection w:val="tbLrV"/>
                  <w:vAlign w:val="center"/>
                </w:tcPr>
                <w:p w14:paraId="2A57C3A3">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有条件准入类</w:t>
                  </w:r>
                </w:p>
              </w:tc>
              <w:tc>
                <w:tcPr>
                  <w:tcW w:w="6383" w:type="dxa"/>
                  <w:gridSpan w:val="3"/>
                  <w:noWrap w:val="0"/>
                  <w:vAlign w:val="center"/>
                </w:tcPr>
                <w:p w14:paraId="73CAD1AF">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涉及重金属总量指标项目需要落实重金属指标来源，危废处置项目需按照国家及安徽省相关管理要求严格控制引入，并经过环境影响充分论证。</w:t>
                  </w:r>
                </w:p>
              </w:tc>
            </w:tr>
            <w:tr w14:paraId="2FA5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6DC2E043">
                  <w:pPr>
                    <w:pStyle w:val="32"/>
                    <w:bidi w:val="0"/>
                    <w:rPr>
                      <w:rFonts w:hint="eastAsia" w:ascii="Times New Roman" w:hAnsi="Times New Roman" w:eastAsia="宋体" w:cs="Times New Roman"/>
                      <w:color w:val="auto"/>
                      <w:lang w:val="en-US" w:eastAsia="zh-CN"/>
                    </w:rPr>
                  </w:pPr>
                </w:p>
              </w:tc>
              <w:tc>
                <w:tcPr>
                  <w:tcW w:w="915" w:type="dxa"/>
                  <w:vMerge w:val="continue"/>
                  <w:noWrap w:val="0"/>
                  <w:vAlign w:val="center"/>
                </w:tcPr>
                <w:p w14:paraId="4849D14E">
                  <w:pPr>
                    <w:pStyle w:val="32"/>
                    <w:bidi w:val="0"/>
                    <w:rPr>
                      <w:rFonts w:hint="eastAsia" w:ascii="Times New Roman" w:hAnsi="Times New Roman" w:eastAsia="宋体" w:cs="Times New Roman"/>
                      <w:color w:val="auto"/>
                      <w:lang w:val="en-US" w:eastAsia="zh-CN"/>
                    </w:rPr>
                  </w:pPr>
                </w:p>
              </w:tc>
              <w:tc>
                <w:tcPr>
                  <w:tcW w:w="6383" w:type="dxa"/>
                  <w:gridSpan w:val="3"/>
                  <w:noWrap w:val="0"/>
                  <w:vAlign w:val="center"/>
                </w:tcPr>
                <w:p w14:paraId="4ED0273A">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与主导产业相关的“两高”类项目需按照国家及安徽省相关政策要求严格控制引入，并经过环境影响充分论证。</w:t>
                  </w:r>
                </w:p>
              </w:tc>
            </w:tr>
            <w:tr w14:paraId="2B14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3E79E558">
                  <w:pPr>
                    <w:pStyle w:val="32"/>
                    <w:bidi w:val="0"/>
                    <w:rPr>
                      <w:rFonts w:hint="eastAsia" w:ascii="Times New Roman" w:hAnsi="Times New Roman" w:eastAsia="宋体" w:cs="Times New Roman"/>
                      <w:color w:val="auto"/>
                      <w:lang w:val="en-US" w:eastAsia="zh-CN"/>
                    </w:rPr>
                  </w:pPr>
                </w:p>
              </w:tc>
              <w:tc>
                <w:tcPr>
                  <w:tcW w:w="915" w:type="dxa"/>
                  <w:noWrap w:val="0"/>
                  <w:textDirection w:val="tbLrV"/>
                  <w:vAlign w:val="center"/>
                </w:tcPr>
                <w:p w14:paraId="531F89D1">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限制类</w:t>
                  </w:r>
                </w:p>
              </w:tc>
              <w:tc>
                <w:tcPr>
                  <w:tcW w:w="6383" w:type="dxa"/>
                  <w:gridSpan w:val="3"/>
                  <w:noWrap w:val="0"/>
                  <w:vAlign w:val="center"/>
                </w:tcPr>
                <w:p w14:paraId="0AFF8A9C">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限制发展能源、资源消耗量或排污量较大但效益相对较好的企业，主要为开发区规划主导产业外、非负面清单中的项目，具体项目引入需经充分环境影响论证。</w:t>
                  </w:r>
                </w:p>
              </w:tc>
            </w:tr>
            <w:tr w14:paraId="75E5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0DA0DFED">
                  <w:pPr>
                    <w:pStyle w:val="32"/>
                    <w:bidi w:val="0"/>
                    <w:rPr>
                      <w:rFonts w:hint="eastAsia" w:ascii="Times New Roman" w:hAnsi="Times New Roman" w:eastAsia="宋体" w:cs="Times New Roman"/>
                      <w:color w:val="auto"/>
                      <w:lang w:val="en-US" w:eastAsia="zh-CN"/>
                    </w:rPr>
                  </w:pPr>
                </w:p>
              </w:tc>
              <w:tc>
                <w:tcPr>
                  <w:tcW w:w="915" w:type="dxa"/>
                  <w:vMerge w:val="restart"/>
                  <w:noWrap w:val="0"/>
                  <w:textDirection w:val="tbLrV"/>
                  <w:vAlign w:val="center"/>
                </w:tcPr>
                <w:p w14:paraId="2C65A35B">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禁止类</w:t>
                  </w:r>
                </w:p>
              </w:tc>
              <w:tc>
                <w:tcPr>
                  <w:tcW w:w="6383" w:type="dxa"/>
                  <w:gridSpan w:val="3"/>
                  <w:noWrap w:val="0"/>
                  <w:vAlign w:val="center"/>
                </w:tcPr>
                <w:p w14:paraId="532FCBF9">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禁止引入列入《产业结构调整指导目录（</w:t>
                  </w:r>
                  <w:r>
                    <w:rPr>
                      <w:rFonts w:hint="default" w:ascii="Times New Roman" w:hAnsi="Times New Roman" w:eastAsia="宋体" w:cs="Times New Roman"/>
                      <w:color w:val="auto"/>
                      <w:lang w:val="en-US" w:eastAsia="zh-CN"/>
                    </w:rPr>
                    <w:t>2024</w:t>
                  </w:r>
                  <w:r>
                    <w:rPr>
                      <w:rFonts w:hint="eastAsia" w:ascii="Times New Roman" w:hAnsi="Times New Roman" w:eastAsia="宋体" w:cs="Times New Roman"/>
                      <w:color w:val="auto"/>
                      <w:lang w:val="en-US" w:eastAsia="zh-CN"/>
                    </w:rPr>
                    <w:t>年本）》、</w:t>
                  </w:r>
                </w:p>
                <w:p w14:paraId="6E1C755E">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《市场准入负面清单（</w:t>
                  </w:r>
                  <w:r>
                    <w:rPr>
                      <w:rFonts w:hint="default" w:ascii="Times New Roman" w:hAnsi="Times New Roman" w:eastAsia="宋体" w:cs="Times New Roman"/>
                      <w:color w:val="auto"/>
                      <w:lang w:val="en-US" w:eastAsia="zh-CN"/>
                    </w:rPr>
                    <w:t>2022</w:t>
                  </w:r>
                  <w:r>
                    <w:rPr>
                      <w:rFonts w:hint="eastAsia" w:ascii="Times New Roman" w:hAnsi="Times New Roman" w:eastAsia="宋体" w:cs="Times New Roman"/>
                      <w:color w:val="auto"/>
                      <w:lang w:val="en-US" w:eastAsia="zh-CN"/>
                    </w:rPr>
                    <w:t>年版）</w:t>
                  </w:r>
                  <w:r>
                    <w:rPr>
                      <w:rFonts w:hint="eastAsia" w:cs="Times New Roman"/>
                      <w:color w:val="auto"/>
                      <w:lang w:val="en-US" w:eastAsia="zh-CN"/>
                    </w:rPr>
                    <w:t>》《</w:t>
                  </w:r>
                  <w:r>
                    <w:rPr>
                      <w:rFonts w:hint="eastAsia" w:ascii="Times New Roman" w:hAnsi="Times New Roman" w:eastAsia="宋体" w:cs="Times New Roman"/>
                      <w:color w:val="auto"/>
                      <w:lang w:val="en-US" w:eastAsia="zh-CN"/>
                    </w:rPr>
                    <w:t>外商投资准入特别管理措施（负面清单）（</w:t>
                  </w:r>
                  <w:r>
                    <w:rPr>
                      <w:rFonts w:hint="default" w:ascii="Times New Roman" w:hAnsi="Times New Roman" w:eastAsia="宋体" w:cs="Times New Roman"/>
                      <w:color w:val="auto"/>
                      <w:lang w:val="en-US" w:eastAsia="zh-CN"/>
                    </w:rPr>
                    <w:t>2021</w:t>
                  </w:r>
                  <w:r>
                    <w:rPr>
                      <w:rFonts w:hint="eastAsia" w:ascii="Times New Roman" w:hAnsi="Times New Roman" w:eastAsia="宋体" w:cs="Times New Roman"/>
                      <w:color w:val="auto"/>
                      <w:lang w:val="en-US" w:eastAsia="zh-CN"/>
                    </w:rPr>
                    <w:t>年版）》等相关产业政策中禁止或淘汰类项目、产品、工艺和设备。</w:t>
                  </w:r>
                </w:p>
              </w:tc>
            </w:tr>
            <w:tr w14:paraId="6CC9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2F1E0D9E">
                  <w:pPr>
                    <w:pStyle w:val="32"/>
                    <w:bidi w:val="0"/>
                    <w:rPr>
                      <w:rFonts w:hint="eastAsia" w:ascii="Times New Roman" w:hAnsi="Times New Roman" w:eastAsia="宋体" w:cs="Times New Roman"/>
                      <w:color w:val="auto"/>
                      <w:lang w:val="en-US" w:eastAsia="zh-CN"/>
                    </w:rPr>
                  </w:pPr>
                </w:p>
              </w:tc>
              <w:tc>
                <w:tcPr>
                  <w:tcW w:w="915" w:type="dxa"/>
                  <w:vMerge w:val="continue"/>
                  <w:noWrap w:val="0"/>
                  <w:vAlign w:val="center"/>
                </w:tcPr>
                <w:p w14:paraId="392206EC">
                  <w:pPr>
                    <w:pStyle w:val="32"/>
                    <w:bidi w:val="0"/>
                    <w:rPr>
                      <w:rFonts w:hint="eastAsia" w:ascii="Times New Roman" w:hAnsi="Times New Roman" w:eastAsia="宋体" w:cs="Times New Roman"/>
                      <w:color w:val="auto"/>
                      <w:lang w:val="en-US" w:eastAsia="zh-CN"/>
                    </w:rPr>
                  </w:pPr>
                </w:p>
              </w:tc>
              <w:tc>
                <w:tcPr>
                  <w:tcW w:w="6383" w:type="dxa"/>
                  <w:gridSpan w:val="3"/>
                  <w:noWrap w:val="0"/>
                  <w:vAlign w:val="center"/>
                </w:tcPr>
                <w:p w14:paraId="1E865E16">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禁止新建、扩建不符合国家产能置换要求的严重过剩产能行业的项目。</w:t>
                  </w:r>
                </w:p>
              </w:tc>
            </w:tr>
            <w:tr w14:paraId="7A29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3F35CF62">
                  <w:pPr>
                    <w:pStyle w:val="32"/>
                    <w:bidi w:val="0"/>
                    <w:rPr>
                      <w:rFonts w:hint="eastAsia" w:ascii="Times New Roman" w:hAnsi="Times New Roman" w:eastAsia="宋体" w:cs="Times New Roman"/>
                      <w:color w:val="auto"/>
                      <w:lang w:val="en-US" w:eastAsia="zh-CN"/>
                    </w:rPr>
                  </w:pPr>
                </w:p>
              </w:tc>
              <w:tc>
                <w:tcPr>
                  <w:tcW w:w="915" w:type="dxa"/>
                  <w:vMerge w:val="continue"/>
                  <w:noWrap w:val="0"/>
                  <w:vAlign w:val="center"/>
                </w:tcPr>
                <w:p w14:paraId="5B1A92C9">
                  <w:pPr>
                    <w:pStyle w:val="32"/>
                    <w:bidi w:val="0"/>
                    <w:rPr>
                      <w:rFonts w:hint="eastAsia" w:ascii="Times New Roman" w:hAnsi="Times New Roman" w:eastAsia="宋体" w:cs="Times New Roman"/>
                      <w:color w:val="auto"/>
                      <w:lang w:val="en-US" w:eastAsia="zh-CN"/>
                    </w:rPr>
                  </w:pPr>
                </w:p>
              </w:tc>
              <w:tc>
                <w:tcPr>
                  <w:tcW w:w="6383" w:type="dxa"/>
                  <w:gridSpan w:val="3"/>
                  <w:noWrap w:val="0"/>
                  <w:vAlign w:val="center"/>
                </w:tcPr>
                <w:p w14:paraId="5EEA23CC">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禁止引进国家、安徽省明确规定不得审批的建设项目。</w:t>
                  </w:r>
                </w:p>
              </w:tc>
            </w:tr>
            <w:tr w14:paraId="3BC5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380F12A6">
                  <w:pPr>
                    <w:pStyle w:val="32"/>
                    <w:bidi w:val="0"/>
                    <w:rPr>
                      <w:rFonts w:hint="eastAsia" w:ascii="Times New Roman" w:hAnsi="Times New Roman" w:eastAsia="宋体" w:cs="Times New Roman"/>
                      <w:color w:val="auto"/>
                      <w:lang w:val="en-US" w:eastAsia="zh-CN"/>
                    </w:rPr>
                  </w:pPr>
                </w:p>
              </w:tc>
              <w:tc>
                <w:tcPr>
                  <w:tcW w:w="915" w:type="dxa"/>
                  <w:vMerge w:val="continue"/>
                  <w:noWrap w:val="0"/>
                  <w:vAlign w:val="center"/>
                </w:tcPr>
                <w:p w14:paraId="07029231">
                  <w:pPr>
                    <w:pStyle w:val="32"/>
                    <w:bidi w:val="0"/>
                    <w:rPr>
                      <w:rFonts w:hint="eastAsia" w:ascii="Times New Roman" w:hAnsi="Times New Roman" w:eastAsia="宋体" w:cs="Times New Roman"/>
                      <w:color w:val="auto"/>
                      <w:lang w:val="en-US" w:eastAsia="zh-CN"/>
                    </w:rPr>
                  </w:pPr>
                </w:p>
              </w:tc>
              <w:tc>
                <w:tcPr>
                  <w:tcW w:w="6383" w:type="dxa"/>
                  <w:gridSpan w:val="3"/>
                  <w:noWrap w:val="0"/>
                  <w:vAlign w:val="center"/>
                </w:tcPr>
                <w:p w14:paraId="5C745F36">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禁止引入非金属矿物制品业中水泥、石灰和石膏制造中水泥制造和玻璃制造中平板玻璃制造。</w:t>
                  </w:r>
                </w:p>
              </w:tc>
            </w:tr>
            <w:tr w14:paraId="2222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754CCAF5">
                  <w:pPr>
                    <w:pStyle w:val="32"/>
                    <w:bidi w:val="0"/>
                    <w:rPr>
                      <w:rFonts w:hint="eastAsia" w:ascii="Times New Roman" w:hAnsi="Times New Roman" w:eastAsia="宋体" w:cs="Times New Roman"/>
                      <w:color w:val="auto"/>
                      <w:lang w:val="en-US" w:eastAsia="zh-CN"/>
                    </w:rPr>
                  </w:pPr>
                </w:p>
              </w:tc>
              <w:tc>
                <w:tcPr>
                  <w:tcW w:w="915" w:type="dxa"/>
                  <w:vMerge w:val="continue"/>
                  <w:noWrap w:val="0"/>
                  <w:vAlign w:val="center"/>
                </w:tcPr>
                <w:p w14:paraId="05D3FD20">
                  <w:pPr>
                    <w:pStyle w:val="32"/>
                    <w:bidi w:val="0"/>
                    <w:rPr>
                      <w:rFonts w:hint="eastAsia" w:ascii="Times New Roman" w:hAnsi="Times New Roman" w:eastAsia="宋体" w:cs="Times New Roman"/>
                      <w:color w:val="auto"/>
                      <w:lang w:val="en-US" w:eastAsia="zh-CN"/>
                    </w:rPr>
                  </w:pPr>
                </w:p>
              </w:tc>
              <w:tc>
                <w:tcPr>
                  <w:tcW w:w="6383" w:type="dxa"/>
                  <w:gridSpan w:val="3"/>
                  <w:noWrap w:val="0"/>
                  <w:vAlign w:val="center"/>
                </w:tcPr>
                <w:p w14:paraId="2CF93951">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禁止引入橡胶和塑料制品业中轮胎制造。</w:t>
                  </w:r>
                </w:p>
              </w:tc>
            </w:tr>
            <w:tr w14:paraId="4E8F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2BB7205C">
                  <w:pPr>
                    <w:pStyle w:val="32"/>
                    <w:bidi w:val="0"/>
                    <w:rPr>
                      <w:rFonts w:hint="eastAsia" w:ascii="Times New Roman" w:hAnsi="Times New Roman" w:eastAsia="宋体" w:cs="Times New Roman"/>
                      <w:color w:val="auto"/>
                      <w:lang w:val="en-US" w:eastAsia="zh-CN"/>
                    </w:rPr>
                  </w:pPr>
                </w:p>
              </w:tc>
              <w:tc>
                <w:tcPr>
                  <w:tcW w:w="915" w:type="dxa"/>
                  <w:vMerge w:val="continue"/>
                  <w:noWrap w:val="0"/>
                  <w:vAlign w:val="center"/>
                </w:tcPr>
                <w:p w14:paraId="672483A3">
                  <w:pPr>
                    <w:pStyle w:val="32"/>
                    <w:bidi w:val="0"/>
                    <w:rPr>
                      <w:rFonts w:hint="eastAsia" w:ascii="Times New Roman" w:hAnsi="Times New Roman" w:eastAsia="宋体" w:cs="Times New Roman"/>
                      <w:color w:val="auto"/>
                      <w:lang w:val="en-US" w:eastAsia="zh-CN"/>
                    </w:rPr>
                  </w:pPr>
                </w:p>
              </w:tc>
              <w:tc>
                <w:tcPr>
                  <w:tcW w:w="6383" w:type="dxa"/>
                  <w:gridSpan w:val="3"/>
                  <w:noWrap w:val="0"/>
                  <w:vAlign w:val="center"/>
                </w:tcPr>
                <w:p w14:paraId="2F7188DE">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禁止引入按规定需进入化工园区的项目。</w:t>
                  </w:r>
                </w:p>
              </w:tc>
            </w:tr>
            <w:tr w14:paraId="5D8E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0F0C2F94">
                  <w:pPr>
                    <w:pStyle w:val="32"/>
                    <w:bidi w:val="0"/>
                    <w:rPr>
                      <w:rFonts w:hint="eastAsia" w:ascii="Times New Roman" w:hAnsi="Times New Roman" w:eastAsia="宋体" w:cs="Times New Roman"/>
                      <w:color w:val="auto"/>
                      <w:lang w:val="en-US" w:eastAsia="zh-CN"/>
                    </w:rPr>
                  </w:pPr>
                </w:p>
              </w:tc>
              <w:tc>
                <w:tcPr>
                  <w:tcW w:w="915" w:type="dxa"/>
                  <w:vMerge w:val="continue"/>
                  <w:noWrap w:val="0"/>
                  <w:vAlign w:val="center"/>
                </w:tcPr>
                <w:p w14:paraId="36745E2B">
                  <w:pPr>
                    <w:pStyle w:val="32"/>
                    <w:bidi w:val="0"/>
                    <w:rPr>
                      <w:rFonts w:hint="eastAsia" w:ascii="Times New Roman" w:hAnsi="Times New Roman" w:eastAsia="宋体" w:cs="Times New Roman"/>
                      <w:color w:val="auto"/>
                      <w:lang w:val="en-US" w:eastAsia="zh-CN"/>
                    </w:rPr>
                  </w:pPr>
                </w:p>
              </w:tc>
              <w:tc>
                <w:tcPr>
                  <w:tcW w:w="6383" w:type="dxa"/>
                  <w:gridSpan w:val="3"/>
                  <w:noWrap w:val="0"/>
                  <w:vAlign w:val="center"/>
                </w:tcPr>
                <w:p w14:paraId="192DB4F8">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禁止单一电镀企业入园。</w:t>
                  </w:r>
                </w:p>
              </w:tc>
            </w:tr>
          </w:tbl>
          <w:p w14:paraId="4889DD7C">
            <w:pPr>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项目为</w:t>
            </w:r>
            <w:r>
              <w:rPr>
                <w:rFonts w:hint="eastAsia"/>
              </w:rPr>
              <w:t>芳纶短纤维</w:t>
            </w:r>
            <w:r>
              <w:rPr>
                <w:rFonts w:hint="eastAsia"/>
                <w:lang w:val="en-US" w:eastAsia="zh-CN"/>
              </w:rPr>
              <w:t>、化学纤维纱及无纺布制造</w:t>
            </w:r>
            <w:r>
              <w:rPr>
                <w:rFonts w:hint="eastAsia" w:ascii="Times New Roman" w:hAnsi="Times New Roman" w:eastAsia="宋体" w:cs="Times New Roman"/>
                <w:color w:val="auto"/>
                <w:lang w:val="en-US" w:eastAsia="zh-CN"/>
              </w:rPr>
              <w:t>，不属于园区</w:t>
            </w:r>
            <w:r>
              <w:rPr>
                <w:rFonts w:hint="eastAsia" w:cs="Times New Roman"/>
                <w:color w:val="auto"/>
                <w:lang w:val="en-US" w:eastAsia="zh-CN"/>
              </w:rPr>
              <w:t>限制</w:t>
            </w:r>
            <w:r>
              <w:rPr>
                <w:rFonts w:hint="eastAsia" w:ascii="Times New Roman" w:hAnsi="Times New Roman" w:eastAsia="宋体" w:cs="Times New Roman"/>
                <w:color w:val="auto"/>
                <w:lang w:val="en-US" w:eastAsia="zh-CN"/>
              </w:rPr>
              <w:t>类、禁止类行业，</w:t>
            </w:r>
            <w:r>
              <w:rPr>
                <w:rFonts w:hint="eastAsia"/>
                <w:lang w:val="en-US" w:eastAsia="zh-CN"/>
              </w:rPr>
              <w:t>也不属于有条件准入类，属于允许类，</w:t>
            </w:r>
            <w:r>
              <w:rPr>
                <w:rFonts w:hint="eastAsia" w:ascii="Times New Roman" w:hAnsi="Times New Roman" w:eastAsia="宋体" w:cs="Times New Roman"/>
                <w:color w:val="auto"/>
                <w:lang w:val="en-US" w:eastAsia="zh-CN"/>
              </w:rPr>
              <w:t>符合园区准入条件要求。</w:t>
            </w:r>
          </w:p>
          <w:p w14:paraId="08DBDBA4">
            <w:pPr>
              <w:bidi w:val="0"/>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3、与《安徽宿州高新技术产业开发区总体发展规划（2023-2035 年）环境影响报告书审查意见的函》，宿环函</w:t>
            </w:r>
            <w:r>
              <w:rPr>
                <w:rFonts w:hint="eastAsia" w:cs="Times New Roman"/>
                <w:b/>
                <w:bCs/>
                <w:color w:val="auto"/>
                <w:lang w:val="en-US" w:eastAsia="zh-CN"/>
              </w:rPr>
              <w:t>〔2024〕57号</w:t>
            </w:r>
            <w:r>
              <w:rPr>
                <w:rFonts w:hint="eastAsia" w:ascii="Times New Roman" w:hAnsi="Times New Roman" w:eastAsia="宋体" w:cs="Times New Roman"/>
                <w:b/>
                <w:bCs/>
                <w:color w:val="auto"/>
                <w:lang w:val="en-US" w:eastAsia="zh-CN"/>
              </w:rPr>
              <w:t>的相符性分析</w:t>
            </w:r>
          </w:p>
          <w:p w14:paraId="35B2D0EE">
            <w:pPr>
              <w:pStyle w:val="35"/>
              <w:bidi w:val="0"/>
              <w:rPr>
                <w:rFonts w:hint="eastAsia" w:ascii="Times New Roman" w:hAnsi="Times New Roman" w:eastAsia="宋体" w:cs="Times New Roman"/>
                <w:color w:val="auto"/>
              </w:rPr>
            </w:pPr>
            <w:r>
              <w:rPr>
                <w:rFonts w:hint="eastAsia" w:ascii="Times New Roman" w:hAnsi="Times New Roman" w:eastAsia="宋体" w:cs="Times New Roman"/>
                <w:color w:val="auto"/>
              </w:rPr>
              <w:t>表1-</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 xml:space="preserve">  与规划环评及审查意见相符性分析</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8"/>
              <w:gridCol w:w="2740"/>
              <w:gridCol w:w="857"/>
            </w:tblGrid>
            <w:tr w14:paraId="0882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pct"/>
                  <w:noWrap w:val="0"/>
                  <w:vAlign w:val="center"/>
                </w:tcPr>
                <w:p w14:paraId="2AFEF4B4">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相关要求</w:t>
                  </w:r>
                </w:p>
              </w:tc>
              <w:tc>
                <w:tcPr>
                  <w:tcW w:w="1680" w:type="pct"/>
                  <w:noWrap w:val="0"/>
                  <w:vAlign w:val="center"/>
                </w:tcPr>
                <w:p w14:paraId="01B4FC5A">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本项目情况</w:t>
                  </w:r>
                </w:p>
              </w:tc>
              <w:tc>
                <w:tcPr>
                  <w:tcW w:w="525" w:type="pct"/>
                  <w:noWrap w:val="0"/>
                  <w:vAlign w:val="center"/>
                </w:tcPr>
                <w:p w14:paraId="4EC245F9">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符合性</w:t>
                  </w:r>
                </w:p>
              </w:tc>
            </w:tr>
            <w:tr w14:paraId="2BED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pct"/>
                  <w:noWrap w:val="0"/>
                  <w:vAlign w:val="center"/>
                </w:tcPr>
                <w:p w14:paraId="4787468E">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加强《规划》引领，坚持绿色协调发展：开发区位于淮河流域、已入驻了部分化工企业，部分地块在城镇开发边界外，集中供热专项规划未实施，区域现状大气环境质量不达标，应坚持生态保护优先、高效集约发展，以生态环境质量改善、防范环境风险为核心，明确开发区存在的环境制约因素。应加强《规划》与国土空间规划、污染防治攻坚战规划等相关环境保护政策要求、省市生态环境分区管控成果的协调衔接，统筹推进开发区整体发展和生态保护。开发区发展应基于区域生态环境承载力，合理控制产业发展和开发利用强度，针对现有化工企业提出具体管控要求，进一步提高土地利用效率，协调好产业发展与区域环境保护的关系。统筹开发区减污降碳协同共治、资源集约节约及循环化利用、能源智慧高效利用、环境风险防控等重大事项，引导开发区高质量发展。</w:t>
                  </w:r>
                </w:p>
              </w:tc>
              <w:tc>
                <w:tcPr>
                  <w:tcW w:w="1680" w:type="pct"/>
                  <w:noWrap w:val="0"/>
                  <w:vAlign w:val="center"/>
                </w:tcPr>
                <w:p w14:paraId="01028023">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本项目属于</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C2829其他合成纤维制造</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及“C1781非织布制造”</w:t>
                  </w:r>
                  <w:r>
                    <w:rPr>
                      <w:rFonts w:hint="eastAsia" w:ascii="Times New Roman" w:hAnsi="Times New Roman" w:eastAsia="宋体" w:cs="Times New Roman"/>
                      <w:color w:val="auto"/>
                    </w:rPr>
                    <w:t>，符合片区总体发展规划、不属于主导产业，亦不属于禁止类，属于允许类，项目用地为工业用地。</w:t>
                  </w:r>
                </w:p>
              </w:tc>
              <w:tc>
                <w:tcPr>
                  <w:tcW w:w="525" w:type="pct"/>
                  <w:noWrap w:val="0"/>
                  <w:vAlign w:val="center"/>
                </w:tcPr>
                <w:p w14:paraId="29593ED4">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符合</w:t>
                  </w:r>
                </w:p>
              </w:tc>
            </w:tr>
            <w:tr w14:paraId="69FA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pct"/>
                  <w:noWrap w:val="0"/>
                  <w:vAlign w:val="center"/>
                </w:tcPr>
                <w:p w14:paraId="768B8242">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严守环境质量底线，落实区域环境质量管控措施：开发区位于大气和水污染防治重点区域，区域生态环境保护要求较高，开发区应加快制定区域大气达标计划。根据国家和省大气、水、土壤、固废污染防治相关要求，制定污染防控方案和污染物总量管控要求，重点关注大气环境和地表水环境，切实保障区域内入驻项目达标排放，受纳水体的水环境功能及相关考核断面水质稳定达标、区域大气环境质量持续改善，区域生态环境问题得到妥善解决。</w:t>
                  </w:r>
                </w:p>
              </w:tc>
              <w:tc>
                <w:tcPr>
                  <w:tcW w:w="1680" w:type="pct"/>
                  <w:noWrap w:val="0"/>
                  <w:vAlign w:val="center"/>
                </w:tcPr>
                <w:p w14:paraId="3EF8B2AB">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根据宿州市生态环境局发布的《宿州市2024年环境质量状况报告》及“基于互联网的环境影响评价技术服务平台”发布的信息，宿州市2024年环境空气质量中PM</w:t>
                  </w:r>
                  <w:r>
                    <w:rPr>
                      <w:rFonts w:hint="eastAsia" w:ascii="Times New Roman" w:hAnsi="Times New Roman" w:eastAsia="宋体" w:cs="Times New Roman"/>
                      <w:color w:val="auto"/>
                      <w:vertAlign w:val="subscript"/>
                    </w:rPr>
                    <w:t>10</w:t>
                  </w:r>
                  <w:r>
                    <w:rPr>
                      <w:rFonts w:hint="eastAsia" w:ascii="Times New Roman" w:hAnsi="Times New Roman" w:eastAsia="宋体" w:cs="Times New Roman"/>
                      <w:color w:val="auto"/>
                    </w:rPr>
                    <w:t>年均值、PM</w:t>
                  </w:r>
                  <w:r>
                    <w:rPr>
                      <w:rFonts w:hint="eastAsia" w:ascii="Times New Roman" w:hAnsi="Times New Roman" w:eastAsia="宋体" w:cs="Times New Roman"/>
                      <w:color w:val="auto"/>
                      <w:vertAlign w:val="subscript"/>
                    </w:rPr>
                    <w:t>2.5</w:t>
                  </w:r>
                  <w:r>
                    <w:rPr>
                      <w:rFonts w:hint="eastAsia" w:ascii="Times New Roman" w:hAnsi="Times New Roman" w:eastAsia="宋体" w:cs="Times New Roman"/>
                      <w:color w:val="auto"/>
                    </w:rPr>
                    <w:t>年均值、O</w:t>
                  </w:r>
                  <w:r>
                    <w:rPr>
                      <w:rFonts w:hint="eastAsia" w:ascii="Times New Roman" w:hAnsi="Times New Roman" w:eastAsia="宋体" w:cs="Times New Roman"/>
                      <w:color w:val="auto"/>
                      <w:vertAlign w:val="subscript"/>
                    </w:rPr>
                    <w:t>3</w:t>
                  </w:r>
                  <w:r>
                    <w:rPr>
                      <w:rFonts w:hint="eastAsia" w:ascii="Times New Roman" w:hAnsi="Times New Roman" w:eastAsia="宋体" w:cs="Times New Roman"/>
                      <w:color w:val="auto"/>
                    </w:rPr>
                    <w:t>日最大8小时滑动均值超标，其他因子均满足《环境空气质量标准》（GB3095-20</w:t>
                  </w:r>
                  <w:r>
                    <w:rPr>
                      <w:rFonts w:hint="eastAsia" w:cs="Times New Roman"/>
                      <w:color w:val="auto"/>
                      <w:lang w:val="en-US" w:eastAsia="zh-CN"/>
                    </w:rPr>
                    <w:t>12）</w:t>
                  </w:r>
                  <w:r>
                    <w:rPr>
                      <w:rFonts w:hint="eastAsia" w:ascii="Times New Roman" w:hAnsi="Times New Roman" w:eastAsia="宋体" w:cs="Times New Roman"/>
                      <w:color w:val="auto"/>
                    </w:rPr>
                    <w:t>二级标准。根据环境质量检测数据，区域TSP、非甲烷总烃环境质量均能满足相关标准要求。本项目外排废水</w:t>
                  </w:r>
                  <w:r>
                    <w:rPr>
                      <w:rFonts w:hint="eastAsia" w:ascii="Times New Roman" w:hAnsi="Times New Roman" w:eastAsia="宋体" w:cs="Times New Roman"/>
                      <w:color w:val="auto"/>
                      <w:lang w:val="en-US" w:eastAsia="zh-CN"/>
                    </w:rPr>
                    <w:t>为生活污水</w:t>
                  </w:r>
                  <w:r>
                    <w:rPr>
                      <w:rFonts w:hint="eastAsia" w:cs="Times New Roman"/>
                      <w:color w:val="auto"/>
                      <w:lang w:val="en-US" w:eastAsia="zh-CN"/>
                    </w:rPr>
                    <w:t>、</w:t>
                  </w:r>
                  <w:r>
                    <w:rPr>
                      <w:rFonts w:hint="eastAsia" w:ascii="Times New Roman" w:hAnsi="Times New Roman" w:eastAsia="宋体" w:cs="Times New Roman"/>
                      <w:color w:val="auto"/>
                    </w:rPr>
                    <w:t>由园区污水管网排入埇桥经济开发区污水处理厂</w:t>
                  </w:r>
                  <w:r>
                    <w:rPr>
                      <w:rFonts w:hint="eastAsia" w:ascii="Times New Roman" w:hAnsi="Times New Roman" w:eastAsia="宋体" w:cs="Times New Roman"/>
                      <w:color w:val="auto"/>
                      <w:lang w:eastAsia="zh-CN"/>
                    </w:rPr>
                    <w:t>；</w:t>
                  </w:r>
                  <w:r>
                    <w:rPr>
                      <w:rFonts w:hint="eastAsia" w:cs="Times New Roman"/>
                      <w:color w:val="auto"/>
                      <w:lang w:val="en-US" w:eastAsia="zh-CN"/>
                    </w:rPr>
                    <w:t>水洗废水经絮凝沉淀后循环使用</w:t>
                  </w:r>
                  <w:r>
                    <w:rPr>
                      <w:rFonts w:hint="eastAsia" w:ascii="Times New Roman" w:hAnsi="Times New Roman" w:eastAsia="宋体" w:cs="Times New Roman"/>
                      <w:color w:val="auto"/>
                      <w:lang w:val="en-US" w:eastAsia="zh-CN"/>
                    </w:rPr>
                    <w:t>，</w:t>
                  </w:r>
                  <w:r>
                    <w:rPr>
                      <w:rFonts w:hint="eastAsia" w:cs="Times New Roman"/>
                      <w:color w:val="auto"/>
                      <w:lang w:val="en-US" w:eastAsia="zh-CN"/>
                    </w:rPr>
                    <w:t>不外排。</w:t>
                  </w:r>
                  <w:r>
                    <w:rPr>
                      <w:rFonts w:hint="eastAsia" w:ascii="Times New Roman" w:hAnsi="Times New Roman" w:eastAsia="宋体" w:cs="Times New Roman"/>
                      <w:color w:val="auto"/>
                    </w:rPr>
                    <w:t>本项目废气总量控制的污染因子满足宿州市生态环境局批准的总量控制文件的要求。</w:t>
                  </w:r>
                </w:p>
              </w:tc>
              <w:tc>
                <w:tcPr>
                  <w:tcW w:w="525" w:type="pct"/>
                  <w:noWrap w:val="0"/>
                  <w:vAlign w:val="center"/>
                </w:tcPr>
                <w:p w14:paraId="3C1246D9">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符合</w:t>
                  </w:r>
                </w:p>
              </w:tc>
            </w:tr>
            <w:tr w14:paraId="6B5A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pct"/>
                  <w:noWrap w:val="0"/>
                  <w:vAlign w:val="center"/>
                </w:tcPr>
                <w:p w14:paraId="7A8CE46A">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优化产业布局，加强生态空间保护：开发区应结合环境制约因素、产业定位要求等，进一步完善产业发展规划，产业布局应结合现状企业分布提出明确的规划布局优化调整建议。合理规划不同功能区的环境保护空间，严禁不符合管控要求的各类开发建设活动，加强开发区周边生态空间保护，确保规划实施不降低区域地表水体环境质量。统筹开发区生产、生活和商业服务空间之间及周边环境敏感目标的隔离和管控，实现产业发展与区域生态环境保护相协调。</w:t>
                  </w:r>
                </w:p>
              </w:tc>
              <w:tc>
                <w:tcPr>
                  <w:tcW w:w="1680" w:type="pct"/>
                  <w:noWrap w:val="0"/>
                  <w:vAlign w:val="center"/>
                </w:tcPr>
                <w:p w14:paraId="4DF861D2">
                  <w:pPr>
                    <w:pStyle w:val="32"/>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项目为</w:t>
                  </w:r>
                  <w:r>
                    <w:rPr>
                      <w:rFonts w:hint="eastAsia"/>
                    </w:rPr>
                    <w:t>芳纶短纤维</w:t>
                  </w:r>
                  <w:r>
                    <w:rPr>
                      <w:rFonts w:hint="eastAsia"/>
                      <w:lang w:val="en-US" w:eastAsia="zh-CN"/>
                    </w:rPr>
                    <w:t>、化学纤维纱及无纺布制造</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用地为工业用地，符合《安徽宿州高新技术产业开发区总体发展规划（埇桥经开片区）（2023</w:t>
                  </w:r>
                  <w:r>
                    <w:rPr>
                      <w:rFonts w:hint="eastAsia" w:cs="Times New Roman"/>
                      <w:color w:val="auto"/>
                      <w:lang w:eastAsia="zh-CN"/>
                    </w:rPr>
                    <w:t>—</w:t>
                  </w:r>
                  <w:r>
                    <w:rPr>
                      <w:rFonts w:hint="eastAsia" w:ascii="Times New Roman" w:hAnsi="Times New Roman" w:eastAsia="宋体" w:cs="Times New Roman"/>
                      <w:color w:val="auto"/>
                    </w:rPr>
                    <w:t>2035年）》</w:t>
                  </w:r>
                  <w:r>
                    <w:rPr>
                      <w:rFonts w:hint="eastAsia" w:ascii="Times New Roman" w:hAnsi="Times New Roman" w:eastAsia="宋体" w:cs="Times New Roman"/>
                      <w:color w:val="auto"/>
                      <w:lang w:eastAsia="zh-CN"/>
                    </w:rPr>
                    <w:t>。项目污染物均进行有效收集与处理，对周围环境质量影响较小。</w:t>
                  </w:r>
                </w:p>
              </w:tc>
              <w:tc>
                <w:tcPr>
                  <w:tcW w:w="525" w:type="pct"/>
                  <w:noWrap w:val="0"/>
                  <w:vAlign w:val="center"/>
                </w:tcPr>
                <w:p w14:paraId="645E5FC2">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符合</w:t>
                  </w:r>
                </w:p>
              </w:tc>
            </w:tr>
            <w:tr w14:paraId="4586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pct"/>
                  <w:noWrap w:val="0"/>
                  <w:vAlign w:val="center"/>
                </w:tcPr>
                <w:p w14:paraId="05C7B432">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完善环保基础设施建设，强化环境污染防控：根据主导产业、开发时序和开发强度，进一步优化区域供水、排水及中水回用等专项规划，明确开发区工业废水集中处理及配套管网和中水回用工程的建设规模和时序；优化供水结构，加快地表水厂建设；建议推进开发区集中供热相关工作；结合区域环境质量现状，细化污染防治基础设施建设和区域大气环境防护要求。</w:t>
                  </w:r>
                </w:p>
              </w:tc>
              <w:tc>
                <w:tcPr>
                  <w:tcW w:w="1680" w:type="pct"/>
                  <w:noWrap w:val="0"/>
                  <w:vAlign w:val="center"/>
                </w:tcPr>
                <w:p w14:paraId="0CB5AF48">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本项目</w:t>
                  </w:r>
                  <w:r>
                    <w:rPr>
                      <w:rFonts w:hint="eastAsia" w:ascii="Times New Roman" w:hAnsi="Times New Roman" w:eastAsia="宋体" w:cs="Times New Roman"/>
                      <w:color w:val="auto"/>
                      <w:lang w:eastAsia="zh-CN"/>
                    </w:rPr>
                    <w:t>生活污水</w:t>
                  </w:r>
                  <w:r>
                    <w:rPr>
                      <w:rFonts w:hint="eastAsia" w:cs="Times New Roman"/>
                      <w:color w:val="auto"/>
                      <w:lang w:val="en-US" w:eastAsia="zh-CN"/>
                    </w:rPr>
                    <w:t>和制软水浓排水</w:t>
                  </w:r>
                  <w:r>
                    <w:rPr>
                      <w:rFonts w:hint="eastAsia" w:ascii="Times New Roman" w:hAnsi="Times New Roman" w:eastAsia="宋体" w:cs="Times New Roman"/>
                      <w:color w:val="auto"/>
                      <w:lang w:eastAsia="zh-CN"/>
                    </w:rPr>
                    <w:t>经化粪池处理</w:t>
                  </w:r>
                  <w:r>
                    <w:rPr>
                      <w:rFonts w:hint="eastAsia" w:ascii="Times New Roman" w:hAnsi="Times New Roman" w:eastAsia="宋体" w:cs="Times New Roman"/>
                      <w:color w:val="auto"/>
                    </w:rPr>
                    <w:t>后排入埇桥经济开发区污水处理厂</w:t>
                  </w:r>
                  <w:r>
                    <w:rPr>
                      <w:rFonts w:hint="eastAsia" w:cs="Times New Roman"/>
                      <w:color w:val="auto"/>
                      <w:lang w:eastAsia="zh-CN"/>
                    </w:rPr>
                    <w:t>，</w:t>
                  </w:r>
                  <w:r>
                    <w:rPr>
                      <w:rFonts w:hint="eastAsia" w:cs="Times New Roman"/>
                      <w:color w:val="auto"/>
                      <w:lang w:val="en-US" w:eastAsia="zh-CN"/>
                    </w:rPr>
                    <w:t>水洗废水经絮凝沉淀后循环使用</w:t>
                  </w:r>
                  <w:r>
                    <w:rPr>
                      <w:rFonts w:hint="eastAsia" w:ascii="Times New Roman" w:hAnsi="Times New Roman" w:eastAsia="宋体" w:cs="Times New Roman"/>
                      <w:color w:val="auto"/>
                      <w:lang w:val="en-US" w:eastAsia="zh-CN"/>
                    </w:rPr>
                    <w:t>，</w:t>
                  </w:r>
                  <w:r>
                    <w:rPr>
                      <w:rFonts w:hint="eastAsia" w:cs="Times New Roman"/>
                      <w:color w:val="auto"/>
                      <w:lang w:val="en-US" w:eastAsia="zh-CN"/>
                    </w:rPr>
                    <w:t>不外排</w:t>
                  </w:r>
                  <w:r>
                    <w:rPr>
                      <w:rFonts w:hint="eastAsia" w:ascii="Times New Roman" w:hAnsi="Times New Roman" w:eastAsia="宋体" w:cs="Times New Roman"/>
                      <w:color w:val="auto"/>
                      <w:lang w:val="en-US" w:eastAsia="zh-CN"/>
                    </w:rPr>
                    <w:t>。</w:t>
                  </w:r>
                </w:p>
              </w:tc>
              <w:tc>
                <w:tcPr>
                  <w:tcW w:w="525" w:type="pct"/>
                  <w:noWrap w:val="0"/>
                  <w:vAlign w:val="center"/>
                </w:tcPr>
                <w:p w14:paraId="155D6FAB">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符合</w:t>
                  </w:r>
                </w:p>
              </w:tc>
            </w:tr>
            <w:tr w14:paraId="2A7B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pct"/>
                  <w:noWrap w:val="0"/>
                  <w:vAlign w:val="center"/>
                </w:tcPr>
                <w:p w14:paraId="008F2A2B">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细化生态环境准入清单，推动高质量发展：根据国家和区域发展战略，结合区域生态环境质量现状、生态环境分区管控、“三区三线”成果等，严格落实《报告书》生态环境准入要求。规划应严格执行国家产业政策，限制与规划主导产业不符且污染物排放量大的项目入区，禁止不符合淮河流域相关准入要求的项目入区。开发区引进项目的生产工艺、设备、自动化水平，以及单位产品能耗、污染物排放、碳排放等不得低于同行业清洁生产国内先进水平。</w:t>
                  </w:r>
                </w:p>
              </w:tc>
              <w:tc>
                <w:tcPr>
                  <w:tcW w:w="1680" w:type="pct"/>
                  <w:noWrap w:val="0"/>
                  <w:vAlign w:val="center"/>
                </w:tcPr>
                <w:p w14:paraId="68874F8E">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本项目符合</w:t>
                  </w:r>
                  <w:r>
                    <w:rPr>
                      <w:rFonts w:hint="eastAsia" w:cs="Times New Roman"/>
                      <w:color w:val="auto"/>
                      <w:lang w:eastAsia="zh-CN"/>
                    </w:rPr>
                    <w:t>“安徽省生态环境分区管控”</w:t>
                  </w:r>
                  <w:r>
                    <w:rPr>
                      <w:rFonts w:hint="eastAsia" w:ascii="Times New Roman" w:hAnsi="Times New Roman" w:eastAsia="宋体" w:cs="Times New Roman"/>
                      <w:color w:val="auto"/>
                    </w:rPr>
                    <w:t>要求，且本项目不涉及淘汰、限制类的工艺与设备。本项目属于“C2829其他合成纤维制造”</w:t>
                  </w:r>
                  <w:r>
                    <w:rPr>
                      <w:rFonts w:hint="eastAsia" w:ascii="Times New Roman" w:hAnsi="Times New Roman" w:eastAsia="宋体" w:cs="Times New Roman"/>
                      <w:color w:val="auto"/>
                      <w:lang w:val="en-US" w:eastAsia="zh-CN"/>
                    </w:rPr>
                    <w:t>及“C1781非织布制造”</w:t>
                  </w:r>
                  <w:r>
                    <w:rPr>
                      <w:rFonts w:hint="eastAsia" w:ascii="Times New Roman" w:hAnsi="Times New Roman" w:eastAsia="宋体" w:cs="Times New Roman"/>
                      <w:color w:val="auto"/>
                    </w:rPr>
                    <w:t>，符合片区总体发展规划、不属于主导产业，亦不属于禁止类，属于允许类，项目用地为工业用地，项目不属于淮河流域禁止引进的项目，也不属于园区禁止引进的项目。</w:t>
                  </w:r>
                </w:p>
              </w:tc>
              <w:tc>
                <w:tcPr>
                  <w:tcW w:w="525" w:type="pct"/>
                  <w:noWrap w:val="0"/>
                  <w:vAlign w:val="center"/>
                </w:tcPr>
                <w:p w14:paraId="626F3E50">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符合</w:t>
                  </w:r>
                </w:p>
              </w:tc>
            </w:tr>
            <w:tr w14:paraId="0D8E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4" w:type="pct"/>
                  <w:noWrap w:val="0"/>
                  <w:vAlign w:val="center"/>
                </w:tcPr>
                <w:p w14:paraId="56C48DD3">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完善环境监测体系，加强生态环境风险防控：统筹考虑区域内污染物排放、水环境保护、环境风险防范、环境管理、规划管控防护带、区内现有居民区居住环境质量等要求，健全区域环境风险防范体系和生态安全保障体系，加强开发区内重要环境风险源的管控，完善环境风险防范应急措施。做好开发区重大环境风险源的识别与管控，确保事故废水与外环境有效隔离、及时处置。健全水、气、土、声等各环境要素的环境监控体系。在规划实施过程中，适时开展规划环境影响的跟踪评价。结合规划环评和跟踪评价成果，同步更新“区域评估+环境标准”成果。</w:t>
                  </w:r>
                </w:p>
              </w:tc>
              <w:tc>
                <w:tcPr>
                  <w:tcW w:w="1680" w:type="pct"/>
                  <w:noWrap w:val="0"/>
                  <w:vAlign w:val="center"/>
                </w:tcPr>
                <w:p w14:paraId="1EDE57A1">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本项目生产过程中排放的少量颗粒物、</w:t>
                  </w:r>
                  <w:r>
                    <w:rPr>
                      <w:rFonts w:hint="eastAsia" w:cs="Times New Roman"/>
                      <w:color w:val="auto"/>
                      <w:lang w:val="en-US" w:eastAsia="zh-CN"/>
                    </w:rPr>
                    <w:t>有机废气</w:t>
                  </w:r>
                  <w:r>
                    <w:rPr>
                      <w:rFonts w:hint="eastAsia" w:ascii="Times New Roman" w:hAnsi="Times New Roman" w:eastAsia="宋体" w:cs="Times New Roman"/>
                      <w:color w:val="auto"/>
                    </w:rPr>
                    <w:t>，项目使用电能，不使用高污染燃料。固废产生量较少，各类固废均能做到妥善处置。本项目将规范建设一般固废暂存间</w:t>
                  </w:r>
                  <w:r>
                    <w:rPr>
                      <w:rFonts w:hint="eastAsia" w:cs="Times New Roman"/>
                      <w:color w:val="auto"/>
                      <w:lang w:val="en-US" w:eastAsia="zh-CN"/>
                    </w:rPr>
                    <w:t>和危废暂存间</w:t>
                  </w:r>
                  <w:r>
                    <w:rPr>
                      <w:rFonts w:hint="eastAsia" w:ascii="Times New Roman" w:hAnsi="Times New Roman" w:eastAsia="宋体" w:cs="Times New Roman"/>
                      <w:color w:val="auto"/>
                    </w:rPr>
                    <w:t>。</w:t>
                  </w:r>
                </w:p>
                <w:p w14:paraId="2D36B3D9">
                  <w:pPr>
                    <w:pStyle w:val="32"/>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厂区配备完善的消防措施，对废气、废水</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噪声</w:t>
                  </w:r>
                  <w:r>
                    <w:rPr>
                      <w:rFonts w:hint="eastAsia" w:ascii="Times New Roman" w:hAnsi="Times New Roman" w:eastAsia="宋体" w:cs="Times New Roman"/>
                      <w:color w:val="auto"/>
                    </w:rPr>
                    <w:t>按环评及排污许可要求定期进行委托检测，以确保稳定达标排放</w:t>
                  </w:r>
                  <w:r>
                    <w:rPr>
                      <w:rFonts w:hint="eastAsia" w:cs="Times New Roman"/>
                      <w:color w:val="auto"/>
                      <w:lang w:eastAsia="zh-CN"/>
                    </w:rPr>
                    <w:t>。</w:t>
                  </w:r>
                </w:p>
              </w:tc>
              <w:tc>
                <w:tcPr>
                  <w:tcW w:w="525" w:type="pct"/>
                  <w:noWrap w:val="0"/>
                  <w:vAlign w:val="center"/>
                </w:tcPr>
                <w:p w14:paraId="6740B5D2">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符合</w:t>
                  </w:r>
                </w:p>
              </w:tc>
            </w:tr>
          </w:tbl>
          <w:p w14:paraId="68EBAD0F">
            <w:pPr>
              <w:bidi w:val="0"/>
              <w:rPr>
                <w:rFonts w:hint="eastAsia"/>
                <w:lang w:val="en-US" w:eastAsia="zh-CN"/>
              </w:rPr>
            </w:pPr>
            <w:r>
              <w:rPr>
                <w:rFonts w:hint="eastAsia" w:ascii="Times New Roman" w:hAnsi="Times New Roman" w:eastAsia="宋体" w:cs="Times New Roman"/>
                <w:color w:val="auto"/>
                <w:lang w:val="en-US" w:eastAsia="zh-CN"/>
              </w:rPr>
              <w:t>综上，本项目的建设符合安徽宿州高新技术产业开发区总体发展规划、符合园区规划环评及审查意见要求。</w:t>
            </w:r>
          </w:p>
        </w:tc>
      </w:tr>
      <w:tr w14:paraId="041DE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685" w:type="dxa"/>
            <w:vAlign w:val="center"/>
          </w:tcPr>
          <w:p w14:paraId="2B5A16D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t>其他符合性分析</w:t>
            </w:r>
          </w:p>
        </w:tc>
        <w:tc>
          <w:tcPr>
            <w:tcW w:w="8185" w:type="dxa"/>
            <w:gridSpan w:val="3"/>
            <w:vAlign w:val="center"/>
          </w:tcPr>
          <w:p w14:paraId="22AA4C8B">
            <w:pPr>
              <w:bidi w:val="0"/>
              <w:rPr>
                <w:rFonts w:hint="eastAsia"/>
                <w:b/>
                <w:bCs/>
                <w:color w:val="auto"/>
              </w:rPr>
            </w:pPr>
            <w:r>
              <w:rPr>
                <w:rFonts w:hint="eastAsia"/>
                <w:b/>
                <w:bCs/>
                <w:color w:val="auto"/>
                <w:lang w:val="en-US" w:eastAsia="zh-CN"/>
              </w:rPr>
              <w:t>1</w:t>
            </w:r>
            <w:r>
              <w:rPr>
                <w:rFonts w:hint="eastAsia"/>
                <w:b/>
                <w:bCs/>
                <w:color w:val="auto"/>
              </w:rPr>
              <w:t>、产业政策符合性分析</w:t>
            </w:r>
          </w:p>
          <w:p w14:paraId="6F04A554">
            <w:pPr>
              <w:bidi w:val="0"/>
              <w:rPr>
                <w:rFonts w:hint="eastAsia"/>
                <w:color w:val="auto"/>
              </w:rPr>
            </w:pPr>
            <w:r>
              <w:rPr>
                <w:color w:val="auto"/>
              </w:rPr>
              <w:t>本项目为</w:t>
            </w:r>
            <w:r>
              <w:rPr>
                <w:rFonts w:hint="eastAsia"/>
                <w:color w:val="auto"/>
              </w:rPr>
              <w:t>年产1000吨芳纶短纤维、1500吨化学纤维纱、300吨无纺布制造项目</w:t>
            </w:r>
            <w:r>
              <w:rPr>
                <w:color w:val="auto"/>
              </w:rPr>
              <w:t>，对照</w:t>
            </w:r>
            <w:r>
              <w:rPr>
                <w:rFonts w:hint="eastAsia"/>
                <w:color w:val="auto"/>
                <w:lang w:eastAsia="zh-CN"/>
              </w:rPr>
              <w:t>中华人民共和国国家发展和改革委员会</w:t>
            </w:r>
            <w:r>
              <w:rPr>
                <w:rFonts w:hint="default"/>
                <w:color w:val="auto"/>
              </w:rPr>
              <w:t>《产业结构调整指导目录（2024年本）》</w:t>
            </w:r>
            <w:r>
              <w:rPr>
                <w:rFonts w:hint="eastAsia"/>
                <w:color w:val="auto"/>
              </w:rPr>
              <w:t>中</w:t>
            </w:r>
            <w:r>
              <w:rPr>
                <w:color w:val="auto"/>
              </w:rPr>
              <w:t>的鼓励类、限制类或淘汰类项目，拟建</w:t>
            </w:r>
            <w:r>
              <w:rPr>
                <w:rFonts w:hint="eastAsia"/>
                <w:color w:val="auto"/>
                <w:lang w:eastAsia="zh-CN"/>
              </w:rPr>
              <w:t>项目</w:t>
            </w:r>
            <w:r>
              <w:rPr>
                <w:color w:val="auto"/>
              </w:rPr>
              <w:t>不属于目录中“鼓励类</w:t>
            </w:r>
            <w:r>
              <w:rPr>
                <w:rFonts w:hint="eastAsia"/>
                <w:color w:val="auto"/>
                <w:lang w:eastAsia="zh-CN"/>
              </w:rPr>
              <w:t>”“</w:t>
            </w:r>
            <w:r>
              <w:rPr>
                <w:color w:val="auto"/>
              </w:rPr>
              <w:t>限制类”及“淘汰类”的相关内容，为允许类</w:t>
            </w:r>
            <w:r>
              <w:rPr>
                <w:rFonts w:hint="eastAsia"/>
                <w:color w:val="auto"/>
              </w:rPr>
              <w:t>；同时本项目经</w:t>
            </w:r>
            <w:r>
              <w:rPr>
                <w:rFonts w:hint="eastAsia"/>
                <w:color w:val="auto"/>
                <w:lang w:val="en-US" w:eastAsia="zh-CN"/>
              </w:rPr>
              <w:t>那个宿州市埇桥区发展和改革委员会</w:t>
            </w:r>
            <w:r>
              <w:rPr>
                <w:rFonts w:hint="eastAsia"/>
                <w:color w:val="auto"/>
              </w:rPr>
              <w:t>以</w:t>
            </w:r>
            <w:r>
              <w:rPr>
                <w:rFonts w:hint="eastAsia"/>
                <w:color w:val="auto"/>
                <w:lang w:eastAsia="zh-CN"/>
              </w:rPr>
              <w:t>项目代码</w:t>
            </w:r>
            <w:r>
              <w:rPr>
                <w:rFonts w:hint="eastAsia"/>
                <w:color w:val="auto"/>
                <w:lang w:val="en-US" w:eastAsia="zh-CN"/>
              </w:rPr>
              <w:t>2601-341302-04-01-206933号</w:t>
            </w:r>
            <w:r>
              <w:rPr>
                <w:rFonts w:hint="eastAsia"/>
                <w:color w:val="auto"/>
              </w:rPr>
              <w:t>同意项目立项</w:t>
            </w:r>
            <w:r>
              <w:rPr>
                <w:color w:val="auto"/>
              </w:rPr>
              <w:t>。</w:t>
            </w:r>
            <w:r>
              <w:rPr>
                <w:rFonts w:hint="eastAsia"/>
                <w:color w:val="auto"/>
              </w:rPr>
              <w:t>详见附件项目立项备案文件。</w:t>
            </w:r>
          </w:p>
          <w:p w14:paraId="717E2902">
            <w:pPr>
              <w:bidi w:val="0"/>
              <w:rPr>
                <w:rFonts w:hint="eastAsia"/>
                <w:color w:val="auto"/>
              </w:rPr>
            </w:pPr>
            <w:r>
              <w:rPr>
                <w:rFonts w:hint="eastAsia"/>
                <w:color w:val="auto"/>
              </w:rPr>
              <w:t>因此，本项目的建设符合国家和安徽省的相关产业政策。</w:t>
            </w:r>
          </w:p>
          <w:p w14:paraId="31882D7D">
            <w:pPr>
              <w:bidi w:val="0"/>
              <w:rPr>
                <w:rFonts w:hint="default"/>
                <w:b/>
                <w:bCs/>
                <w:color w:val="auto"/>
                <w:lang w:val="en-US" w:eastAsia="zh-CN"/>
              </w:rPr>
            </w:pPr>
            <w:r>
              <w:rPr>
                <w:rFonts w:hint="eastAsia"/>
                <w:b/>
                <w:bCs/>
                <w:color w:val="auto"/>
                <w:lang w:val="en-US" w:eastAsia="zh-CN"/>
              </w:rPr>
              <w:t>2</w:t>
            </w:r>
            <w:r>
              <w:rPr>
                <w:rFonts w:hint="default"/>
                <w:b/>
                <w:bCs/>
                <w:color w:val="auto"/>
                <w:lang w:val="en-US" w:eastAsia="zh-CN"/>
              </w:rPr>
              <w:t>、选址</w:t>
            </w:r>
            <w:r>
              <w:rPr>
                <w:rFonts w:hint="eastAsia"/>
                <w:b/>
                <w:bCs/>
                <w:color w:val="auto"/>
                <w:lang w:val="en-US" w:eastAsia="zh-CN"/>
              </w:rPr>
              <w:t>可行性</w:t>
            </w:r>
            <w:r>
              <w:rPr>
                <w:rFonts w:hint="default"/>
                <w:b/>
                <w:bCs/>
                <w:color w:val="auto"/>
                <w:lang w:val="en-US" w:eastAsia="zh-CN"/>
              </w:rPr>
              <w:t>分析</w:t>
            </w:r>
          </w:p>
          <w:p w14:paraId="07E732B4">
            <w:pPr>
              <w:bidi w:val="0"/>
              <w:rPr>
                <w:rFonts w:hint="default"/>
                <w:color w:val="FF0000"/>
                <w:lang w:val="en-US" w:eastAsia="zh-CN"/>
              </w:rPr>
            </w:pPr>
            <w:r>
              <w:rPr>
                <w:rFonts w:hint="default"/>
                <w:color w:val="auto"/>
                <w:lang w:val="en-US" w:eastAsia="zh-CN"/>
              </w:rPr>
              <w:t>本项目选址位于宿州徐州现代产业园区桥园206国道与淮海西路交叉口北侧。</w:t>
            </w:r>
            <w:r>
              <w:rPr>
                <w:rFonts w:hint="eastAsia"/>
                <w:color w:val="auto"/>
                <w:lang w:val="en-US" w:eastAsia="zh-CN"/>
              </w:rPr>
              <w:t>该地块为工业用地（皖【2019】宿州市埇桥区不动产权第0002581号），未占用基本农田和生态红线，</w:t>
            </w:r>
            <w:r>
              <w:rPr>
                <w:rFonts w:hint="default"/>
                <w:color w:val="auto"/>
                <w:lang w:val="en-US" w:eastAsia="zh-CN"/>
              </w:rPr>
              <w:t>符合</w:t>
            </w:r>
            <w:r>
              <w:rPr>
                <w:rFonts w:hint="eastAsia"/>
                <w:color w:val="auto"/>
                <w:lang w:val="en-US" w:eastAsia="zh-CN"/>
              </w:rPr>
              <w:t>埇桥区宿徐现代产业园</w:t>
            </w:r>
            <w:r>
              <w:rPr>
                <w:rFonts w:hint="default"/>
                <w:color w:val="auto"/>
                <w:lang w:val="en-US" w:eastAsia="zh-CN"/>
              </w:rPr>
              <w:t>土地利用总体规划</w:t>
            </w:r>
            <w:r>
              <w:rPr>
                <w:rFonts w:hint="eastAsia"/>
                <w:color w:val="auto"/>
                <w:lang w:val="en-US" w:eastAsia="zh-CN"/>
              </w:rPr>
              <w:t>，</w:t>
            </w:r>
            <w:r>
              <w:rPr>
                <w:rFonts w:hint="default"/>
                <w:color w:val="auto"/>
                <w:lang w:val="en-US" w:eastAsia="zh-CN"/>
              </w:rPr>
              <w:t>宿州徐州现代产业园区同意项目建设（</w:t>
            </w:r>
            <w:r>
              <w:rPr>
                <w:rFonts w:hint="eastAsia"/>
                <w:color w:val="auto"/>
                <w:lang w:val="en-US" w:eastAsia="zh-CN"/>
              </w:rPr>
              <w:t>见</w:t>
            </w:r>
            <w:r>
              <w:rPr>
                <w:rFonts w:hint="default"/>
                <w:color w:val="auto"/>
                <w:lang w:val="en-US" w:eastAsia="zh-CN"/>
              </w:rPr>
              <w:t>附件）。</w:t>
            </w:r>
          </w:p>
          <w:p w14:paraId="3AF9A926">
            <w:pPr>
              <w:bidi w:val="0"/>
              <w:rPr>
                <w:rFonts w:hint="default"/>
                <w:color w:val="auto"/>
                <w:lang w:val="en-US" w:eastAsia="zh-CN"/>
              </w:rPr>
            </w:pPr>
            <w:r>
              <w:rPr>
                <w:rFonts w:hint="eastAsia"/>
                <w:color w:val="auto"/>
                <w:lang w:val="en-US" w:eastAsia="zh-CN"/>
              </w:rPr>
              <w:t>项目北侧为空地，西侧为宿州佳源建材有限公司，南侧为安徽华微生物技术有限公司和安徽坤隆作物技术有限公司，东侧为道路。距离项目厂界440米处为三环村。除此之外，项目周边无食品、医药等企业分布，因此，本项目的选址与周边环境是相容的。</w:t>
            </w:r>
          </w:p>
          <w:p w14:paraId="213731BB">
            <w:pPr>
              <w:bidi w:val="0"/>
              <w:rPr>
                <w:rFonts w:hint="eastAsia"/>
                <w:b/>
                <w:bCs/>
                <w:color w:val="auto"/>
                <w:lang w:val="en-US" w:eastAsia="zh-CN"/>
              </w:rPr>
            </w:pPr>
            <w:r>
              <w:rPr>
                <w:color w:val="auto"/>
              </w:rPr>
              <w:t>该项目污水主要是生活污水</w:t>
            </w:r>
            <w:r>
              <w:rPr>
                <w:rFonts w:hint="eastAsia"/>
                <w:color w:val="auto"/>
                <w:lang w:val="en-US" w:eastAsia="zh-CN"/>
              </w:rPr>
              <w:t>、水洗废水及制软水浓排水</w:t>
            </w:r>
            <w:r>
              <w:rPr>
                <w:color w:val="auto"/>
              </w:rPr>
              <w:t>，大气污染物主要是</w:t>
            </w:r>
            <w:r>
              <w:rPr>
                <w:rFonts w:hint="eastAsia"/>
                <w:color w:val="auto"/>
                <w:lang w:eastAsia="zh-CN"/>
              </w:rPr>
              <w:t>颗粒物</w:t>
            </w:r>
            <w:r>
              <w:rPr>
                <w:rFonts w:hint="eastAsia"/>
                <w:color w:val="auto"/>
                <w:lang w:val="en-US" w:eastAsia="zh-CN"/>
              </w:rPr>
              <w:t>和有机废气</w:t>
            </w:r>
            <w:r>
              <w:rPr>
                <w:color w:val="auto"/>
              </w:rPr>
              <w:t>，固体废物</w:t>
            </w:r>
            <w:r>
              <w:rPr>
                <w:rFonts w:hint="eastAsia"/>
                <w:color w:val="auto"/>
                <w:lang w:val="en-US" w:eastAsia="zh-CN"/>
              </w:rPr>
              <w:t>已合理妥善处置</w:t>
            </w:r>
            <w:r>
              <w:rPr>
                <w:color w:val="auto"/>
              </w:rPr>
              <w:t>等，噪声设备均采取减振、隔声措施。由工程分析和环境影响分析可知，对污染物采取一定的防治措施，污染物均达标排放，对周围环境影响轻微，因此选址合理。</w:t>
            </w:r>
          </w:p>
          <w:p w14:paraId="060B73E7">
            <w:pPr>
              <w:bidi w:val="0"/>
              <w:rPr>
                <w:rFonts w:hint="eastAsia"/>
                <w:b/>
                <w:bCs/>
                <w:lang w:eastAsia="zh-CN"/>
              </w:rPr>
            </w:pPr>
            <w:r>
              <w:rPr>
                <w:rFonts w:hint="eastAsia"/>
                <w:b/>
                <w:bCs/>
                <w:lang w:val="en-US" w:eastAsia="zh-CN"/>
              </w:rPr>
              <w:t>3、</w:t>
            </w:r>
            <w:r>
              <w:rPr>
                <w:rFonts w:hint="eastAsia"/>
                <w:b/>
                <w:bCs/>
                <w:lang w:eastAsia="zh-CN"/>
              </w:rPr>
              <w:t>与生态环境分区管控</w:t>
            </w:r>
            <w:r>
              <w:rPr>
                <w:rFonts w:hint="eastAsia"/>
                <w:b/>
                <w:bCs/>
                <w:lang w:val="en-US" w:eastAsia="zh-CN"/>
              </w:rPr>
              <w:t>符合性</w:t>
            </w:r>
            <w:r>
              <w:rPr>
                <w:rFonts w:hint="eastAsia"/>
                <w:b/>
                <w:bCs/>
                <w:lang w:eastAsia="zh-CN"/>
              </w:rPr>
              <w:t>分析</w:t>
            </w:r>
          </w:p>
          <w:p w14:paraId="3CF237B4">
            <w:pPr>
              <w:bidi w:val="0"/>
              <w:rPr>
                <w:rFonts w:hint="default"/>
                <w:color w:val="auto"/>
              </w:rPr>
            </w:pPr>
            <w:r>
              <w:rPr>
                <w:rFonts w:hint="default"/>
                <w:color w:val="auto"/>
              </w:rPr>
              <w:t>根据《安徽省生态环境分区管控管理实施细则》的通知</w:t>
            </w:r>
            <w:r>
              <w:rPr>
                <w:rFonts w:hint="eastAsia"/>
                <w:color w:val="auto"/>
                <w:lang w:eastAsia="zh-CN"/>
              </w:rPr>
              <w:t>（</w:t>
            </w:r>
            <w:r>
              <w:rPr>
                <w:rFonts w:hint="default"/>
                <w:color w:val="auto"/>
              </w:rPr>
              <w:t>皖环发〔2026〕1号</w:t>
            </w:r>
            <w:r>
              <w:rPr>
                <w:rFonts w:hint="eastAsia"/>
                <w:color w:val="auto"/>
                <w:lang w:eastAsia="zh-CN"/>
              </w:rPr>
              <w:t>）</w:t>
            </w:r>
            <w:r>
              <w:rPr>
                <w:rFonts w:hint="default"/>
                <w:color w:val="auto"/>
              </w:rPr>
              <w:t>中要求：“在项目环评中，做好与生态环境分区管控相符性分析，充分论证是否符合生态环境准入清单要求；对不满足要求的，进一步论证其生态环境可行性，优化调整项目建设内容或重新选址。”</w:t>
            </w:r>
          </w:p>
          <w:p w14:paraId="2D7A23AA">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（1）生态保护红线</w:t>
            </w:r>
          </w:p>
          <w:p w14:paraId="2C70D6E4">
            <w:pPr>
              <w:autoSpaceDE w:val="0"/>
              <w:autoSpaceDN w:val="0"/>
              <w:adjustRightInd w:val="0"/>
              <w:snapToGrid w:val="0"/>
              <w:ind w:firstLine="480"/>
              <w:rPr>
                <w:bCs/>
                <w:color w:val="auto"/>
              </w:rPr>
            </w:pPr>
            <w:r>
              <w:rPr>
                <w:rFonts w:hint="eastAsia"/>
                <w:bCs/>
                <w:color w:val="auto"/>
              </w:rPr>
              <w:t>本项目位于宿州徐州现代产业园区桥园206国道与淮海西路交叉口北侧</w:t>
            </w:r>
            <w:r>
              <w:rPr>
                <w:rFonts w:hint="eastAsia"/>
                <w:bCs/>
                <w:color w:val="auto"/>
                <w:lang w:eastAsia="zh-CN"/>
              </w:rPr>
              <w:t>，</w:t>
            </w:r>
            <w:r>
              <w:rPr>
                <w:rFonts w:hint="eastAsia"/>
                <w:bCs/>
                <w:color w:val="auto"/>
              </w:rPr>
              <w:t>宿州市生态红线分布情况见下表。</w:t>
            </w:r>
          </w:p>
          <w:p w14:paraId="7FF0BDCB">
            <w:pPr>
              <w:pStyle w:val="35"/>
              <w:bidi w:val="0"/>
              <w:rPr>
                <w:rFonts w:hint="eastAsia" w:ascii="Times New Roman" w:hAnsi="Times New Roman" w:cs="Times New Roman"/>
                <w:color w:val="auto"/>
              </w:rPr>
            </w:pPr>
            <w:r>
              <w:rPr>
                <w:rFonts w:hint="eastAsia" w:ascii="Times New Roman" w:hAnsi="Times New Roman" w:cs="Times New Roman"/>
                <w:color w:val="auto"/>
              </w:rPr>
              <w:t>表1-</w:t>
            </w:r>
            <w:r>
              <w:rPr>
                <w:rFonts w:hint="eastAsia" w:cs="Times New Roman"/>
                <w:color w:val="auto"/>
                <w:lang w:val="en-US" w:eastAsia="zh-CN"/>
              </w:rPr>
              <w:t>3</w:t>
            </w:r>
            <w:r>
              <w:rPr>
                <w:rFonts w:hint="eastAsia" w:ascii="Times New Roman" w:hAnsi="Times New Roman" w:cs="Times New Roman"/>
                <w:color w:val="auto"/>
              </w:rPr>
              <w:t xml:space="preserve"> </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rPr>
              <w:t>宿州市生态保护红线登记表</w:t>
            </w:r>
          </w:p>
          <w:tbl>
            <w:tblPr>
              <w:tblStyle w:val="25"/>
              <w:tblW w:w="494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1114"/>
              <w:gridCol w:w="1129"/>
              <w:gridCol w:w="3235"/>
              <w:gridCol w:w="828"/>
              <w:gridCol w:w="907"/>
            </w:tblGrid>
            <w:tr w14:paraId="16AE4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19" w:type="pct"/>
                  <w:vAlign w:val="center"/>
                </w:tcPr>
                <w:p w14:paraId="51AE1433">
                  <w:pPr>
                    <w:pStyle w:val="32"/>
                    <w:bidi w:val="0"/>
                    <w:rPr>
                      <w:rFonts w:ascii="Times New Roman" w:hAnsi="Times New Roman" w:cs="Times New Roman"/>
                      <w:color w:val="auto"/>
                    </w:rPr>
                  </w:pPr>
                  <w:r>
                    <w:rPr>
                      <w:rFonts w:ascii="Times New Roman" w:hAnsi="Times New Roman" w:cs="Times New Roman"/>
                      <w:color w:val="auto"/>
                    </w:rPr>
                    <w:t>类型</w:t>
                  </w:r>
                </w:p>
              </w:tc>
              <w:tc>
                <w:tcPr>
                  <w:tcW w:w="707" w:type="pct"/>
                  <w:vAlign w:val="center"/>
                </w:tcPr>
                <w:p w14:paraId="1E49C152">
                  <w:pPr>
                    <w:pStyle w:val="32"/>
                    <w:bidi w:val="0"/>
                    <w:rPr>
                      <w:rFonts w:ascii="Times New Roman" w:hAnsi="Times New Roman" w:cs="Times New Roman"/>
                      <w:color w:val="auto"/>
                    </w:rPr>
                  </w:pPr>
                  <w:r>
                    <w:rPr>
                      <w:rFonts w:ascii="Times New Roman" w:hAnsi="Times New Roman" w:cs="Times New Roman"/>
                      <w:color w:val="auto"/>
                    </w:rPr>
                    <w:t>名称</w:t>
                  </w:r>
                </w:p>
              </w:tc>
              <w:tc>
                <w:tcPr>
                  <w:tcW w:w="716" w:type="pct"/>
                  <w:vAlign w:val="center"/>
                </w:tcPr>
                <w:p w14:paraId="0E8A23A2">
                  <w:pPr>
                    <w:pStyle w:val="32"/>
                    <w:bidi w:val="0"/>
                    <w:rPr>
                      <w:rFonts w:ascii="Times New Roman" w:hAnsi="Times New Roman" w:cs="Times New Roman"/>
                      <w:color w:val="auto"/>
                    </w:rPr>
                  </w:pPr>
                  <w:r>
                    <w:rPr>
                      <w:rFonts w:ascii="Times New Roman" w:hAnsi="Times New Roman" w:cs="Times New Roman"/>
                      <w:color w:val="auto"/>
                    </w:rPr>
                    <w:t>生态系统特征</w:t>
                  </w:r>
                </w:p>
              </w:tc>
              <w:tc>
                <w:tcPr>
                  <w:tcW w:w="2055" w:type="pct"/>
                  <w:vAlign w:val="center"/>
                </w:tcPr>
                <w:p w14:paraId="6485C435">
                  <w:pPr>
                    <w:pStyle w:val="32"/>
                    <w:bidi w:val="0"/>
                    <w:rPr>
                      <w:rFonts w:ascii="Times New Roman" w:hAnsi="Times New Roman" w:cs="Times New Roman"/>
                      <w:color w:val="auto"/>
                    </w:rPr>
                  </w:pPr>
                  <w:r>
                    <w:rPr>
                      <w:rFonts w:ascii="Times New Roman" w:hAnsi="Times New Roman" w:cs="Times New Roman"/>
                      <w:color w:val="auto"/>
                    </w:rPr>
                    <w:t>保护地名录</w:t>
                  </w:r>
                </w:p>
              </w:tc>
              <w:tc>
                <w:tcPr>
                  <w:tcW w:w="525" w:type="pct"/>
                  <w:vAlign w:val="center"/>
                </w:tcPr>
                <w:p w14:paraId="7AC51498">
                  <w:pPr>
                    <w:pStyle w:val="32"/>
                    <w:bidi w:val="0"/>
                    <w:rPr>
                      <w:rFonts w:ascii="Times New Roman" w:hAnsi="Times New Roman" w:cs="Times New Roman"/>
                      <w:color w:val="auto"/>
                    </w:rPr>
                  </w:pPr>
                  <w:r>
                    <w:rPr>
                      <w:rFonts w:ascii="Times New Roman" w:hAnsi="Times New Roman" w:cs="Times New Roman"/>
                      <w:color w:val="auto"/>
                    </w:rPr>
                    <w:t>所属行政区</w:t>
                  </w:r>
                </w:p>
              </w:tc>
              <w:tc>
                <w:tcPr>
                  <w:tcW w:w="575" w:type="pct"/>
                  <w:vAlign w:val="center"/>
                </w:tcPr>
                <w:p w14:paraId="75B40845">
                  <w:pPr>
                    <w:pStyle w:val="32"/>
                    <w:bidi w:val="0"/>
                    <w:rPr>
                      <w:rFonts w:ascii="Times New Roman" w:hAnsi="Times New Roman" w:cs="Times New Roman"/>
                      <w:color w:val="auto"/>
                    </w:rPr>
                  </w:pPr>
                  <w:r>
                    <w:rPr>
                      <w:rFonts w:hint="eastAsia" w:ascii="Times New Roman" w:hAnsi="Times New Roman" w:cs="Times New Roman"/>
                      <w:color w:val="auto"/>
                    </w:rPr>
                    <w:t>面</w:t>
                  </w:r>
                  <w:r>
                    <w:rPr>
                      <w:rFonts w:ascii="Times New Roman" w:hAnsi="Times New Roman" w:cs="Times New Roman"/>
                      <w:color w:val="auto"/>
                    </w:rPr>
                    <w:t>积（km</w:t>
                  </w:r>
                  <w:r>
                    <w:rPr>
                      <w:rFonts w:hint="eastAsia" w:ascii="Times New Roman" w:hAnsi="Times New Roman" w:cs="Times New Roman"/>
                      <w:color w:val="auto"/>
                      <w:vertAlign w:val="superscript"/>
                    </w:rPr>
                    <w:t>2</w:t>
                  </w:r>
                  <w:r>
                    <w:rPr>
                      <w:rFonts w:hint="eastAsia" w:ascii="Times New Roman" w:hAnsi="Times New Roman" w:cs="Times New Roman"/>
                      <w:color w:val="auto"/>
                    </w:rPr>
                    <w:t>）</w:t>
                  </w:r>
                </w:p>
              </w:tc>
            </w:tr>
            <w:tr w14:paraId="315BC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19" w:type="pct"/>
                  <w:vMerge w:val="restart"/>
                  <w:tcBorders>
                    <w:bottom w:val="nil"/>
                  </w:tcBorders>
                  <w:vAlign w:val="center"/>
                </w:tcPr>
                <w:p w14:paraId="36A9C136">
                  <w:pPr>
                    <w:pStyle w:val="32"/>
                    <w:bidi w:val="0"/>
                    <w:rPr>
                      <w:rFonts w:ascii="Times New Roman" w:hAnsi="Times New Roman" w:cs="Times New Roman"/>
                      <w:color w:val="auto"/>
                    </w:rPr>
                  </w:pPr>
                  <w:r>
                    <w:rPr>
                      <w:rFonts w:ascii="Times New Roman" w:hAnsi="Times New Roman" w:cs="Times New Roman"/>
                      <w:color w:val="auto"/>
                    </w:rPr>
                    <w:t>Ⅱ水土保 持生态保护红线</w:t>
                  </w:r>
                </w:p>
              </w:tc>
              <w:tc>
                <w:tcPr>
                  <w:tcW w:w="707" w:type="pct"/>
                  <w:vMerge w:val="restart"/>
                  <w:tcBorders>
                    <w:bottom w:val="nil"/>
                  </w:tcBorders>
                  <w:vAlign w:val="center"/>
                </w:tcPr>
                <w:p w14:paraId="2965F5F5">
                  <w:pPr>
                    <w:pStyle w:val="32"/>
                    <w:bidi w:val="0"/>
                    <w:rPr>
                      <w:rFonts w:ascii="Times New Roman" w:hAnsi="Times New Roman" w:cs="Times New Roman"/>
                      <w:color w:val="auto"/>
                    </w:rPr>
                  </w:pPr>
                  <w:r>
                    <w:rPr>
                      <w:rFonts w:ascii="Times New Roman" w:hAnsi="Times New Roman" w:cs="Times New Roman"/>
                      <w:color w:val="auto"/>
                    </w:rPr>
                    <w:t>Ⅱ-1淮北河间平原农产品提 供及水土保持 生态保护红线</w:t>
                  </w:r>
                </w:p>
              </w:tc>
              <w:tc>
                <w:tcPr>
                  <w:tcW w:w="716" w:type="pct"/>
                  <w:vMerge w:val="restart"/>
                  <w:tcBorders>
                    <w:bottom w:val="nil"/>
                  </w:tcBorders>
                  <w:vAlign w:val="center"/>
                </w:tcPr>
                <w:p w14:paraId="47997A77">
                  <w:pPr>
                    <w:pStyle w:val="32"/>
                    <w:bidi w:val="0"/>
                    <w:rPr>
                      <w:rFonts w:ascii="Times New Roman" w:hAnsi="Times New Roman" w:cs="Times New Roman"/>
                      <w:color w:val="auto"/>
                    </w:rPr>
                  </w:pPr>
                  <w:r>
                    <w:rPr>
                      <w:rFonts w:ascii="Times New Roman" w:hAnsi="Times New Roman" w:cs="Times New Roman"/>
                      <w:color w:val="auto"/>
                    </w:rPr>
                    <w:t>暖温带落叶阔叶林带</w:t>
                  </w:r>
                </w:p>
              </w:tc>
              <w:tc>
                <w:tcPr>
                  <w:tcW w:w="2055" w:type="pct"/>
                  <w:vMerge w:val="restart"/>
                  <w:tcBorders>
                    <w:bottom w:val="nil"/>
                  </w:tcBorders>
                  <w:vAlign w:val="center"/>
                </w:tcPr>
                <w:p w14:paraId="65FC057D">
                  <w:pPr>
                    <w:pStyle w:val="32"/>
                    <w:bidi w:val="0"/>
                    <w:rPr>
                      <w:rFonts w:ascii="Times New Roman" w:hAnsi="Times New Roman" w:cs="Times New Roman"/>
                      <w:color w:val="auto"/>
                    </w:rPr>
                  </w:pPr>
                  <w:r>
                    <w:rPr>
                      <w:rFonts w:ascii="Times New Roman" w:hAnsi="Times New Roman" w:cs="Times New Roman"/>
                      <w:color w:val="auto"/>
                    </w:rPr>
                    <w:t>宿州大方寺省级自然保护区、泗县沱河省级自然保护区、泗县新汴河省级湿地自然公园、安徽灵璧磬云山国家地质自然公园、泗县沱河省级自然保护区、安徽泗县石龙湖国家湿地公园</w:t>
                  </w:r>
                </w:p>
              </w:tc>
              <w:tc>
                <w:tcPr>
                  <w:tcW w:w="525" w:type="pct"/>
                  <w:vAlign w:val="center"/>
                </w:tcPr>
                <w:p w14:paraId="106B7995">
                  <w:pPr>
                    <w:pStyle w:val="32"/>
                    <w:bidi w:val="0"/>
                    <w:rPr>
                      <w:rFonts w:ascii="Times New Roman" w:hAnsi="Times New Roman" w:cs="Times New Roman"/>
                      <w:color w:val="auto"/>
                    </w:rPr>
                  </w:pPr>
                  <w:r>
                    <w:rPr>
                      <w:rFonts w:ascii="Times New Roman" w:hAnsi="Times New Roman" w:cs="Times New Roman"/>
                      <w:color w:val="auto"/>
                    </w:rPr>
                    <w:t>灵璧县</w:t>
                  </w:r>
                </w:p>
              </w:tc>
              <w:tc>
                <w:tcPr>
                  <w:tcW w:w="575" w:type="pct"/>
                  <w:vAlign w:val="center"/>
                </w:tcPr>
                <w:p w14:paraId="0624158F">
                  <w:pPr>
                    <w:pStyle w:val="32"/>
                    <w:bidi w:val="0"/>
                    <w:rPr>
                      <w:rFonts w:ascii="Times New Roman" w:hAnsi="Times New Roman" w:cs="Times New Roman"/>
                      <w:color w:val="auto"/>
                    </w:rPr>
                  </w:pPr>
                  <w:r>
                    <w:rPr>
                      <w:rFonts w:ascii="Times New Roman" w:hAnsi="Times New Roman" w:cs="Times New Roman"/>
                      <w:color w:val="auto"/>
                    </w:rPr>
                    <w:t>8.2</w:t>
                  </w:r>
                </w:p>
              </w:tc>
            </w:tr>
            <w:tr w14:paraId="6F895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19" w:type="pct"/>
                  <w:vMerge w:val="continue"/>
                  <w:tcBorders>
                    <w:top w:val="nil"/>
                    <w:bottom w:val="nil"/>
                  </w:tcBorders>
                  <w:vAlign w:val="center"/>
                </w:tcPr>
                <w:p w14:paraId="29D10F2A">
                  <w:pPr>
                    <w:pStyle w:val="32"/>
                    <w:bidi w:val="0"/>
                    <w:rPr>
                      <w:rFonts w:ascii="Times New Roman" w:hAnsi="Times New Roman" w:cs="Times New Roman"/>
                      <w:color w:val="auto"/>
                    </w:rPr>
                  </w:pPr>
                </w:p>
              </w:tc>
              <w:tc>
                <w:tcPr>
                  <w:tcW w:w="707" w:type="pct"/>
                  <w:vMerge w:val="continue"/>
                  <w:tcBorders>
                    <w:top w:val="nil"/>
                    <w:bottom w:val="nil"/>
                  </w:tcBorders>
                  <w:vAlign w:val="center"/>
                </w:tcPr>
                <w:p w14:paraId="543F9626">
                  <w:pPr>
                    <w:pStyle w:val="32"/>
                    <w:bidi w:val="0"/>
                    <w:rPr>
                      <w:rFonts w:ascii="Times New Roman" w:hAnsi="Times New Roman" w:cs="Times New Roman"/>
                      <w:color w:val="auto"/>
                    </w:rPr>
                  </w:pPr>
                </w:p>
              </w:tc>
              <w:tc>
                <w:tcPr>
                  <w:tcW w:w="716" w:type="pct"/>
                  <w:vMerge w:val="continue"/>
                  <w:tcBorders>
                    <w:top w:val="nil"/>
                    <w:bottom w:val="nil"/>
                  </w:tcBorders>
                  <w:vAlign w:val="center"/>
                </w:tcPr>
                <w:p w14:paraId="26700C1E">
                  <w:pPr>
                    <w:pStyle w:val="32"/>
                    <w:bidi w:val="0"/>
                    <w:rPr>
                      <w:rFonts w:ascii="Times New Roman" w:hAnsi="Times New Roman" w:cs="Times New Roman"/>
                      <w:color w:val="auto"/>
                    </w:rPr>
                  </w:pPr>
                </w:p>
              </w:tc>
              <w:tc>
                <w:tcPr>
                  <w:tcW w:w="2055" w:type="pct"/>
                  <w:vMerge w:val="continue"/>
                  <w:tcBorders>
                    <w:top w:val="nil"/>
                    <w:bottom w:val="nil"/>
                  </w:tcBorders>
                  <w:vAlign w:val="center"/>
                </w:tcPr>
                <w:p w14:paraId="338DAC59">
                  <w:pPr>
                    <w:pStyle w:val="32"/>
                    <w:bidi w:val="0"/>
                    <w:rPr>
                      <w:rFonts w:ascii="Times New Roman" w:hAnsi="Times New Roman" w:cs="Times New Roman"/>
                      <w:color w:val="auto"/>
                    </w:rPr>
                  </w:pPr>
                </w:p>
              </w:tc>
              <w:tc>
                <w:tcPr>
                  <w:tcW w:w="525" w:type="pct"/>
                  <w:vAlign w:val="center"/>
                </w:tcPr>
                <w:p w14:paraId="5D1996D1">
                  <w:pPr>
                    <w:pStyle w:val="32"/>
                    <w:bidi w:val="0"/>
                    <w:rPr>
                      <w:rFonts w:ascii="Times New Roman" w:hAnsi="Times New Roman" w:cs="Times New Roman"/>
                      <w:color w:val="auto"/>
                    </w:rPr>
                  </w:pPr>
                  <w:r>
                    <w:rPr>
                      <w:rFonts w:ascii="Times New Roman" w:hAnsi="Times New Roman" w:cs="Times New Roman"/>
                      <w:color w:val="auto"/>
                    </w:rPr>
                    <w:t>泗县</w:t>
                  </w:r>
                </w:p>
              </w:tc>
              <w:tc>
                <w:tcPr>
                  <w:tcW w:w="575" w:type="pct"/>
                  <w:vAlign w:val="center"/>
                </w:tcPr>
                <w:p w14:paraId="39BBAA84">
                  <w:pPr>
                    <w:pStyle w:val="32"/>
                    <w:bidi w:val="0"/>
                    <w:rPr>
                      <w:rFonts w:ascii="Times New Roman" w:hAnsi="Times New Roman" w:cs="Times New Roman"/>
                      <w:color w:val="auto"/>
                    </w:rPr>
                  </w:pPr>
                  <w:r>
                    <w:rPr>
                      <w:rFonts w:ascii="Times New Roman" w:hAnsi="Times New Roman" w:cs="Times New Roman"/>
                      <w:color w:val="auto"/>
                    </w:rPr>
                    <w:t>28.82</w:t>
                  </w:r>
                </w:p>
              </w:tc>
            </w:tr>
            <w:tr w14:paraId="07B68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jc w:val="center"/>
              </w:trPr>
              <w:tc>
                <w:tcPr>
                  <w:tcW w:w="419" w:type="pct"/>
                  <w:vMerge w:val="continue"/>
                  <w:tcBorders>
                    <w:top w:val="nil"/>
                  </w:tcBorders>
                  <w:vAlign w:val="center"/>
                </w:tcPr>
                <w:p w14:paraId="027EAEAD">
                  <w:pPr>
                    <w:pStyle w:val="32"/>
                    <w:bidi w:val="0"/>
                    <w:rPr>
                      <w:rFonts w:ascii="Times New Roman" w:hAnsi="Times New Roman" w:cs="Times New Roman"/>
                      <w:color w:val="auto"/>
                    </w:rPr>
                  </w:pPr>
                </w:p>
              </w:tc>
              <w:tc>
                <w:tcPr>
                  <w:tcW w:w="707" w:type="pct"/>
                  <w:vMerge w:val="continue"/>
                  <w:tcBorders>
                    <w:top w:val="nil"/>
                  </w:tcBorders>
                  <w:vAlign w:val="center"/>
                </w:tcPr>
                <w:p w14:paraId="50FFCE88">
                  <w:pPr>
                    <w:pStyle w:val="32"/>
                    <w:bidi w:val="0"/>
                    <w:rPr>
                      <w:rFonts w:ascii="Times New Roman" w:hAnsi="Times New Roman" w:cs="Times New Roman"/>
                      <w:color w:val="auto"/>
                    </w:rPr>
                  </w:pPr>
                </w:p>
              </w:tc>
              <w:tc>
                <w:tcPr>
                  <w:tcW w:w="716" w:type="pct"/>
                  <w:vMerge w:val="continue"/>
                  <w:tcBorders>
                    <w:top w:val="nil"/>
                  </w:tcBorders>
                  <w:vAlign w:val="center"/>
                </w:tcPr>
                <w:p w14:paraId="00A30D48">
                  <w:pPr>
                    <w:pStyle w:val="32"/>
                    <w:bidi w:val="0"/>
                    <w:rPr>
                      <w:rFonts w:ascii="Times New Roman" w:hAnsi="Times New Roman" w:cs="Times New Roman"/>
                      <w:color w:val="auto"/>
                    </w:rPr>
                  </w:pPr>
                </w:p>
              </w:tc>
              <w:tc>
                <w:tcPr>
                  <w:tcW w:w="2055" w:type="pct"/>
                  <w:vMerge w:val="continue"/>
                  <w:tcBorders>
                    <w:top w:val="nil"/>
                  </w:tcBorders>
                  <w:vAlign w:val="center"/>
                </w:tcPr>
                <w:p w14:paraId="0A412D6B">
                  <w:pPr>
                    <w:pStyle w:val="32"/>
                    <w:bidi w:val="0"/>
                    <w:rPr>
                      <w:rFonts w:ascii="Times New Roman" w:hAnsi="Times New Roman" w:cs="Times New Roman"/>
                      <w:color w:val="auto"/>
                    </w:rPr>
                  </w:pPr>
                </w:p>
              </w:tc>
              <w:tc>
                <w:tcPr>
                  <w:tcW w:w="525" w:type="pct"/>
                  <w:vAlign w:val="center"/>
                </w:tcPr>
                <w:p w14:paraId="01782670">
                  <w:pPr>
                    <w:pStyle w:val="32"/>
                    <w:bidi w:val="0"/>
                    <w:rPr>
                      <w:rFonts w:ascii="Times New Roman" w:hAnsi="Times New Roman" w:cs="Times New Roman"/>
                      <w:color w:val="auto"/>
                    </w:rPr>
                  </w:pPr>
                  <w:r>
                    <w:rPr>
                      <w:rFonts w:ascii="Times New Roman" w:hAnsi="Times New Roman" w:cs="Times New Roman"/>
                      <w:color w:val="auto"/>
                    </w:rPr>
                    <w:t>埇桥区</w:t>
                  </w:r>
                </w:p>
              </w:tc>
              <w:tc>
                <w:tcPr>
                  <w:tcW w:w="575" w:type="pct"/>
                  <w:vAlign w:val="center"/>
                </w:tcPr>
                <w:p w14:paraId="79673704">
                  <w:pPr>
                    <w:pStyle w:val="32"/>
                    <w:bidi w:val="0"/>
                    <w:rPr>
                      <w:rFonts w:ascii="Times New Roman" w:hAnsi="Times New Roman" w:cs="Times New Roman"/>
                      <w:color w:val="auto"/>
                    </w:rPr>
                  </w:pPr>
                  <w:r>
                    <w:rPr>
                      <w:rFonts w:ascii="Times New Roman" w:hAnsi="Times New Roman" w:cs="Times New Roman"/>
                      <w:color w:val="auto"/>
                    </w:rPr>
                    <w:t>65.24</w:t>
                  </w:r>
                </w:p>
              </w:tc>
            </w:tr>
            <w:tr w14:paraId="3DEBE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19" w:type="pct"/>
                  <w:vMerge w:val="restart"/>
                  <w:tcBorders>
                    <w:bottom w:val="nil"/>
                  </w:tcBorders>
                  <w:vAlign w:val="center"/>
                </w:tcPr>
                <w:p w14:paraId="01BE264B">
                  <w:pPr>
                    <w:pStyle w:val="32"/>
                    <w:bidi w:val="0"/>
                    <w:rPr>
                      <w:rFonts w:ascii="Times New Roman" w:hAnsi="Times New Roman" w:cs="Times New Roman"/>
                      <w:color w:val="auto"/>
                    </w:rPr>
                  </w:pPr>
                  <w:r>
                    <w:rPr>
                      <w:rFonts w:ascii="Times New Roman" w:hAnsi="Times New Roman" w:cs="Times New Roman"/>
                      <w:color w:val="auto"/>
                    </w:rPr>
                    <w:t>Ⅲ</w:t>
                  </w:r>
                  <w:r>
                    <w:rPr>
                      <w:rFonts w:hint="eastAsia" w:cs="Times New Roman"/>
                      <w:color w:val="auto"/>
                      <w:lang w:eastAsia="zh-CN"/>
                    </w:rPr>
                    <w:t>生物多样性保护</w:t>
                  </w:r>
                  <w:r>
                    <w:rPr>
                      <w:rFonts w:ascii="Times New Roman" w:hAnsi="Times New Roman" w:cs="Times New Roman"/>
                      <w:color w:val="auto"/>
                    </w:rPr>
                    <w:t>生态保护红线</w:t>
                  </w:r>
                </w:p>
              </w:tc>
              <w:tc>
                <w:tcPr>
                  <w:tcW w:w="707" w:type="pct"/>
                  <w:vMerge w:val="restart"/>
                  <w:tcBorders>
                    <w:bottom w:val="nil"/>
                  </w:tcBorders>
                  <w:vAlign w:val="center"/>
                </w:tcPr>
                <w:p w14:paraId="76CFAEC2">
                  <w:pPr>
                    <w:pStyle w:val="32"/>
                    <w:bidi w:val="0"/>
                    <w:rPr>
                      <w:rFonts w:ascii="Times New Roman" w:hAnsi="Times New Roman" w:cs="Times New Roman"/>
                      <w:color w:val="auto"/>
                    </w:rPr>
                  </w:pPr>
                  <w:r>
                    <w:rPr>
                      <w:rFonts w:ascii="Times New Roman" w:hAnsi="Times New Roman" w:cs="Times New Roman"/>
                      <w:color w:val="auto"/>
                    </w:rPr>
                    <w:t>Ⅲ-1淮北平原北部</w:t>
                  </w:r>
                  <w:r>
                    <w:rPr>
                      <w:rFonts w:hint="eastAsia" w:cs="Times New Roman"/>
                      <w:color w:val="auto"/>
                      <w:lang w:eastAsia="zh-CN"/>
                    </w:rPr>
                    <w:t>生物多样性保护</w:t>
                  </w:r>
                  <w:r>
                    <w:rPr>
                      <w:rFonts w:ascii="Times New Roman" w:hAnsi="Times New Roman" w:cs="Times New Roman"/>
                      <w:color w:val="auto"/>
                    </w:rPr>
                    <w:t>及水土保持生态保护红线</w:t>
                  </w:r>
                </w:p>
              </w:tc>
              <w:tc>
                <w:tcPr>
                  <w:tcW w:w="716" w:type="pct"/>
                  <w:vMerge w:val="restart"/>
                  <w:tcBorders>
                    <w:bottom w:val="nil"/>
                  </w:tcBorders>
                  <w:vAlign w:val="center"/>
                </w:tcPr>
                <w:p w14:paraId="18704C6E">
                  <w:pPr>
                    <w:pStyle w:val="32"/>
                    <w:bidi w:val="0"/>
                    <w:rPr>
                      <w:rFonts w:ascii="Times New Roman" w:hAnsi="Times New Roman" w:cs="Times New Roman"/>
                      <w:color w:val="auto"/>
                    </w:rPr>
                  </w:pPr>
                  <w:r>
                    <w:rPr>
                      <w:rFonts w:ascii="Times New Roman" w:hAnsi="Times New Roman" w:cs="Times New Roman"/>
                      <w:color w:val="auto"/>
                    </w:rPr>
                    <w:t>暖温带落叶阔叶林带</w:t>
                  </w:r>
                </w:p>
              </w:tc>
              <w:tc>
                <w:tcPr>
                  <w:tcW w:w="2055" w:type="pct"/>
                  <w:vMerge w:val="restart"/>
                  <w:tcBorders>
                    <w:bottom w:val="nil"/>
                  </w:tcBorders>
                  <w:vAlign w:val="center"/>
                </w:tcPr>
                <w:p w14:paraId="2730DD6C">
                  <w:pPr>
                    <w:pStyle w:val="32"/>
                    <w:bidi w:val="0"/>
                    <w:rPr>
                      <w:rFonts w:ascii="Times New Roman" w:hAnsi="Times New Roman" w:cs="Times New Roman"/>
                      <w:color w:val="auto"/>
                    </w:rPr>
                  </w:pPr>
                  <w:r>
                    <w:rPr>
                      <w:rFonts w:ascii="Times New Roman" w:hAnsi="Times New Roman" w:cs="Times New Roman"/>
                      <w:color w:val="auto"/>
                    </w:rPr>
                    <w:t>安徽砀山酥梨种质资源森林公园、砀山县黄河故道省级自然保护区、安徽相山国家森林自然公园、安徽萧县皇藏峪省级自然保护区、安徽萧县黄河故道省级自然保护区、梅山省级森林自然公园、宿州大方寺省级自然保护区、萧县凤山省级森林自然公园、萧县永堌省级森林自然公园</w:t>
                  </w:r>
                </w:p>
              </w:tc>
              <w:tc>
                <w:tcPr>
                  <w:tcW w:w="525" w:type="pct"/>
                  <w:vAlign w:val="center"/>
                </w:tcPr>
                <w:p w14:paraId="18AB3A53">
                  <w:pPr>
                    <w:pStyle w:val="32"/>
                    <w:bidi w:val="0"/>
                    <w:rPr>
                      <w:rFonts w:ascii="Times New Roman" w:hAnsi="Times New Roman" w:cs="Times New Roman"/>
                      <w:color w:val="auto"/>
                    </w:rPr>
                  </w:pPr>
                  <w:r>
                    <w:rPr>
                      <w:rFonts w:ascii="Times New Roman" w:hAnsi="Times New Roman" w:cs="Times New Roman"/>
                      <w:color w:val="auto"/>
                    </w:rPr>
                    <w:t>砀山县</w:t>
                  </w:r>
                </w:p>
              </w:tc>
              <w:tc>
                <w:tcPr>
                  <w:tcW w:w="575" w:type="pct"/>
                  <w:vAlign w:val="center"/>
                </w:tcPr>
                <w:p w14:paraId="7BE93D91">
                  <w:pPr>
                    <w:pStyle w:val="32"/>
                    <w:bidi w:val="0"/>
                    <w:rPr>
                      <w:rFonts w:ascii="Times New Roman" w:hAnsi="Times New Roman" w:cs="Times New Roman"/>
                      <w:color w:val="auto"/>
                    </w:rPr>
                  </w:pPr>
                  <w:r>
                    <w:rPr>
                      <w:rFonts w:ascii="Times New Roman" w:hAnsi="Times New Roman" w:cs="Times New Roman"/>
                      <w:color w:val="auto"/>
                    </w:rPr>
                    <w:t>113.87</w:t>
                  </w:r>
                </w:p>
              </w:tc>
            </w:tr>
            <w:tr w14:paraId="5B65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19" w:type="pct"/>
                  <w:vMerge w:val="continue"/>
                  <w:tcBorders>
                    <w:top w:val="nil"/>
                  </w:tcBorders>
                  <w:vAlign w:val="center"/>
                </w:tcPr>
                <w:p w14:paraId="1DCE5DB2">
                  <w:pPr>
                    <w:pStyle w:val="32"/>
                    <w:bidi w:val="0"/>
                    <w:rPr>
                      <w:rFonts w:ascii="Times New Roman" w:hAnsi="Times New Roman" w:cs="Times New Roman"/>
                      <w:color w:val="auto"/>
                    </w:rPr>
                  </w:pPr>
                </w:p>
              </w:tc>
              <w:tc>
                <w:tcPr>
                  <w:tcW w:w="707" w:type="pct"/>
                  <w:vMerge w:val="continue"/>
                  <w:tcBorders>
                    <w:top w:val="nil"/>
                  </w:tcBorders>
                  <w:vAlign w:val="center"/>
                </w:tcPr>
                <w:p w14:paraId="10ED453E">
                  <w:pPr>
                    <w:pStyle w:val="32"/>
                    <w:bidi w:val="0"/>
                    <w:rPr>
                      <w:rFonts w:ascii="Times New Roman" w:hAnsi="Times New Roman" w:cs="Times New Roman"/>
                      <w:color w:val="auto"/>
                    </w:rPr>
                  </w:pPr>
                </w:p>
              </w:tc>
              <w:tc>
                <w:tcPr>
                  <w:tcW w:w="716" w:type="pct"/>
                  <w:vMerge w:val="continue"/>
                  <w:tcBorders>
                    <w:top w:val="nil"/>
                  </w:tcBorders>
                  <w:vAlign w:val="center"/>
                </w:tcPr>
                <w:p w14:paraId="79860B40">
                  <w:pPr>
                    <w:pStyle w:val="32"/>
                    <w:bidi w:val="0"/>
                    <w:rPr>
                      <w:rFonts w:ascii="Times New Roman" w:hAnsi="Times New Roman" w:cs="Times New Roman"/>
                      <w:color w:val="auto"/>
                    </w:rPr>
                  </w:pPr>
                </w:p>
              </w:tc>
              <w:tc>
                <w:tcPr>
                  <w:tcW w:w="2055" w:type="pct"/>
                  <w:vMerge w:val="continue"/>
                  <w:tcBorders>
                    <w:top w:val="nil"/>
                  </w:tcBorders>
                  <w:vAlign w:val="center"/>
                </w:tcPr>
                <w:p w14:paraId="266A8B24">
                  <w:pPr>
                    <w:pStyle w:val="32"/>
                    <w:bidi w:val="0"/>
                    <w:rPr>
                      <w:rFonts w:ascii="Times New Roman" w:hAnsi="Times New Roman" w:cs="Times New Roman"/>
                      <w:color w:val="auto"/>
                    </w:rPr>
                  </w:pPr>
                </w:p>
              </w:tc>
              <w:tc>
                <w:tcPr>
                  <w:tcW w:w="525" w:type="pct"/>
                  <w:vAlign w:val="center"/>
                </w:tcPr>
                <w:p w14:paraId="6068A557">
                  <w:pPr>
                    <w:pStyle w:val="32"/>
                    <w:bidi w:val="0"/>
                    <w:rPr>
                      <w:rFonts w:ascii="Times New Roman" w:hAnsi="Times New Roman" w:cs="Times New Roman"/>
                      <w:color w:val="auto"/>
                    </w:rPr>
                  </w:pPr>
                  <w:r>
                    <w:rPr>
                      <w:rFonts w:ascii="Times New Roman" w:hAnsi="Times New Roman" w:cs="Times New Roman"/>
                      <w:color w:val="auto"/>
                    </w:rPr>
                    <w:t>萧县</w:t>
                  </w:r>
                </w:p>
              </w:tc>
              <w:tc>
                <w:tcPr>
                  <w:tcW w:w="575" w:type="pct"/>
                  <w:vAlign w:val="center"/>
                </w:tcPr>
                <w:p w14:paraId="299BDC77">
                  <w:pPr>
                    <w:pStyle w:val="32"/>
                    <w:bidi w:val="0"/>
                    <w:rPr>
                      <w:rFonts w:ascii="Times New Roman" w:hAnsi="Times New Roman" w:cs="Times New Roman"/>
                      <w:color w:val="auto"/>
                    </w:rPr>
                  </w:pPr>
                  <w:r>
                    <w:rPr>
                      <w:rFonts w:ascii="Times New Roman" w:hAnsi="Times New Roman" w:cs="Times New Roman"/>
                      <w:color w:val="auto"/>
                    </w:rPr>
                    <w:t>103.45</w:t>
                  </w:r>
                </w:p>
              </w:tc>
            </w:tr>
          </w:tbl>
          <w:p w14:paraId="65C50491">
            <w:pPr>
              <w:bidi w:val="0"/>
              <w:rPr>
                <w:rFonts w:hint="default" w:ascii="Times New Roman" w:hAnsi="Times New Roman" w:eastAsia="宋体" w:cs="Times New Roman"/>
                <w:color w:val="auto"/>
                <w:sz w:val="24"/>
                <w:szCs w:val="24"/>
                <w:lang w:val="en-US" w:eastAsia="zh-CN"/>
              </w:rPr>
            </w:pPr>
            <w:r>
              <w:rPr>
                <w:bCs/>
                <w:color w:val="auto"/>
              </w:rPr>
              <w:t>根据宿州市生态保护红线，本次项目</w:t>
            </w:r>
            <w:r>
              <w:rPr>
                <w:rFonts w:hint="eastAsia"/>
                <w:bCs/>
                <w:color w:val="auto"/>
              </w:rPr>
              <w:t>位于安徽省宿州市埇桥区宿徐现代产业园，</w:t>
            </w:r>
            <w:r>
              <w:rPr>
                <w:bCs/>
                <w:color w:val="auto"/>
              </w:rPr>
              <w:t>不占用自然保护区、风景名胜区、森林公园、地质公园、重要湿地等特殊生态敏感区以及重要生态敏感区。因此，本项目不涉及生态保护红线</w:t>
            </w:r>
            <w:r>
              <w:rPr>
                <w:rFonts w:hint="eastAsia"/>
                <w:bCs/>
                <w:color w:val="auto"/>
              </w:rPr>
              <w:t>，</w:t>
            </w:r>
            <w:r>
              <w:rPr>
                <w:color w:val="auto"/>
              </w:rPr>
              <w:t>详见附图</w:t>
            </w:r>
            <w:r>
              <w:rPr>
                <w:rFonts w:hint="eastAsia"/>
                <w:color w:val="auto"/>
              </w:rPr>
              <w:t>。</w:t>
            </w:r>
          </w:p>
          <w:p w14:paraId="03BE88E3">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（2）环境质量底线</w:t>
            </w:r>
          </w:p>
          <w:p w14:paraId="731F9D88">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①大气环境质量底线</w:t>
            </w:r>
          </w:p>
          <w:p w14:paraId="79C5B171">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根据《宿州市2024年环境质量状况报告》全市环境质量状况，本项目评价区域SO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、CO均能满足《环境空气质量标准》（GB3095-20</w:t>
            </w:r>
            <w:r>
              <w:rPr>
                <w:rFonts w:hint="eastAsia" w:cs="Times New Roman"/>
                <w:color w:val="auto"/>
                <w:sz w:val="24"/>
                <w:szCs w:val="24"/>
                <w:lang w:val="en-US" w:eastAsia="zh-CN"/>
              </w:rPr>
              <w:t>12</w:t>
            </w:r>
            <w:r>
              <w:rPr>
                <w:rFonts w:hint="default" w:ascii="Times New Roman" w:hAnsi="Times New Roman" w:eastAsia="宋体" w:cs="Times New Roman"/>
                <w:color w:val="auto"/>
                <w:sz w:val="24"/>
                <w:szCs w:val="24"/>
              </w:rPr>
              <w:t>）中的二级标准，O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和PM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均不能满足《环境空气质量标准》（GB3095-20</w:t>
            </w:r>
            <w:r>
              <w:rPr>
                <w:rFonts w:hint="eastAsia" w:cs="Times New Roman"/>
                <w:color w:val="auto"/>
                <w:sz w:val="24"/>
                <w:szCs w:val="24"/>
                <w:lang w:val="en-US" w:eastAsia="zh-CN"/>
              </w:rPr>
              <w:t>12</w:t>
            </w:r>
            <w:r>
              <w:rPr>
                <w:rFonts w:hint="default" w:ascii="Times New Roman" w:hAnsi="Times New Roman" w:eastAsia="宋体" w:cs="Times New Roman"/>
                <w:color w:val="auto"/>
                <w:sz w:val="24"/>
                <w:szCs w:val="24"/>
              </w:rPr>
              <w:t>）中二级标准，因此宿州市为环境空气质量不达标区。</w:t>
            </w:r>
          </w:p>
          <w:p w14:paraId="7538E6AC">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本项目涉及的大气污染物主要为颗粒物、非甲烷总烃。本次评价要求项目运营期产生的有机废气：采用集气罩收集后经“二级活性炭吸附装置”处理后经15m高DA001排气筒达标排放，风机风量为8000m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/h；化纤纺纱生产线及无纺布生产线废气：采用集气罩收集后经“布袋除尘器”处理后经15m高DA002和DA003排气筒达标排放，风机风量</w:t>
            </w:r>
            <w:r>
              <w:rPr>
                <w:rFonts w:hint="eastAsia" w:cs="Times New Roman"/>
                <w:color w:val="auto"/>
                <w:sz w:val="24"/>
                <w:szCs w:val="24"/>
                <w:lang w:val="en-US" w:eastAsia="zh-CN"/>
              </w:rPr>
              <w:t>分别</w:t>
            </w:r>
            <w:r>
              <w:rPr>
                <w:rFonts w:hint="default" w:ascii="Times New Roman" w:hAnsi="Times New Roman" w:eastAsia="宋体" w:cs="Times New Roman"/>
                <w:color w:val="auto"/>
                <w:sz w:val="24"/>
                <w:szCs w:val="24"/>
              </w:rPr>
              <w:t>为</w:t>
            </w:r>
            <w:r>
              <w:rPr>
                <w:rFonts w:hint="eastAsia" w:cs="Times New Roman"/>
                <w:color w:val="auto"/>
                <w:sz w:val="24"/>
                <w:szCs w:val="24"/>
                <w:lang w:val="en-US" w:eastAsia="zh-CN"/>
              </w:rPr>
              <w:t>5000</w:t>
            </w:r>
            <w:r>
              <w:rPr>
                <w:rFonts w:hint="default" w:ascii="Times New Roman" w:hAnsi="Times New Roman" w:eastAsia="宋体" w:cs="Times New Roman"/>
                <w:color w:val="auto"/>
                <w:sz w:val="24"/>
                <w:szCs w:val="24"/>
              </w:rPr>
              <w:t>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/h</w:t>
            </w:r>
            <w:r>
              <w:rPr>
                <w:rFonts w:hint="eastAsia" w:cs="Times New Roman"/>
                <w:color w:val="auto"/>
                <w:sz w:val="24"/>
                <w:szCs w:val="24"/>
                <w:lang w:val="en-US" w:eastAsia="zh-CN"/>
              </w:rPr>
              <w:t>和8</w:t>
            </w:r>
            <w:r>
              <w:rPr>
                <w:rFonts w:hint="default" w:ascii="Times New Roman" w:hAnsi="Times New Roman" w:eastAsia="宋体" w:cs="Times New Roman"/>
                <w:color w:val="auto"/>
                <w:sz w:val="24"/>
                <w:szCs w:val="24"/>
              </w:rPr>
              <w:t>000m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/h。企业在严格落实大气污染防治措施后对周边环境影响较小。</w:t>
            </w:r>
          </w:p>
          <w:p w14:paraId="681C4EFE">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②水环境质量底线</w:t>
            </w:r>
          </w:p>
          <w:p w14:paraId="2898DA0B">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根据地表水环境质量监测数据，地表水淝河水质满足《地表水环境质量标准》（GB3838-2002）</w:t>
            </w:r>
            <w:r>
              <w:rPr>
                <w:rFonts w:hint="eastAsia" w:cs="Times New Roman"/>
                <w:color w:val="auto"/>
                <w:sz w:val="24"/>
                <w:szCs w:val="24"/>
                <w:lang w:eastAsia="zh-CN"/>
              </w:rPr>
              <w:t>Ⅳ类</w:t>
            </w:r>
            <w:r>
              <w:rPr>
                <w:rFonts w:hint="default" w:ascii="Times New Roman" w:hAnsi="Times New Roman" w:eastAsia="宋体" w:cs="Times New Roman"/>
                <w:color w:val="auto"/>
                <w:sz w:val="24"/>
                <w:szCs w:val="24"/>
              </w:rPr>
              <w:t>标准要求，表明该区域内地表水环境质量良好，项目</w:t>
            </w:r>
            <w:r>
              <w:rPr>
                <w:rFonts w:hint="eastAsia" w:cs="Times New Roman"/>
                <w:color w:val="auto"/>
                <w:sz w:val="24"/>
                <w:szCs w:val="24"/>
                <w:lang w:val="en-US" w:eastAsia="zh-CN"/>
              </w:rPr>
              <w:t>生活污水</w:t>
            </w:r>
            <w:r>
              <w:rPr>
                <w:rFonts w:hint="default" w:ascii="Times New Roman" w:hAnsi="Times New Roman" w:eastAsia="宋体" w:cs="Times New Roman"/>
                <w:color w:val="auto"/>
                <w:sz w:val="24"/>
                <w:szCs w:val="24"/>
              </w:rPr>
              <w:t>由园区管网排入埇桥经济开发区污水处理厂，处理后尾水排入淝河，对地表水影响较小。</w:t>
            </w:r>
          </w:p>
          <w:p w14:paraId="0D4FB8BD">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③声环境质量底线</w:t>
            </w:r>
          </w:p>
          <w:p w14:paraId="7B791BD8">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区域声环境能满足《声环境质量标准》（GB3096-2008）中3类标准。项目设备经减震、隔声处理后厂界噪声达到《工业企业厂界环境噪声排放标准》（GB12348-2008）中的3类标准，不改变评价区域声环境质量现状声功能区级别。</w:t>
            </w:r>
          </w:p>
          <w:p w14:paraId="57C49CE7">
            <w:pPr>
              <w:bidi w:val="0"/>
              <w:rPr>
                <w:rFonts w:hint="default"/>
                <w:color w:val="auto"/>
                <w:lang w:val="en-US" w:eastAsia="zh-CN"/>
              </w:rPr>
            </w:pPr>
            <w:r>
              <w:rPr>
                <w:rFonts w:hint="default"/>
                <w:color w:val="auto"/>
              </w:rPr>
              <w:t>（3）</w:t>
            </w:r>
            <w:r>
              <w:rPr>
                <w:rFonts w:hint="eastAsia"/>
                <w:color w:val="auto"/>
                <w:lang w:val="en-US" w:eastAsia="zh-CN"/>
              </w:rPr>
              <w:t>与</w:t>
            </w:r>
            <w:r>
              <w:rPr>
                <w:rFonts w:hint="default"/>
                <w:color w:val="auto"/>
              </w:rPr>
              <w:t>资源利用上线</w:t>
            </w:r>
            <w:r>
              <w:rPr>
                <w:rFonts w:hint="eastAsia"/>
                <w:color w:val="auto"/>
                <w:lang w:val="en-US" w:eastAsia="zh-CN"/>
              </w:rPr>
              <w:t>的符合性</w:t>
            </w:r>
          </w:p>
          <w:p w14:paraId="64ADCBA5">
            <w:pPr>
              <w:ind w:firstLine="480"/>
              <w:rPr>
                <w:color w:val="auto"/>
              </w:rPr>
            </w:pPr>
            <w:r>
              <w:rPr>
                <w:rFonts w:hint="eastAsia"/>
                <w:color w:val="auto"/>
              </w:rPr>
              <w:t>项目所在地不属于资源、能源紧缺区域，项目运营期消耗资源主要为电和水，项目用水源自市政供水管网，项目用电来自市政供电电网，项目所耗资源较少，不会突破区域资源利用</w:t>
            </w:r>
            <w:r>
              <w:rPr>
                <w:rFonts w:hint="eastAsia"/>
                <w:color w:val="auto"/>
                <w:lang w:eastAsia="zh-CN"/>
              </w:rPr>
              <w:t>上限</w:t>
            </w:r>
            <w:r>
              <w:rPr>
                <w:rFonts w:hint="eastAsia"/>
                <w:color w:val="auto"/>
              </w:rPr>
              <w:t>，符合资源利用上限要求。</w:t>
            </w:r>
          </w:p>
          <w:p w14:paraId="3BBE1B6A">
            <w:pPr>
              <w:bidi w:val="0"/>
              <w:rPr>
                <w:rFonts w:hint="default"/>
                <w:color w:val="auto"/>
              </w:rPr>
            </w:pPr>
            <w:r>
              <w:rPr>
                <w:rFonts w:hint="default"/>
                <w:color w:val="auto"/>
              </w:rPr>
              <w:t>（4）</w:t>
            </w:r>
            <w:r>
              <w:rPr>
                <w:rFonts w:hint="eastAsia"/>
                <w:color w:val="auto"/>
                <w:lang w:eastAsia="zh-CN"/>
              </w:rPr>
              <w:t>生态</w:t>
            </w:r>
            <w:r>
              <w:rPr>
                <w:rFonts w:hint="default"/>
                <w:color w:val="auto"/>
              </w:rPr>
              <w:t>环境准入清单</w:t>
            </w:r>
          </w:p>
          <w:p w14:paraId="6388F2BC">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color w:val="auto"/>
              </w:rPr>
              <w:t>对照国家及地方产业政策和《市场准入负面清单（2025年版）》进行说明：本项目不属于《市场准入负面清单（2025年版）》中禁止准入类和限制准入类项目。根据《产业结构调整指导目录（2024年本）》（国家发展和改革委员会令第29号），本项目不属于国家产业政策中限制、禁止类产业类别，视为允许类；本项目符合国家和地方的相关产业政策。</w:t>
            </w:r>
          </w:p>
          <w:p w14:paraId="2935167E">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分区管控</w:t>
            </w:r>
            <w:r>
              <w:rPr>
                <w:rFonts w:hint="eastAsia" w:ascii="Times New Roman" w:hAnsi="Times New Roman" w:eastAsia="宋体" w:cs="Times New Roman"/>
                <w:color w:val="auto"/>
                <w:sz w:val="24"/>
                <w:szCs w:val="24"/>
                <w:lang w:val="en-US" w:eastAsia="zh-CN"/>
              </w:rPr>
              <w:t>与</w:t>
            </w:r>
            <w:r>
              <w:rPr>
                <w:rFonts w:hint="default" w:ascii="Times New Roman" w:hAnsi="Times New Roman" w:eastAsia="宋体" w:cs="Times New Roman"/>
                <w:color w:val="auto"/>
                <w:sz w:val="24"/>
                <w:szCs w:val="24"/>
              </w:rPr>
              <w:t>环境质量底线</w:t>
            </w:r>
          </w:p>
          <w:p w14:paraId="5F95B2E2">
            <w:pPr>
              <w:bidi w:val="0"/>
              <w:rPr>
                <w:rFonts w:hint="default" w:ascii="Times New Roman" w:hAnsi="Times New Roman" w:eastAsia="宋体" w:cs="Times New Roman"/>
                <w:color w:val="auto"/>
                <w:szCs w:val="24"/>
                <w:lang w:val="en-US" w:eastAsia="zh-CN"/>
              </w:rPr>
            </w:pPr>
            <w:r>
              <w:rPr>
                <w:rFonts w:hint="default"/>
                <w:color w:val="auto"/>
              </w:rPr>
              <w:t>根据安徽省“三线一单”公众服务平台</w:t>
            </w:r>
            <w:r>
              <w:rPr>
                <w:rFonts w:hint="eastAsia"/>
                <w:color w:val="auto"/>
                <w:lang w:eastAsia="zh-CN"/>
              </w:rPr>
              <w:t>（</w:t>
            </w:r>
            <w:r>
              <w:rPr>
                <w:rFonts w:hint="default"/>
                <w:color w:val="auto"/>
              </w:rPr>
              <w:t>http://39.145.8.156:1509/ah/public/#/home</w:t>
            </w:r>
            <w:r>
              <w:rPr>
                <w:rFonts w:hint="eastAsia"/>
                <w:color w:val="auto"/>
                <w:lang w:eastAsia="zh-CN"/>
              </w:rPr>
              <w:t>）</w:t>
            </w:r>
            <w:r>
              <w:rPr>
                <w:rFonts w:hint="default"/>
                <w:color w:val="auto"/>
              </w:rPr>
              <w:t>，项目坐标（</w:t>
            </w:r>
            <w:r>
              <w:rPr>
                <w:rFonts w:hint="eastAsia"/>
                <w:color w:val="auto"/>
                <w:lang w:val="en-US" w:eastAsia="zh-CN"/>
              </w:rPr>
              <w:t>117.152495</w:t>
            </w:r>
            <w:r>
              <w:rPr>
                <w:rFonts w:hint="default"/>
                <w:color w:val="auto"/>
              </w:rPr>
              <w:t>，</w:t>
            </w:r>
            <w:r>
              <w:rPr>
                <w:rFonts w:hint="eastAsia"/>
                <w:color w:val="auto"/>
                <w:lang w:val="en-US" w:eastAsia="zh-CN"/>
              </w:rPr>
              <w:t>34.078576</w:t>
            </w:r>
            <w:r>
              <w:rPr>
                <w:rFonts w:hint="default"/>
                <w:color w:val="auto"/>
              </w:rPr>
              <w:t>），环境管控单元编码为ZH34130220013，管控单元分类为重点管控单元。</w:t>
            </w:r>
          </w:p>
          <w:p w14:paraId="4DC9A688">
            <w:pPr>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①大气环境质量</w:t>
            </w:r>
          </w:p>
          <w:p w14:paraId="0367E653">
            <w:pPr>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根据《</w:t>
            </w:r>
            <w:r>
              <w:rPr>
                <w:rFonts w:hint="eastAsia" w:cs="Times New Roman"/>
                <w:color w:val="auto"/>
                <w:lang w:val="en-US" w:eastAsia="zh-CN"/>
              </w:rPr>
              <w:t>安徽省</w:t>
            </w:r>
            <w:r>
              <w:rPr>
                <w:rFonts w:hint="default" w:ascii="Times New Roman" w:hAnsi="Times New Roman" w:eastAsia="宋体" w:cs="Times New Roman"/>
                <w:color w:val="auto"/>
                <w:lang w:val="en-US" w:eastAsia="zh-CN"/>
              </w:rPr>
              <w:t>宿州市</w:t>
            </w:r>
            <w:r>
              <w:rPr>
                <w:rFonts w:hint="default"/>
                <w:color w:val="auto"/>
              </w:rPr>
              <w:t>生态环境分区管控</w:t>
            </w:r>
            <w:r>
              <w:rPr>
                <w:rFonts w:hint="default" w:ascii="Times New Roman" w:hAnsi="Times New Roman" w:eastAsia="宋体" w:cs="Times New Roman"/>
                <w:color w:val="auto"/>
                <w:lang w:val="en-US" w:eastAsia="zh-CN"/>
              </w:rPr>
              <w:t>生态环境准入清单》及《</w:t>
            </w:r>
            <w:r>
              <w:rPr>
                <w:rFonts w:hint="eastAsia" w:cs="Times New Roman"/>
                <w:color w:val="auto"/>
                <w:lang w:val="en-US" w:eastAsia="zh-CN"/>
              </w:rPr>
              <w:t>安徽省</w:t>
            </w:r>
            <w:r>
              <w:rPr>
                <w:rFonts w:hint="default" w:ascii="Times New Roman" w:hAnsi="Times New Roman" w:eastAsia="宋体" w:cs="Times New Roman"/>
                <w:color w:val="auto"/>
                <w:lang w:val="en-US" w:eastAsia="zh-CN"/>
              </w:rPr>
              <w:t>宿州市</w:t>
            </w:r>
            <w:r>
              <w:rPr>
                <w:rFonts w:hint="default"/>
                <w:color w:val="auto"/>
              </w:rPr>
              <w:t>生态环境分区管控</w:t>
            </w:r>
            <w:r>
              <w:rPr>
                <w:rFonts w:hint="eastAsia"/>
                <w:color w:val="auto"/>
                <w:lang w:val="en-US" w:eastAsia="zh-CN"/>
              </w:rPr>
              <w:t>成果</w:t>
            </w:r>
            <w:r>
              <w:rPr>
                <w:rFonts w:hint="default" w:ascii="Times New Roman" w:hAnsi="Times New Roman" w:eastAsia="宋体" w:cs="Times New Roman"/>
                <w:color w:val="auto"/>
                <w:lang w:val="en-US" w:eastAsia="zh-CN"/>
              </w:rPr>
              <w:t>图集》中大气环境分区管控图，本项目位于大气环境重点管控区（详见附图）。</w:t>
            </w:r>
          </w:p>
          <w:p w14:paraId="4F4A6B87">
            <w:pPr>
              <w:pStyle w:val="35"/>
              <w:bidi w:val="0"/>
              <w:rPr>
                <w:rFonts w:hint="eastAsia" w:ascii="Times New Roman" w:hAnsi="Times New Roman" w:eastAsia="宋体" w:cs="Times New Roman"/>
                <w:color w:val="auto"/>
              </w:rPr>
            </w:pPr>
            <w:r>
              <w:rPr>
                <w:rFonts w:hint="eastAsia" w:ascii="Times New Roman" w:hAnsi="Times New Roman" w:eastAsia="宋体" w:cs="Times New Roman"/>
                <w:color w:val="auto"/>
              </w:rPr>
              <w:t>表1-</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 xml:space="preserve">  与大气环境分区管控要求的符合性分析</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515"/>
              <w:gridCol w:w="516"/>
              <w:gridCol w:w="3445"/>
              <w:gridCol w:w="2669"/>
            </w:tblGrid>
            <w:tr w14:paraId="5116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10" w:type="pct"/>
                  <w:noWrap/>
                  <w:vAlign w:val="center"/>
                </w:tcPr>
                <w:p w14:paraId="6F9500F9">
                  <w:pPr>
                    <w:pStyle w:val="32"/>
                    <w:bidi w:val="0"/>
                    <w:rPr>
                      <w:rFonts w:ascii="Times New Roman" w:hAnsi="Times New Roman" w:eastAsia="宋体" w:cs="Times New Roman"/>
                      <w:color w:val="auto"/>
                    </w:rPr>
                  </w:pPr>
                  <w:r>
                    <w:rPr>
                      <w:rFonts w:ascii="Times New Roman" w:hAnsi="Times New Roman" w:eastAsia="宋体" w:cs="Times New Roman"/>
                      <w:color w:val="auto"/>
                    </w:rPr>
                    <w:t>管控单元分类</w:t>
                  </w:r>
                </w:p>
              </w:tc>
              <w:tc>
                <w:tcPr>
                  <w:tcW w:w="647" w:type="pct"/>
                  <w:gridSpan w:val="2"/>
                  <w:noWrap/>
                  <w:vAlign w:val="center"/>
                </w:tcPr>
                <w:p w14:paraId="1A7CA981">
                  <w:pPr>
                    <w:pStyle w:val="32"/>
                    <w:bidi w:val="0"/>
                    <w:rPr>
                      <w:rFonts w:ascii="Times New Roman" w:hAnsi="Times New Roman" w:eastAsia="宋体" w:cs="Times New Roman"/>
                      <w:color w:val="auto"/>
                    </w:rPr>
                  </w:pPr>
                  <w:r>
                    <w:rPr>
                      <w:rFonts w:ascii="Times New Roman" w:hAnsi="Times New Roman" w:eastAsia="宋体" w:cs="Times New Roman"/>
                      <w:color w:val="auto"/>
                    </w:rPr>
                    <w:t>管控内容</w:t>
                  </w:r>
                </w:p>
              </w:tc>
              <w:tc>
                <w:tcPr>
                  <w:tcW w:w="2164" w:type="pct"/>
                  <w:noWrap/>
                  <w:vAlign w:val="center"/>
                </w:tcPr>
                <w:p w14:paraId="1687CA09">
                  <w:pPr>
                    <w:pStyle w:val="32"/>
                    <w:bidi w:val="0"/>
                    <w:rPr>
                      <w:rFonts w:ascii="Times New Roman" w:hAnsi="Times New Roman" w:eastAsia="宋体" w:cs="Times New Roman"/>
                      <w:color w:val="auto"/>
                    </w:rPr>
                  </w:pPr>
                  <w:r>
                    <w:rPr>
                      <w:rFonts w:ascii="Times New Roman" w:hAnsi="Times New Roman" w:eastAsia="宋体" w:cs="Times New Roman"/>
                      <w:color w:val="auto"/>
                    </w:rPr>
                    <w:t>环境管控要求</w:t>
                  </w:r>
                </w:p>
              </w:tc>
              <w:tc>
                <w:tcPr>
                  <w:tcW w:w="1677" w:type="pct"/>
                  <w:noWrap/>
                  <w:vAlign w:val="center"/>
                </w:tcPr>
                <w:p w14:paraId="0794FD58">
                  <w:pPr>
                    <w:pStyle w:val="32"/>
                    <w:bidi w:val="0"/>
                    <w:rPr>
                      <w:rFonts w:ascii="Times New Roman" w:hAnsi="Times New Roman" w:eastAsia="宋体" w:cs="Times New Roman"/>
                      <w:color w:val="auto"/>
                    </w:rPr>
                  </w:pPr>
                  <w:r>
                    <w:rPr>
                      <w:rFonts w:ascii="Times New Roman" w:hAnsi="Times New Roman" w:eastAsia="宋体" w:cs="Times New Roman"/>
                      <w:color w:val="auto"/>
                    </w:rPr>
                    <w:t>本项目情况</w:t>
                  </w:r>
                </w:p>
              </w:tc>
            </w:tr>
            <w:tr w14:paraId="0E64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restart"/>
                  <w:noWrap/>
                  <w:vAlign w:val="center"/>
                </w:tcPr>
                <w:p w14:paraId="334F4A78">
                  <w:pPr>
                    <w:pStyle w:val="32"/>
                    <w:bidi w:val="0"/>
                    <w:rPr>
                      <w:rFonts w:ascii="Times New Roman" w:hAnsi="Times New Roman" w:eastAsia="宋体" w:cs="Times New Roman"/>
                      <w:color w:val="auto"/>
                    </w:rPr>
                  </w:pPr>
                  <w:r>
                    <w:rPr>
                      <w:rFonts w:ascii="Times New Roman" w:hAnsi="Times New Roman" w:eastAsia="宋体" w:cs="Times New Roman"/>
                      <w:color w:val="auto"/>
                    </w:rPr>
                    <w:t>大气重点管控区</w:t>
                  </w:r>
                </w:p>
              </w:tc>
              <w:tc>
                <w:tcPr>
                  <w:tcW w:w="323" w:type="pct"/>
                  <w:vMerge w:val="restart"/>
                  <w:noWrap/>
                  <w:vAlign w:val="center"/>
                </w:tcPr>
                <w:p w14:paraId="3BFF47C5">
                  <w:pPr>
                    <w:pStyle w:val="32"/>
                    <w:bidi w:val="0"/>
                    <w:rPr>
                      <w:rFonts w:ascii="Times New Roman" w:hAnsi="Times New Roman" w:eastAsia="宋体" w:cs="Times New Roman"/>
                      <w:color w:val="auto"/>
                    </w:rPr>
                  </w:pPr>
                  <w:r>
                    <w:rPr>
                      <w:rFonts w:ascii="Times New Roman" w:hAnsi="Times New Roman" w:eastAsia="宋体" w:cs="Times New Roman"/>
                      <w:color w:val="auto"/>
                    </w:rPr>
                    <w:t>空间布局管控约束</w:t>
                  </w:r>
                </w:p>
              </w:tc>
              <w:tc>
                <w:tcPr>
                  <w:tcW w:w="323" w:type="pct"/>
                  <w:vMerge w:val="restart"/>
                  <w:noWrap/>
                  <w:vAlign w:val="center"/>
                </w:tcPr>
                <w:p w14:paraId="0DAA7499">
                  <w:pPr>
                    <w:pStyle w:val="32"/>
                    <w:bidi w:val="0"/>
                    <w:rPr>
                      <w:rFonts w:ascii="Times New Roman" w:hAnsi="Times New Roman" w:eastAsia="宋体" w:cs="Times New Roman"/>
                      <w:color w:val="auto"/>
                    </w:rPr>
                  </w:pPr>
                  <w:r>
                    <w:rPr>
                      <w:rFonts w:ascii="Times New Roman" w:hAnsi="Times New Roman" w:eastAsia="宋体" w:cs="Times New Roman"/>
                      <w:color w:val="auto"/>
                    </w:rPr>
                    <w:t>禁止开发建设活动的要求</w:t>
                  </w:r>
                </w:p>
              </w:tc>
              <w:tc>
                <w:tcPr>
                  <w:tcW w:w="2164" w:type="pct"/>
                  <w:noWrap/>
                  <w:vAlign w:val="center"/>
                </w:tcPr>
                <w:p w14:paraId="0A36E556">
                  <w:pPr>
                    <w:pStyle w:val="32"/>
                    <w:bidi w:val="0"/>
                    <w:rPr>
                      <w:rFonts w:ascii="Times New Roman" w:hAnsi="Times New Roman" w:eastAsia="宋体" w:cs="Times New Roman"/>
                      <w:color w:val="auto"/>
                    </w:rPr>
                  </w:pPr>
                  <w:r>
                    <w:rPr>
                      <w:rFonts w:ascii="Times New Roman" w:hAnsi="Times New Roman" w:eastAsia="宋体" w:cs="Times New Roman"/>
                      <w:color w:val="auto"/>
                    </w:rPr>
                    <w:t>在城市城区及其近郊禁止新建、扩建钢铁、有色、石化、水泥、化工等重污染企业。</w:t>
                  </w:r>
                </w:p>
              </w:tc>
              <w:tc>
                <w:tcPr>
                  <w:tcW w:w="1677" w:type="pct"/>
                  <w:noWrap/>
                  <w:vAlign w:val="center"/>
                </w:tcPr>
                <w:p w14:paraId="1C788359">
                  <w:pPr>
                    <w:pStyle w:val="32"/>
                    <w:bidi w:val="0"/>
                    <w:rPr>
                      <w:rFonts w:ascii="Times New Roman" w:hAnsi="Times New Roman" w:eastAsia="宋体" w:cs="Times New Roman"/>
                      <w:color w:val="auto"/>
                    </w:rPr>
                  </w:pPr>
                  <w:r>
                    <w:rPr>
                      <w:rFonts w:ascii="Times New Roman" w:hAnsi="Times New Roman" w:eastAsia="宋体" w:cs="Times New Roman"/>
                      <w:color w:val="auto"/>
                    </w:rPr>
                    <w:t>本项目不属于钢铁、有色、石化、水泥、化工等重污染企业</w:t>
                  </w:r>
                </w:p>
              </w:tc>
            </w:tr>
            <w:tr w14:paraId="74E3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ign w:val="center"/>
                </w:tcPr>
                <w:p w14:paraId="3A67B18C">
                  <w:pPr>
                    <w:pStyle w:val="32"/>
                    <w:bidi w:val="0"/>
                    <w:rPr>
                      <w:rFonts w:ascii="Times New Roman" w:hAnsi="Times New Roman" w:eastAsia="宋体" w:cs="Times New Roman"/>
                      <w:color w:val="auto"/>
                    </w:rPr>
                  </w:pPr>
                </w:p>
              </w:tc>
              <w:tc>
                <w:tcPr>
                  <w:tcW w:w="323" w:type="pct"/>
                  <w:vMerge w:val="continue"/>
                  <w:noWrap/>
                  <w:vAlign w:val="center"/>
                </w:tcPr>
                <w:p w14:paraId="505F1957">
                  <w:pPr>
                    <w:pStyle w:val="32"/>
                    <w:bidi w:val="0"/>
                    <w:rPr>
                      <w:rFonts w:ascii="Times New Roman" w:hAnsi="Times New Roman" w:eastAsia="宋体" w:cs="Times New Roman"/>
                      <w:color w:val="auto"/>
                    </w:rPr>
                  </w:pPr>
                </w:p>
              </w:tc>
              <w:tc>
                <w:tcPr>
                  <w:tcW w:w="323" w:type="pct"/>
                  <w:vMerge w:val="continue"/>
                  <w:noWrap/>
                  <w:vAlign w:val="center"/>
                </w:tcPr>
                <w:p w14:paraId="15D8F649">
                  <w:pPr>
                    <w:pStyle w:val="32"/>
                    <w:bidi w:val="0"/>
                    <w:rPr>
                      <w:rFonts w:ascii="Times New Roman" w:hAnsi="Times New Roman" w:eastAsia="宋体" w:cs="Times New Roman"/>
                      <w:color w:val="auto"/>
                    </w:rPr>
                  </w:pPr>
                </w:p>
              </w:tc>
              <w:tc>
                <w:tcPr>
                  <w:tcW w:w="2164" w:type="pct"/>
                  <w:noWrap/>
                  <w:vAlign w:val="center"/>
                </w:tcPr>
                <w:p w14:paraId="7749500A">
                  <w:pPr>
                    <w:pStyle w:val="32"/>
                    <w:bidi w:val="0"/>
                    <w:rPr>
                      <w:rFonts w:ascii="Times New Roman" w:hAnsi="Times New Roman" w:eastAsia="宋体" w:cs="Times New Roman"/>
                      <w:color w:val="auto"/>
                    </w:rPr>
                  </w:pPr>
                  <w:r>
                    <w:rPr>
                      <w:rFonts w:ascii="Times New Roman" w:hAnsi="Times New Roman" w:eastAsia="宋体" w:cs="Times New Roman"/>
                      <w:color w:val="auto"/>
                    </w:rPr>
                    <w:t>禁止新建燃料类煤气发生炉（园区现有企业统一建设的清洁煤制气中心除外）。</w:t>
                  </w:r>
                </w:p>
              </w:tc>
              <w:tc>
                <w:tcPr>
                  <w:tcW w:w="1677" w:type="pct"/>
                  <w:noWrap/>
                  <w:vAlign w:val="center"/>
                </w:tcPr>
                <w:p w14:paraId="321DD812">
                  <w:pPr>
                    <w:pStyle w:val="32"/>
                    <w:bidi w:val="0"/>
                    <w:rPr>
                      <w:rFonts w:hint="default" w:ascii="Times New Roman" w:hAnsi="Times New Roman" w:eastAsia="宋体" w:cs="Times New Roman"/>
                      <w:color w:val="auto"/>
                      <w:lang w:val="en-US" w:eastAsia="zh-CN"/>
                    </w:rPr>
                  </w:pPr>
                  <w:r>
                    <w:rPr>
                      <w:rFonts w:ascii="Times New Roman" w:hAnsi="Times New Roman" w:eastAsia="宋体" w:cs="Times New Roman"/>
                      <w:color w:val="auto"/>
                    </w:rPr>
                    <w:t>本项目不涉及</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能源使用为电。</w:t>
                  </w:r>
                </w:p>
              </w:tc>
            </w:tr>
            <w:tr w14:paraId="2D3E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ign w:val="center"/>
                </w:tcPr>
                <w:p w14:paraId="060BBDE4">
                  <w:pPr>
                    <w:pStyle w:val="32"/>
                    <w:bidi w:val="0"/>
                    <w:rPr>
                      <w:rFonts w:ascii="Times New Roman" w:hAnsi="Times New Roman" w:eastAsia="宋体" w:cs="Times New Roman"/>
                      <w:color w:val="auto"/>
                    </w:rPr>
                  </w:pPr>
                </w:p>
              </w:tc>
              <w:tc>
                <w:tcPr>
                  <w:tcW w:w="323" w:type="pct"/>
                  <w:vMerge w:val="continue"/>
                  <w:noWrap/>
                  <w:vAlign w:val="center"/>
                </w:tcPr>
                <w:p w14:paraId="39A6FB72">
                  <w:pPr>
                    <w:pStyle w:val="32"/>
                    <w:bidi w:val="0"/>
                    <w:rPr>
                      <w:rFonts w:ascii="Times New Roman" w:hAnsi="Times New Roman" w:eastAsia="宋体" w:cs="Times New Roman"/>
                      <w:color w:val="auto"/>
                    </w:rPr>
                  </w:pPr>
                </w:p>
              </w:tc>
              <w:tc>
                <w:tcPr>
                  <w:tcW w:w="323" w:type="pct"/>
                  <w:vMerge w:val="continue"/>
                  <w:noWrap/>
                  <w:vAlign w:val="center"/>
                </w:tcPr>
                <w:p w14:paraId="680C7D82">
                  <w:pPr>
                    <w:pStyle w:val="32"/>
                    <w:bidi w:val="0"/>
                    <w:rPr>
                      <w:rFonts w:ascii="Times New Roman" w:hAnsi="Times New Roman" w:eastAsia="宋体" w:cs="Times New Roman"/>
                      <w:color w:val="auto"/>
                    </w:rPr>
                  </w:pPr>
                </w:p>
              </w:tc>
              <w:tc>
                <w:tcPr>
                  <w:tcW w:w="2164" w:type="pct"/>
                  <w:noWrap/>
                  <w:vAlign w:val="center"/>
                </w:tcPr>
                <w:p w14:paraId="1B9B87AA">
                  <w:pPr>
                    <w:pStyle w:val="32"/>
                    <w:bidi w:val="0"/>
                    <w:rPr>
                      <w:rFonts w:ascii="Times New Roman" w:hAnsi="Times New Roman" w:eastAsia="宋体" w:cs="Times New Roman"/>
                      <w:color w:val="auto"/>
                    </w:rPr>
                  </w:pPr>
                  <w:r>
                    <w:rPr>
                      <w:rFonts w:ascii="Times New Roman" w:hAnsi="Times New Roman" w:eastAsia="宋体" w:cs="Times New Roman"/>
                      <w:color w:val="auto"/>
                    </w:rPr>
                    <w:t>严格执行国家关于“两高”产业准入目录和产能总量控制政策措施。严禁新增钢铁、焦化、电解铝、铸造、水泥和平板玻璃等产能</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新、改、扩建涉及大宗物料运输的建设项目，原则上不得采用公路运输。</w:t>
                  </w:r>
                </w:p>
              </w:tc>
              <w:tc>
                <w:tcPr>
                  <w:tcW w:w="1677" w:type="pct"/>
                  <w:noWrap/>
                  <w:vAlign w:val="center"/>
                </w:tcPr>
                <w:p w14:paraId="009B33CE">
                  <w:pPr>
                    <w:pStyle w:val="32"/>
                    <w:bidi w:val="0"/>
                    <w:rPr>
                      <w:rFonts w:ascii="Times New Roman" w:hAnsi="Times New Roman" w:eastAsia="宋体" w:cs="Times New Roman"/>
                      <w:color w:val="auto"/>
                    </w:rPr>
                  </w:pPr>
                  <w:r>
                    <w:rPr>
                      <w:rFonts w:ascii="Times New Roman" w:hAnsi="Times New Roman" w:eastAsia="宋体" w:cs="Times New Roman"/>
                      <w:color w:val="auto"/>
                    </w:rPr>
                    <w:t>本项目不属于“两高”项目</w:t>
                  </w:r>
                  <w:r>
                    <w:rPr>
                      <w:rFonts w:hint="eastAsia" w:ascii="Times New Roman" w:hAnsi="Times New Roman" w:eastAsia="宋体" w:cs="Times New Roman"/>
                      <w:color w:val="auto"/>
                    </w:rPr>
                    <w:t>；本项目不涉及大宗物料运输。</w:t>
                  </w:r>
                </w:p>
              </w:tc>
            </w:tr>
            <w:tr w14:paraId="5AA2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ign w:val="center"/>
                </w:tcPr>
                <w:p w14:paraId="7F066734">
                  <w:pPr>
                    <w:pStyle w:val="32"/>
                    <w:bidi w:val="0"/>
                    <w:rPr>
                      <w:rFonts w:ascii="Times New Roman" w:hAnsi="Times New Roman" w:eastAsia="宋体" w:cs="Times New Roman"/>
                      <w:color w:val="auto"/>
                    </w:rPr>
                  </w:pPr>
                </w:p>
              </w:tc>
              <w:tc>
                <w:tcPr>
                  <w:tcW w:w="323" w:type="pct"/>
                  <w:vMerge w:val="continue"/>
                  <w:noWrap/>
                  <w:vAlign w:val="center"/>
                </w:tcPr>
                <w:p w14:paraId="401488FD">
                  <w:pPr>
                    <w:pStyle w:val="32"/>
                    <w:bidi w:val="0"/>
                    <w:rPr>
                      <w:rFonts w:ascii="Times New Roman" w:hAnsi="Times New Roman" w:eastAsia="宋体" w:cs="Times New Roman"/>
                      <w:color w:val="auto"/>
                    </w:rPr>
                  </w:pPr>
                </w:p>
              </w:tc>
              <w:tc>
                <w:tcPr>
                  <w:tcW w:w="323" w:type="pct"/>
                  <w:vMerge w:val="continue"/>
                  <w:noWrap/>
                  <w:vAlign w:val="center"/>
                </w:tcPr>
                <w:p w14:paraId="27C5FC48">
                  <w:pPr>
                    <w:pStyle w:val="32"/>
                    <w:bidi w:val="0"/>
                    <w:rPr>
                      <w:rFonts w:ascii="Times New Roman" w:hAnsi="Times New Roman" w:eastAsia="宋体" w:cs="Times New Roman"/>
                      <w:color w:val="auto"/>
                    </w:rPr>
                  </w:pPr>
                </w:p>
              </w:tc>
              <w:tc>
                <w:tcPr>
                  <w:tcW w:w="2164" w:type="pct"/>
                  <w:noWrap/>
                  <w:vAlign w:val="center"/>
                </w:tcPr>
                <w:p w14:paraId="0FF4B908">
                  <w:pPr>
                    <w:pStyle w:val="32"/>
                    <w:bidi w:val="0"/>
                    <w:rPr>
                      <w:rFonts w:ascii="Times New Roman" w:hAnsi="Times New Roman" w:eastAsia="宋体" w:cs="Times New Roman"/>
                      <w:color w:val="auto"/>
                    </w:rPr>
                  </w:pPr>
                  <w:r>
                    <w:rPr>
                      <w:rFonts w:ascii="Times New Roman" w:hAnsi="Times New Roman" w:eastAsia="宋体" w:cs="Times New Roman"/>
                      <w:color w:val="auto"/>
                    </w:rPr>
                    <w:t>禁止建设生产和使用高VOCs含量的溶剂型涂料、油墨、胶粘剂等项目。</w:t>
                  </w:r>
                </w:p>
              </w:tc>
              <w:tc>
                <w:tcPr>
                  <w:tcW w:w="1677" w:type="pct"/>
                  <w:noWrap/>
                  <w:vAlign w:val="center"/>
                </w:tcPr>
                <w:p w14:paraId="7875D78C">
                  <w:pPr>
                    <w:pStyle w:val="32"/>
                    <w:bidi w:val="0"/>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本项目不涉及高VOCs含量溶剂型涂料、油墨、</w:t>
                  </w:r>
                  <w:r>
                    <w:rPr>
                      <w:rFonts w:hint="eastAsia" w:ascii="Times New Roman" w:hAnsi="Times New Roman" w:eastAsia="宋体" w:cs="Times New Roman"/>
                      <w:color w:val="auto"/>
                      <w:lang w:eastAsia="zh-CN"/>
                    </w:rPr>
                    <w:t>胶黏剂。</w:t>
                  </w:r>
                </w:p>
              </w:tc>
            </w:tr>
            <w:tr w14:paraId="091D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ign w:val="center"/>
                </w:tcPr>
                <w:p w14:paraId="203482FE">
                  <w:pPr>
                    <w:pStyle w:val="32"/>
                    <w:bidi w:val="0"/>
                    <w:rPr>
                      <w:rFonts w:ascii="Times New Roman" w:hAnsi="Times New Roman" w:eastAsia="宋体" w:cs="Times New Roman"/>
                      <w:color w:val="auto"/>
                    </w:rPr>
                  </w:pPr>
                </w:p>
              </w:tc>
              <w:tc>
                <w:tcPr>
                  <w:tcW w:w="323" w:type="pct"/>
                  <w:vMerge w:val="continue"/>
                  <w:noWrap/>
                  <w:vAlign w:val="center"/>
                </w:tcPr>
                <w:p w14:paraId="287D4D03">
                  <w:pPr>
                    <w:pStyle w:val="32"/>
                    <w:bidi w:val="0"/>
                    <w:rPr>
                      <w:rFonts w:ascii="Times New Roman" w:hAnsi="Times New Roman" w:eastAsia="宋体" w:cs="Times New Roman"/>
                      <w:color w:val="auto"/>
                    </w:rPr>
                  </w:pPr>
                </w:p>
              </w:tc>
              <w:tc>
                <w:tcPr>
                  <w:tcW w:w="323" w:type="pct"/>
                  <w:vMerge w:val="restart"/>
                  <w:noWrap/>
                  <w:vAlign w:val="center"/>
                </w:tcPr>
                <w:p w14:paraId="136C3A4F">
                  <w:pPr>
                    <w:pStyle w:val="32"/>
                    <w:bidi w:val="0"/>
                    <w:rPr>
                      <w:rFonts w:ascii="Times New Roman" w:hAnsi="Times New Roman" w:eastAsia="宋体" w:cs="Times New Roman"/>
                      <w:color w:val="auto"/>
                    </w:rPr>
                  </w:pPr>
                  <w:r>
                    <w:rPr>
                      <w:rFonts w:ascii="Times New Roman" w:hAnsi="Times New Roman" w:eastAsia="宋体" w:cs="Times New Roman"/>
                      <w:color w:val="auto"/>
                    </w:rPr>
                    <w:t>限制开发建设活动的要求</w:t>
                  </w:r>
                </w:p>
              </w:tc>
              <w:tc>
                <w:tcPr>
                  <w:tcW w:w="2164" w:type="pct"/>
                  <w:noWrap/>
                  <w:vAlign w:val="center"/>
                </w:tcPr>
                <w:p w14:paraId="5D8B8CFD">
                  <w:pPr>
                    <w:pStyle w:val="32"/>
                    <w:bidi w:val="0"/>
                    <w:rPr>
                      <w:rFonts w:ascii="Times New Roman" w:hAnsi="Times New Roman" w:eastAsia="宋体" w:cs="Times New Roman"/>
                      <w:color w:val="auto"/>
                    </w:rPr>
                  </w:pPr>
                  <w:r>
                    <w:rPr>
                      <w:rFonts w:ascii="Times New Roman" w:hAnsi="Times New Roman" w:eastAsia="宋体" w:cs="Times New Roman"/>
                      <w:color w:val="auto"/>
                    </w:rPr>
                    <w:t>加大钢铁、铸造、炼焦、建材、电解铝等产能压减力度。</w:t>
                  </w:r>
                </w:p>
              </w:tc>
              <w:tc>
                <w:tcPr>
                  <w:tcW w:w="1677" w:type="pct"/>
                  <w:noWrap/>
                  <w:vAlign w:val="center"/>
                </w:tcPr>
                <w:p w14:paraId="78E6E11E">
                  <w:pPr>
                    <w:pStyle w:val="32"/>
                    <w:bidi w:val="0"/>
                    <w:rPr>
                      <w:rFonts w:ascii="Times New Roman" w:hAnsi="Times New Roman" w:eastAsia="宋体" w:cs="Times New Roman"/>
                      <w:color w:val="auto"/>
                    </w:rPr>
                  </w:pPr>
                  <w:r>
                    <w:rPr>
                      <w:rFonts w:ascii="Times New Roman" w:hAnsi="Times New Roman" w:eastAsia="宋体" w:cs="Times New Roman"/>
                      <w:color w:val="auto"/>
                    </w:rPr>
                    <w:t>本项目不涉及</w:t>
                  </w:r>
                </w:p>
              </w:tc>
            </w:tr>
            <w:tr w14:paraId="0C82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ign w:val="center"/>
                </w:tcPr>
                <w:p w14:paraId="4F3681A4">
                  <w:pPr>
                    <w:pStyle w:val="32"/>
                    <w:bidi w:val="0"/>
                    <w:rPr>
                      <w:rFonts w:ascii="Times New Roman" w:hAnsi="Times New Roman" w:eastAsia="宋体" w:cs="Times New Roman"/>
                      <w:color w:val="auto"/>
                    </w:rPr>
                  </w:pPr>
                </w:p>
              </w:tc>
              <w:tc>
                <w:tcPr>
                  <w:tcW w:w="323" w:type="pct"/>
                  <w:vMerge w:val="continue"/>
                  <w:noWrap/>
                  <w:vAlign w:val="center"/>
                </w:tcPr>
                <w:p w14:paraId="3CF07ED8">
                  <w:pPr>
                    <w:pStyle w:val="32"/>
                    <w:bidi w:val="0"/>
                    <w:rPr>
                      <w:rFonts w:ascii="Times New Roman" w:hAnsi="Times New Roman" w:eastAsia="宋体" w:cs="Times New Roman"/>
                      <w:color w:val="auto"/>
                    </w:rPr>
                  </w:pPr>
                </w:p>
              </w:tc>
              <w:tc>
                <w:tcPr>
                  <w:tcW w:w="323" w:type="pct"/>
                  <w:vMerge w:val="continue"/>
                  <w:noWrap/>
                  <w:vAlign w:val="center"/>
                </w:tcPr>
                <w:p w14:paraId="45B1AF87">
                  <w:pPr>
                    <w:pStyle w:val="32"/>
                    <w:bidi w:val="0"/>
                    <w:rPr>
                      <w:rFonts w:ascii="Times New Roman" w:hAnsi="Times New Roman" w:eastAsia="宋体" w:cs="Times New Roman"/>
                      <w:color w:val="auto"/>
                    </w:rPr>
                  </w:pPr>
                </w:p>
              </w:tc>
              <w:tc>
                <w:tcPr>
                  <w:tcW w:w="2164" w:type="pct"/>
                  <w:noWrap/>
                  <w:vAlign w:val="center"/>
                </w:tcPr>
                <w:p w14:paraId="14254886">
                  <w:pPr>
                    <w:pStyle w:val="32"/>
                    <w:bidi w:val="0"/>
                    <w:rPr>
                      <w:rFonts w:ascii="Times New Roman" w:hAnsi="Times New Roman" w:eastAsia="宋体" w:cs="Times New Roman"/>
                      <w:color w:val="auto"/>
                    </w:rPr>
                  </w:pPr>
                  <w:r>
                    <w:rPr>
                      <w:rFonts w:ascii="Times New Roman" w:hAnsi="Times New Roman" w:eastAsia="宋体" w:cs="Times New Roman"/>
                      <w:color w:val="auto"/>
                    </w:rPr>
                    <w:t>严格资源节约和环保准入门槛，转入项目必须符合国家产业政策、资源节约和污染物排放强度要求，避免产业转移中的资源浪费和污染扩散。</w:t>
                  </w:r>
                </w:p>
              </w:tc>
              <w:tc>
                <w:tcPr>
                  <w:tcW w:w="1677" w:type="pct"/>
                  <w:noWrap/>
                  <w:vAlign w:val="center"/>
                </w:tcPr>
                <w:p w14:paraId="4F6E7465">
                  <w:pPr>
                    <w:pStyle w:val="32"/>
                    <w:bidi w:val="0"/>
                    <w:rPr>
                      <w:rFonts w:ascii="Times New Roman" w:hAnsi="Times New Roman" w:eastAsia="宋体" w:cs="Times New Roman"/>
                      <w:color w:val="auto"/>
                    </w:rPr>
                  </w:pPr>
                  <w:r>
                    <w:rPr>
                      <w:rFonts w:ascii="Times New Roman" w:hAnsi="Times New Roman" w:eastAsia="宋体" w:cs="Times New Roman"/>
                      <w:color w:val="auto"/>
                    </w:rPr>
                    <w:t>本项目符合国家产业政策</w:t>
                  </w:r>
                </w:p>
              </w:tc>
            </w:tr>
            <w:tr w14:paraId="2E33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ign w:val="center"/>
                </w:tcPr>
                <w:p w14:paraId="43C3CEE2">
                  <w:pPr>
                    <w:pStyle w:val="32"/>
                    <w:bidi w:val="0"/>
                    <w:rPr>
                      <w:rFonts w:ascii="Times New Roman" w:hAnsi="Times New Roman" w:eastAsia="宋体" w:cs="Times New Roman"/>
                      <w:color w:val="auto"/>
                    </w:rPr>
                  </w:pPr>
                </w:p>
              </w:tc>
              <w:tc>
                <w:tcPr>
                  <w:tcW w:w="323" w:type="pct"/>
                  <w:vMerge w:val="continue"/>
                  <w:noWrap/>
                  <w:vAlign w:val="center"/>
                </w:tcPr>
                <w:p w14:paraId="73646613">
                  <w:pPr>
                    <w:pStyle w:val="32"/>
                    <w:bidi w:val="0"/>
                    <w:rPr>
                      <w:rFonts w:ascii="Times New Roman" w:hAnsi="Times New Roman" w:eastAsia="宋体" w:cs="Times New Roman"/>
                      <w:color w:val="auto"/>
                    </w:rPr>
                  </w:pPr>
                </w:p>
              </w:tc>
              <w:tc>
                <w:tcPr>
                  <w:tcW w:w="323" w:type="pct"/>
                  <w:vMerge w:val="continue"/>
                  <w:noWrap/>
                  <w:vAlign w:val="center"/>
                </w:tcPr>
                <w:p w14:paraId="6C3DA196">
                  <w:pPr>
                    <w:pStyle w:val="32"/>
                    <w:bidi w:val="0"/>
                    <w:rPr>
                      <w:rFonts w:ascii="Times New Roman" w:hAnsi="Times New Roman" w:eastAsia="宋体" w:cs="Times New Roman"/>
                      <w:color w:val="auto"/>
                    </w:rPr>
                  </w:pPr>
                </w:p>
              </w:tc>
              <w:tc>
                <w:tcPr>
                  <w:tcW w:w="2164" w:type="pct"/>
                  <w:noWrap/>
                  <w:vAlign w:val="center"/>
                </w:tcPr>
                <w:p w14:paraId="47669A5C">
                  <w:pPr>
                    <w:pStyle w:val="32"/>
                    <w:bidi w:val="0"/>
                    <w:rPr>
                      <w:rFonts w:ascii="Times New Roman" w:hAnsi="Times New Roman" w:eastAsia="宋体" w:cs="Times New Roman"/>
                      <w:color w:val="auto"/>
                    </w:rPr>
                  </w:pPr>
                  <w:r>
                    <w:rPr>
                      <w:rFonts w:ascii="Times New Roman" w:hAnsi="Times New Roman" w:eastAsia="宋体" w:cs="Times New Roman"/>
                      <w:color w:val="auto"/>
                    </w:rPr>
                    <w:t>对污染治理不规范的露天矿山，依法责令停产整治，整治完成并经相关部门组织验收合格后方可恢复生产。</w:t>
                  </w:r>
                </w:p>
              </w:tc>
              <w:tc>
                <w:tcPr>
                  <w:tcW w:w="1677" w:type="pct"/>
                  <w:noWrap/>
                  <w:vAlign w:val="center"/>
                </w:tcPr>
                <w:p w14:paraId="360A1877">
                  <w:pPr>
                    <w:pStyle w:val="32"/>
                    <w:bidi w:val="0"/>
                    <w:rPr>
                      <w:rFonts w:ascii="Times New Roman" w:hAnsi="Times New Roman" w:eastAsia="宋体" w:cs="Times New Roman"/>
                      <w:color w:val="auto"/>
                    </w:rPr>
                  </w:pPr>
                  <w:r>
                    <w:rPr>
                      <w:rFonts w:ascii="Times New Roman" w:hAnsi="Times New Roman" w:eastAsia="宋体" w:cs="Times New Roman"/>
                      <w:color w:val="auto"/>
                    </w:rPr>
                    <w:t>本项目不涉及</w:t>
                  </w:r>
                </w:p>
              </w:tc>
            </w:tr>
            <w:tr w14:paraId="6168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ign w:val="center"/>
                </w:tcPr>
                <w:p w14:paraId="4A204B12">
                  <w:pPr>
                    <w:pStyle w:val="32"/>
                    <w:bidi w:val="0"/>
                    <w:rPr>
                      <w:rFonts w:ascii="Times New Roman" w:hAnsi="Times New Roman" w:eastAsia="宋体" w:cs="Times New Roman"/>
                      <w:color w:val="auto"/>
                    </w:rPr>
                  </w:pPr>
                </w:p>
              </w:tc>
              <w:tc>
                <w:tcPr>
                  <w:tcW w:w="323" w:type="pct"/>
                  <w:vMerge w:val="continue"/>
                  <w:noWrap/>
                  <w:vAlign w:val="center"/>
                </w:tcPr>
                <w:p w14:paraId="1E831247">
                  <w:pPr>
                    <w:pStyle w:val="32"/>
                    <w:bidi w:val="0"/>
                    <w:rPr>
                      <w:rFonts w:ascii="Times New Roman" w:hAnsi="Times New Roman" w:eastAsia="宋体" w:cs="Times New Roman"/>
                      <w:color w:val="auto"/>
                    </w:rPr>
                  </w:pPr>
                </w:p>
              </w:tc>
              <w:tc>
                <w:tcPr>
                  <w:tcW w:w="323" w:type="pct"/>
                  <w:vMerge w:val="continue"/>
                  <w:noWrap/>
                  <w:vAlign w:val="center"/>
                </w:tcPr>
                <w:p w14:paraId="5D6C0D43">
                  <w:pPr>
                    <w:pStyle w:val="32"/>
                    <w:bidi w:val="0"/>
                    <w:rPr>
                      <w:rFonts w:ascii="Times New Roman" w:hAnsi="Times New Roman" w:eastAsia="宋体" w:cs="Times New Roman"/>
                      <w:color w:val="auto"/>
                    </w:rPr>
                  </w:pPr>
                </w:p>
              </w:tc>
              <w:tc>
                <w:tcPr>
                  <w:tcW w:w="2164" w:type="pct"/>
                  <w:noWrap/>
                  <w:vAlign w:val="center"/>
                </w:tcPr>
                <w:p w14:paraId="640E145D">
                  <w:pPr>
                    <w:pStyle w:val="32"/>
                    <w:bidi w:val="0"/>
                    <w:rPr>
                      <w:rFonts w:ascii="Times New Roman" w:hAnsi="Times New Roman" w:eastAsia="宋体" w:cs="Times New Roman"/>
                      <w:color w:val="auto"/>
                    </w:rPr>
                  </w:pPr>
                  <w:r>
                    <w:rPr>
                      <w:rFonts w:ascii="Times New Roman" w:hAnsi="Times New Roman" w:eastAsia="宋体" w:cs="Times New Roman"/>
                      <w:color w:val="auto"/>
                    </w:rPr>
                    <w:t>加大落后产能淘汰和过剩产能压减力度。严防“地条钢”死灰复燃。</w:t>
                  </w:r>
                </w:p>
              </w:tc>
              <w:tc>
                <w:tcPr>
                  <w:tcW w:w="1677" w:type="pct"/>
                  <w:noWrap/>
                  <w:vAlign w:val="center"/>
                </w:tcPr>
                <w:p w14:paraId="6DE88DAC">
                  <w:pPr>
                    <w:pStyle w:val="32"/>
                    <w:bidi w:val="0"/>
                    <w:rPr>
                      <w:rFonts w:ascii="Times New Roman" w:hAnsi="Times New Roman" w:eastAsia="宋体" w:cs="Times New Roman"/>
                      <w:color w:val="auto"/>
                    </w:rPr>
                  </w:pPr>
                  <w:r>
                    <w:rPr>
                      <w:rFonts w:ascii="Times New Roman" w:hAnsi="Times New Roman" w:eastAsia="宋体" w:cs="Times New Roman"/>
                      <w:color w:val="auto"/>
                    </w:rPr>
                    <w:t>本项目不涉及</w:t>
                  </w:r>
                </w:p>
              </w:tc>
            </w:tr>
            <w:tr w14:paraId="5912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ign w:val="center"/>
                </w:tcPr>
                <w:p w14:paraId="43428E31">
                  <w:pPr>
                    <w:pStyle w:val="32"/>
                    <w:bidi w:val="0"/>
                    <w:rPr>
                      <w:rFonts w:ascii="Times New Roman" w:hAnsi="Times New Roman" w:eastAsia="宋体" w:cs="Times New Roman"/>
                      <w:color w:val="auto"/>
                    </w:rPr>
                  </w:pPr>
                </w:p>
              </w:tc>
              <w:tc>
                <w:tcPr>
                  <w:tcW w:w="323" w:type="pct"/>
                  <w:vMerge w:val="restart"/>
                  <w:noWrap/>
                  <w:vAlign w:val="center"/>
                </w:tcPr>
                <w:p w14:paraId="0E1961E3">
                  <w:pPr>
                    <w:pStyle w:val="32"/>
                    <w:bidi w:val="0"/>
                    <w:rPr>
                      <w:rFonts w:ascii="Times New Roman" w:hAnsi="Times New Roman" w:eastAsia="宋体" w:cs="Times New Roman"/>
                      <w:color w:val="auto"/>
                    </w:rPr>
                  </w:pPr>
                  <w:r>
                    <w:rPr>
                      <w:rFonts w:ascii="Times New Roman" w:hAnsi="Times New Roman" w:eastAsia="宋体" w:cs="Times New Roman"/>
                      <w:color w:val="auto"/>
                    </w:rPr>
                    <w:t>污染物排放管控</w:t>
                  </w:r>
                </w:p>
              </w:tc>
              <w:tc>
                <w:tcPr>
                  <w:tcW w:w="323" w:type="pct"/>
                  <w:vMerge w:val="restart"/>
                  <w:noWrap/>
                  <w:vAlign w:val="center"/>
                </w:tcPr>
                <w:p w14:paraId="40E62EBF">
                  <w:pPr>
                    <w:pStyle w:val="32"/>
                    <w:bidi w:val="0"/>
                    <w:rPr>
                      <w:rFonts w:ascii="Times New Roman" w:hAnsi="Times New Roman" w:eastAsia="宋体" w:cs="Times New Roman"/>
                      <w:color w:val="auto"/>
                    </w:rPr>
                  </w:pPr>
                  <w:r>
                    <w:rPr>
                      <w:rFonts w:ascii="Times New Roman" w:hAnsi="Times New Roman" w:eastAsia="宋体" w:cs="Times New Roman"/>
                      <w:color w:val="auto"/>
                    </w:rPr>
                    <w:t>大气污染控制措施要求</w:t>
                  </w:r>
                </w:p>
              </w:tc>
              <w:tc>
                <w:tcPr>
                  <w:tcW w:w="2164" w:type="pct"/>
                  <w:noWrap/>
                  <w:vAlign w:val="center"/>
                </w:tcPr>
                <w:p w14:paraId="3911FD64">
                  <w:pPr>
                    <w:pStyle w:val="32"/>
                    <w:bidi w:val="0"/>
                    <w:rPr>
                      <w:rFonts w:ascii="Times New Roman" w:hAnsi="Times New Roman" w:eastAsia="宋体" w:cs="Times New Roman"/>
                      <w:color w:val="auto"/>
                    </w:rPr>
                  </w:pPr>
                  <w:r>
                    <w:rPr>
                      <w:rFonts w:ascii="Times New Roman" w:hAnsi="Times New Roman" w:eastAsia="宋体" w:cs="Times New Roman"/>
                      <w:color w:val="auto"/>
                    </w:rPr>
                    <w:t>新建、改建、扩建排放重点大气污染物的项目不符合总量控制要求的，不得通过环境影响评价。</w:t>
                  </w:r>
                </w:p>
              </w:tc>
              <w:tc>
                <w:tcPr>
                  <w:tcW w:w="1677" w:type="pct"/>
                  <w:noWrap/>
                  <w:vAlign w:val="center"/>
                </w:tcPr>
                <w:p w14:paraId="551A3DD1">
                  <w:pPr>
                    <w:pStyle w:val="32"/>
                    <w:bidi w:val="0"/>
                    <w:rPr>
                      <w:rFonts w:hint="default" w:ascii="Times New Roman" w:hAnsi="Times New Roman" w:eastAsia="宋体" w:cs="Times New Roman"/>
                      <w:color w:val="auto"/>
                      <w:lang w:val="en-US" w:eastAsia="zh-CN"/>
                    </w:rPr>
                  </w:pPr>
                  <w:r>
                    <w:rPr>
                      <w:rFonts w:ascii="Times New Roman" w:hAnsi="Times New Roman" w:eastAsia="宋体" w:cs="Times New Roman"/>
                      <w:color w:val="auto"/>
                    </w:rPr>
                    <w:t>本项目</w:t>
                  </w:r>
                  <w:r>
                    <w:rPr>
                      <w:rFonts w:hint="eastAsia" w:ascii="Times New Roman" w:hAnsi="Times New Roman" w:eastAsia="宋体" w:cs="Times New Roman"/>
                      <w:color w:val="auto"/>
                    </w:rPr>
                    <w:t>新增大气污染物为</w:t>
                  </w:r>
                  <w:r>
                    <w:rPr>
                      <w:rFonts w:hint="eastAsia" w:ascii="Times New Roman" w:hAnsi="Times New Roman" w:eastAsia="宋体" w:cs="Times New Roman"/>
                      <w:color w:val="auto"/>
                      <w:lang w:val="en-US" w:eastAsia="zh-CN"/>
                    </w:rPr>
                    <w:t>颗粒物、非甲烷总烃</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已申请总量</w:t>
                  </w:r>
                  <w:r>
                    <w:rPr>
                      <w:rFonts w:hint="eastAsia" w:ascii="Times New Roman" w:hAnsi="Times New Roman" w:eastAsia="宋体" w:cs="Times New Roman"/>
                      <w:color w:val="auto"/>
                    </w:rPr>
                    <w:t>；本项目COD、NH</w:t>
                  </w:r>
                  <w:r>
                    <w:rPr>
                      <w:rFonts w:hint="eastAsia" w:ascii="Times New Roman" w:hAnsi="Times New Roman" w:eastAsia="宋体" w:cs="Times New Roman"/>
                      <w:color w:val="auto"/>
                      <w:vertAlign w:val="subscript"/>
                    </w:rPr>
                    <w:t>3</w:t>
                  </w:r>
                  <w:r>
                    <w:rPr>
                      <w:rFonts w:hint="eastAsia" w:ascii="Times New Roman" w:hAnsi="Times New Roman" w:eastAsia="宋体" w:cs="Times New Roman"/>
                      <w:color w:val="auto"/>
                    </w:rPr>
                    <w:t>-N</w:t>
                  </w:r>
                  <w:r>
                    <w:rPr>
                      <w:rFonts w:hint="eastAsia" w:ascii="Times New Roman" w:hAnsi="Times New Roman" w:eastAsia="宋体" w:cs="Times New Roman"/>
                      <w:color w:val="auto"/>
                      <w:lang w:val="en-US" w:eastAsia="zh-CN"/>
                    </w:rPr>
                    <w:t>已申请总量。</w:t>
                  </w:r>
                </w:p>
              </w:tc>
            </w:tr>
            <w:tr w14:paraId="7417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ign w:val="center"/>
                </w:tcPr>
                <w:p w14:paraId="7E98A25C">
                  <w:pPr>
                    <w:pStyle w:val="32"/>
                    <w:bidi w:val="0"/>
                    <w:rPr>
                      <w:rFonts w:ascii="Times New Roman" w:hAnsi="Times New Roman" w:eastAsia="宋体" w:cs="Times New Roman"/>
                      <w:color w:val="auto"/>
                    </w:rPr>
                  </w:pPr>
                </w:p>
              </w:tc>
              <w:tc>
                <w:tcPr>
                  <w:tcW w:w="323" w:type="pct"/>
                  <w:vMerge w:val="continue"/>
                  <w:noWrap/>
                  <w:vAlign w:val="center"/>
                </w:tcPr>
                <w:p w14:paraId="3C618300">
                  <w:pPr>
                    <w:pStyle w:val="32"/>
                    <w:bidi w:val="0"/>
                    <w:rPr>
                      <w:rFonts w:ascii="Times New Roman" w:hAnsi="Times New Roman" w:eastAsia="宋体" w:cs="Times New Roman"/>
                      <w:color w:val="auto"/>
                    </w:rPr>
                  </w:pPr>
                </w:p>
              </w:tc>
              <w:tc>
                <w:tcPr>
                  <w:tcW w:w="323" w:type="pct"/>
                  <w:vMerge w:val="continue"/>
                  <w:noWrap/>
                  <w:vAlign w:val="center"/>
                </w:tcPr>
                <w:p w14:paraId="0D4449A0">
                  <w:pPr>
                    <w:pStyle w:val="32"/>
                    <w:bidi w:val="0"/>
                    <w:rPr>
                      <w:rFonts w:ascii="Times New Roman" w:hAnsi="Times New Roman" w:eastAsia="宋体" w:cs="Times New Roman"/>
                      <w:color w:val="auto"/>
                    </w:rPr>
                  </w:pPr>
                </w:p>
              </w:tc>
              <w:tc>
                <w:tcPr>
                  <w:tcW w:w="2164" w:type="pct"/>
                  <w:noWrap/>
                  <w:vAlign w:val="center"/>
                </w:tcPr>
                <w:p w14:paraId="23576CB9">
                  <w:pPr>
                    <w:pStyle w:val="32"/>
                    <w:bidi w:val="0"/>
                    <w:rPr>
                      <w:rFonts w:ascii="Times New Roman" w:hAnsi="Times New Roman" w:eastAsia="宋体" w:cs="Times New Roman"/>
                      <w:color w:val="auto"/>
                    </w:rPr>
                  </w:pPr>
                  <w:r>
                    <w:rPr>
                      <w:rFonts w:ascii="Times New Roman" w:hAnsi="Times New Roman" w:eastAsia="宋体" w:cs="Times New Roman"/>
                      <w:color w:val="auto"/>
                    </w:rPr>
                    <w:t>深入推进包装印刷行业VOCs综合治理。推广使用低（无</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VOCs含量的绿色原辅材料和先进生产工艺、设备，加强无组织废气收集，优化烘干技术，配套建设末端治理措施，实现包装印刷行业 VOCs全过程控制。</w:t>
                  </w:r>
                </w:p>
              </w:tc>
              <w:tc>
                <w:tcPr>
                  <w:tcW w:w="1677" w:type="pct"/>
                  <w:noWrap/>
                  <w:vAlign w:val="center"/>
                </w:tcPr>
                <w:p w14:paraId="3D5313C7">
                  <w:pPr>
                    <w:pStyle w:val="32"/>
                    <w:bidi w:val="0"/>
                    <w:rPr>
                      <w:rFonts w:hint="eastAsia" w:ascii="Times New Roman" w:hAnsi="Times New Roman" w:eastAsia="宋体" w:cs="Times New Roman"/>
                      <w:color w:val="auto"/>
                      <w:lang w:eastAsia="zh-CN"/>
                    </w:rPr>
                  </w:pPr>
                  <w:r>
                    <w:rPr>
                      <w:rFonts w:ascii="Times New Roman" w:hAnsi="Times New Roman" w:eastAsia="宋体" w:cs="Times New Roman"/>
                      <w:color w:val="auto"/>
                    </w:rPr>
                    <w:t>本项目</w:t>
                  </w:r>
                  <w:r>
                    <w:rPr>
                      <w:rFonts w:hint="eastAsia" w:ascii="Times New Roman" w:hAnsi="Times New Roman" w:eastAsia="宋体" w:cs="Times New Roman"/>
                      <w:color w:val="auto"/>
                    </w:rPr>
                    <w:t>为芳纶短纤维</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化学纤维纱及无纺布制造</w:t>
                  </w:r>
                  <w:r>
                    <w:rPr>
                      <w:rFonts w:hint="eastAsia" w:ascii="Times New Roman" w:hAnsi="Times New Roman" w:eastAsia="宋体" w:cs="Times New Roman"/>
                      <w:color w:val="auto"/>
                      <w:lang w:val="en-US" w:eastAsia="zh-CN"/>
                    </w:rPr>
                    <w:t>项目</w:t>
                  </w:r>
                  <w:r>
                    <w:rPr>
                      <w:rFonts w:hint="eastAsia" w:ascii="Times New Roman" w:hAnsi="Times New Roman" w:eastAsia="宋体" w:cs="Times New Roman"/>
                      <w:color w:val="auto"/>
                    </w:rPr>
                    <w:t>，不属于印刷行业</w:t>
                  </w:r>
                  <w:r>
                    <w:rPr>
                      <w:rFonts w:hint="eastAsia" w:ascii="Times New Roman" w:hAnsi="Times New Roman" w:eastAsia="宋体" w:cs="Times New Roman"/>
                      <w:color w:val="auto"/>
                      <w:lang w:eastAsia="zh-CN"/>
                    </w:rPr>
                    <w:t>。</w:t>
                  </w:r>
                </w:p>
              </w:tc>
            </w:tr>
            <w:tr w14:paraId="1FAA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ign w:val="center"/>
                </w:tcPr>
                <w:p w14:paraId="04402DFB">
                  <w:pPr>
                    <w:pStyle w:val="32"/>
                    <w:bidi w:val="0"/>
                    <w:rPr>
                      <w:rFonts w:ascii="Times New Roman" w:hAnsi="Times New Roman" w:eastAsia="宋体" w:cs="Times New Roman"/>
                      <w:color w:val="auto"/>
                    </w:rPr>
                  </w:pPr>
                </w:p>
              </w:tc>
              <w:tc>
                <w:tcPr>
                  <w:tcW w:w="323" w:type="pct"/>
                  <w:vMerge w:val="continue"/>
                  <w:noWrap/>
                  <w:vAlign w:val="center"/>
                </w:tcPr>
                <w:p w14:paraId="6F8C106E">
                  <w:pPr>
                    <w:pStyle w:val="32"/>
                    <w:bidi w:val="0"/>
                    <w:rPr>
                      <w:rFonts w:ascii="Times New Roman" w:hAnsi="Times New Roman" w:eastAsia="宋体" w:cs="Times New Roman"/>
                      <w:color w:val="auto"/>
                    </w:rPr>
                  </w:pPr>
                </w:p>
              </w:tc>
              <w:tc>
                <w:tcPr>
                  <w:tcW w:w="323" w:type="pct"/>
                  <w:vMerge w:val="continue"/>
                  <w:noWrap/>
                  <w:vAlign w:val="center"/>
                </w:tcPr>
                <w:p w14:paraId="4010178E">
                  <w:pPr>
                    <w:pStyle w:val="32"/>
                    <w:bidi w:val="0"/>
                    <w:rPr>
                      <w:rFonts w:ascii="Times New Roman" w:hAnsi="Times New Roman" w:eastAsia="宋体" w:cs="Times New Roman"/>
                      <w:color w:val="auto"/>
                    </w:rPr>
                  </w:pPr>
                </w:p>
              </w:tc>
              <w:tc>
                <w:tcPr>
                  <w:tcW w:w="2164" w:type="pct"/>
                  <w:noWrap/>
                  <w:vAlign w:val="center"/>
                </w:tcPr>
                <w:p w14:paraId="4D31F730">
                  <w:pPr>
                    <w:pStyle w:val="32"/>
                    <w:bidi w:val="0"/>
                    <w:rPr>
                      <w:rFonts w:ascii="Times New Roman" w:hAnsi="Times New Roman" w:eastAsia="宋体" w:cs="Times New Roman"/>
                      <w:color w:val="auto"/>
                    </w:rPr>
                  </w:pPr>
                  <w:r>
                    <w:rPr>
                      <w:rFonts w:ascii="Times New Roman" w:hAnsi="Times New Roman" w:eastAsia="宋体" w:cs="Times New Roman"/>
                      <w:color w:val="auto"/>
                    </w:rPr>
                    <w:t>基本淘汰每小时35蒸吨以下燃煤锅炉及茶水炉、经营性炉灶、储粮烘干设备等燃煤设施，不再新建每小时35蒸吨以下的燃煤锅炉。</w:t>
                  </w:r>
                </w:p>
              </w:tc>
              <w:tc>
                <w:tcPr>
                  <w:tcW w:w="1677" w:type="pct"/>
                  <w:noWrap/>
                  <w:vAlign w:val="center"/>
                </w:tcPr>
                <w:p w14:paraId="603F65FD">
                  <w:pPr>
                    <w:pStyle w:val="32"/>
                    <w:bidi w:val="0"/>
                    <w:rPr>
                      <w:rFonts w:hint="eastAsia" w:ascii="Times New Roman" w:hAnsi="Times New Roman" w:eastAsia="宋体" w:cs="Times New Roman"/>
                      <w:color w:val="auto"/>
                      <w:lang w:eastAsia="zh-CN"/>
                    </w:rPr>
                  </w:pPr>
                  <w:r>
                    <w:rPr>
                      <w:rFonts w:ascii="Times New Roman" w:hAnsi="Times New Roman" w:eastAsia="宋体" w:cs="Times New Roman"/>
                      <w:color w:val="auto"/>
                    </w:rPr>
                    <w:t>本项目</w:t>
                  </w:r>
                  <w:r>
                    <w:rPr>
                      <w:rFonts w:hint="eastAsia" w:ascii="Times New Roman" w:hAnsi="Times New Roman" w:eastAsia="宋体" w:cs="Times New Roman"/>
                      <w:color w:val="auto"/>
                      <w:lang w:val="en-US" w:eastAsia="zh-CN"/>
                    </w:rPr>
                    <w:t>能源使用电，</w:t>
                  </w:r>
                  <w:r>
                    <w:rPr>
                      <w:rFonts w:hint="eastAsia" w:ascii="Times New Roman" w:hAnsi="Times New Roman" w:eastAsia="宋体" w:cs="Times New Roman"/>
                      <w:color w:val="auto"/>
                    </w:rPr>
                    <w:t>不涉及</w:t>
                  </w:r>
                  <w:r>
                    <w:rPr>
                      <w:rFonts w:ascii="Times New Roman" w:hAnsi="Times New Roman" w:eastAsia="宋体" w:cs="Times New Roman"/>
                      <w:color w:val="auto"/>
                    </w:rPr>
                    <w:t>燃煤锅炉</w:t>
                  </w:r>
                  <w:r>
                    <w:rPr>
                      <w:rFonts w:hint="eastAsia" w:ascii="Times New Roman" w:hAnsi="Times New Roman" w:eastAsia="宋体" w:cs="Times New Roman"/>
                      <w:color w:val="auto"/>
                      <w:lang w:eastAsia="zh-CN"/>
                    </w:rPr>
                    <w:t>。</w:t>
                  </w:r>
                </w:p>
              </w:tc>
            </w:tr>
            <w:tr w14:paraId="641D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noWrap/>
                  <w:vAlign w:val="center"/>
                </w:tcPr>
                <w:p w14:paraId="2E5DA01F">
                  <w:pPr>
                    <w:pStyle w:val="32"/>
                    <w:bidi w:val="0"/>
                    <w:rPr>
                      <w:rFonts w:ascii="Times New Roman" w:hAnsi="Times New Roman" w:eastAsia="宋体" w:cs="Times New Roman"/>
                      <w:color w:val="auto"/>
                    </w:rPr>
                  </w:pPr>
                </w:p>
              </w:tc>
              <w:tc>
                <w:tcPr>
                  <w:tcW w:w="323" w:type="pct"/>
                  <w:vMerge w:val="continue"/>
                  <w:noWrap/>
                  <w:vAlign w:val="center"/>
                </w:tcPr>
                <w:p w14:paraId="26DE0ABB">
                  <w:pPr>
                    <w:pStyle w:val="32"/>
                    <w:bidi w:val="0"/>
                    <w:rPr>
                      <w:rFonts w:ascii="Times New Roman" w:hAnsi="Times New Roman" w:eastAsia="宋体" w:cs="Times New Roman"/>
                      <w:color w:val="auto"/>
                    </w:rPr>
                  </w:pPr>
                </w:p>
              </w:tc>
              <w:tc>
                <w:tcPr>
                  <w:tcW w:w="323" w:type="pct"/>
                  <w:vMerge w:val="continue"/>
                  <w:noWrap/>
                  <w:vAlign w:val="center"/>
                </w:tcPr>
                <w:p w14:paraId="7C1490CC">
                  <w:pPr>
                    <w:pStyle w:val="32"/>
                    <w:bidi w:val="0"/>
                    <w:rPr>
                      <w:rFonts w:ascii="Times New Roman" w:hAnsi="Times New Roman" w:eastAsia="宋体" w:cs="Times New Roman"/>
                      <w:color w:val="auto"/>
                    </w:rPr>
                  </w:pPr>
                </w:p>
              </w:tc>
              <w:tc>
                <w:tcPr>
                  <w:tcW w:w="2164" w:type="pct"/>
                  <w:noWrap/>
                  <w:vAlign w:val="center"/>
                </w:tcPr>
                <w:p w14:paraId="77E93EAC">
                  <w:pPr>
                    <w:pStyle w:val="32"/>
                    <w:bidi w:val="0"/>
                    <w:rPr>
                      <w:rFonts w:ascii="Times New Roman" w:hAnsi="Times New Roman" w:eastAsia="宋体" w:cs="Times New Roman"/>
                      <w:color w:val="auto"/>
                    </w:rPr>
                  </w:pPr>
                  <w:r>
                    <w:rPr>
                      <w:rFonts w:ascii="Times New Roman" w:hAnsi="Times New Roman" w:eastAsia="宋体" w:cs="Times New Roman"/>
                      <w:color w:val="auto"/>
                    </w:rPr>
                    <w:t>新建、迁建VOCs排放量大的企业</w:t>
                  </w:r>
                  <w:r>
                    <w:rPr>
                      <w:rFonts w:hint="eastAsia" w:ascii="Times New Roman" w:hAnsi="Times New Roman" w:eastAsia="宋体" w:cs="Times New Roman"/>
                      <w:color w:val="auto"/>
                      <w:lang w:eastAsia="zh-CN"/>
                    </w:rPr>
                    <w:t>应进</w:t>
                  </w:r>
                  <w:r>
                    <w:rPr>
                      <w:rFonts w:ascii="Times New Roman" w:hAnsi="Times New Roman" w:eastAsia="宋体" w:cs="Times New Roman"/>
                      <w:color w:val="auto"/>
                    </w:rPr>
                    <w:t>入工业园区并符合规划要求，必须建设挥发性有机物污染治</w:t>
                  </w:r>
                  <w:r>
                    <w:rPr>
                      <w:rFonts w:hint="eastAsia" w:ascii="Times New Roman" w:hAnsi="Times New Roman" w:eastAsia="宋体" w:cs="Times New Roman"/>
                      <w:color w:val="auto"/>
                      <w:lang w:eastAsia="zh-CN"/>
                    </w:rPr>
                    <w:t>理设</w:t>
                  </w:r>
                  <w:r>
                    <w:rPr>
                      <w:rFonts w:ascii="Times New Roman" w:hAnsi="Times New Roman" w:eastAsia="宋体" w:cs="Times New Roman"/>
                      <w:color w:val="auto"/>
                    </w:rPr>
                    <w:t>施，安装废气收集、回收或净化装置，原则上总净化效率不得低于90%。</w:t>
                  </w:r>
                </w:p>
              </w:tc>
              <w:tc>
                <w:tcPr>
                  <w:tcW w:w="1677" w:type="pct"/>
                  <w:noWrap/>
                  <w:vAlign w:val="center"/>
                </w:tcPr>
                <w:p w14:paraId="1612E413">
                  <w:pPr>
                    <w:pStyle w:val="32"/>
                    <w:bidi w:val="0"/>
                    <w:rPr>
                      <w:rFonts w:ascii="Times New Roman" w:hAnsi="Times New Roman" w:eastAsia="宋体" w:cs="Times New Roman"/>
                      <w:color w:val="auto"/>
                    </w:rPr>
                  </w:pPr>
                  <w:r>
                    <w:rPr>
                      <w:rFonts w:ascii="Times New Roman" w:hAnsi="Times New Roman" w:eastAsia="宋体" w:cs="Times New Roman"/>
                      <w:color w:val="auto"/>
                    </w:rPr>
                    <w:t>本项目</w:t>
                  </w:r>
                  <w:r>
                    <w:rPr>
                      <w:rFonts w:hint="eastAsia" w:ascii="Times New Roman" w:hAnsi="Times New Roman" w:eastAsia="宋体" w:cs="Times New Roman"/>
                      <w:color w:val="auto"/>
                    </w:rPr>
                    <w:t>有机废气采用集气罩收集后经“二级活性炭吸附装置”处理后经15m高DA001排气筒达标排放</w:t>
                  </w:r>
                  <w:r>
                    <w:rPr>
                      <w:rFonts w:ascii="Times New Roman" w:hAnsi="Times New Roman" w:eastAsia="宋体" w:cs="Times New Roman"/>
                      <w:color w:val="auto"/>
                    </w:rPr>
                    <w:t>，净化效率</w:t>
                  </w:r>
                  <w:r>
                    <w:rPr>
                      <w:rFonts w:hint="eastAsia" w:ascii="Times New Roman" w:hAnsi="Times New Roman" w:eastAsia="宋体" w:cs="Times New Roman"/>
                      <w:color w:val="auto"/>
                    </w:rPr>
                    <w:t>达</w:t>
                  </w:r>
                  <w:r>
                    <w:rPr>
                      <w:rFonts w:ascii="Times New Roman" w:hAnsi="Times New Roman" w:eastAsia="宋体" w:cs="Times New Roman"/>
                      <w:color w:val="auto"/>
                    </w:rPr>
                    <w:t>90%</w:t>
                  </w:r>
                </w:p>
              </w:tc>
            </w:tr>
          </w:tbl>
          <w:p w14:paraId="2F2C2BD7">
            <w:pPr>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②水环境</w:t>
            </w:r>
          </w:p>
          <w:p w14:paraId="50561945">
            <w:pPr>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根据</w:t>
            </w:r>
            <w:r>
              <w:rPr>
                <w:rFonts w:hint="default" w:ascii="Times New Roman" w:hAnsi="Times New Roman" w:eastAsia="宋体" w:cs="Times New Roman"/>
                <w:color w:val="auto"/>
                <w:lang w:val="en-US" w:eastAsia="zh-CN"/>
              </w:rPr>
              <w:t>《</w:t>
            </w:r>
            <w:r>
              <w:rPr>
                <w:rFonts w:hint="eastAsia" w:cs="Times New Roman"/>
                <w:color w:val="auto"/>
                <w:lang w:val="en-US" w:eastAsia="zh-CN"/>
              </w:rPr>
              <w:t>安徽省</w:t>
            </w:r>
            <w:r>
              <w:rPr>
                <w:rFonts w:hint="default" w:ascii="Times New Roman" w:hAnsi="Times New Roman" w:eastAsia="宋体" w:cs="Times New Roman"/>
                <w:color w:val="auto"/>
                <w:lang w:val="en-US" w:eastAsia="zh-CN"/>
              </w:rPr>
              <w:t>宿州市</w:t>
            </w:r>
            <w:r>
              <w:rPr>
                <w:rFonts w:hint="default"/>
                <w:color w:val="auto"/>
              </w:rPr>
              <w:t>生态环境分区管控</w:t>
            </w:r>
            <w:r>
              <w:rPr>
                <w:rFonts w:hint="default" w:ascii="Times New Roman" w:hAnsi="Times New Roman" w:eastAsia="宋体" w:cs="Times New Roman"/>
                <w:color w:val="auto"/>
                <w:lang w:val="en-US" w:eastAsia="zh-CN"/>
              </w:rPr>
              <w:t>生态环境准入清单》及《</w:t>
            </w:r>
            <w:r>
              <w:rPr>
                <w:rFonts w:hint="eastAsia" w:cs="Times New Roman"/>
                <w:color w:val="auto"/>
                <w:lang w:val="en-US" w:eastAsia="zh-CN"/>
              </w:rPr>
              <w:t>安徽省</w:t>
            </w:r>
            <w:r>
              <w:rPr>
                <w:rFonts w:hint="default" w:ascii="Times New Roman" w:hAnsi="Times New Roman" w:eastAsia="宋体" w:cs="Times New Roman"/>
                <w:color w:val="auto"/>
                <w:lang w:val="en-US" w:eastAsia="zh-CN"/>
              </w:rPr>
              <w:t>宿州市</w:t>
            </w:r>
            <w:r>
              <w:rPr>
                <w:rFonts w:hint="default"/>
                <w:color w:val="auto"/>
              </w:rPr>
              <w:t>生态环境分区管控</w:t>
            </w:r>
            <w:r>
              <w:rPr>
                <w:rFonts w:hint="eastAsia"/>
                <w:color w:val="auto"/>
                <w:lang w:val="en-US" w:eastAsia="zh-CN"/>
              </w:rPr>
              <w:t>成果</w:t>
            </w:r>
            <w:r>
              <w:rPr>
                <w:rFonts w:hint="default" w:ascii="Times New Roman" w:hAnsi="Times New Roman" w:eastAsia="宋体" w:cs="Times New Roman"/>
                <w:color w:val="auto"/>
                <w:lang w:val="en-US" w:eastAsia="zh-CN"/>
              </w:rPr>
              <w:t>图集》</w:t>
            </w:r>
            <w:r>
              <w:rPr>
                <w:rFonts w:hint="eastAsia" w:ascii="Times New Roman" w:hAnsi="Times New Roman" w:eastAsia="宋体" w:cs="Times New Roman"/>
                <w:color w:val="auto"/>
                <w:lang w:val="en-US" w:eastAsia="zh-CN"/>
              </w:rPr>
              <w:t>中水环境分区管控图，本项目位于水环境工业污染重点管控区（详见附图）。</w:t>
            </w:r>
          </w:p>
          <w:p w14:paraId="620EC695">
            <w:pPr>
              <w:pStyle w:val="35"/>
              <w:bidi w:val="0"/>
              <w:rPr>
                <w:rFonts w:hint="eastAsia" w:ascii="Times New Roman" w:hAnsi="Times New Roman" w:eastAsia="宋体" w:cs="Times New Roman"/>
                <w:color w:val="auto"/>
              </w:rPr>
            </w:pPr>
            <w:r>
              <w:rPr>
                <w:rFonts w:hint="eastAsia" w:ascii="Times New Roman" w:hAnsi="Times New Roman" w:eastAsia="宋体" w:cs="Times New Roman"/>
                <w:color w:val="auto"/>
              </w:rPr>
              <w:t>表1-</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 xml:space="preserve">  与水环境分区管控要求的符合性分析</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543"/>
              <w:gridCol w:w="775"/>
              <w:gridCol w:w="3897"/>
              <w:gridCol w:w="1907"/>
            </w:tblGrid>
            <w:tr w14:paraId="3094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23" w:type="pct"/>
                  <w:noWrap/>
                  <w:vAlign w:val="center"/>
                </w:tcPr>
                <w:p w14:paraId="6BC65241">
                  <w:pPr>
                    <w:pStyle w:val="32"/>
                    <w:bidi w:val="0"/>
                    <w:rPr>
                      <w:rFonts w:ascii="Times New Roman" w:hAnsi="Times New Roman" w:eastAsia="宋体" w:cs="Times New Roman"/>
                      <w:color w:val="auto"/>
                    </w:rPr>
                  </w:pPr>
                  <w:r>
                    <w:rPr>
                      <w:rFonts w:ascii="Times New Roman" w:hAnsi="Times New Roman" w:eastAsia="宋体" w:cs="Times New Roman"/>
                      <w:color w:val="auto"/>
                    </w:rPr>
                    <w:t>管控单元分类</w:t>
                  </w:r>
                </w:p>
              </w:tc>
              <w:tc>
                <w:tcPr>
                  <w:tcW w:w="828" w:type="pct"/>
                  <w:gridSpan w:val="2"/>
                  <w:noWrap/>
                  <w:vAlign w:val="center"/>
                </w:tcPr>
                <w:p w14:paraId="78783C9C">
                  <w:pPr>
                    <w:pStyle w:val="32"/>
                    <w:bidi w:val="0"/>
                    <w:rPr>
                      <w:rFonts w:ascii="Times New Roman" w:hAnsi="Times New Roman" w:eastAsia="宋体" w:cs="Times New Roman"/>
                      <w:color w:val="auto"/>
                    </w:rPr>
                  </w:pPr>
                  <w:r>
                    <w:rPr>
                      <w:rFonts w:ascii="Times New Roman" w:hAnsi="Times New Roman" w:eastAsia="宋体" w:cs="Times New Roman"/>
                      <w:color w:val="auto"/>
                    </w:rPr>
                    <w:t>管控内容</w:t>
                  </w:r>
                </w:p>
              </w:tc>
              <w:tc>
                <w:tcPr>
                  <w:tcW w:w="2449" w:type="pct"/>
                  <w:noWrap/>
                  <w:vAlign w:val="center"/>
                </w:tcPr>
                <w:p w14:paraId="13C3B605">
                  <w:pPr>
                    <w:pStyle w:val="32"/>
                    <w:bidi w:val="0"/>
                    <w:rPr>
                      <w:rFonts w:ascii="Times New Roman" w:hAnsi="Times New Roman" w:eastAsia="宋体" w:cs="Times New Roman"/>
                      <w:color w:val="auto"/>
                    </w:rPr>
                  </w:pPr>
                  <w:r>
                    <w:rPr>
                      <w:rFonts w:ascii="Times New Roman" w:hAnsi="Times New Roman" w:eastAsia="宋体" w:cs="Times New Roman"/>
                      <w:color w:val="auto"/>
                    </w:rPr>
                    <w:t>环境管控要求</w:t>
                  </w:r>
                </w:p>
              </w:tc>
              <w:tc>
                <w:tcPr>
                  <w:tcW w:w="1198" w:type="pct"/>
                  <w:noWrap/>
                  <w:vAlign w:val="center"/>
                </w:tcPr>
                <w:p w14:paraId="771E6E31">
                  <w:pPr>
                    <w:pStyle w:val="32"/>
                    <w:bidi w:val="0"/>
                    <w:rPr>
                      <w:rFonts w:ascii="Times New Roman" w:hAnsi="Times New Roman" w:eastAsia="宋体" w:cs="Times New Roman"/>
                      <w:color w:val="auto"/>
                    </w:rPr>
                  </w:pPr>
                  <w:r>
                    <w:rPr>
                      <w:rFonts w:ascii="Times New Roman" w:hAnsi="Times New Roman" w:eastAsia="宋体" w:cs="Times New Roman"/>
                      <w:color w:val="auto"/>
                    </w:rPr>
                    <w:t>本项目情况</w:t>
                  </w:r>
                </w:p>
              </w:tc>
            </w:tr>
            <w:tr w14:paraId="548D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restart"/>
                  <w:noWrap/>
                  <w:vAlign w:val="center"/>
                </w:tcPr>
                <w:p w14:paraId="73F30A15">
                  <w:pPr>
                    <w:pStyle w:val="32"/>
                    <w:bidi w:val="0"/>
                    <w:rPr>
                      <w:rFonts w:ascii="Times New Roman" w:hAnsi="Times New Roman" w:eastAsia="宋体" w:cs="Times New Roman"/>
                      <w:color w:val="auto"/>
                    </w:rPr>
                  </w:pPr>
                  <w:r>
                    <w:rPr>
                      <w:rFonts w:ascii="Times New Roman" w:hAnsi="Times New Roman" w:eastAsia="宋体" w:cs="Times New Roman"/>
                      <w:color w:val="auto"/>
                    </w:rPr>
                    <w:t>水环境工业污染重点管控区</w:t>
                  </w:r>
                </w:p>
              </w:tc>
              <w:tc>
                <w:tcPr>
                  <w:tcW w:w="341" w:type="pct"/>
                  <w:vMerge w:val="restart"/>
                  <w:noWrap/>
                  <w:vAlign w:val="center"/>
                </w:tcPr>
                <w:p w14:paraId="2BBCBE5D">
                  <w:pPr>
                    <w:pStyle w:val="32"/>
                    <w:bidi w:val="0"/>
                    <w:rPr>
                      <w:rFonts w:ascii="Times New Roman" w:hAnsi="Times New Roman" w:eastAsia="宋体" w:cs="Times New Roman"/>
                      <w:color w:val="auto"/>
                    </w:rPr>
                  </w:pPr>
                  <w:r>
                    <w:rPr>
                      <w:rFonts w:ascii="Times New Roman" w:hAnsi="Times New Roman" w:eastAsia="宋体" w:cs="Times New Roman"/>
                      <w:color w:val="auto"/>
                    </w:rPr>
                    <w:t>空间布局管控约束</w:t>
                  </w:r>
                </w:p>
              </w:tc>
              <w:tc>
                <w:tcPr>
                  <w:tcW w:w="487" w:type="pct"/>
                  <w:vMerge w:val="restart"/>
                  <w:noWrap/>
                  <w:vAlign w:val="center"/>
                </w:tcPr>
                <w:p w14:paraId="34701177">
                  <w:pPr>
                    <w:pStyle w:val="32"/>
                    <w:bidi w:val="0"/>
                    <w:rPr>
                      <w:rFonts w:ascii="Times New Roman" w:hAnsi="Times New Roman" w:eastAsia="宋体" w:cs="Times New Roman"/>
                      <w:color w:val="auto"/>
                    </w:rPr>
                  </w:pPr>
                  <w:r>
                    <w:rPr>
                      <w:rFonts w:ascii="Times New Roman" w:hAnsi="Times New Roman" w:eastAsia="宋体" w:cs="Times New Roman"/>
                      <w:color w:val="auto"/>
                    </w:rPr>
                    <w:t>禁止开发建设活动的要求</w:t>
                  </w:r>
                </w:p>
              </w:tc>
              <w:tc>
                <w:tcPr>
                  <w:tcW w:w="2449" w:type="pct"/>
                  <w:noWrap/>
                  <w:vAlign w:val="center"/>
                </w:tcPr>
                <w:p w14:paraId="39246AD7">
                  <w:pPr>
                    <w:pStyle w:val="32"/>
                    <w:bidi w:val="0"/>
                    <w:rPr>
                      <w:rFonts w:ascii="Times New Roman" w:hAnsi="Times New Roman" w:eastAsia="宋体" w:cs="Times New Roman"/>
                      <w:color w:val="auto"/>
                    </w:rPr>
                  </w:pPr>
                  <w:r>
                    <w:rPr>
                      <w:rFonts w:ascii="Times New Roman" w:hAnsi="Times New Roman" w:eastAsia="宋体" w:cs="Times New Roman"/>
                      <w:color w:val="auto"/>
                    </w:rPr>
                    <w:t>取缔“十小”企业。全面排查装备水平低、环保设施差的小型工业企业。按照水污染防治法律法规要求，全面排查和取缔不符合国家产业政策的小型造纸、制革、印染、染料、炼焦、炼硫、炼砷、炼油、电镀、农药等严重污染水环境的生产项目。</w:t>
                  </w:r>
                </w:p>
              </w:tc>
              <w:tc>
                <w:tcPr>
                  <w:tcW w:w="1198" w:type="pct"/>
                  <w:noWrap/>
                  <w:vAlign w:val="center"/>
                </w:tcPr>
                <w:p w14:paraId="696B855B">
                  <w:pPr>
                    <w:pStyle w:val="32"/>
                    <w:bidi w:val="0"/>
                    <w:rPr>
                      <w:rFonts w:ascii="Times New Roman" w:hAnsi="Times New Roman" w:eastAsia="宋体" w:cs="Times New Roman"/>
                      <w:color w:val="auto"/>
                    </w:rPr>
                  </w:pPr>
                  <w:r>
                    <w:rPr>
                      <w:rFonts w:ascii="Times New Roman" w:hAnsi="Times New Roman" w:eastAsia="宋体" w:cs="Times New Roman"/>
                      <w:color w:val="auto"/>
                    </w:rPr>
                    <w:t>本项目不属于“十小”企业</w:t>
                  </w:r>
                </w:p>
              </w:tc>
            </w:tr>
            <w:tr w14:paraId="4F7E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continue"/>
                  <w:noWrap/>
                  <w:vAlign w:val="center"/>
                </w:tcPr>
                <w:p w14:paraId="47995927">
                  <w:pPr>
                    <w:pStyle w:val="32"/>
                    <w:bidi w:val="0"/>
                    <w:rPr>
                      <w:rFonts w:ascii="Times New Roman" w:hAnsi="Times New Roman" w:eastAsia="宋体" w:cs="Times New Roman"/>
                      <w:color w:val="auto"/>
                    </w:rPr>
                  </w:pPr>
                </w:p>
              </w:tc>
              <w:tc>
                <w:tcPr>
                  <w:tcW w:w="341" w:type="pct"/>
                  <w:vMerge w:val="continue"/>
                  <w:noWrap/>
                  <w:vAlign w:val="center"/>
                </w:tcPr>
                <w:p w14:paraId="3F3B1A07">
                  <w:pPr>
                    <w:pStyle w:val="32"/>
                    <w:bidi w:val="0"/>
                    <w:rPr>
                      <w:rFonts w:ascii="Times New Roman" w:hAnsi="Times New Roman" w:eastAsia="宋体" w:cs="Times New Roman"/>
                      <w:color w:val="auto"/>
                    </w:rPr>
                  </w:pPr>
                </w:p>
              </w:tc>
              <w:tc>
                <w:tcPr>
                  <w:tcW w:w="487" w:type="pct"/>
                  <w:vMerge w:val="continue"/>
                  <w:noWrap/>
                  <w:vAlign w:val="center"/>
                </w:tcPr>
                <w:p w14:paraId="2A51AE50">
                  <w:pPr>
                    <w:pStyle w:val="32"/>
                    <w:bidi w:val="0"/>
                    <w:rPr>
                      <w:rFonts w:ascii="Times New Roman" w:hAnsi="Times New Roman" w:eastAsia="宋体" w:cs="Times New Roman"/>
                      <w:color w:val="auto"/>
                    </w:rPr>
                  </w:pPr>
                </w:p>
              </w:tc>
              <w:tc>
                <w:tcPr>
                  <w:tcW w:w="2449" w:type="pct"/>
                  <w:noWrap/>
                  <w:vAlign w:val="center"/>
                </w:tcPr>
                <w:p w14:paraId="7DCC2EC9">
                  <w:pPr>
                    <w:pStyle w:val="32"/>
                    <w:bidi w:val="0"/>
                    <w:rPr>
                      <w:rFonts w:ascii="Times New Roman" w:hAnsi="Times New Roman" w:eastAsia="宋体" w:cs="Times New Roman"/>
                      <w:color w:val="auto"/>
                    </w:rPr>
                  </w:pPr>
                  <w:r>
                    <w:rPr>
                      <w:rFonts w:ascii="Times New Roman" w:hAnsi="Times New Roman" w:eastAsia="宋体" w:cs="Times New Roman"/>
                      <w:color w:val="auto"/>
                    </w:rPr>
                    <w:t>严格城市规划蓝线管理，城市规划区范围内应保留一定比例的水域面积，现有水域面积不得减少。新建项目一律不得违规占用水域。</w:t>
                  </w:r>
                </w:p>
              </w:tc>
              <w:tc>
                <w:tcPr>
                  <w:tcW w:w="1198" w:type="pct"/>
                  <w:noWrap/>
                  <w:vAlign w:val="center"/>
                </w:tcPr>
                <w:p w14:paraId="67601A9F">
                  <w:pPr>
                    <w:pStyle w:val="32"/>
                    <w:bidi w:val="0"/>
                    <w:rPr>
                      <w:rFonts w:ascii="Times New Roman" w:hAnsi="Times New Roman" w:eastAsia="宋体" w:cs="Times New Roman"/>
                      <w:color w:val="auto"/>
                    </w:rPr>
                  </w:pPr>
                  <w:r>
                    <w:rPr>
                      <w:rFonts w:ascii="Times New Roman" w:hAnsi="Times New Roman" w:eastAsia="宋体" w:cs="Times New Roman"/>
                      <w:color w:val="auto"/>
                    </w:rPr>
                    <w:t>本项目位于</w:t>
                  </w:r>
                  <w:r>
                    <w:rPr>
                      <w:rFonts w:hint="eastAsia" w:ascii="Times New Roman" w:hAnsi="Times New Roman" w:eastAsia="宋体" w:cs="Times New Roman"/>
                      <w:color w:val="auto"/>
                    </w:rPr>
                    <w:t>安徽省宿州市埇桥区宿徐现代产业园206国道与淮海西路交叉口北侧</w:t>
                  </w:r>
                  <w:r>
                    <w:rPr>
                      <w:rFonts w:ascii="Times New Roman" w:hAnsi="Times New Roman" w:eastAsia="宋体" w:cs="Times New Roman"/>
                      <w:color w:val="auto"/>
                    </w:rPr>
                    <w:t>，不占用水域</w:t>
                  </w:r>
                </w:p>
              </w:tc>
            </w:tr>
            <w:tr w14:paraId="0F56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continue"/>
                  <w:noWrap/>
                  <w:vAlign w:val="center"/>
                </w:tcPr>
                <w:p w14:paraId="494F63A1">
                  <w:pPr>
                    <w:pStyle w:val="32"/>
                    <w:bidi w:val="0"/>
                    <w:rPr>
                      <w:rFonts w:ascii="Times New Roman" w:hAnsi="Times New Roman" w:eastAsia="宋体" w:cs="Times New Roman"/>
                      <w:color w:val="auto"/>
                    </w:rPr>
                  </w:pPr>
                </w:p>
              </w:tc>
              <w:tc>
                <w:tcPr>
                  <w:tcW w:w="341" w:type="pct"/>
                  <w:vMerge w:val="continue"/>
                  <w:noWrap/>
                  <w:vAlign w:val="center"/>
                </w:tcPr>
                <w:p w14:paraId="42D88E66">
                  <w:pPr>
                    <w:pStyle w:val="32"/>
                    <w:bidi w:val="0"/>
                    <w:rPr>
                      <w:rFonts w:ascii="Times New Roman" w:hAnsi="Times New Roman" w:eastAsia="宋体" w:cs="Times New Roman"/>
                      <w:color w:val="auto"/>
                    </w:rPr>
                  </w:pPr>
                </w:p>
              </w:tc>
              <w:tc>
                <w:tcPr>
                  <w:tcW w:w="487" w:type="pct"/>
                  <w:vMerge w:val="continue"/>
                  <w:noWrap/>
                  <w:vAlign w:val="center"/>
                </w:tcPr>
                <w:p w14:paraId="4CC3A04E">
                  <w:pPr>
                    <w:pStyle w:val="32"/>
                    <w:bidi w:val="0"/>
                    <w:rPr>
                      <w:rFonts w:ascii="Times New Roman" w:hAnsi="Times New Roman" w:eastAsia="宋体" w:cs="Times New Roman"/>
                      <w:color w:val="auto"/>
                    </w:rPr>
                  </w:pPr>
                </w:p>
              </w:tc>
              <w:tc>
                <w:tcPr>
                  <w:tcW w:w="2449" w:type="pct"/>
                  <w:noWrap/>
                  <w:vAlign w:val="center"/>
                </w:tcPr>
                <w:p w14:paraId="7766642E">
                  <w:pPr>
                    <w:pStyle w:val="32"/>
                    <w:bidi w:val="0"/>
                    <w:rPr>
                      <w:rFonts w:ascii="Times New Roman" w:hAnsi="Times New Roman" w:eastAsia="宋体" w:cs="Times New Roman"/>
                      <w:color w:val="auto"/>
                    </w:rPr>
                  </w:pPr>
                  <w:r>
                    <w:rPr>
                      <w:rFonts w:ascii="Times New Roman" w:hAnsi="Times New Roman" w:eastAsia="宋体" w:cs="Times New Roman"/>
                      <w:color w:val="auto"/>
                    </w:rPr>
                    <w:t>落实磷石膏综合利用途径，综合利用不畅的可利用现有磷石膏库堆存，不得新建、扩建磷石膏库</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暂存场除外</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w:t>
                  </w:r>
                </w:p>
              </w:tc>
              <w:tc>
                <w:tcPr>
                  <w:tcW w:w="1198" w:type="pct"/>
                  <w:noWrap/>
                  <w:vAlign w:val="center"/>
                </w:tcPr>
                <w:p w14:paraId="11061D2B">
                  <w:pPr>
                    <w:pStyle w:val="32"/>
                    <w:bidi w:val="0"/>
                    <w:rPr>
                      <w:rFonts w:ascii="Times New Roman" w:hAnsi="Times New Roman" w:eastAsia="宋体" w:cs="Times New Roman"/>
                      <w:color w:val="auto"/>
                    </w:rPr>
                  </w:pPr>
                  <w:r>
                    <w:rPr>
                      <w:rFonts w:ascii="Times New Roman" w:hAnsi="Times New Roman" w:eastAsia="宋体" w:cs="Times New Roman"/>
                      <w:color w:val="auto"/>
                    </w:rPr>
                    <w:t>本项目不涉及</w:t>
                  </w:r>
                </w:p>
              </w:tc>
            </w:tr>
            <w:tr w14:paraId="254B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continue"/>
                  <w:noWrap/>
                  <w:vAlign w:val="center"/>
                </w:tcPr>
                <w:p w14:paraId="3285BD30">
                  <w:pPr>
                    <w:pStyle w:val="32"/>
                    <w:bidi w:val="0"/>
                    <w:rPr>
                      <w:rFonts w:ascii="Times New Roman" w:hAnsi="Times New Roman" w:eastAsia="宋体" w:cs="Times New Roman"/>
                      <w:color w:val="auto"/>
                    </w:rPr>
                  </w:pPr>
                </w:p>
              </w:tc>
              <w:tc>
                <w:tcPr>
                  <w:tcW w:w="341" w:type="pct"/>
                  <w:vMerge w:val="continue"/>
                  <w:noWrap/>
                  <w:vAlign w:val="center"/>
                </w:tcPr>
                <w:p w14:paraId="2587B250">
                  <w:pPr>
                    <w:pStyle w:val="32"/>
                    <w:bidi w:val="0"/>
                    <w:rPr>
                      <w:rFonts w:ascii="Times New Roman" w:hAnsi="Times New Roman" w:eastAsia="宋体" w:cs="Times New Roman"/>
                      <w:color w:val="auto"/>
                    </w:rPr>
                  </w:pPr>
                </w:p>
              </w:tc>
              <w:tc>
                <w:tcPr>
                  <w:tcW w:w="487" w:type="pct"/>
                  <w:vMerge w:val="restart"/>
                  <w:noWrap/>
                  <w:vAlign w:val="center"/>
                </w:tcPr>
                <w:p w14:paraId="166BC9FA">
                  <w:pPr>
                    <w:pStyle w:val="32"/>
                    <w:bidi w:val="0"/>
                    <w:rPr>
                      <w:rFonts w:ascii="Times New Roman" w:hAnsi="Times New Roman" w:eastAsia="宋体" w:cs="Times New Roman"/>
                      <w:color w:val="auto"/>
                    </w:rPr>
                  </w:pPr>
                  <w:r>
                    <w:rPr>
                      <w:rFonts w:ascii="Times New Roman" w:hAnsi="Times New Roman" w:eastAsia="宋体" w:cs="Times New Roman"/>
                      <w:color w:val="auto"/>
                    </w:rPr>
                    <w:t>允许开发建设活动的特殊要求</w:t>
                  </w:r>
                </w:p>
              </w:tc>
              <w:tc>
                <w:tcPr>
                  <w:tcW w:w="2449" w:type="pct"/>
                  <w:noWrap/>
                  <w:vAlign w:val="center"/>
                </w:tcPr>
                <w:p w14:paraId="67282383">
                  <w:pPr>
                    <w:pStyle w:val="32"/>
                    <w:bidi w:val="0"/>
                    <w:rPr>
                      <w:rFonts w:ascii="Times New Roman" w:hAnsi="Times New Roman" w:eastAsia="宋体" w:cs="Times New Roman"/>
                      <w:color w:val="auto"/>
                    </w:rPr>
                  </w:pPr>
                  <w:r>
                    <w:rPr>
                      <w:rFonts w:ascii="Times New Roman" w:hAnsi="Times New Roman" w:eastAsia="宋体" w:cs="Times New Roman"/>
                      <w:color w:val="auto"/>
                    </w:rPr>
                    <w:t>合理确定发展布局、结构和规模。充分考虑水环境承载能力和水资源开发利用效率，以水定城、以水定地、以水定人，以水定产。重大项目原则上布局在优化开发区和重点开发区，并符合城乡规划和土地利用总体规划。</w:t>
                  </w:r>
                </w:p>
              </w:tc>
              <w:tc>
                <w:tcPr>
                  <w:tcW w:w="1198" w:type="pct"/>
                  <w:noWrap/>
                  <w:vAlign w:val="center"/>
                </w:tcPr>
                <w:p w14:paraId="187DE08B">
                  <w:pPr>
                    <w:pStyle w:val="32"/>
                    <w:bidi w:val="0"/>
                    <w:rPr>
                      <w:rFonts w:ascii="Times New Roman" w:hAnsi="Times New Roman" w:eastAsia="宋体" w:cs="Times New Roman"/>
                      <w:color w:val="auto"/>
                    </w:rPr>
                  </w:pPr>
                  <w:r>
                    <w:rPr>
                      <w:rFonts w:ascii="Times New Roman" w:hAnsi="Times New Roman" w:eastAsia="宋体" w:cs="Times New Roman"/>
                      <w:color w:val="auto"/>
                    </w:rPr>
                    <w:t>本项目位于</w:t>
                  </w:r>
                  <w:r>
                    <w:rPr>
                      <w:rFonts w:hint="eastAsia" w:ascii="Times New Roman" w:hAnsi="Times New Roman" w:eastAsia="宋体" w:cs="Times New Roman"/>
                      <w:color w:val="auto"/>
                    </w:rPr>
                    <w:t>安徽省宿州市埇桥区宿徐现代产业园206国道与淮海西路交叉口北侧</w:t>
                  </w:r>
                  <w:r>
                    <w:rPr>
                      <w:rFonts w:ascii="Times New Roman" w:hAnsi="Times New Roman" w:eastAsia="宋体" w:cs="Times New Roman"/>
                      <w:color w:val="auto"/>
                    </w:rPr>
                    <w:t>，用水量较少，</w:t>
                  </w:r>
                  <w:r>
                    <w:rPr>
                      <w:rFonts w:hint="eastAsia" w:ascii="Times New Roman" w:hAnsi="Times New Roman" w:eastAsia="宋体" w:cs="Times New Roman"/>
                      <w:color w:val="auto"/>
                    </w:rPr>
                    <w:t>由园区供水，</w:t>
                  </w:r>
                  <w:r>
                    <w:rPr>
                      <w:rFonts w:ascii="Times New Roman" w:hAnsi="Times New Roman" w:eastAsia="宋体" w:cs="Times New Roman"/>
                      <w:color w:val="auto"/>
                    </w:rPr>
                    <w:t>符合城乡规划和土地利用总体规划</w:t>
                  </w:r>
                </w:p>
              </w:tc>
            </w:tr>
            <w:tr w14:paraId="749C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continue"/>
                  <w:noWrap/>
                  <w:vAlign w:val="center"/>
                </w:tcPr>
                <w:p w14:paraId="1365F992">
                  <w:pPr>
                    <w:pStyle w:val="32"/>
                    <w:bidi w:val="0"/>
                    <w:rPr>
                      <w:rFonts w:ascii="Times New Roman" w:hAnsi="Times New Roman" w:eastAsia="宋体" w:cs="Times New Roman"/>
                      <w:color w:val="auto"/>
                    </w:rPr>
                  </w:pPr>
                </w:p>
              </w:tc>
              <w:tc>
                <w:tcPr>
                  <w:tcW w:w="341" w:type="pct"/>
                  <w:vMerge w:val="continue"/>
                  <w:noWrap/>
                  <w:vAlign w:val="center"/>
                </w:tcPr>
                <w:p w14:paraId="00DF870F">
                  <w:pPr>
                    <w:pStyle w:val="32"/>
                    <w:bidi w:val="0"/>
                    <w:rPr>
                      <w:rFonts w:ascii="Times New Roman" w:hAnsi="Times New Roman" w:eastAsia="宋体" w:cs="Times New Roman"/>
                      <w:color w:val="auto"/>
                    </w:rPr>
                  </w:pPr>
                </w:p>
              </w:tc>
              <w:tc>
                <w:tcPr>
                  <w:tcW w:w="487" w:type="pct"/>
                  <w:vMerge w:val="continue"/>
                  <w:noWrap/>
                  <w:vAlign w:val="center"/>
                </w:tcPr>
                <w:p w14:paraId="3CDA0B20">
                  <w:pPr>
                    <w:pStyle w:val="32"/>
                    <w:bidi w:val="0"/>
                    <w:rPr>
                      <w:rFonts w:ascii="Times New Roman" w:hAnsi="Times New Roman" w:eastAsia="宋体" w:cs="Times New Roman"/>
                      <w:color w:val="auto"/>
                    </w:rPr>
                  </w:pPr>
                </w:p>
              </w:tc>
              <w:tc>
                <w:tcPr>
                  <w:tcW w:w="2449" w:type="pct"/>
                  <w:noWrap/>
                  <w:vAlign w:val="center"/>
                </w:tcPr>
                <w:p w14:paraId="16AC5B51">
                  <w:pPr>
                    <w:pStyle w:val="32"/>
                    <w:bidi w:val="0"/>
                    <w:rPr>
                      <w:rFonts w:ascii="Times New Roman" w:hAnsi="Times New Roman" w:eastAsia="宋体" w:cs="Times New Roman"/>
                      <w:color w:val="auto"/>
                    </w:rPr>
                  </w:pPr>
                  <w:r>
                    <w:rPr>
                      <w:rFonts w:ascii="Times New Roman" w:hAnsi="Times New Roman" w:eastAsia="宋体" w:cs="Times New Roman"/>
                      <w:color w:val="auto"/>
                    </w:rPr>
                    <w:t>新建、扩建磷化工项目应布设在依法合规设立的化工园区或具有化工定位的产业园区内，所在化工园区或产业园区应依法开展规划环境影响评价工作，磷化工建设项目应符合园区规划及规划环评要求。</w:t>
                  </w:r>
                </w:p>
              </w:tc>
              <w:tc>
                <w:tcPr>
                  <w:tcW w:w="1198" w:type="pct"/>
                  <w:noWrap/>
                  <w:vAlign w:val="center"/>
                </w:tcPr>
                <w:p w14:paraId="0539D283">
                  <w:pPr>
                    <w:pStyle w:val="32"/>
                    <w:bidi w:val="0"/>
                    <w:rPr>
                      <w:rFonts w:ascii="Times New Roman" w:hAnsi="Times New Roman" w:eastAsia="宋体" w:cs="Times New Roman"/>
                      <w:color w:val="auto"/>
                    </w:rPr>
                  </w:pPr>
                  <w:r>
                    <w:rPr>
                      <w:rFonts w:ascii="Times New Roman" w:hAnsi="Times New Roman" w:eastAsia="宋体" w:cs="Times New Roman"/>
                      <w:color w:val="auto"/>
                    </w:rPr>
                    <w:t>本项目不涉及</w:t>
                  </w:r>
                </w:p>
              </w:tc>
            </w:tr>
            <w:tr w14:paraId="5E2B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continue"/>
                  <w:noWrap/>
                  <w:vAlign w:val="center"/>
                </w:tcPr>
                <w:p w14:paraId="554E26A5">
                  <w:pPr>
                    <w:pStyle w:val="32"/>
                    <w:bidi w:val="0"/>
                    <w:rPr>
                      <w:rFonts w:ascii="Times New Roman" w:hAnsi="Times New Roman" w:eastAsia="宋体" w:cs="Times New Roman"/>
                      <w:color w:val="auto"/>
                    </w:rPr>
                  </w:pPr>
                </w:p>
              </w:tc>
              <w:tc>
                <w:tcPr>
                  <w:tcW w:w="341" w:type="pct"/>
                  <w:vMerge w:val="restart"/>
                  <w:noWrap/>
                  <w:vAlign w:val="center"/>
                </w:tcPr>
                <w:p w14:paraId="46AE2365">
                  <w:pPr>
                    <w:pStyle w:val="32"/>
                    <w:bidi w:val="0"/>
                    <w:rPr>
                      <w:rFonts w:ascii="Times New Roman" w:hAnsi="Times New Roman" w:eastAsia="宋体" w:cs="Times New Roman"/>
                      <w:color w:val="auto"/>
                    </w:rPr>
                  </w:pPr>
                  <w:r>
                    <w:rPr>
                      <w:rFonts w:ascii="Times New Roman" w:hAnsi="Times New Roman" w:eastAsia="宋体" w:cs="Times New Roman"/>
                      <w:color w:val="auto"/>
                    </w:rPr>
                    <w:t>污染物排放管控</w:t>
                  </w:r>
                </w:p>
              </w:tc>
              <w:tc>
                <w:tcPr>
                  <w:tcW w:w="487" w:type="pct"/>
                  <w:vMerge w:val="restart"/>
                  <w:noWrap/>
                  <w:vAlign w:val="center"/>
                </w:tcPr>
                <w:p w14:paraId="6276A45B">
                  <w:pPr>
                    <w:pStyle w:val="32"/>
                    <w:bidi w:val="0"/>
                    <w:rPr>
                      <w:rFonts w:ascii="Times New Roman" w:hAnsi="Times New Roman" w:eastAsia="宋体" w:cs="Times New Roman"/>
                      <w:color w:val="auto"/>
                    </w:rPr>
                  </w:pPr>
                  <w:r>
                    <w:rPr>
                      <w:rFonts w:ascii="Times New Roman" w:hAnsi="Times New Roman" w:eastAsia="宋体" w:cs="Times New Roman"/>
                      <w:color w:val="auto"/>
                    </w:rPr>
                    <w:t>水污染控制措施要求</w:t>
                  </w:r>
                </w:p>
              </w:tc>
              <w:tc>
                <w:tcPr>
                  <w:tcW w:w="2449" w:type="pct"/>
                  <w:noWrap/>
                  <w:vAlign w:val="center"/>
                </w:tcPr>
                <w:p w14:paraId="08399692">
                  <w:pPr>
                    <w:pStyle w:val="32"/>
                    <w:bidi w:val="0"/>
                    <w:rPr>
                      <w:rFonts w:ascii="Times New Roman" w:hAnsi="Times New Roman" w:eastAsia="宋体" w:cs="Times New Roman"/>
                      <w:color w:val="auto"/>
                    </w:rPr>
                  </w:pPr>
                  <w:r>
                    <w:rPr>
                      <w:rFonts w:ascii="Times New Roman" w:hAnsi="Times New Roman" w:eastAsia="宋体" w:cs="Times New Roman"/>
                      <w:color w:val="auto"/>
                    </w:rPr>
                    <w:t>所有排污单位必须依法实现全面达标排放。逐一排查工业企业排污情况，达标企业应采取措施确保稳定达标</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对超标和超总量的企业予以“黄牌”警示，一律限制生产或停产整治</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对整治仍不能达到要求且情节严重的企业予以“红牌”处罚，一律停业、关闭。</w:t>
                  </w:r>
                </w:p>
              </w:tc>
              <w:tc>
                <w:tcPr>
                  <w:tcW w:w="1198" w:type="pct"/>
                  <w:vMerge w:val="restart"/>
                  <w:noWrap/>
                  <w:vAlign w:val="center"/>
                </w:tcPr>
                <w:p w14:paraId="5FE64373">
                  <w:pPr>
                    <w:pStyle w:val="32"/>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项目主要废水为生活污水</w:t>
                  </w:r>
                  <w:r>
                    <w:rPr>
                      <w:rFonts w:hint="eastAsia" w:ascii="Times New Roman" w:hAnsi="Times New Roman" w:eastAsia="宋体" w:cs="Times New Roman"/>
                      <w:color w:val="auto"/>
                      <w:lang w:val="en-US" w:eastAsia="zh-CN"/>
                    </w:rPr>
                    <w:t>和水洗废水及制软水浓排水</w:t>
                  </w:r>
                  <w:r>
                    <w:rPr>
                      <w:rFonts w:hint="eastAsia" w:ascii="Times New Roman" w:hAnsi="Times New Roman" w:eastAsia="宋体" w:cs="Times New Roman"/>
                      <w:color w:val="auto"/>
                      <w:lang w:eastAsia="zh-CN"/>
                    </w:rPr>
                    <w:t>，生活污水</w:t>
                  </w:r>
                  <w:r>
                    <w:rPr>
                      <w:rFonts w:hint="eastAsia" w:ascii="Times New Roman" w:hAnsi="Times New Roman" w:eastAsia="宋体" w:cs="Times New Roman"/>
                      <w:color w:val="auto"/>
                      <w:lang w:val="en-US" w:eastAsia="zh-CN"/>
                    </w:rPr>
                    <w:t>及制软水浓排水</w:t>
                  </w:r>
                  <w:r>
                    <w:rPr>
                      <w:rFonts w:hint="eastAsia" w:ascii="Times New Roman" w:hAnsi="Times New Roman" w:eastAsia="宋体" w:cs="Times New Roman"/>
                      <w:color w:val="auto"/>
                      <w:lang w:eastAsia="zh-CN"/>
                    </w:rPr>
                    <w:t>经化粪池处理</w:t>
                  </w:r>
                  <w:r>
                    <w:rPr>
                      <w:rFonts w:hint="eastAsia" w:ascii="Times New Roman" w:hAnsi="Times New Roman" w:eastAsia="宋体" w:cs="Times New Roman"/>
                      <w:color w:val="auto"/>
                    </w:rPr>
                    <w:t>后</w:t>
                  </w:r>
                  <w:r>
                    <w:rPr>
                      <w:rFonts w:ascii="Times New Roman" w:hAnsi="Times New Roman" w:eastAsia="宋体" w:cs="Times New Roman"/>
                      <w:color w:val="auto"/>
                    </w:rPr>
                    <w:t>满足</w:t>
                  </w:r>
                  <w:r>
                    <w:rPr>
                      <w:rFonts w:hint="eastAsia" w:ascii="Times New Roman" w:hAnsi="Times New Roman" w:eastAsia="宋体" w:cs="Times New Roman"/>
                      <w:color w:val="auto"/>
                      <w:lang w:eastAsia="zh-CN"/>
                    </w:rPr>
                    <w:t>污水处理厂</w:t>
                  </w:r>
                  <w:r>
                    <w:rPr>
                      <w:rFonts w:ascii="Times New Roman" w:hAnsi="Times New Roman" w:eastAsia="宋体" w:cs="Times New Roman"/>
                      <w:color w:val="auto"/>
                    </w:rPr>
                    <w:t>接管标准要求</w:t>
                  </w:r>
                  <w:r>
                    <w:rPr>
                      <w:rFonts w:hint="eastAsia" w:ascii="Times New Roman" w:hAnsi="Times New Roman" w:eastAsia="宋体" w:cs="Times New Roman"/>
                      <w:color w:val="auto"/>
                    </w:rPr>
                    <w:t>排入污水管网进入埇桥经济开发区污水处理厂</w:t>
                  </w:r>
                  <w:r>
                    <w:rPr>
                      <w:rFonts w:hint="eastAsia" w:ascii="Times New Roman" w:hAnsi="Times New Roman" w:eastAsia="宋体" w:cs="Times New Roman"/>
                      <w:color w:val="auto"/>
                      <w:lang w:eastAsia="zh-CN"/>
                    </w:rPr>
                    <w:t>；</w:t>
                  </w:r>
                  <w:r>
                    <w:rPr>
                      <w:rFonts w:hint="eastAsia" w:cs="Times New Roman"/>
                      <w:color w:val="auto"/>
                      <w:lang w:val="en-US" w:eastAsia="zh-CN"/>
                    </w:rPr>
                    <w:t>水洗废水经絮凝沉淀后循环使用</w:t>
                  </w:r>
                  <w:r>
                    <w:rPr>
                      <w:rFonts w:hint="eastAsia" w:ascii="Times New Roman" w:hAnsi="Times New Roman" w:eastAsia="宋体" w:cs="Times New Roman"/>
                      <w:color w:val="auto"/>
                      <w:lang w:val="en-US" w:eastAsia="zh-CN"/>
                    </w:rPr>
                    <w:t>，</w:t>
                  </w:r>
                  <w:r>
                    <w:rPr>
                      <w:rFonts w:hint="eastAsia" w:cs="Times New Roman"/>
                      <w:color w:val="auto"/>
                      <w:lang w:val="en-US" w:eastAsia="zh-CN"/>
                    </w:rPr>
                    <w:t>不外排。</w:t>
                  </w:r>
                </w:p>
              </w:tc>
            </w:tr>
            <w:tr w14:paraId="26AE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continue"/>
                  <w:noWrap/>
                  <w:vAlign w:val="center"/>
                </w:tcPr>
                <w:p w14:paraId="316E8E62">
                  <w:pPr>
                    <w:pStyle w:val="32"/>
                    <w:bidi w:val="0"/>
                    <w:rPr>
                      <w:rFonts w:ascii="Times New Roman" w:hAnsi="Times New Roman" w:eastAsia="宋体" w:cs="Times New Roman"/>
                      <w:color w:val="auto"/>
                    </w:rPr>
                  </w:pPr>
                </w:p>
              </w:tc>
              <w:tc>
                <w:tcPr>
                  <w:tcW w:w="341" w:type="pct"/>
                  <w:vMerge w:val="continue"/>
                  <w:noWrap/>
                  <w:vAlign w:val="center"/>
                </w:tcPr>
                <w:p w14:paraId="56D9FEAB">
                  <w:pPr>
                    <w:pStyle w:val="32"/>
                    <w:bidi w:val="0"/>
                    <w:rPr>
                      <w:rFonts w:ascii="Times New Roman" w:hAnsi="Times New Roman" w:eastAsia="宋体" w:cs="Times New Roman"/>
                      <w:color w:val="auto"/>
                    </w:rPr>
                  </w:pPr>
                </w:p>
              </w:tc>
              <w:tc>
                <w:tcPr>
                  <w:tcW w:w="487" w:type="pct"/>
                  <w:vMerge w:val="continue"/>
                  <w:noWrap/>
                  <w:vAlign w:val="center"/>
                </w:tcPr>
                <w:p w14:paraId="5B29B2E6">
                  <w:pPr>
                    <w:pStyle w:val="32"/>
                    <w:bidi w:val="0"/>
                    <w:rPr>
                      <w:rFonts w:ascii="Times New Roman" w:hAnsi="Times New Roman" w:eastAsia="宋体" w:cs="Times New Roman"/>
                      <w:color w:val="auto"/>
                    </w:rPr>
                  </w:pPr>
                </w:p>
              </w:tc>
              <w:tc>
                <w:tcPr>
                  <w:tcW w:w="2449" w:type="pct"/>
                  <w:noWrap/>
                  <w:vAlign w:val="center"/>
                </w:tcPr>
                <w:p w14:paraId="1C7AF913">
                  <w:pPr>
                    <w:pStyle w:val="32"/>
                    <w:bidi w:val="0"/>
                    <w:rPr>
                      <w:rFonts w:ascii="Times New Roman" w:hAnsi="Times New Roman" w:eastAsia="宋体" w:cs="Times New Roman"/>
                      <w:color w:val="auto"/>
                    </w:rPr>
                  </w:pPr>
                  <w:r>
                    <w:rPr>
                      <w:rFonts w:ascii="Times New Roman" w:hAnsi="Times New Roman" w:eastAsia="宋体" w:cs="Times New Roman"/>
                      <w:color w:val="auto"/>
                    </w:rPr>
                    <w:t>开展经济技术开发区、高新技术产业开发区、出口加工区等工业集聚区水污染治理设施排查和污染治理，全面推行工业集聚区企业废水量、水污染物纳管总量双控制度。集聚区内工业废水必须经预处理达到集中处理要求，方可进入污水集中处理设施。</w:t>
                  </w:r>
                </w:p>
              </w:tc>
              <w:tc>
                <w:tcPr>
                  <w:tcW w:w="1198" w:type="pct"/>
                  <w:vMerge w:val="continue"/>
                  <w:noWrap/>
                  <w:vAlign w:val="center"/>
                </w:tcPr>
                <w:p w14:paraId="66FE8F71">
                  <w:pPr>
                    <w:pStyle w:val="32"/>
                    <w:bidi w:val="0"/>
                    <w:rPr>
                      <w:rFonts w:ascii="Times New Roman" w:hAnsi="Times New Roman" w:eastAsia="宋体" w:cs="Times New Roman"/>
                      <w:color w:val="auto"/>
                    </w:rPr>
                  </w:pPr>
                </w:p>
              </w:tc>
            </w:tr>
          </w:tbl>
          <w:p w14:paraId="2B204067">
            <w:pPr>
              <w:bidi w:val="0"/>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③</w:t>
            </w:r>
            <w:r>
              <w:rPr>
                <w:rFonts w:hint="default" w:ascii="宋体" w:hAnsi="宋体" w:eastAsia="宋体" w:cs="宋体"/>
                <w:color w:val="auto"/>
                <w:szCs w:val="24"/>
                <w:lang w:val="en-US" w:eastAsia="zh-CN"/>
              </w:rPr>
              <w:t>土壤及地下水</w:t>
            </w:r>
          </w:p>
          <w:p w14:paraId="07680A8D">
            <w:pPr>
              <w:bidi w:val="0"/>
              <w:rPr>
                <w:rFonts w:hint="default" w:ascii="Times New Roman" w:hAnsi="Times New Roman" w:eastAsia="宋体" w:cs="Times New Roman"/>
                <w:color w:val="auto"/>
              </w:rPr>
            </w:pPr>
            <w:r>
              <w:rPr>
                <w:rFonts w:hint="default" w:ascii="Times New Roman" w:hAnsi="Times New Roman" w:eastAsia="宋体" w:cs="Times New Roman"/>
                <w:color w:val="auto"/>
              </w:rPr>
              <w:t>本项目所在地属于土壤污染风险一般管控区，应落实一般管控区要求。一般防控区：依据《中华人民共和国土壤污染防治法》《土壤污染防治行动计划》《安徽省土壤污染防治工作方案》《安徽省“十四五” 环境保护规划》《安徽省“十四五”土壤、地下水和农村生态环境保护规划》《安徽省重金属污染防控工作方案》《安徽省“十四五”危险废物工业固体废物污染环境防治规划》《安徽省土壤污染防治工作方案》《宿州市“十四五”生态环境保护规划》对一般管控区实施管控。</w:t>
            </w:r>
          </w:p>
          <w:p w14:paraId="7BB7489E">
            <w:pPr>
              <w:bidi w:val="0"/>
              <w:rPr>
                <w:rFonts w:hint="default"/>
                <w:color w:val="auto"/>
                <w:highlight w:val="none"/>
                <w:lang w:eastAsia="zh-CN"/>
              </w:rPr>
            </w:pPr>
            <w:r>
              <w:rPr>
                <w:rFonts w:hint="default" w:ascii="Times New Roman" w:hAnsi="Times New Roman" w:eastAsia="宋体" w:cs="Times New Roman"/>
                <w:color w:val="auto"/>
              </w:rPr>
              <w:t>本项目建设不占用永久基本农田；项目对可能产生地下水、土壤影响的各项途径均进行有效预防，在确保各项防渗措施得以落实，并加强维护和厂区环境管理的前提下，可有效控制厂区内的废水等污染物下渗现象，避免污染土壤，因此本项目不会对区域土壤环境产生明显影响。综上所述，本项目运营过程中排放的污染物对周边环境影响很小，符合环境质量底线要求。</w:t>
            </w:r>
          </w:p>
          <w:p w14:paraId="172E1D21">
            <w:pPr>
              <w:bidi w:val="0"/>
              <w:rPr>
                <w:rFonts w:hint="default"/>
                <w:color w:val="FF0000"/>
              </w:rPr>
            </w:pPr>
            <w:r>
              <w:rPr>
                <w:rFonts w:hint="default"/>
                <w:color w:val="auto"/>
              </w:rPr>
              <w:t>综上所述，本项目的建设符合宿州市的生态保护红线</w:t>
            </w:r>
            <w:r>
              <w:rPr>
                <w:rFonts w:hint="eastAsia"/>
                <w:color w:val="auto"/>
                <w:lang w:eastAsia="zh-CN"/>
              </w:rPr>
              <w:t>，以及</w:t>
            </w:r>
            <w:r>
              <w:rPr>
                <w:rFonts w:hint="default"/>
                <w:color w:val="auto"/>
              </w:rPr>
              <w:t>《安徽省生态环境分区管控管理实施细则》的通知</w:t>
            </w:r>
            <w:r>
              <w:rPr>
                <w:rFonts w:hint="eastAsia"/>
                <w:color w:val="auto"/>
                <w:lang w:eastAsia="zh-CN"/>
              </w:rPr>
              <w:t>（</w:t>
            </w:r>
            <w:r>
              <w:rPr>
                <w:rFonts w:hint="default"/>
                <w:color w:val="auto"/>
              </w:rPr>
              <w:t>皖环发〔2026〕1号</w:t>
            </w:r>
            <w:r>
              <w:rPr>
                <w:rFonts w:hint="eastAsia"/>
                <w:color w:val="auto"/>
                <w:lang w:eastAsia="zh-CN"/>
              </w:rPr>
              <w:t>）</w:t>
            </w:r>
            <w:r>
              <w:rPr>
                <w:rFonts w:hint="default"/>
                <w:color w:val="auto"/>
              </w:rPr>
              <w:t>的要求；本项目各污染物经采取相应措施后达标排放；本项目符合环境质量底线要求；本项目不会突破资源利用</w:t>
            </w:r>
            <w:r>
              <w:rPr>
                <w:rFonts w:hint="eastAsia"/>
                <w:color w:val="auto"/>
                <w:lang w:eastAsia="zh-CN"/>
              </w:rPr>
              <w:t>上限</w:t>
            </w:r>
            <w:r>
              <w:rPr>
                <w:rFonts w:hint="default"/>
                <w:color w:val="auto"/>
              </w:rPr>
              <w:t>。故本项目的建设符合安徽省生态环境分区管控的管理要求。</w:t>
            </w:r>
          </w:p>
          <w:p w14:paraId="646583E7">
            <w:pPr>
              <w:numPr>
                <w:ilvl w:val="0"/>
                <w:numId w:val="0"/>
              </w:numPr>
              <w:bidi w:val="0"/>
              <w:ind w:firstLine="482" w:firstLineChars="200"/>
              <w:rPr>
                <w:rFonts w:hint="default"/>
                <w:b/>
                <w:bCs/>
                <w:color w:val="auto"/>
                <w:lang w:val="en-US" w:eastAsia="zh-CN"/>
              </w:rPr>
            </w:pPr>
            <w:r>
              <w:rPr>
                <w:rFonts w:hint="eastAsia"/>
                <w:b/>
                <w:bCs/>
                <w:color w:val="auto"/>
                <w:lang w:val="en-US" w:eastAsia="zh-CN"/>
              </w:rPr>
              <w:t>4、</w:t>
            </w:r>
            <w:r>
              <w:rPr>
                <w:rFonts w:hint="default"/>
                <w:b/>
                <w:bCs/>
                <w:color w:val="auto"/>
                <w:lang w:val="en-US" w:eastAsia="zh-CN"/>
              </w:rPr>
              <w:t>与</w:t>
            </w:r>
            <w:r>
              <w:rPr>
                <w:rFonts w:hint="eastAsia"/>
                <w:b/>
                <w:bCs/>
                <w:color w:val="auto"/>
                <w:lang w:val="en-US" w:eastAsia="zh-CN"/>
              </w:rPr>
              <w:t>相关政策的符合性分析</w:t>
            </w:r>
          </w:p>
          <w:p w14:paraId="78E88221">
            <w:pPr>
              <w:bidi w:val="0"/>
              <w:rPr>
                <w:rFonts w:hint="default"/>
                <w:color w:val="auto"/>
                <w:lang w:val="en-US" w:eastAsia="zh-CN"/>
              </w:rPr>
            </w:pPr>
            <w:r>
              <w:rPr>
                <w:rFonts w:hint="eastAsia"/>
                <w:color w:val="auto"/>
                <w:lang w:val="en-US" w:eastAsia="zh-CN"/>
              </w:rPr>
              <w:t>4.1与</w:t>
            </w:r>
            <w:r>
              <w:rPr>
                <w:rFonts w:hint="default"/>
                <w:color w:val="auto"/>
                <w:lang w:val="en-US" w:eastAsia="zh-CN"/>
              </w:rPr>
              <w:t>《安徽省“十四五”生态环境保护规划》的相符性</w:t>
            </w:r>
          </w:p>
          <w:p w14:paraId="360A3C4F">
            <w:pPr>
              <w:pStyle w:val="35"/>
              <w:bidi w:val="0"/>
              <w:rPr>
                <w:b/>
                <w:snapToGrid/>
                <w:color w:val="auto"/>
                <w:kern w:val="0"/>
                <w:szCs w:val="21"/>
              </w:rPr>
            </w:pPr>
            <w:r>
              <w:rPr>
                <w:rFonts w:hint="eastAsia"/>
                <w:color w:val="auto"/>
              </w:rPr>
              <w:t>表1-</w:t>
            </w:r>
            <w:r>
              <w:rPr>
                <w:rFonts w:hint="eastAsia"/>
                <w:color w:val="auto"/>
                <w:lang w:val="en-US" w:eastAsia="zh-CN"/>
              </w:rPr>
              <w:t>6</w:t>
            </w:r>
            <w:r>
              <w:rPr>
                <w:rFonts w:hint="eastAsia"/>
                <w:color w:val="auto"/>
              </w:rPr>
              <w:t xml:space="preserve"> </w:t>
            </w:r>
            <w:r>
              <w:rPr>
                <w:rFonts w:hint="eastAsia"/>
                <w:color w:val="auto"/>
                <w:lang w:val="en-US" w:eastAsia="zh-CN"/>
              </w:rPr>
              <w:t xml:space="preserve"> </w:t>
            </w:r>
            <w:r>
              <w:rPr>
                <w:rFonts w:hint="eastAsia"/>
                <w:color w:val="auto"/>
              </w:rPr>
              <w:t>本项目与《安徽省</w:t>
            </w:r>
            <w:r>
              <w:rPr>
                <w:color w:val="auto"/>
              </w:rPr>
              <w:t>“</w:t>
            </w:r>
            <w:r>
              <w:rPr>
                <w:rFonts w:hint="eastAsia"/>
                <w:color w:val="auto"/>
              </w:rPr>
              <w:t>十四五</w:t>
            </w:r>
            <w:r>
              <w:rPr>
                <w:color w:val="auto"/>
              </w:rPr>
              <w:t>”</w:t>
            </w:r>
            <w:r>
              <w:rPr>
                <w:rFonts w:hint="eastAsia"/>
                <w:color w:val="auto"/>
              </w:rPr>
              <w:t>生态环境保护规划》相符性</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30"/>
              <w:gridCol w:w="2880"/>
              <w:gridCol w:w="546"/>
            </w:tblGrid>
            <w:tr w14:paraId="427C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46" w:type="pct"/>
                  <w:tcBorders>
                    <w:top w:val="single" w:color="auto" w:sz="4" w:space="0"/>
                    <w:left w:val="single" w:color="auto" w:sz="4" w:space="0"/>
                    <w:bottom w:val="single" w:color="auto" w:sz="4" w:space="0"/>
                    <w:right w:val="single" w:color="auto" w:sz="4" w:space="0"/>
                  </w:tcBorders>
                  <w:vAlign w:val="center"/>
                </w:tcPr>
                <w:p w14:paraId="6BFA2BC5">
                  <w:pPr>
                    <w:pStyle w:val="32"/>
                    <w:bidi w:val="0"/>
                    <w:rPr>
                      <w:color w:val="auto"/>
                    </w:rPr>
                  </w:pPr>
                  <w:r>
                    <w:rPr>
                      <w:rFonts w:hint="eastAsia"/>
                      <w:color w:val="auto"/>
                    </w:rPr>
                    <w:t>文件要求</w:t>
                  </w:r>
                </w:p>
              </w:tc>
              <w:tc>
                <w:tcPr>
                  <w:tcW w:w="1809" w:type="pct"/>
                  <w:tcBorders>
                    <w:top w:val="single" w:color="auto" w:sz="4" w:space="0"/>
                    <w:left w:val="single" w:color="auto" w:sz="4" w:space="0"/>
                    <w:bottom w:val="single" w:color="auto" w:sz="4" w:space="0"/>
                    <w:right w:val="single" w:color="auto" w:sz="4" w:space="0"/>
                  </w:tcBorders>
                  <w:vAlign w:val="center"/>
                </w:tcPr>
                <w:p w14:paraId="3DCE7CAC">
                  <w:pPr>
                    <w:pStyle w:val="32"/>
                    <w:bidi w:val="0"/>
                    <w:rPr>
                      <w:color w:val="auto"/>
                    </w:rPr>
                  </w:pPr>
                  <w:r>
                    <w:rPr>
                      <w:rFonts w:hint="eastAsia"/>
                      <w:color w:val="auto"/>
                    </w:rPr>
                    <w:t>本项目情况</w:t>
                  </w:r>
                </w:p>
              </w:tc>
              <w:tc>
                <w:tcPr>
                  <w:tcW w:w="343" w:type="pct"/>
                  <w:tcBorders>
                    <w:top w:val="single" w:color="auto" w:sz="4" w:space="0"/>
                    <w:left w:val="single" w:color="auto" w:sz="4" w:space="0"/>
                    <w:bottom w:val="single" w:color="auto" w:sz="4" w:space="0"/>
                    <w:right w:val="single" w:color="auto" w:sz="4" w:space="0"/>
                  </w:tcBorders>
                  <w:vAlign w:val="center"/>
                </w:tcPr>
                <w:p w14:paraId="20301354">
                  <w:pPr>
                    <w:pStyle w:val="32"/>
                    <w:bidi w:val="0"/>
                    <w:rPr>
                      <w:color w:val="auto"/>
                    </w:rPr>
                  </w:pPr>
                  <w:r>
                    <w:rPr>
                      <w:rFonts w:hint="eastAsia"/>
                      <w:color w:val="auto"/>
                    </w:rPr>
                    <w:t>符合性</w:t>
                  </w:r>
                </w:p>
              </w:tc>
            </w:tr>
            <w:tr w14:paraId="6903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46" w:type="pct"/>
                  <w:tcBorders>
                    <w:top w:val="single" w:color="auto" w:sz="4" w:space="0"/>
                    <w:left w:val="single" w:color="auto" w:sz="4" w:space="0"/>
                    <w:bottom w:val="single" w:color="auto" w:sz="4" w:space="0"/>
                    <w:right w:val="single" w:color="auto" w:sz="4" w:space="0"/>
                  </w:tcBorders>
                  <w:vAlign w:val="center"/>
                </w:tcPr>
                <w:p w14:paraId="7CA2E7B8">
                  <w:pPr>
                    <w:pStyle w:val="32"/>
                    <w:bidi w:val="0"/>
                    <w:rPr>
                      <w:color w:val="auto"/>
                    </w:rPr>
                  </w:pPr>
                  <w:r>
                    <w:rPr>
                      <w:color w:val="auto"/>
                    </w:rPr>
                    <w:t>加快推进低碳发展。大气污染防治重点区域内新、改、扩建项目实施煤炭消费减量替代。加快推进能源结构调整，提高非化石能源消费比重，系统提升清洁低碳能源比例，积极扩大天然气利用。</w:t>
                  </w:r>
                </w:p>
              </w:tc>
              <w:tc>
                <w:tcPr>
                  <w:tcW w:w="1809" w:type="pct"/>
                  <w:tcBorders>
                    <w:top w:val="single" w:color="auto" w:sz="4" w:space="0"/>
                    <w:left w:val="single" w:color="auto" w:sz="4" w:space="0"/>
                    <w:bottom w:val="single" w:color="auto" w:sz="4" w:space="0"/>
                    <w:right w:val="single" w:color="auto" w:sz="4" w:space="0"/>
                  </w:tcBorders>
                  <w:shd w:val="clear" w:color="auto" w:fill="auto"/>
                  <w:vAlign w:val="center"/>
                </w:tcPr>
                <w:p w14:paraId="3150ECF6">
                  <w:pPr>
                    <w:pStyle w:val="32"/>
                    <w:bidi w:val="0"/>
                    <w:ind w:firstLine="0" w:firstLineChars="0"/>
                    <w:rPr>
                      <w:rFonts w:ascii="Times New Roman" w:hAnsi="Times New Roman" w:eastAsia="宋体" w:cs="Times New Roman"/>
                      <w:color w:val="auto"/>
                      <w:kern w:val="0"/>
                      <w:sz w:val="21"/>
                      <w:szCs w:val="21"/>
                      <w:lang w:val="en-US" w:eastAsia="zh-CN" w:bidi="ar-SA"/>
                    </w:rPr>
                  </w:pPr>
                  <w:r>
                    <w:rPr>
                      <w:color w:val="auto"/>
                    </w:rPr>
                    <w:t>本项目不涉及煤炭使用</w:t>
                  </w:r>
                  <w:r>
                    <w:rPr>
                      <w:rFonts w:hint="eastAsia"/>
                      <w:color w:val="auto"/>
                    </w:rPr>
                    <w:t>，本项目使用清洁能源</w:t>
                  </w:r>
                  <w:r>
                    <w:rPr>
                      <w:rFonts w:hint="eastAsia"/>
                      <w:color w:val="auto"/>
                      <w:lang w:val="en-US" w:eastAsia="zh-CN"/>
                    </w:rPr>
                    <w:t>电</w:t>
                  </w:r>
                  <w:r>
                    <w:rPr>
                      <w:rFonts w:hint="eastAsia"/>
                      <w:color w:val="auto"/>
                    </w:rPr>
                    <w:t>。</w:t>
                  </w:r>
                </w:p>
              </w:tc>
              <w:tc>
                <w:tcPr>
                  <w:tcW w:w="343" w:type="pct"/>
                  <w:tcBorders>
                    <w:top w:val="single" w:color="auto" w:sz="4" w:space="0"/>
                    <w:left w:val="single" w:color="auto" w:sz="4" w:space="0"/>
                    <w:bottom w:val="single" w:color="auto" w:sz="4" w:space="0"/>
                    <w:right w:val="single" w:color="auto" w:sz="4" w:space="0"/>
                  </w:tcBorders>
                  <w:vAlign w:val="center"/>
                </w:tcPr>
                <w:p w14:paraId="0F073DE5">
                  <w:pPr>
                    <w:pStyle w:val="32"/>
                    <w:bidi w:val="0"/>
                    <w:rPr>
                      <w:color w:val="auto"/>
                    </w:rPr>
                  </w:pPr>
                  <w:r>
                    <w:rPr>
                      <w:rFonts w:hint="eastAsia"/>
                      <w:color w:val="auto"/>
                    </w:rPr>
                    <w:t>符合</w:t>
                  </w:r>
                </w:p>
              </w:tc>
            </w:tr>
            <w:tr w14:paraId="3E0B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46" w:type="pct"/>
                  <w:tcBorders>
                    <w:top w:val="single" w:color="auto" w:sz="4" w:space="0"/>
                    <w:left w:val="single" w:color="auto" w:sz="4" w:space="0"/>
                    <w:bottom w:val="single" w:color="auto" w:sz="4" w:space="0"/>
                    <w:right w:val="single" w:color="auto" w:sz="4" w:space="0"/>
                  </w:tcBorders>
                  <w:vAlign w:val="center"/>
                </w:tcPr>
                <w:p w14:paraId="6193531F">
                  <w:pPr>
                    <w:pStyle w:val="32"/>
                    <w:bidi w:val="0"/>
                    <w:rPr>
                      <w:rFonts w:hint="eastAsia" w:eastAsia="宋体"/>
                      <w:color w:val="auto"/>
                      <w:lang w:eastAsia="zh-CN"/>
                    </w:rPr>
                  </w:pPr>
                  <w:r>
                    <w:rPr>
                      <w:rFonts w:hint="eastAsia"/>
                      <w:color w:val="auto"/>
                    </w:rPr>
                    <w:t>持续推进固定污染源治理。强化挥发性有机物VOCs治理精细化管理，在石化、化工、包装印刷、工业涂装等重点行业建立完善源头、过程和末端的VOCs全过程控制体系，实施VOCs排放总量控制</w:t>
                  </w:r>
                  <w:r>
                    <w:rPr>
                      <w:rFonts w:hint="eastAsia"/>
                      <w:color w:val="auto"/>
                      <w:lang w:eastAsia="zh-CN"/>
                    </w:rPr>
                    <w:t>。</w:t>
                  </w:r>
                </w:p>
              </w:tc>
              <w:tc>
                <w:tcPr>
                  <w:tcW w:w="1809" w:type="pct"/>
                  <w:tcBorders>
                    <w:top w:val="single" w:color="auto" w:sz="4" w:space="0"/>
                    <w:left w:val="single" w:color="auto" w:sz="4" w:space="0"/>
                    <w:bottom w:val="single" w:color="auto" w:sz="4" w:space="0"/>
                    <w:right w:val="single" w:color="auto" w:sz="4" w:space="0"/>
                  </w:tcBorders>
                  <w:shd w:val="clear" w:color="auto" w:fill="auto"/>
                  <w:vAlign w:val="center"/>
                </w:tcPr>
                <w:p w14:paraId="4C7E6D12">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color w:val="auto"/>
                    </w:rPr>
                    <w:t>本项目</w:t>
                  </w:r>
                  <w:r>
                    <w:rPr>
                      <w:rFonts w:hint="eastAsia"/>
                      <w:color w:val="auto"/>
                    </w:rPr>
                    <w:t>污染物为V</w:t>
                  </w:r>
                  <w:r>
                    <w:rPr>
                      <w:color w:val="auto"/>
                    </w:rPr>
                    <w:t>OC</w:t>
                  </w:r>
                  <w:r>
                    <w:rPr>
                      <w:rFonts w:hint="eastAsia"/>
                      <w:color w:val="auto"/>
                    </w:rPr>
                    <w:t>s</w:t>
                  </w:r>
                  <w:r>
                    <w:rPr>
                      <w:rFonts w:hint="eastAsia"/>
                      <w:color w:val="auto"/>
                      <w:lang w:eastAsia="zh-CN"/>
                    </w:rPr>
                    <w:t>，本项目有机废气采用集气罩收集后经“二级活性炭吸附装置”处理后经15m高DA001排气筒达标排放，净化效率达90%，</w:t>
                  </w:r>
                  <w:r>
                    <w:rPr>
                      <w:rFonts w:hint="eastAsia"/>
                      <w:color w:val="auto"/>
                      <w:lang w:val="en-US" w:eastAsia="zh-CN"/>
                    </w:rPr>
                    <w:t>提高</w:t>
                  </w:r>
                  <w:r>
                    <w:rPr>
                      <w:rFonts w:hint="eastAsia"/>
                      <w:color w:val="auto"/>
                      <w:lang w:eastAsia="zh-CN"/>
                    </w:rPr>
                    <w:t>VOCs</w:t>
                  </w:r>
                  <w:r>
                    <w:rPr>
                      <w:rFonts w:hint="eastAsia"/>
                      <w:color w:val="auto"/>
                      <w:lang w:val="en-US" w:eastAsia="zh-CN"/>
                    </w:rPr>
                    <w:t>处理效率</w:t>
                  </w:r>
                  <w:r>
                    <w:rPr>
                      <w:rFonts w:hint="eastAsia"/>
                      <w:color w:val="auto"/>
                      <w:lang w:eastAsia="zh-CN"/>
                    </w:rPr>
                    <w:t>；</w:t>
                  </w:r>
                  <w:r>
                    <w:rPr>
                      <w:rFonts w:hint="eastAsia"/>
                      <w:color w:val="auto"/>
                    </w:rPr>
                    <w:t>落实V</w:t>
                  </w:r>
                  <w:r>
                    <w:rPr>
                      <w:color w:val="auto"/>
                    </w:rPr>
                    <w:t>OC</w:t>
                  </w:r>
                  <w:r>
                    <w:rPr>
                      <w:rFonts w:hint="eastAsia"/>
                      <w:color w:val="auto"/>
                    </w:rPr>
                    <w:t>s总量控制。</w:t>
                  </w:r>
                </w:p>
              </w:tc>
              <w:tc>
                <w:tcPr>
                  <w:tcW w:w="343" w:type="pct"/>
                  <w:tcBorders>
                    <w:top w:val="single" w:color="auto" w:sz="4" w:space="0"/>
                    <w:left w:val="single" w:color="auto" w:sz="4" w:space="0"/>
                    <w:bottom w:val="single" w:color="auto" w:sz="4" w:space="0"/>
                    <w:right w:val="single" w:color="auto" w:sz="4" w:space="0"/>
                  </w:tcBorders>
                  <w:vAlign w:val="center"/>
                </w:tcPr>
                <w:p w14:paraId="04735EC0">
                  <w:pPr>
                    <w:pStyle w:val="32"/>
                    <w:bidi w:val="0"/>
                    <w:rPr>
                      <w:rFonts w:hint="eastAsia" w:eastAsia="宋体"/>
                      <w:color w:val="auto"/>
                      <w:lang w:val="en-US" w:eastAsia="zh-CN"/>
                    </w:rPr>
                  </w:pPr>
                  <w:r>
                    <w:rPr>
                      <w:rFonts w:hint="eastAsia"/>
                      <w:color w:val="auto"/>
                      <w:lang w:val="en-US" w:eastAsia="zh-CN"/>
                    </w:rPr>
                    <w:t>符合</w:t>
                  </w:r>
                </w:p>
              </w:tc>
            </w:tr>
            <w:tr w14:paraId="4301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46" w:type="pct"/>
                  <w:tcBorders>
                    <w:top w:val="single" w:color="auto" w:sz="4" w:space="0"/>
                    <w:left w:val="single" w:color="auto" w:sz="4" w:space="0"/>
                    <w:bottom w:val="single" w:color="auto" w:sz="4" w:space="0"/>
                    <w:right w:val="single" w:color="auto" w:sz="4" w:space="0"/>
                  </w:tcBorders>
                  <w:vAlign w:val="center"/>
                </w:tcPr>
                <w:p w14:paraId="382C6C37">
                  <w:pPr>
                    <w:pStyle w:val="32"/>
                    <w:bidi w:val="0"/>
                    <w:rPr>
                      <w:rFonts w:hint="eastAsia"/>
                      <w:color w:val="auto"/>
                    </w:rPr>
                  </w:pPr>
                  <w:r>
                    <w:rPr>
                      <w:color w:val="auto"/>
                    </w:rPr>
                    <w:t>推动能源结构优化。强化能源消费总量和强度双控制度，严格控制能耗强度，有效控制能源消费增量，坚决遏制“两高”项目盲目发展。</w:t>
                  </w:r>
                </w:p>
              </w:tc>
              <w:tc>
                <w:tcPr>
                  <w:tcW w:w="1809" w:type="pct"/>
                  <w:tcBorders>
                    <w:top w:val="single" w:color="auto" w:sz="4" w:space="0"/>
                    <w:left w:val="single" w:color="auto" w:sz="4" w:space="0"/>
                    <w:bottom w:val="single" w:color="auto" w:sz="4" w:space="0"/>
                    <w:right w:val="single" w:color="auto" w:sz="4" w:space="0"/>
                  </w:tcBorders>
                  <w:shd w:val="clear" w:color="auto" w:fill="auto"/>
                  <w:vAlign w:val="center"/>
                </w:tcPr>
                <w:p w14:paraId="3BB010CA">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本项目属于“C2829其他合成纤维制造”及“C1781非织布制造”，依据安徽省“两高”项目重点管理范围（2025年版），</w:t>
                  </w:r>
                  <w:r>
                    <w:rPr>
                      <w:rFonts w:hint="eastAsia"/>
                      <w:color w:val="auto"/>
                    </w:rPr>
                    <w:t>不属于“两高”项目</w:t>
                  </w:r>
                  <w:r>
                    <w:rPr>
                      <w:color w:val="auto"/>
                    </w:rPr>
                    <w:t>。</w:t>
                  </w:r>
                </w:p>
              </w:tc>
              <w:tc>
                <w:tcPr>
                  <w:tcW w:w="343" w:type="pct"/>
                  <w:tcBorders>
                    <w:top w:val="single" w:color="auto" w:sz="4" w:space="0"/>
                    <w:left w:val="single" w:color="auto" w:sz="4" w:space="0"/>
                    <w:bottom w:val="single" w:color="auto" w:sz="4" w:space="0"/>
                    <w:right w:val="single" w:color="auto" w:sz="4" w:space="0"/>
                  </w:tcBorders>
                  <w:vAlign w:val="center"/>
                </w:tcPr>
                <w:p w14:paraId="4D7BEB60">
                  <w:pPr>
                    <w:pStyle w:val="32"/>
                    <w:bidi w:val="0"/>
                    <w:rPr>
                      <w:rFonts w:hint="eastAsia" w:eastAsia="宋体"/>
                      <w:color w:val="auto"/>
                      <w:lang w:val="en-US" w:eastAsia="zh-CN"/>
                    </w:rPr>
                  </w:pPr>
                  <w:r>
                    <w:rPr>
                      <w:rFonts w:hint="eastAsia"/>
                      <w:color w:val="auto"/>
                      <w:lang w:val="en-US" w:eastAsia="zh-CN"/>
                    </w:rPr>
                    <w:t>符合</w:t>
                  </w:r>
                </w:p>
              </w:tc>
            </w:tr>
            <w:tr w14:paraId="4D68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846" w:type="pct"/>
                  <w:tcBorders>
                    <w:top w:val="single" w:color="auto" w:sz="4" w:space="0"/>
                    <w:left w:val="single" w:color="auto" w:sz="4" w:space="0"/>
                    <w:bottom w:val="single" w:color="auto" w:sz="4" w:space="0"/>
                    <w:right w:val="single" w:color="auto" w:sz="4" w:space="0"/>
                  </w:tcBorders>
                  <w:vAlign w:val="center"/>
                </w:tcPr>
                <w:p w14:paraId="3316102A">
                  <w:pPr>
                    <w:pStyle w:val="32"/>
                    <w:bidi w:val="0"/>
                    <w:rPr>
                      <w:rFonts w:hint="eastAsia"/>
                      <w:color w:val="auto"/>
                    </w:rPr>
                  </w:pPr>
                  <w:r>
                    <w:rPr>
                      <w:color w:val="auto"/>
                    </w:rPr>
                    <w:t>强化危险废物环境监管。对危险废物实施全过程信息化监管。落实危险废物分级分类管理，深入排查危险废物环境风险隐患，持续开展危险废物专项整治，严厉打击涉危险废物违法犯罪行为。</w:t>
                  </w:r>
                </w:p>
              </w:tc>
              <w:tc>
                <w:tcPr>
                  <w:tcW w:w="1809" w:type="pct"/>
                  <w:tcBorders>
                    <w:top w:val="single" w:color="auto" w:sz="4" w:space="0"/>
                    <w:left w:val="single" w:color="auto" w:sz="4" w:space="0"/>
                    <w:bottom w:val="single" w:color="auto" w:sz="4" w:space="0"/>
                    <w:right w:val="single" w:color="auto" w:sz="4" w:space="0"/>
                  </w:tcBorders>
                  <w:shd w:val="clear" w:color="auto" w:fill="auto"/>
                  <w:vAlign w:val="center"/>
                </w:tcPr>
                <w:p w14:paraId="7C6C8432">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color w:val="auto"/>
                    </w:rPr>
                    <w:t>本项目危险废物</w:t>
                  </w:r>
                  <w:r>
                    <w:rPr>
                      <w:rFonts w:hint="eastAsia"/>
                      <w:color w:val="auto"/>
                    </w:rPr>
                    <w:t>暂存于危废间</w:t>
                  </w:r>
                  <w:r>
                    <w:rPr>
                      <w:color w:val="auto"/>
                    </w:rPr>
                    <w:t>，定期交由</w:t>
                  </w:r>
                  <w:r>
                    <w:rPr>
                      <w:rFonts w:hint="eastAsia"/>
                      <w:color w:val="auto"/>
                    </w:rPr>
                    <w:t>具有危废处置资质单位</w:t>
                  </w:r>
                  <w:r>
                    <w:rPr>
                      <w:color w:val="auto"/>
                    </w:rPr>
                    <w:t>处置</w:t>
                  </w:r>
                  <w:r>
                    <w:rPr>
                      <w:rFonts w:hint="eastAsia"/>
                      <w:color w:val="auto"/>
                    </w:rPr>
                    <w:t>，</w:t>
                  </w:r>
                  <w:r>
                    <w:rPr>
                      <w:color w:val="auto"/>
                    </w:rPr>
                    <w:t>可以得到有效处理。</w:t>
                  </w:r>
                </w:p>
              </w:tc>
              <w:tc>
                <w:tcPr>
                  <w:tcW w:w="343" w:type="pct"/>
                  <w:tcBorders>
                    <w:top w:val="single" w:color="auto" w:sz="4" w:space="0"/>
                    <w:left w:val="single" w:color="auto" w:sz="4" w:space="0"/>
                    <w:bottom w:val="single" w:color="auto" w:sz="4" w:space="0"/>
                    <w:right w:val="single" w:color="auto" w:sz="4" w:space="0"/>
                  </w:tcBorders>
                  <w:vAlign w:val="center"/>
                </w:tcPr>
                <w:p w14:paraId="7EE2FD57">
                  <w:pPr>
                    <w:pStyle w:val="32"/>
                    <w:bidi w:val="0"/>
                    <w:rPr>
                      <w:rFonts w:hint="eastAsia" w:eastAsia="宋体"/>
                      <w:color w:val="auto"/>
                      <w:lang w:val="en-US" w:eastAsia="zh-CN"/>
                    </w:rPr>
                  </w:pPr>
                  <w:r>
                    <w:rPr>
                      <w:rFonts w:hint="eastAsia"/>
                      <w:color w:val="auto"/>
                      <w:lang w:val="en-US" w:eastAsia="zh-CN"/>
                    </w:rPr>
                    <w:t>符合</w:t>
                  </w:r>
                </w:p>
              </w:tc>
            </w:tr>
          </w:tbl>
          <w:p w14:paraId="113872CE">
            <w:pPr>
              <w:bidi w:val="0"/>
              <w:rPr>
                <w:rFonts w:hint="eastAsia"/>
                <w:color w:val="FF0000"/>
                <w:lang w:val="en-US" w:eastAsia="zh-CN"/>
              </w:rPr>
            </w:pPr>
            <w:r>
              <w:rPr>
                <w:rFonts w:hint="eastAsia"/>
                <w:color w:val="auto"/>
                <w:lang w:val="en-US" w:eastAsia="zh-CN"/>
              </w:rPr>
              <w:t>因此，本项目建设符合《安徽省“十四五”生态环境保护规划》的要求。</w:t>
            </w:r>
          </w:p>
          <w:p w14:paraId="744D26DA">
            <w:pPr>
              <w:bidi w:val="0"/>
              <w:rPr>
                <w:rFonts w:hint="eastAsia"/>
                <w:b/>
                <w:snapToGrid/>
                <w:color w:val="auto"/>
                <w:kern w:val="0"/>
                <w:szCs w:val="21"/>
              </w:rPr>
            </w:pPr>
            <w:r>
              <w:rPr>
                <w:rFonts w:hint="eastAsia"/>
                <w:color w:val="auto"/>
                <w:lang w:val="en-US" w:eastAsia="zh-CN"/>
              </w:rPr>
              <w:t>4.2与《宿州市“十四五”生态环境保护规划》</w:t>
            </w:r>
            <w:r>
              <w:rPr>
                <w:rFonts w:hint="default"/>
                <w:color w:val="auto"/>
                <w:lang w:val="en-US" w:eastAsia="zh-CN"/>
              </w:rPr>
              <w:t>的相符性</w:t>
            </w:r>
          </w:p>
          <w:p w14:paraId="79E4B1EA">
            <w:pPr>
              <w:pStyle w:val="35"/>
              <w:bidi w:val="0"/>
              <w:rPr>
                <w:color w:val="auto"/>
              </w:rPr>
            </w:pPr>
            <w:r>
              <w:rPr>
                <w:rFonts w:hint="eastAsia"/>
                <w:color w:val="auto"/>
              </w:rPr>
              <w:t>表1-</w:t>
            </w:r>
            <w:r>
              <w:rPr>
                <w:rFonts w:hint="eastAsia"/>
                <w:color w:val="auto"/>
                <w:lang w:val="en-US" w:eastAsia="zh-CN"/>
              </w:rPr>
              <w:t xml:space="preserve">7 </w:t>
            </w:r>
            <w:r>
              <w:rPr>
                <w:rFonts w:hint="eastAsia"/>
                <w:color w:val="auto"/>
              </w:rPr>
              <w:t xml:space="preserve"> 本项目与《宿州市</w:t>
            </w:r>
            <w:r>
              <w:rPr>
                <w:color w:val="auto"/>
              </w:rPr>
              <w:t>“</w:t>
            </w:r>
            <w:r>
              <w:rPr>
                <w:rFonts w:hint="eastAsia"/>
                <w:color w:val="auto"/>
              </w:rPr>
              <w:t>十四五</w:t>
            </w:r>
            <w:r>
              <w:rPr>
                <w:color w:val="auto"/>
              </w:rPr>
              <w:t>”</w:t>
            </w:r>
            <w:r>
              <w:rPr>
                <w:rFonts w:hint="eastAsia"/>
                <w:color w:val="auto"/>
              </w:rPr>
              <w:t>生态环境保护规划》相符性</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20"/>
              <w:gridCol w:w="1494"/>
              <w:gridCol w:w="545"/>
            </w:tblGrid>
            <w:tr w14:paraId="3B9E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19" w:type="pct"/>
                  <w:tcBorders>
                    <w:top w:val="single" w:color="auto" w:sz="4" w:space="0"/>
                    <w:left w:val="single" w:color="auto" w:sz="4" w:space="0"/>
                    <w:bottom w:val="single" w:color="auto" w:sz="4" w:space="0"/>
                    <w:right w:val="single" w:color="auto" w:sz="4" w:space="0"/>
                  </w:tcBorders>
                  <w:vAlign w:val="center"/>
                </w:tcPr>
                <w:p w14:paraId="7D5C90DD">
                  <w:pPr>
                    <w:pStyle w:val="32"/>
                    <w:bidi w:val="0"/>
                    <w:rPr>
                      <w:color w:val="auto"/>
                    </w:rPr>
                  </w:pPr>
                  <w:r>
                    <w:rPr>
                      <w:rFonts w:hint="eastAsia"/>
                      <w:color w:val="auto"/>
                    </w:rPr>
                    <w:t>政策要求</w:t>
                  </w:r>
                </w:p>
              </w:tc>
              <w:tc>
                <w:tcPr>
                  <w:tcW w:w="938" w:type="pct"/>
                  <w:tcBorders>
                    <w:top w:val="single" w:color="auto" w:sz="4" w:space="0"/>
                    <w:left w:val="single" w:color="auto" w:sz="4" w:space="0"/>
                    <w:bottom w:val="single" w:color="auto" w:sz="4" w:space="0"/>
                    <w:right w:val="single" w:color="auto" w:sz="4" w:space="0"/>
                  </w:tcBorders>
                  <w:vAlign w:val="center"/>
                </w:tcPr>
                <w:p w14:paraId="503B35B7">
                  <w:pPr>
                    <w:pStyle w:val="32"/>
                    <w:bidi w:val="0"/>
                    <w:rPr>
                      <w:color w:val="auto"/>
                    </w:rPr>
                  </w:pPr>
                  <w:r>
                    <w:rPr>
                      <w:rFonts w:hint="eastAsia"/>
                      <w:color w:val="auto"/>
                    </w:rPr>
                    <w:t>本项目情况</w:t>
                  </w:r>
                </w:p>
              </w:tc>
              <w:tc>
                <w:tcPr>
                  <w:tcW w:w="342" w:type="pct"/>
                  <w:tcBorders>
                    <w:top w:val="single" w:color="auto" w:sz="4" w:space="0"/>
                    <w:left w:val="single" w:color="auto" w:sz="4" w:space="0"/>
                    <w:bottom w:val="single" w:color="auto" w:sz="4" w:space="0"/>
                    <w:right w:val="single" w:color="auto" w:sz="4" w:space="0"/>
                  </w:tcBorders>
                  <w:vAlign w:val="center"/>
                </w:tcPr>
                <w:p w14:paraId="5C982CDE">
                  <w:pPr>
                    <w:pStyle w:val="32"/>
                    <w:bidi w:val="0"/>
                    <w:rPr>
                      <w:color w:val="auto"/>
                    </w:rPr>
                  </w:pPr>
                  <w:r>
                    <w:rPr>
                      <w:rFonts w:hint="eastAsia"/>
                      <w:color w:val="auto"/>
                    </w:rPr>
                    <w:t>符合性</w:t>
                  </w:r>
                </w:p>
              </w:tc>
            </w:tr>
            <w:tr w14:paraId="46AD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19" w:type="pct"/>
                  <w:tcBorders>
                    <w:top w:val="single" w:color="auto" w:sz="4" w:space="0"/>
                    <w:left w:val="single" w:color="auto" w:sz="4" w:space="0"/>
                    <w:bottom w:val="single" w:color="auto" w:sz="4" w:space="0"/>
                    <w:right w:val="single" w:color="auto" w:sz="4" w:space="0"/>
                  </w:tcBorders>
                  <w:vAlign w:val="center"/>
                </w:tcPr>
                <w:p w14:paraId="789CE6F0">
                  <w:pPr>
                    <w:pStyle w:val="32"/>
                    <w:bidi w:val="0"/>
                    <w:jc w:val="left"/>
                    <w:rPr>
                      <w:color w:val="auto"/>
                    </w:rPr>
                  </w:pPr>
                  <w:r>
                    <w:rPr>
                      <w:rFonts w:hint="eastAsia"/>
                      <w:color w:val="auto"/>
                    </w:rPr>
                    <w:t>第三章</w:t>
                  </w:r>
                  <w:r>
                    <w:rPr>
                      <w:color w:val="auto"/>
                    </w:rPr>
                    <w:t xml:space="preserve">  </w:t>
                  </w:r>
                  <w:r>
                    <w:rPr>
                      <w:rFonts w:hint="eastAsia"/>
                      <w:color w:val="auto"/>
                    </w:rPr>
                    <w:t>加快生产生活方式绿色转型，推动高质量发展</w:t>
                  </w:r>
                </w:p>
                <w:p w14:paraId="72B22DC6">
                  <w:pPr>
                    <w:pStyle w:val="32"/>
                    <w:bidi w:val="0"/>
                    <w:jc w:val="left"/>
                    <w:rPr>
                      <w:color w:val="auto"/>
                    </w:rPr>
                  </w:pPr>
                  <w:r>
                    <w:rPr>
                      <w:rFonts w:hint="eastAsia"/>
                      <w:color w:val="auto"/>
                    </w:rPr>
                    <w:t>第三节</w:t>
                  </w:r>
                  <w:r>
                    <w:rPr>
                      <w:color w:val="auto"/>
                    </w:rPr>
                    <w:t xml:space="preserve"> </w:t>
                  </w:r>
                  <w:r>
                    <w:rPr>
                      <w:rFonts w:hint="eastAsia"/>
                      <w:color w:val="auto"/>
                    </w:rPr>
                    <w:t>促进能源资源节约利用</w:t>
                  </w:r>
                </w:p>
                <w:p w14:paraId="0E665BFB">
                  <w:pPr>
                    <w:pStyle w:val="32"/>
                    <w:bidi w:val="0"/>
                    <w:jc w:val="left"/>
                    <w:rPr>
                      <w:color w:val="auto"/>
                    </w:rPr>
                  </w:pPr>
                  <w:r>
                    <w:rPr>
                      <w:rFonts w:hint="eastAsia"/>
                      <w:color w:val="auto"/>
                    </w:rPr>
                    <w:t>（二）加强水资源节约利用</w:t>
                  </w:r>
                </w:p>
                <w:p w14:paraId="65EEFAD1">
                  <w:pPr>
                    <w:pStyle w:val="32"/>
                    <w:bidi w:val="0"/>
                    <w:jc w:val="left"/>
                    <w:rPr>
                      <w:color w:val="auto"/>
                    </w:rPr>
                  </w:pPr>
                  <w:r>
                    <w:rPr>
                      <w:rFonts w:hint="eastAsia"/>
                      <w:color w:val="auto"/>
                    </w:rPr>
                    <w:t>推进水资源综合管理。实施最严格水资源管理制度。落实国家节水行动和水资源刚性约束制度。以水定城、以水定产。严格执行水资源论证制度，严格规范取水许可审批管理，合理分配水资源，确保生态流量。严格保护和合理利用地下水，实行地下水取用水总量控制和水位控制，加快推进地下水压采置换。推动完善水资源调度方案，强化抗旱管理、行蓄洪区管理。加强水资源综合管理支撑能力建设，建立完善水资源综合管理科技创新体系。</w:t>
                  </w:r>
                </w:p>
              </w:tc>
              <w:tc>
                <w:tcPr>
                  <w:tcW w:w="938" w:type="pct"/>
                  <w:tcBorders>
                    <w:top w:val="single" w:color="auto" w:sz="4" w:space="0"/>
                    <w:left w:val="single" w:color="auto" w:sz="4" w:space="0"/>
                    <w:bottom w:val="single" w:color="auto" w:sz="4" w:space="0"/>
                    <w:right w:val="single" w:color="auto" w:sz="4" w:space="0"/>
                  </w:tcBorders>
                  <w:shd w:val="clear" w:color="auto" w:fill="auto"/>
                  <w:vAlign w:val="center"/>
                </w:tcPr>
                <w:p w14:paraId="69BB6A27">
                  <w:pPr>
                    <w:pStyle w:val="32"/>
                    <w:bidi w:val="0"/>
                    <w:ind w:firstLine="0" w:firstLineChars="0"/>
                    <w:rPr>
                      <w:rFonts w:ascii="Times New Roman" w:hAnsi="Times New Roman" w:eastAsia="宋体" w:cs="Times New Roman"/>
                      <w:color w:val="FF0000"/>
                      <w:kern w:val="0"/>
                      <w:sz w:val="21"/>
                      <w:szCs w:val="21"/>
                      <w:lang w:val="en-US" w:eastAsia="zh-CN" w:bidi="ar-SA"/>
                    </w:rPr>
                  </w:pPr>
                  <w:r>
                    <w:rPr>
                      <w:rFonts w:hint="eastAsia"/>
                      <w:color w:val="auto"/>
                    </w:rPr>
                    <w:t>本项目用水来自市政供水管网，不开采地下水。</w:t>
                  </w:r>
                </w:p>
              </w:tc>
              <w:tc>
                <w:tcPr>
                  <w:tcW w:w="342" w:type="pct"/>
                  <w:tcBorders>
                    <w:top w:val="single" w:color="auto" w:sz="4" w:space="0"/>
                    <w:left w:val="single" w:color="auto" w:sz="4" w:space="0"/>
                    <w:bottom w:val="single" w:color="auto" w:sz="4" w:space="0"/>
                    <w:right w:val="single" w:color="auto" w:sz="4" w:space="0"/>
                  </w:tcBorders>
                  <w:vAlign w:val="center"/>
                </w:tcPr>
                <w:p w14:paraId="0937F004">
                  <w:pPr>
                    <w:pStyle w:val="32"/>
                    <w:bidi w:val="0"/>
                    <w:rPr>
                      <w:color w:val="auto"/>
                    </w:rPr>
                  </w:pPr>
                  <w:r>
                    <w:rPr>
                      <w:rFonts w:hint="eastAsia"/>
                      <w:color w:val="auto"/>
                    </w:rPr>
                    <w:t>符合</w:t>
                  </w:r>
                </w:p>
              </w:tc>
            </w:tr>
            <w:tr w14:paraId="56C8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19" w:type="pct"/>
                  <w:tcBorders>
                    <w:top w:val="single" w:color="auto" w:sz="4" w:space="0"/>
                    <w:left w:val="single" w:color="auto" w:sz="4" w:space="0"/>
                    <w:bottom w:val="single" w:color="auto" w:sz="4" w:space="0"/>
                    <w:right w:val="single" w:color="auto" w:sz="4" w:space="0"/>
                  </w:tcBorders>
                  <w:vAlign w:val="center"/>
                </w:tcPr>
                <w:p w14:paraId="1A4065C4">
                  <w:pPr>
                    <w:pStyle w:val="32"/>
                    <w:bidi w:val="0"/>
                    <w:jc w:val="left"/>
                    <w:rPr>
                      <w:color w:val="auto"/>
                    </w:rPr>
                  </w:pPr>
                  <w:r>
                    <w:rPr>
                      <w:rFonts w:hint="eastAsia"/>
                      <w:color w:val="auto"/>
                    </w:rPr>
                    <w:t>第四章</w:t>
                  </w:r>
                  <w:r>
                    <w:rPr>
                      <w:color w:val="auto"/>
                    </w:rPr>
                    <w:t xml:space="preserve">  </w:t>
                  </w:r>
                  <w:r>
                    <w:rPr>
                      <w:rFonts w:hint="eastAsia"/>
                      <w:color w:val="auto"/>
                    </w:rPr>
                    <w:t>深入打好污染防治攻坚战，持续改善环境质量</w:t>
                  </w:r>
                </w:p>
                <w:p w14:paraId="2345F9CA">
                  <w:pPr>
                    <w:pStyle w:val="32"/>
                    <w:bidi w:val="0"/>
                    <w:jc w:val="left"/>
                    <w:rPr>
                      <w:color w:val="auto"/>
                    </w:rPr>
                  </w:pPr>
                  <w:r>
                    <w:rPr>
                      <w:rFonts w:hint="eastAsia"/>
                      <w:color w:val="auto"/>
                    </w:rPr>
                    <w:t>第二节</w:t>
                  </w:r>
                  <w:r>
                    <w:rPr>
                      <w:color w:val="auto"/>
                    </w:rPr>
                    <w:t xml:space="preserve"> </w:t>
                  </w:r>
                  <w:r>
                    <w:rPr>
                      <w:rFonts w:hint="eastAsia"/>
                      <w:color w:val="auto"/>
                    </w:rPr>
                    <w:t>深入打好蓝天保卫战</w:t>
                  </w:r>
                </w:p>
                <w:p w14:paraId="3951945B">
                  <w:pPr>
                    <w:pStyle w:val="32"/>
                    <w:bidi w:val="0"/>
                    <w:jc w:val="left"/>
                    <w:rPr>
                      <w:color w:val="auto"/>
                    </w:rPr>
                  </w:pPr>
                  <w:r>
                    <w:rPr>
                      <w:rFonts w:hint="eastAsia"/>
                      <w:color w:val="auto"/>
                    </w:rPr>
                    <w:t>（六）着力深化面源污染治理</w:t>
                  </w:r>
                </w:p>
                <w:p w14:paraId="7BFB2877">
                  <w:pPr>
                    <w:pStyle w:val="32"/>
                    <w:bidi w:val="0"/>
                    <w:jc w:val="left"/>
                    <w:rPr>
                      <w:color w:val="auto"/>
                    </w:rPr>
                  </w:pPr>
                  <w:r>
                    <w:rPr>
                      <w:rFonts w:hint="eastAsia"/>
                      <w:color w:val="auto"/>
                    </w:rPr>
                    <w:t>严格堆场扬尘管控。加强煤矿及周边环境综合整治，全面推进扬尘精细化管控，优化运输线路，增加道路洒水、保洁频次，确保矿区及周边道路无积土、积尘。全面完成物料堆场抑尘设施建设和物料输送系统封闭改造。施工现场易产生扬尘的大堆物料堆场，必须按时洒水压尘或采取覆盖等措施。水泥和其他易飞扬的细颗粒建筑材料必须在库房或密闭容器内存放或采取覆盖等措施，严禁露天放置，搬运时应有降尘措施。</w:t>
                  </w:r>
                </w:p>
              </w:tc>
              <w:tc>
                <w:tcPr>
                  <w:tcW w:w="938" w:type="pct"/>
                  <w:tcBorders>
                    <w:top w:val="single" w:color="auto" w:sz="4" w:space="0"/>
                    <w:left w:val="single" w:color="auto" w:sz="4" w:space="0"/>
                    <w:bottom w:val="single" w:color="auto" w:sz="4" w:space="0"/>
                    <w:right w:val="single" w:color="auto" w:sz="4" w:space="0"/>
                  </w:tcBorders>
                  <w:shd w:val="clear" w:color="auto" w:fill="auto"/>
                  <w:vAlign w:val="center"/>
                </w:tcPr>
                <w:p w14:paraId="3E271CB1">
                  <w:pPr>
                    <w:pStyle w:val="32"/>
                    <w:bidi w:val="0"/>
                    <w:ind w:firstLine="0" w:firstLineChars="0"/>
                    <w:rPr>
                      <w:rFonts w:ascii="Times New Roman" w:hAnsi="Times New Roman" w:eastAsia="宋体" w:cs="Times New Roman"/>
                      <w:color w:val="FF0000"/>
                      <w:kern w:val="0"/>
                      <w:sz w:val="21"/>
                      <w:szCs w:val="21"/>
                      <w:lang w:val="en-US" w:eastAsia="zh-CN" w:bidi="ar-SA"/>
                    </w:rPr>
                  </w:pPr>
                  <w:r>
                    <w:rPr>
                      <w:rFonts w:hint="eastAsia"/>
                      <w:color w:val="auto"/>
                    </w:rPr>
                    <w:t>建设单位采取密闭、清扫</w:t>
                  </w:r>
                  <w:r>
                    <w:rPr>
                      <w:rFonts w:hint="eastAsia"/>
                      <w:color w:val="auto"/>
                      <w:lang w:val="en-US" w:eastAsia="zh-CN"/>
                    </w:rPr>
                    <w:t>和布袋除尘器</w:t>
                  </w:r>
                  <w:r>
                    <w:rPr>
                      <w:rFonts w:hint="eastAsia"/>
                      <w:color w:val="auto"/>
                    </w:rPr>
                    <w:t>等措施，减少内部物料的堆存、传输、装卸等环节产生的粉尘和气态污染物的排放，加强无组织废气管控。</w:t>
                  </w:r>
                </w:p>
              </w:tc>
              <w:tc>
                <w:tcPr>
                  <w:tcW w:w="342" w:type="pct"/>
                  <w:tcBorders>
                    <w:top w:val="single" w:color="auto" w:sz="4" w:space="0"/>
                    <w:left w:val="single" w:color="auto" w:sz="4" w:space="0"/>
                    <w:bottom w:val="single" w:color="auto" w:sz="4" w:space="0"/>
                    <w:right w:val="single" w:color="auto" w:sz="4" w:space="0"/>
                  </w:tcBorders>
                  <w:vAlign w:val="center"/>
                </w:tcPr>
                <w:p w14:paraId="51AAAA0B">
                  <w:pPr>
                    <w:pStyle w:val="32"/>
                    <w:bidi w:val="0"/>
                    <w:rPr>
                      <w:rFonts w:hint="default"/>
                      <w:color w:val="auto"/>
                      <w:lang w:val="en-US" w:eastAsia="zh-CN"/>
                    </w:rPr>
                  </w:pPr>
                  <w:r>
                    <w:rPr>
                      <w:rFonts w:hint="eastAsia"/>
                      <w:color w:val="auto"/>
                      <w:lang w:val="en-US" w:eastAsia="zh-CN"/>
                    </w:rPr>
                    <w:t>符合</w:t>
                  </w:r>
                </w:p>
              </w:tc>
            </w:tr>
            <w:tr w14:paraId="6AB2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19" w:type="pct"/>
                  <w:tcBorders>
                    <w:top w:val="single" w:color="auto" w:sz="4" w:space="0"/>
                    <w:left w:val="single" w:color="auto" w:sz="4" w:space="0"/>
                    <w:bottom w:val="single" w:color="auto" w:sz="4" w:space="0"/>
                    <w:right w:val="single" w:color="auto" w:sz="4" w:space="0"/>
                  </w:tcBorders>
                  <w:vAlign w:val="center"/>
                </w:tcPr>
                <w:p w14:paraId="03A0BCF0">
                  <w:pPr>
                    <w:pStyle w:val="32"/>
                    <w:bidi w:val="0"/>
                    <w:jc w:val="left"/>
                    <w:rPr>
                      <w:color w:val="auto"/>
                    </w:rPr>
                  </w:pPr>
                  <w:r>
                    <w:rPr>
                      <w:rFonts w:hint="eastAsia"/>
                      <w:color w:val="auto"/>
                    </w:rPr>
                    <w:t>第四节</w:t>
                  </w:r>
                  <w:r>
                    <w:rPr>
                      <w:color w:val="auto"/>
                    </w:rPr>
                    <w:t xml:space="preserve"> </w:t>
                  </w:r>
                  <w:r>
                    <w:rPr>
                      <w:rFonts w:hint="eastAsia"/>
                      <w:color w:val="auto"/>
                    </w:rPr>
                    <w:t>扎实推进净土保卫战</w:t>
                  </w:r>
                </w:p>
                <w:p w14:paraId="54AAF0E0">
                  <w:pPr>
                    <w:pStyle w:val="32"/>
                    <w:bidi w:val="0"/>
                    <w:jc w:val="left"/>
                    <w:rPr>
                      <w:color w:val="auto"/>
                    </w:rPr>
                  </w:pPr>
                  <w:r>
                    <w:rPr>
                      <w:rFonts w:hint="eastAsia"/>
                      <w:color w:val="auto"/>
                    </w:rPr>
                    <w:t>（一）加强土壤污染源头管控</w:t>
                  </w:r>
                </w:p>
                <w:p w14:paraId="7EC12F6A">
                  <w:pPr>
                    <w:pStyle w:val="32"/>
                    <w:bidi w:val="0"/>
                    <w:jc w:val="left"/>
                    <w:rPr>
                      <w:color w:val="auto"/>
                    </w:rPr>
                  </w:pPr>
                  <w:r>
                    <w:rPr>
                      <w:rFonts w:hint="eastAsia"/>
                      <w:color w:val="auto"/>
                    </w:rPr>
                    <w:t>强化环境影响源头管控。实施土壤环境影响评价制度。对涉及有毒有害物质可能造成土壤污染的新（改、扩）建项目，依法进行土壤环境影响评价，提出并落实土壤和地下水污染防治要求。加强空间布局管控。将土壤和地下水环境要求纳入国土空间规划，根据土壤污染状况和风险合理规划土地用途，永久基本农田集中区域禁止规划新建可能造成土壤污染的建设项目。</w:t>
                  </w:r>
                </w:p>
              </w:tc>
              <w:tc>
                <w:tcPr>
                  <w:tcW w:w="938" w:type="pct"/>
                  <w:tcBorders>
                    <w:top w:val="single" w:color="auto" w:sz="4" w:space="0"/>
                    <w:left w:val="single" w:color="auto" w:sz="4" w:space="0"/>
                    <w:bottom w:val="single" w:color="auto" w:sz="4" w:space="0"/>
                    <w:right w:val="single" w:color="auto" w:sz="4" w:space="0"/>
                  </w:tcBorders>
                  <w:shd w:val="clear" w:color="auto" w:fill="auto"/>
                  <w:vAlign w:val="center"/>
                </w:tcPr>
                <w:p w14:paraId="1AEF13E3">
                  <w:pPr>
                    <w:pStyle w:val="32"/>
                    <w:bidi w:val="0"/>
                    <w:ind w:firstLine="0" w:firstLineChars="0"/>
                    <w:rPr>
                      <w:rFonts w:ascii="Times New Roman" w:hAnsi="Times New Roman" w:eastAsia="宋体" w:cs="Times New Roman"/>
                      <w:color w:val="auto"/>
                      <w:kern w:val="0"/>
                      <w:sz w:val="21"/>
                      <w:szCs w:val="21"/>
                      <w:lang w:val="en-US" w:eastAsia="zh-CN" w:bidi="ar-SA"/>
                    </w:rPr>
                  </w:pPr>
                  <w:r>
                    <w:rPr>
                      <w:rFonts w:hint="eastAsia"/>
                      <w:color w:val="auto"/>
                    </w:rPr>
                    <w:t>本次环评提出土壤和地下水污染防治要求，建设单位须严格落实。</w:t>
                  </w:r>
                </w:p>
              </w:tc>
              <w:tc>
                <w:tcPr>
                  <w:tcW w:w="342" w:type="pct"/>
                  <w:tcBorders>
                    <w:top w:val="single" w:color="auto" w:sz="4" w:space="0"/>
                    <w:left w:val="single" w:color="auto" w:sz="4" w:space="0"/>
                    <w:bottom w:val="single" w:color="auto" w:sz="4" w:space="0"/>
                    <w:right w:val="single" w:color="auto" w:sz="4" w:space="0"/>
                  </w:tcBorders>
                  <w:vAlign w:val="center"/>
                </w:tcPr>
                <w:p w14:paraId="58750532">
                  <w:pPr>
                    <w:pStyle w:val="32"/>
                    <w:bidi w:val="0"/>
                    <w:rPr>
                      <w:color w:val="auto"/>
                    </w:rPr>
                  </w:pPr>
                  <w:r>
                    <w:rPr>
                      <w:rFonts w:hint="eastAsia"/>
                      <w:color w:val="auto"/>
                    </w:rPr>
                    <w:t>符合</w:t>
                  </w:r>
                </w:p>
              </w:tc>
            </w:tr>
            <w:tr w14:paraId="6D3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19" w:type="pct"/>
                  <w:tcBorders>
                    <w:top w:val="single" w:color="auto" w:sz="4" w:space="0"/>
                    <w:left w:val="single" w:color="auto" w:sz="4" w:space="0"/>
                    <w:bottom w:val="single" w:color="auto" w:sz="4" w:space="0"/>
                    <w:right w:val="single" w:color="auto" w:sz="4" w:space="0"/>
                  </w:tcBorders>
                  <w:vAlign w:val="center"/>
                </w:tcPr>
                <w:p w14:paraId="4C561BC3">
                  <w:pPr>
                    <w:pStyle w:val="32"/>
                    <w:bidi w:val="0"/>
                    <w:jc w:val="left"/>
                    <w:rPr>
                      <w:color w:val="auto"/>
                    </w:rPr>
                  </w:pPr>
                  <w:r>
                    <w:rPr>
                      <w:rFonts w:hint="eastAsia"/>
                      <w:color w:val="auto"/>
                    </w:rPr>
                    <w:t>第六节</w:t>
                  </w:r>
                  <w:r>
                    <w:rPr>
                      <w:color w:val="auto"/>
                    </w:rPr>
                    <w:t xml:space="preserve"> </w:t>
                  </w:r>
                  <w:r>
                    <w:rPr>
                      <w:rFonts w:hint="eastAsia"/>
                      <w:color w:val="auto"/>
                    </w:rPr>
                    <w:t>强化噪声污染防治</w:t>
                  </w:r>
                </w:p>
                <w:p w14:paraId="5A54F34C">
                  <w:pPr>
                    <w:pStyle w:val="32"/>
                    <w:bidi w:val="0"/>
                    <w:jc w:val="left"/>
                    <w:rPr>
                      <w:color w:val="auto"/>
                    </w:rPr>
                  </w:pPr>
                  <w:r>
                    <w:rPr>
                      <w:rFonts w:hint="eastAsia"/>
                      <w:color w:val="auto"/>
                    </w:rPr>
                    <w:t>（一）控制工业企业噪声</w:t>
                  </w:r>
                </w:p>
                <w:p w14:paraId="21666FAB">
                  <w:pPr>
                    <w:pStyle w:val="32"/>
                    <w:bidi w:val="0"/>
                    <w:jc w:val="left"/>
                    <w:rPr>
                      <w:color w:val="auto"/>
                    </w:rPr>
                  </w:pPr>
                  <w:r>
                    <w:rPr>
                      <w:rFonts w:hint="eastAsia"/>
                      <w:color w:val="auto"/>
                    </w:rPr>
                    <w:t>推行使用低噪声设备，大力推广使用低噪声风机、低噪声空压机、低噪声冷却塔、低噪声机械加工设备等，工业噪声源应采用隔声、吸声和消声等措施，必要时应设置隔声罩，确保厂界达标，从噪声源头和传播途径上有效减少对周围环境的影响。加强厂区绿化，在高噪声设备处和厂界之间设置绿化带。控制在居民住宅区附近新建工业项目，杜绝产生新的噪声污染源。</w:t>
                  </w:r>
                </w:p>
              </w:tc>
              <w:tc>
                <w:tcPr>
                  <w:tcW w:w="938" w:type="pct"/>
                  <w:tcBorders>
                    <w:top w:val="single" w:color="auto" w:sz="4" w:space="0"/>
                    <w:left w:val="single" w:color="auto" w:sz="4" w:space="0"/>
                    <w:bottom w:val="single" w:color="auto" w:sz="4" w:space="0"/>
                    <w:right w:val="single" w:color="auto" w:sz="4" w:space="0"/>
                  </w:tcBorders>
                  <w:shd w:val="clear" w:color="auto" w:fill="auto"/>
                  <w:vAlign w:val="center"/>
                </w:tcPr>
                <w:p w14:paraId="35675F8A">
                  <w:pPr>
                    <w:pStyle w:val="32"/>
                    <w:bidi w:val="0"/>
                    <w:ind w:firstLine="0" w:firstLineChars="0"/>
                    <w:rPr>
                      <w:rFonts w:ascii="Times New Roman" w:hAnsi="Times New Roman" w:eastAsia="宋体" w:cs="Times New Roman"/>
                      <w:color w:val="auto"/>
                      <w:kern w:val="0"/>
                      <w:sz w:val="21"/>
                      <w:szCs w:val="21"/>
                      <w:lang w:val="en-US" w:eastAsia="zh-CN" w:bidi="ar-SA"/>
                    </w:rPr>
                  </w:pPr>
                  <w:r>
                    <w:rPr>
                      <w:rFonts w:hint="eastAsia"/>
                      <w:color w:val="auto"/>
                    </w:rPr>
                    <w:t>项目选用低噪声设备，采取隔声、减震等降噪措施、加强厂区绿化，采取噪声防治措施后，对周边声环境影响较小。</w:t>
                  </w:r>
                </w:p>
              </w:tc>
              <w:tc>
                <w:tcPr>
                  <w:tcW w:w="342" w:type="pct"/>
                  <w:tcBorders>
                    <w:top w:val="single" w:color="auto" w:sz="4" w:space="0"/>
                    <w:left w:val="single" w:color="auto" w:sz="4" w:space="0"/>
                    <w:bottom w:val="single" w:color="auto" w:sz="4" w:space="0"/>
                    <w:right w:val="single" w:color="auto" w:sz="4" w:space="0"/>
                  </w:tcBorders>
                  <w:vAlign w:val="center"/>
                </w:tcPr>
                <w:p w14:paraId="0632372A">
                  <w:pPr>
                    <w:pStyle w:val="32"/>
                    <w:bidi w:val="0"/>
                    <w:rPr>
                      <w:color w:val="auto"/>
                    </w:rPr>
                  </w:pPr>
                  <w:r>
                    <w:rPr>
                      <w:rFonts w:hint="eastAsia"/>
                      <w:color w:val="auto"/>
                    </w:rPr>
                    <w:t>符合</w:t>
                  </w:r>
                </w:p>
              </w:tc>
            </w:tr>
          </w:tbl>
          <w:p w14:paraId="33DCBF67">
            <w:pPr>
              <w:bidi w:val="0"/>
              <w:rPr>
                <w:rFonts w:hint="eastAsia"/>
                <w:color w:val="auto"/>
                <w:lang w:val="en-US" w:eastAsia="zh-CN"/>
              </w:rPr>
            </w:pPr>
            <w:r>
              <w:rPr>
                <w:rFonts w:hint="eastAsia"/>
                <w:color w:val="auto"/>
                <w:lang w:val="en-US" w:eastAsia="zh-CN"/>
              </w:rPr>
              <w:t>因此，本项目建设符合《宿州市“十四五”生态环境保护规划》的要求。</w:t>
            </w:r>
          </w:p>
          <w:p w14:paraId="52FDDCC1">
            <w:pPr>
              <w:bidi w:val="0"/>
              <w:rPr>
                <w:rFonts w:hint="eastAsia"/>
                <w:color w:val="auto"/>
                <w:lang w:val="en-US" w:eastAsia="zh-CN"/>
              </w:rPr>
            </w:pPr>
            <w:r>
              <w:rPr>
                <w:rFonts w:hint="eastAsia"/>
                <w:color w:val="auto"/>
                <w:lang w:val="en-US" w:eastAsia="zh-CN"/>
              </w:rPr>
              <w:t>4.3与《宿州市2024—2025年空气质量提升攻坚行动方案》</w:t>
            </w:r>
            <w:r>
              <w:rPr>
                <w:rFonts w:hint="default"/>
                <w:color w:val="auto"/>
                <w:lang w:val="en-US" w:eastAsia="zh-CN"/>
              </w:rPr>
              <w:t>的相符性</w:t>
            </w:r>
          </w:p>
          <w:p w14:paraId="1E565BAD">
            <w:pPr>
              <w:pStyle w:val="35"/>
              <w:bidi w:val="0"/>
              <w:rPr>
                <w:rFonts w:hint="eastAsia"/>
                <w:color w:val="auto"/>
                <w:lang w:val="en-US" w:eastAsia="zh-CN"/>
              </w:rPr>
            </w:pPr>
            <w:r>
              <w:rPr>
                <w:rFonts w:hint="eastAsia"/>
                <w:color w:val="auto"/>
                <w:lang w:val="en-US" w:eastAsia="zh-CN"/>
              </w:rPr>
              <w:t>表1-8  宿州市2024—2025年空气质量提升攻坚行动方案</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0"/>
              <w:gridCol w:w="1683"/>
              <w:gridCol w:w="526"/>
            </w:tblGrid>
            <w:tr w14:paraId="1E31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0" w:type="dxa"/>
                  <w:tcMar>
                    <w:top w:w="0" w:type="dxa"/>
                    <w:left w:w="0" w:type="dxa"/>
                    <w:bottom w:w="0" w:type="dxa"/>
                    <w:right w:w="0" w:type="dxa"/>
                  </w:tcMar>
                  <w:vAlign w:val="center"/>
                </w:tcPr>
                <w:p w14:paraId="773709CA">
                  <w:pPr>
                    <w:pStyle w:val="32"/>
                    <w:bidi w:val="0"/>
                    <w:rPr>
                      <w:rFonts w:hint="default"/>
                      <w:color w:val="auto"/>
                      <w:lang w:val="en-US" w:eastAsia="zh-CN"/>
                    </w:rPr>
                  </w:pPr>
                  <w:r>
                    <w:rPr>
                      <w:rFonts w:hint="default"/>
                      <w:color w:val="auto"/>
                      <w:lang w:val="en-US" w:eastAsia="zh-CN"/>
                    </w:rPr>
                    <w:t>行动方案</w:t>
                  </w:r>
                </w:p>
              </w:tc>
              <w:tc>
                <w:tcPr>
                  <w:tcW w:w="1683" w:type="dxa"/>
                  <w:tcMar>
                    <w:top w:w="0" w:type="dxa"/>
                    <w:left w:w="0" w:type="dxa"/>
                    <w:bottom w:w="0" w:type="dxa"/>
                    <w:right w:w="0" w:type="dxa"/>
                  </w:tcMar>
                  <w:vAlign w:val="center"/>
                </w:tcPr>
                <w:p w14:paraId="0A8A60B7">
                  <w:pPr>
                    <w:pStyle w:val="32"/>
                    <w:bidi w:val="0"/>
                    <w:rPr>
                      <w:rFonts w:hint="default"/>
                      <w:color w:val="auto"/>
                      <w:lang w:val="en-US" w:eastAsia="zh-CN"/>
                    </w:rPr>
                  </w:pPr>
                  <w:r>
                    <w:rPr>
                      <w:rFonts w:hint="default"/>
                      <w:color w:val="auto"/>
                      <w:lang w:val="en-US" w:eastAsia="zh-CN"/>
                    </w:rPr>
                    <w:t>项目情况</w:t>
                  </w:r>
                </w:p>
              </w:tc>
              <w:tc>
                <w:tcPr>
                  <w:tcW w:w="526" w:type="dxa"/>
                  <w:tcMar>
                    <w:top w:w="0" w:type="dxa"/>
                    <w:left w:w="0" w:type="dxa"/>
                    <w:bottom w:w="0" w:type="dxa"/>
                    <w:right w:w="0" w:type="dxa"/>
                  </w:tcMar>
                  <w:vAlign w:val="center"/>
                </w:tcPr>
                <w:p w14:paraId="01D66F03">
                  <w:pPr>
                    <w:pStyle w:val="32"/>
                    <w:bidi w:val="0"/>
                    <w:rPr>
                      <w:rFonts w:hint="default"/>
                      <w:color w:val="auto"/>
                      <w:lang w:val="en-US" w:eastAsia="zh-CN"/>
                    </w:rPr>
                  </w:pPr>
                  <w:r>
                    <w:rPr>
                      <w:rFonts w:hint="eastAsia"/>
                      <w:color w:val="auto"/>
                      <w:lang w:val="en-US" w:eastAsia="zh-CN"/>
                    </w:rPr>
                    <w:t>符合</w:t>
                  </w:r>
                  <w:r>
                    <w:rPr>
                      <w:rFonts w:hint="default"/>
                      <w:color w:val="auto"/>
                      <w:lang w:val="en-US" w:eastAsia="zh-CN"/>
                    </w:rPr>
                    <w:t>性</w:t>
                  </w:r>
                </w:p>
              </w:tc>
            </w:tr>
            <w:tr w14:paraId="7D4C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0" w:type="dxa"/>
                  <w:tcMar>
                    <w:top w:w="0" w:type="dxa"/>
                    <w:left w:w="0" w:type="dxa"/>
                    <w:bottom w:w="0" w:type="dxa"/>
                    <w:right w:w="0" w:type="dxa"/>
                  </w:tcMar>
                  <w:vAlign w:val="center"/>
                </w:tcPr>
                <w:p w14:paraId="6E6ADFD6">
                  <w:pPr>
                    <w:pStyle w:val="32"/>
                    <w:bidi w:val="0"/>
                    <w:rPr>
                      <w:rFonts w:hint="default"/>
                      <w:color w:val="auto"/>
                    </w:rPr>
                  </w:pPr>
                  <w:r>
                    <w:rPr>
                      <w:rFonts w:hint="default"/>
                      <w:color w:val="auto"/>
                    </w:rPr>
                    <w:t>坚决遏制“两高”项目盲目发展。对水泥、陶瓷等“两高”项目，动态监控，严格落实错峰生产和重污染天气应急管理措施；实施排污权储备管理、对没有倍量替代的县（区）、市管各园区新</w:t>
                  </w:r>
                  <w:r>
                    <w:rPr>
                      <w:rFonts w:hint="eastAsia"/>
                      <w:color w:val="auto"/>
                      <w:lang w:val="en-US" w:eastAsia="zh-CN"/>
                    </w:rPr>
                    <w:t xml:space="preserve"> </w:t>
                  </w:r>
                  <w:r>
                    <w:rPr>
                      <w:rFonts w:hint="default"/>
                      <w:color w:val="auto"/>
                    </w:rPr>
                    <w:t>建项目，不予总量审批。</w:t>
                  </w:r>
                </w:p>
              </w:tc>
              <w:tc>
                <w:tcPr>
                  <w:tcW w:w="1683" w:type="dxa"/>
                  <w:shd w:val="clear" w:color="auto" w:fill="auto"/>
                  <w:tcMar>
                    <w:top w:w="0" w:type="dxa"/>
                    <w:left w:w="0" w:type="dxa"/>
                    <w:bottom w:w="0" w:type="dxa"/>
                    <w:right w:w="0" w:type="dxa"/>
                  </w:tcMar>
                  <w:vAlign w:val="center"/>
                </w:tcPr>
                <w:p w14:paraId="1C0AF901">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根据《安徽省“两高”项目管理目录（试行）》，本项目不属于“两高”项目；项目实施总量控制的要求。</w:t>
                  </w:r>
                </w:p>
              </w:tc>
              <w:tc>
                <w:tcPr>
                  <w:tcW w:w="526" w:type="dxa"/>
                  <w:tcMar>
                    <w:top w:w="0" w:type="dxa"/>
                    <w:left w:w="0" w:type="dxa"/>
                    <w:bottom w:w="0" w:type="dxa"/>
                    <w:right w:w="0" w:type="dxa"/>
                  </w:tcMar>
                  <w:vAlign w:val="center"/>
                </w:tcPr>
                <w:p w14:paraId="7B909952">
                  <w:pPr>
                    <w:pStyle w:val="32"/>
                    <w:bidi w:val="0"/>
                    <w:rPr>
                      <w:rFonts w:hint="eastAsia"/>
                      <w:color w:val="auto"/>
                      <w:lang w:val="en-US" w:eastAsia="zh-CN"/>
                    </w:rPr>
                  </w:pPr>
                  <w:r>
                    <w:rPr>
                      <w:rFonts w:hint="eastAsia"/>
                      <w:color w:val="auto"/>
                      <w:lang w:val="en-US" w:eastAsia="zh-CN"/>
                    </w:rPr>
                    <w:t>符合</w:t>
                  </w:r>
                </w:p>
              </w:tc>
            </w:tr>
            <w:tr w14:paraId="7E83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0" w:type="dxa"/>
                  <w:tcMar>
                    <w:top w:w="0" w:type="dxa"/>
                    <w:left w:w="0" w:type="dxa"/>
                    <w:bottom w:w="0" w:type="dxa"/>
                    <w:right w:w="0" w:type="dxa"/>
                  </w:tcMar>
                  <w:vAlign w:val="center"/>
                </w:tcPr>
                <w:p w14:paraId="47625248">
                  <w:pPr>
                    <w:pStyle w:val="32"/>
                    <w:bidi w:val="0"/>
                    <w:rPr>
                      <w:rFonts w:hint="default"/>
                      <w:color w:val="auto"/>
                    </w:rPr>
                  </w:pPr>
                  <w:r>
                    <w:rPr>
                      <w:rFonts w:hint="default"/>
                      <w:color w:val="auto"/>
                    </w:rPr>
                    <w:t>开展“散乱污”企业整治回头看专项行动。全面排查塑料加工、人造板、木材加工、家具制造、合成革、包装印刷、石材加工、煤和矸石破碎加工（含煤球等）、粮食饲料加工、中药材加工、不规范搅拌站、汽车维修（抛光、打磨）、黑色和有色金属熔炼加工、陶瓷烧制、砖瓦窑等涉气“散乱污”企业，实施清单管理，动态清零，依法依规限期退出，推动相关产业转型升级。</w:t>
                  </w:r>
                </w:p>
              </w:tc>
              <w:tc>
                <w:tcPr>
                  <w:tcW w:w="1683" w:type="dxa"/>
                  <w:shd w:val="clear" w:color="auto" w:fill="auto"/>
                  <w:tcMar>
                    <w:top w:w="0" w:type="dxa"/>
                    <w:left w:w="0" w:type="dxa"/>
                    <w:bottom w:w="0" w:type="dxa"/>
                    <w:right w:w="0" w:type="dxa"/>
                  </w:tcMar>
                  <w:vAlign w:val="center"/>
                </w:tcPr>
                <w:p w14:paraId="459716BE">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本项目严格按照相关法律程序开展环评相关工作，不属于“散乱污”企业。</w:t>
                  </w:r>
                </w:p>
              </w:tc>
              <w:tc>
                <w:tcPr>
                  <w:tcW w:w="526" w:type="dxa"/>
                  <w:tcMar>
                    <w:top w:w="0" w:type="dxa"/>
                    <w:left w:w="0" w:type="dxa"/>
                    <w:bottom w:w="0" w:type="dxa"/>
                    <w:right w:w="0" w:type="dxa"/>
                  </w:tcMar>
                  <w:vAlign w:val="center"/>
                </w:tcPr>
                <w:p w14:paraId="4F93E0DE">
                  <w:pPr>
                    <w:pStyle w:val="32"/>
                    <w:bidi w:val="0"/>
                    <w:rPr>
                      <w:rFonts w:hint="default"/>
                      <w:color w:val="auto"/>
                      <w:lang w:val="en-US" w:eastAsia="zh-CN"/>
                    </w:rPr>
                  </w:pPr>
                  <w:r>
                    <w:rPr>
                      <w:rFonts w:hint="eastAsia"/>
                      <w:color w:val="auto"/>
                      <w:lang w:val="en-US" w:eastAsia="zh-CN"/>
                    </w:rPr>
                    <w:t>符合</w:t>
                  </w:r>
                </w:p>
              </w:tc>
            </w:tr>
            <w:tr w14:paraId="5B1E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0" w:type="dxa"/>
                  <w:tcMar>
                    <w:top w:w="0" w:type="dxa"/>
                    <w:left w:w="0" w:type="dxa"/>
                    <w:bottom w:w="0" w:type="dxa"/>
                    <w:right w:w="0" w:type="dxa"/>
                  </w:tcMar>
                  <w:vAlign w:val="center"/>
                </w:tcPr>
                <w:p w14:paraId="1410832E">
                  <w:pPr>
                    <w:pStyle w:val="32"/>
                    <w:bidi w:val="0"/>
                    <w:rPr>
                      <w:rFonts w:hint="default"/>
                      <w:color w:val="auto"/>
                    </w:rPr>
                  </w:pPr>
                  <w:r>
                    <w:rPr>
                      <w:rFonts w:hint="default"/>
                      <w:color w:val="auto"/>
                    </w:rPr>
                    <w:t>大力压减非电行业煤炭消费量。新建、改建、扩建非电用煤项目严格实施煤炭减量替代，确保完成省级下达的非电煤炭消费量控制指标。严格禁止新建自备燃煤设施。支持热电行业加强管网建设，提高工业园区供热安全稳定性和可靠性。2025年底前，全面淘汰供热半径15km以内的自备燃煤供热设施和低效燃煤小热电，积极发展大型热电联产机组半径30km长距离集中供热。原则上不再审批除集中供暖外的燃煤锅炉项目。</w:t>
                  </w:r>
                </w:p>
              </w:tc>
              <w:tc>
                <w:tcPr>
                  <w:tcW w:w="1683" w:type="dxa"/>
                  <w:vMerge w:val="restart"/>
                  <w:shd w:val="clear" w:color="auto" w:fill="auto"/>
                  <w:tcMar>
                    <w:top w:w="0" w:type="dxa"/>
                    <w:left w:w="0" w:type="dxa"/>
                    <w:bottom w:w="0" w:type="dxa"/>
                    <w:right w:w="0" w:type="dxa"/>
                  </w:tcMar>
                  <w:vAlign w:val="center"/>
                </w:tcPr>
                <w:p w14:paraId="12F8A34E">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color w:val="auto"/>
                      <w:lang w:val="en-US" w:eastAsia="zh-CN"/>
                    </w:rPr>
                    <w:t>本项目不涉及煤炭使用，本项目使用能源</w:t>
                  </w:r>
                  <w:r>
                    <w:rPr>
                      <w:rFonts w:hint="eastAsia"/>
                      <w:color w:val="auto"/>
                      <w:lang w:val="en-US" w:eastAsia="zh-CN"/>
                    </w:rPr>
                    <w:t>电</w:t>
                  </w:r>
                  <w:r>
                    <w:rPr>
                      <w:rFonts w:hint="default"/>
                      <w:color w:val="auto"/>
                      <w:lang w:val="en-US" w:eastAsia="zh-CN"/>
                    </w:rPr>
                    <w:t>。</w:t>
                  </w:r>
                </w:p>
              </w:tc>
              <w:tc>
                <w:tcPr>
                  <w:tcW w:w="526" w:type="dxa"/>
                  <w:tcMar>
                    <w:top w:w="0" w:type="dxa"/>
                    <w:left w:w="0" w:type="dxa"/>
                    <w:bottom w:w="0" w:type="dxa"/>
                    <w:right w:w="0" w:type="dxa"/>
                  </w:tcMar>
                  <w:vAlign w:val="center"/>
                </w:tcPr>
                <w:p w14:paraId="3184E1AC">
                  <w:pPr>
                    <w:pStyle w:val="32"/>
                    <w:bidi w:val="0"/>
                    <w:rPr>
                      <w:rFonts w:hint="eastAsia"/>
                      <w:color w:val="auto"/>
                      <w:lang w:val="en-US" w:eastAsia="zh-CN"/>
                    </w:rPr>
                  </w:pPr>
                  <w:r>
                    <w:rPr>
                      <w:rFonts w:hint="eastAsia"/>
                      <w:color w:val="auto"/>
                      <w:lang w:val="en-US" w:eastAsia="zh-CN"/>
                    </w:rPr>
                    <w:t>符合</w:t>
                  </w:r>
                </w:p>
              </w:tc>
            </w:tr>
            <w:tr w14:paraId="2F2A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0" w:type="dxa"/>
                  <w:tcMar>
                    <w:top w:w="0" w:type="dxa"/>
                    <w:left w:w="0" w:type="dxa"/>
                    <w:bottom w:w="0" w:type="dxa"/>
                    <w:right w:w="0" w:type="dxa"/>
                  </w:tcMar>
                  <w:vAlign w:val="center"/>
                </w:tcPr>
                <w:p w14:paraId="57E72D2A">
                  <w:pPr>
                    <w:pStyle w:val="32"/>
                    <w:bidi w:val="0"/>
                    <w:rPr>
                      <w:rFonts w:hint="default"/>
                      <w:color w:val="auto"/>
                    </w:rPr>
                  </w:pPr>
                  <w:r>
                    <w:rPr>
                      <w:rFonts w:hint="default"/>
                      <w:color w:val="auto"/>
                    </w:rPr>
                    <w:t>加大散煤淘汰力度。加强商品煤质量监管，严格控制不符合标准的散煤直接进入流通、使用环节。加大农业生产和农产品加工领域、经营性炉灶等散煤替代力度，实现生产经营性领域散煤基本清零。建成区内全面禁止使用散煤，基本实现居民生活散煤替代。</w:t>
                  </w:r>
                </w:p>
              </w:tc>
              <w:tc>
                <w:tcPr>
                  <w:tcW w:w="1683" w:type="dxa"/>
                  <w:vMerge w:val="continue"/>
                  <w:tcMar>
                    <w:top w:w="0" w:type="dxa"/>
                    <w:left w:w="0" w:type="dxa"/>
                    <w:bottom w:w="0" w:type="dxa"/>
                    <w:right w:w="0" w:type="dxa"/>
                  </w:tcMar>
                  <w:vAlign w:val="center"/>
                </w:tcPr>
                <w:p w14:paraId="24315313">
                  <w:pPr>
                    <w:pStyle w:val="32"/>
                    <w:bidi w:val="0"/>
                    <w:rPr>
                      <w:rFonts w:hint="default"/>
                      <w:color w:val="auto"/>
                    </w:rPr>
                  </w:pPr>
                </w:p>
              </w:tc>
              <w:tc>
                <w:tcPr>
                  <w:tcW w:w="526" w:type="dxa"/>
                  <w:tcMar>
                    <w:top w:w="0" w:type="dxa"/>
                    <w:left w:w="0" w:type="dxa"/>
                    <w:bottom w:w="0" w:type="dxa"/>
                    <w:right w:w="0" w:type="dxa"/>
                  </w:tcMar>
                  <w:vAlign w:val="center"/>
                </w:tcPr>
                <w:p w14:paraId="5AFA0912">
                  <w:pPr>
                    <w:pStyle w:val="32"/>
                    <w:bidi w:val="0"/>
                    <w:rPr>
                      <w:rFonts w:hint="eastAsia"/>
                      <w:color w:val="auto"/>
                      <w:lang w:val="en-US" w:eastAsia="zh-CN"/>
                    </w:rPr>
                  </w:pPr>
                  <w:r>
                    <w:rPr>
                      <w:rFonts w:hint="eastAsia"/>
                      <w:color w:val="auto"/>
                      <w:lang w:val="en-US" w:eastAsia="zh-CN"/>
                    </w:rPr>
                    <w:t>符合</w:t>
                  </w:r>
                </w:p>
              </w:tc>
            </w:tr>
          </w:tbl>
          <w:p w14:paraId="41C499D6">
            <w:pPr>
              <w:bidi w:val="0"/>
              <w:rPr>
                <w:rFonts w:hint="eastAsia"/>
                <w:color w:val="auto"/>
                <w:lang w:val="en-US" w:eastAsia="zh-CN"/>
              </w:rPr>
            </w:pPr>
            <w:r>
              <w:rPr>
                <w:rFonts w:hint="eastAsia"/>
                <w:color w:val="auto"/>
                <w:lang w:val="en-US" w:eastAsia="zh-CN"/>
              </w:rPr>
              <w:t>因此，本项目建设符合《宿州市2024—2025年空气质量提升攻坚行动方案》的要求。</w:t>
            </w:r>
          </w:p>
          <w:p w14:paraId="11E30476">
            <w:pPr>
              <w:bidi w:val="0"/>
              <w:rPr>
                <w:rFonts w:hint="eastAsia" w:eastAsia="宋体"/>
                <w:color w:val="auto"/>
                <w:lang w:eastAsia="zh-CN"/>
              </w:rPr>
            </w:pPr>
            <w:r>
              <w:rPr>
                <w:rFonts w:hint="eastAsia"/>
                <w:color w:val="auto"/>
                <w:lang w:val="en-US" w:eastAsia="zh-CN"/>
              </w:rPr>
              <w:t>4.4与《重点行业挥发性有机物综合治理方案》</w:t>
            </w:r>
            <w:r>
              <w:rPr>
                <w:rFonts w:hint="default"/>
                <w:color w:val="auto"/>
              </w:rPr>
              <w:t>环大气〔2019〕53号</w:t>
            </w:r>
            <w:r>
              <w:rPr>
                <w:rFonts w:hint="default"/>
                <w:color w:val="auto"/>
                <w:lang w:val="en-US" w:eastAsia="zh-CN"/>
              </w:rPr>
              <w:t>的相符性</w:t>
            </w:r>
          </w:p>
          <w:p w14:paraId="176B3680">
            <w:pPr>
              <w:pStyle w:val="35"/>
              <w:bidi w:val="0"/>
              <w:rPr>
                <w:rFonts w:hint="default"/>
                <w:color w:val="auto"/>
                <w:lang w:val="en-US" w:eastAsia="zh-CN"/>
              </w:rPr>
            </w:pPr>
            <w:r>
              <w:rPr>
                <w:rFonts w:hint="default"/>
                <w:color w:val="auto"/>
                <w:lang w:val="en-US" w:eastAsia="zh-CN"/>
              </w:rPr>
              <w:t>表1-</w:t>
            </w:r>
            <w:r>
              <w:rPr>
                <w:rFonts w:hint="eastAsia"/>
                <w:color w:val="auto"/>
                <w:lang w:val="en-US" w:eastAsia="zh-CN"/>
              </w:rPr>
              <w:t>9</w:t>
            </w:r>
            <w:r>
              <w:rPr>
                <w:rFonts w:hint="default"/>
                <w:color w:val="auto"/>
                <w:lang w:val="en-US" w:eastAsia="zh-CN"/>
              </w:rPr>
              <w:t xml:space="preserve">  与《重点行业挥发性有机物综合治理方案》</w:t>
            </w:r>
            <w:r>
              <w:rPr>
                <w:rFonts w:hint="eastAsia"/>
                <w:color w:val="auto"/>
                <w:lang w:val="en-US" w:eastAsia="zh-CN"/>
              </w:rPr>
              <w:t>相符性</w:t>
            </w:r>
            <w:r>
              <w:rPr>
                <w:rFonts w:hint="default"/>
                <w:color w:val="auto"/>
                <w:lang w:val="en-US" w:eastAsia="zh-CN"/>
              </w:rPr>
              <w:t>分析一览表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1"/>
              <w:gridCol w:w="1622"/>
              <w:gridCol w:w="706"/>
            </w:tblGrid>
            <w:tr w14:paraId="0BE5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5631" w:type="dxa"/>
                  <w:vAlign w:val="center"/>
                </w:tcPr>
                <w:p w14:paraId="5B72A9B2">
                  <w:pPr>
                    <w:pStyle w:val="32"/>
                    <w:bidi w:val="0"/>
                    <w:rPr>
                      <w:color w:val="auto"/>
                    </w:rPr>
                  </w:pPr>
                  <w:r>
                    <w:rPr>
                      <w:color w:val="auto"/>
                    </w:rPr>
                    <w:t>重点行业挥发性有机物综合治理方案</w:t>
                  </w:r>
                </w:p>
              </w:tc>
              <w:tc>
                <w:tcPr>
                  <w:tcW w:w="1622" w:type="dxa"/>
                  <w:vAlign w:val="center"/>
                </w:tcPr>
                <w:p w14:paraId="1E38F62B">
                  <w:pPr>
                    <w:pStyle w:val="32"/>
                    <w:bidi w:val="0"/>
                    <w:rPr>
                      <w:color w:val="auto"/>
                    </w:rPr>
                  </w:pPr>
                  <w:r>
                    <w:rPr>
                      <w:color w:val="auto"/>
                    </w:rPr>
                    <w:t>项目情况</w:t>
                  </w:r>
                </w:p>
              </w:tc>
              <w:tc>
                <w:tcPr>
                  <w:tcW w:w="706" w:type="dxa"/>
                  <w:vAlign w:val="center"/>
                </w:tcPr>
                <w:p w14:paraId="60EB76C6">
                  <w:pPr>
                    <w:pStyle w:val="32"/>
                    <w:bidi w:val="0"/>
                    <w:rPr>
                      <w:color w:val="auto"/>
                    </w:rPr>
                  </w:pPr>
                  <w:r>
                    <w:rPr>
                      <w:rFonts w:hint="eastAsia"/>
                      <w:color w:val="auto"/>
                      <w:lang w:val="en-US" w:eastAsia="zh-CN"/>
                    </w:rPr>
                    <w:t>符合</w:t>
                  </w:r>
                  <w:r>
                    <w:rPr>
                      <w:color w:val="auto"/>
                    </w:rPr>
                    <w:t>性</w:t>
                  </w:r>
                </w:p>
              </w:tc>
            </w:tr>
            <w:tr w14:paraId="285D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1" w:type="dxa"/>
                  <w:shd w:val="clear" w:color="auto" w:fill="auto"/>
                  <w:vAlign w:val="center"/>
                </w:tcPr>
                <w:p w14:paraId="411810E6">
                  <w:pPr>
                    <w:pStyle w:val="32"/>
                    <w:bidi w:val="0"/>
                    <w:rPr>
                      <w:color w:val="auto"/>
                    </w:rPr>
                  </w:pPr>
                  <w:r>
                    <w:rPr>
                      <w:color w:val="auto"/>
                    </w:rPr>
                    <w:t>大力推进源头替代。通过使用水性、粉末、高固体分、无溶剂、辐射固化等低VOCs含量的涂料，水性、辐射固化、植物基等低VOCs含量的油墨，水基、热熔、无溶剂、辐射固化、改性、生物降解等低VOCs含量的</w:t>
                  </w:r>
                  <w:r>
                    <w:rPr>
                      <w:rFonts w:hint="eastAsia"/>
                      <w:color w:val="auto"/>
                      <w:lang w:eastAsia="zh-CN"/>
                    </w:rPr>
                    <w:t>胶黏剂</w:t>
                  </w:r>
                  <w:r>
                    <w:rPr>
                      <w:color w:val="auto"/>
                    </w:rPr>
                    <w:t>，以及低VOCs含量、低反应活性的清洗剂等，替代溶剂型涂料、油墨、</w:t>
                  </w:r>
                  <w:r>
                    <w:rPr>
                      <w:rFonts w:hint="eastAsia"/>
                      <w:color w:val="auto"/>
                      <w:lang w:eastAsia="zh-CN"/>
                    </w:rPr>
                    <w:t>胶黏剂</w:t>
                  </w:r>
                  <w:r>
                    <w:rPr>
                      <w:color w:val="auto"/>
                    </w:rPr>
                    <w:t>、清洗剂等，从源头减少VOCs产生。工业涂装、包装印刷等行业要加大源头替代力度；化工行业要推广使用低（无）VOCs含量、低反应活性的原辅材料，加快对芳香烃、含卤素有机化合物的绿色替代。企业应大力推广使用低VOCs含量木器涂料、车辆涂料、机械设备涂料、集装箱涂料以及建筑物和构筑物防护涂料等，在技术成熟的行业，推广使用低VOCs含量油墨和</w:t>
                  </w:r>
                  <w:r>
                    <w:rPr>
                      <w:rFonts w:hint="eastAsia"/>
                      <w:color w:val="auto"/>
                      <w:lang w:eastAsia="zh-CN"/>
                    </w:rPr>
                    <w:t>胶黏剂</w:t>
                  </w:r>
                  <w:r>
                    <w:rPr>
                      <w:color w:val="auto"/>
                    </w:rPr>
                    <w:t>，重点区域到2020年年底前基本完成。鼓励加快低VOCs含量涂料、油墨、胶粘剂等研发和生产。</w:t>
                  </w:r>
                </w:p>
                <w:p w14:paraId="2DB0AEF1">
                  <w:pPr>
                    <w:pStyle w:val="32"/>
                    <w:bidi w:val="0"/>
                    <w:rPr>
                      <w:color w:val="auto"/>
                    </w:rPr>
                  </w:pPr>
                  <w:r>
                    <w:rPr>
                      <w:color w:val="auto"/>
                    </w:rPr>
                    <w:t>加强政策引导。企业采用符合国家有关低VOCs含量产品规定的涂料、油墨、</w:t>
                  </w:r>
                  <w:r>
                    <w:rPr>
                      <w:rFonts w:hint="eastAsia"/>
                      <w:color w:val="auto"/>
                      <w:lang w:eastAsia="zh-CN"/>
                    </w:rPr>
                    <w:t>胶黏剂</w:t>
                  </w:r>
                  <w:r>
                    <w:rPr>
                      <w:color w:val="auto"/>
                    </w:rPr>
                    <w:t>等，排放浓度稳定达标且排放速率、排放绩效等满足相关规定的，相应生产工序可不要求建设末端治理设施。使用的原辅材料VOCs含量（质量比）低于10%的工序，可不要求采取无组织排放收集措施</w:t>
                  </w:r>
                  <w:r>
                    <w:rPr>
                      <w:rFonts w:hint="eastAsia"/>
                      <w:color w:val="auto"/>
                    </w:rPr>
                    <w:t>。</w:t>
                  </w:r>
                </w:p>
              </w:tc>
              <w:tc>
                <w:tcPr>
                  <w:tcW w:w="1622" w:type="dxa"/>
                  <w:shd w:val="clear" w:color="auto" w:fill="auto"/>
                  <w:vAlign w:val="center"/>
                </w:tcPr>
                <w:p w14:paraId="588D59B2">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本项目使用除静电剂，溶于水，分解温度大于200摄氏度，不使用高</w:t>
                  </w:r>
                  <w:r>
                    <w:rPr>
                      <w:color w:val="auto"/>
                    </w:rPr>
                    <w:t>VOCs含量的涂料</w:t>
                  </w:r>
                  <w:r>
                    <w:rPr>
                      <w:rFonts w:hint="eastAsia"/>
                      <w:color w:val="auto"/>
                      <w:lang w:val="en-US" w:eastAsia="zh-CN"/>
                    </w:rPr>
                    <w:t>等产品。</w:t>
                  </w:r>
                </w:p>
              </w:tc>
              <w:tc>
                <w:tcPr>
                  <w:tcW w:w="706" w:type="dxa"/>
                  <w:vAlign w:val="center"/>
                </w:tcPr>
                <w:p w14:paraId="281B696D">
                  <w:pPr>
                    <w:pStyle w:val="32"/>
                    <w:bidi w:val="0"/>
                    <w:rPr>
                      <w:color w:val="auto"/>
                    </w:rPr>
                  </w:pPr>
                  <w:r>
                    <w:rPr>
                      <w:rFonts w:hint="eastAsia"/>
                      <w:color w:val="auto"/>
                      <w:lang w:val="en-US" w:eastAsia="zh-CN"/>
                    </w:rPr>
                    <w:t>符合</w:t>
                  </w:r>
                </w:p>
              </w:tc>
            </w:tr>
            <w:tr w14:paraId="1A6D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1" w:type="dxa"/>
                  <w:shd w:val="clear" w:color="auto" w:fill="auto"/>
                  <w:vAlign w:val="center"/>
                </w:tcPr>
                <w:p w14:paraId="0871AFE3">
                  <w:pPr>
                    <w:pStyle w:val="32"/>
                    <w:bidi w:val="0"/>
                    <w:rPr>
                      <w:color w:val="auto"/>
                    </w:rPr>
                  </w:pPr>
                  <w:r>
                    <w:rPr>
                      <w:color w:val="auto"/>
                    </w:rPr>
                    <w:t>推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非水溶性的VOCs废气禁止采用水或水溶液喷淋吸收处理。采用一次性活性炭吸附技术的，应定期更换活性炭，废旧活性炭应再生或处理处置。有条件的工业园区和产业集群等，推广集中喷涂、溶剂集中回收、活性炭集中再生等，加强资源共享，提高VOCs治理效率。</w:t>
                  </w:r>
                </w:p>
              </w:tc>
              <w:tc>
                <w:tcPr>
                  <w:tcW w:w="1622" w:type="dxa"/>
                  <w:shd w:val="clear" w:color="auto" w:fill="auto"/>
                  <w:vAlign w:val="center"/>
                </w:tcPr>
                <w:p w14:paraId="32111749">
                  <w:pPr>
                    <w:pStyle w:val="32"/>
                    <w:bidi w:val="0"/>
                    <w:ind w:firstLine="0" w:firstLineChars="0"/>
                    <w:rPr>
                      <w:rFonts w:ascii="Times New Roman" w:hAnsi="Times New Roman" w:eastAsia="宋体" w:cs="Times New Roman"/>
                      <w:color w:val="FF0000"/>
                      <w:kern w:val="0"/>
                      <w:sz w:val="21"/>
                      <w:szCs w:val="21"/>
                      <w:lang w:val="en-US" w:eastAsia="zh-CN" w:bidi="ar-SA"/>
                    </w:rPr>
                  </w:pPr>
                  <w:r>
                    <w:rPr>
                      <w:rFonts w:hint="eastAsia"/>
                      <w:color w:val="auto"/>
                      <w:lang w:val="en-US" w:eastAsia="zh-CN"/>
                    </w:rPr>
                    <w:t>本项目加热过程产生的有机废气</w:t>
                  </w:r>
                  <w:r>
                    <w:rPr>
                      <w:rFonts w:hint="eastAsia"/>
                      <w:color w:val="auto"/>
                      <w:lang w:eastAsia="zh-CN"/>
                    </w:rPr>
                    <w:t>采用集气罩收集后经“二级活性炭吸附装置”处理后经15m高DA001排气筒达标排放，净化效率达90%。</w:t>
                  </w:r>
                </w:p>
              </w:tc>
              <w:tc>
                <w:tcPr>
                  <w:tcW w:w="706" w:type="dxa"/>
                  <w:vAlign w:val="center"/>
                </w:tcPr>
                <w:p w14:paraId="2DD5E60C">
                  <w:pPr>
                    <w:pStyle w:val="32"/>
                    <w:bidi w:val="0"/>
                    <w:rPr>
                      <w:color w:val="auto"/>
                    </w:rPr>
                  </w:pPr>
                  <w:r>
                    <w:rPr>
                      <w:rFonts w:hint="eastAsia"/>
                      <w:color w:val="auto"/>
                      <w:lang w:val="en-US" w:eastAsia="zh-CN"/>
                    </w:rPr>
                    <w:t>符合</w:t>
                  </w:r>
                </w:p>
              </w:tc>
            </w:tr>
          </w:tbl>
          <w:p w14:paraId="19948280">
            <w:pPr>
              <w:bidi w:val="0"/>
              <w:rPr>
                <w:rFonts w:hint="eastAsia"/>
                <w:color w:val="auto"/>
                <w:lang w:val="en-US" w:eastAsia="zh-CN"/>
              </w:rPr>
            </w:pPr>
            <w:r>
              <w:rPr>
                <w:rFonts w:hint="eastAsia"/>
                <w:color w:val="auto"/>
                <w:lang w:val="en-US" w:eastAsia="zh-CN"/>
              </w:rPr>
              <w:t>因此，本项目建设符合</w:t>
            </w:r>
            <w:r>
              <w:rPr>
                <w:rFonts w:hint="default"/>
                <w:color w:val="auto"/>
              </w:rPr>
              <w:t>《重点行业挥发性有机物综合治理方案》</w:t>
            </w:r>
            <w:r>
              <w:rPr>
                <w:rFonts w:hint="eastAsia"/>
                <w:color w:val="auto"/>
                <w:lang w:val="en-US" w:eastAsia="zh-CN"/>
              </w:rPr>
              <w:t>的要求。</w:t>
            </w:r>
          </w:p>
          <w:p w14:paraId="6BE2E3D5">
            <w:pPr>
              <w:bidi w:val="0"/>
              <w:rPr>
                <w:rFonts w:hint="eastAsia" w:eastAsia="宋体"/>
                <w:color w:val="auto"/>
                <w:lang w:val="en-US" w:eastAsia="zh-CN"/>
              </w:rPr>
            </w:pPr>
            <w:r>
              <w:rPr>
                <w:rFonts w:hint="eastAsia"/>
                <w:color w:val="auto"/>
                <w:kern w:val="0"/>
                <w:szCs w:val="21"/>
                <w:lang w:val="en-US" w:eastAsia="zh-CN"/>
              </w:rPr>
              <w:t>4.5与《</w:t>
            </w:r>
            <w:r>
              <w:rPr>
                <w:rFonts w:hint="eastAsia"/>
                <w:color w:val="auto"/>
                <w:kern w:val="0"/>
                <w:szCs w:val="21"/>
              </w:rPr>
              <w:t>安徽省大气办关于深入开展挥发性有机物污染治理工作的通知》</w:t>
            </w:r>
            <w:r>
              <w:rPr>
                <w:rFonts w:hint="eastAsia"/>
                <w:color w:val="auto"/>
                <w:kern w:val="0"/>
                <w:szCs w:val="21"/>
                <w:lang w:eastAsia="zh-CN"/>
              </w:rPr>
              <w:t>〔2019〕201号</w:t>
            </w:r>
            <w:r>
              <w:rPr>
                <w:rFonts w:hint="eastAsia"/>
                <w:color w:val="auto"/>
                <w:kern w:val="0"/>
                <w:szCs w:val="21"/>
                <w:lang w:val="en-US" w:eastAsia="zh-CN"/>
              </w:rPr>
              <w:t>相符性</w:t>
            </w:r>
          </w:p>
          <w:p w14:paraId="289E8AC1">
            <w:pPr>
              <w:pStyle w:val="33"/>
              <w:bidi w:val="0"/>
              <w:rPr>
                <w:rFonts w:hint="default"/>
                <w:color w:val="auto"/>
                <w:lang w:val="en-US" w:eastAsia="zh-CN"/>
              </w:rPr>
            </w:pPr>
            <w:r>
              <w:rPr>
                <w:rFonts w:hint="default"/>
                <w:color w:val="auto"/>
                <w:lang w:val="en-US" w:eastAsia="zh-CN"/>
              </w:rPr>
              <w:t>表1-</w:t>
            </w:r>
            <w:r>
              <w:rPr>
                <w:rFonts w:hint="eastAsia"/>
                <w:color w:val="auto"/>
                <w:lang w:val="en-US" w:eastAsia="zh-CN"/>
              </w:rPr>
              <w:t>10</w:t>
            </w:r>
            <w:r>
              <w:rPr>
                <w:rFonts w:hint="default"/>
                <w:color w:val="auto"/>
                <w:lang w:val="en-US" w:eastAsia="zh-CN"/>
              </w:rPr>
              <w:t xml:space="preserve">  与《</w:t>
            </w:r>
            <w:r>
              <w:rPr>
                <w:rFonts w:hint="eastAsia"/>
                <w:color w:val="auto"/>
                <w:kern w:val="0"/>
                <w:szCs w:val="21"/>
              </w:rPr>
              <w:t>安徽省大气办关于深入开展挥发性有机物污染治理工作的通知</w:t>
            </w:r>
            <w:r>
              <w:rPr>
                <w:rFonts w:hint="default"/>
                <w:color w:val="auto"/>
                <w:lang w:val="en-US" w:eastAsia="zh-CN"/>
              </w:rPr>
              <w:t>》</w:t>
            </w:r>
            <w:r>
              <w:rPr>
                <w:rFonts w:hint="eastAsia"/>
                <w:color w:val="auto"/>
                <w:lang w:val="en-US" w:eastAsia="zh-CN"/>
              </w:rPr>
              <w:t>〔2019〕201号相符性</w:t>
            </w:r>
            <w:r>
              <w:rPr>
                <w:rFonts w:hint="default"/>
                <w:color w:val="auto"/>
                <w:lang w:val="en-US" w:eastAsia="zh-CN"/>
              </w:rPr>
              <w:t>分析一览表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6"/>
              <w:gridCol w:w="2600"/>
              <w:gridCol w:w="543"/>
            </w:tblGrid>
            <w:tr w14:paraId="4DE3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16" w:type="dxa"/>
                  <w:tcMar>
                    <w:top w:w="0" w:type="dxa"/>
                    <w:left w:w="0" w:type="dxa"/>
                    <w:bottom w:w="0" w:type="dxa"/>
                    <w:right w:w="0" w:type="dxa"/>
                  </w:tcMar>
                  <w:vAlign w:val="center"/>
                </w:tcPr>
                <w:p w14:paraId="34831B1C">
                  <w:pPr>
                    <w:pStyle w:val="32"/>
                    <w:bidi w:val="0"/>
                    <w:rPr>
                      <w:color w:val="auto"/>
                    </w:rPr>
                  </w:pPr>
                  <w:r>
                    <w:rPr>
                      <w:rFonts w:hint="eastAsia"/>
                      <w:color w:val="auto"/>
                    </w:rPr>
                    <w:t>相关要求</w:t>
                  </w:r>
                </w:p>
              </w:tc>
              <w:tc>
                <w:tcPr>
                  <w:tcW w:w="2600" w:type="dxa"/>
                  <w:tcMar>
                    <w:top w:w="0" w:type="dxa"/>
                    <w:left w:w="0" w:type="dxa"/>
                    <w:bottom w:w="0" w:type="dxa"/>
                    <w:right w:w="0" w:type="dxa"/>
                  </w:tcMar>
                  <w:vAlign w:val="center"/>
                </w:tcPr>
                <w:p w14:paraId="7416D5DE">
                  <w:pPr>
                    <w:pStyle w:val="32"/>
                    <w:bidi w:val="0"/>
                    <w:rPr>
                      <w:color w:val="auto"/>
                    </w:rPr>
                  </w:pPr>
                  <w:r>
                    <w:rPr>
                      <w:rFonts w:hint="eastAsia"/>
                      <w:color w:val="auto"/>
                    </w:rPr>
                    <w:t>项目建设情况</w:t>
                  </w:r>
                </w:p>
              </w:tc>
              <w:tc>
                <w:tcPr>
                  <w:tcW w:w="543" w:type="dxa"/>
                  <w:tcMar>
                    <w:top w:w="0" w:type="dxa"/>
                    <w:left w:w="0" w:type="dxa"/>
                    <w:bottom w:w="0" w:type="dxa"/>
                    <w:right w:w="0" w:type="dxa"/>
                  </w:tcMar>
                  <w:vAlign w:val="center"/>
                </w:tcPr>
                <w:p w14:paraId="085C156B">
                  <w:pPr>
                    <w:pStyle w:val="32"/>
                    <w:bidi w:val="0"/>
                    <w:rPr>
                      <w:color w:val="auto"/>
                    </w:rPr>
                  </w:pPr>
                  <w:r>
                    <w:rPr>
                      <w:rFonts w:hint="eastAsia"/>
                      <w:color w:val="auto"/>
                    </w:rPr>
                    <w:t>符合性</w:t>
                  </w:r>
                </w:p>
              </w:tc>
            </w:tr>
            <w:tr w14:paraId="040C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6" w:type="dxa"/>
                  <w:tcMar>
                    <w:top w:w="0" w:type="dxa"/>
                    <w:left w:w="0" w:type="dxa"/>
                    <w:bottom w:w="0" w:type="dxa"/>
                    <w:right w:w="0" w:type="dxa"/>
                  </w:tcMar>
                  <w:vAlign w:val="center"/>
                </w:tcPr>
                <w:p w14:paraId="23519BD4">
                  <w:pPr>
                    <w:pStyle w:val="32"/>
                    <w:bidi w:val="0"/>
                    <w:rPr>
                      <w:color w:val="auto"/>
                    </w:rPr>
                  </w:pPr>
                  <w:r>
                    <w:rPr>
                      <w:rFonts w:hint="eastAsia"/>
                      <w:color w:val="auto"/>
                    </w:rPr>
                    <w:t>严格环境项目准入，严控新增VOCs排放量，各地要严格限制石化、化工、包装印刷、工业涂装等高VOCs排放建设项目，不得新建未纳入《石化产业规划布局方案》的炼化项目，新建VOCs企业应进入园区。实行区域内VOCs排放等量、倍量削减替代，将替代方案落实到企业排污许可证中，纳入环境执法管理。新改扩建涉VOCs排放项目，应使用低VOCs含量的原辅材料。进一步推动“散乱污”企业清理整治，按照省委、省政府“三大一强”工作及省环委办《关于深入推进“散乱污”企业清理整治工作的通知》要求，继续在全省范围内清理整治涉VOCs“散乱污”企业，包括但不限于涂料、油墨、合成革、橡胶制品、塑料制品、化纤生产等化工企业以及使用溶剂型涂料、油墨、</w:t>
                  </w:r>
                  <w:r>
                    <w:rPr>
                      <w:rFonts w:hint="eastAsia"/>
                      <w:color w:val="auto"/>
                      <w:lang w:eastAsia="zh-CN"/>
                    </w:rPr>
                    <w:t>胶黏剂</w:t>
                  </w:r>
                  <w:r>
                    <w:rPr>
                      <w:rFonts w:hint="eastAsia"/>
                      <w:color w:val="auto"/>
                    </w:rPr>
                    <w:t>和其他有机溶剂的印刷、家具、钢结构、人造板、注塑等制造加工企业以及露天喷漆汽车维修作业等。</w:t>
                  </w:r>
                </w:p>
              </w:tc>
              <w:tc>
                <w:tcPr>
                  <w:tcW w:w="2600" w:type="dxa"/>
                  <w:shd w:val="clear" w:color="auto" w:fill="auto"/>
                  <w:tcMar>
                    <w:top w:w="0" w:type="dxa"/>
                    <w:left w:w="0" w:type="dxa"/>
                    <w:bottom w:w="0" w:type="dxa"/>
                    <w:right w:w="0" w:type="dxa"/>
                  </w:tcMar>
                  <w:vAlign w:val="center"/>
                </w:tcPr>
                <w:p w14:paraId="719CF304">
                  <w:pPr>
                    <w:pStyle w:val="32"/>
                    <w:bidi w:val="0"/>
                    <w:ind w:firstLine="0" w:firstLineChars="0"/>
                    <w:rPr>
                      <w:rFonts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auto"/>
                    </w:rPr>
                    <w:t>本项目属于“C2829其他合成纤维制造”</w:t>
                  </w:r>
                  <w:r>
                    <w:rPr>
                      <w:rFonts w:hint="eastAsia" w:ascii="Times New Roman" w:hAnsi="Times New Roman" w:eastAsia="宋体" w:cs="Times New Roman"/>
                      <w:color w:val="auto"/>
                      <w:lang w:val="en-US" w:eastAsia="zh-CN"/>
                    </w:rPr>
                    <w:t>及“C1781非织布制造”</w:t>
                  </w:r>
                  <w:r>
                    <w:rPr>
                      <w:rFonts w:hint="eastAsia"/>
                      <w:color w:val="auto"/>
                      <w:lang w:val="en-US" w:eastAsia="zh-CN"/>
                    </w:rPr>
                    <w:t>，不属于</w:t>
                  </w:r>
                  <w:r>
                    <w:rPr>
                      <w:rFonts w:hint="eastAsia"/>
                      <w:color w:val="auto"/>
                    </w:rPr>
                    <w:t>石化、化工、包装印刷、工业涂装等高VOCs排放建设项目，本项目严格按照相关法律程序开展工作，不属于“散乱污”企业。</w:t>
                  </w:r>
                </w:p>
              </w:tc>
              <w:tc>
                <w:tcPr>
                  <w:tcW w:w="543" w:type="dxa"/>
                  <w:tcMar>
                    <w:top w:w="0" w:type="dxa"/>
                    <w:left w:w="0" w:type="dxa"/>
                    <w:bottom w:w="0" w:type="dxa"/>
                    <w:right w:w="0" w:type="dxa"/>
                  </w:tcMar>
                  <w:vAlign w:val="center"/>
                </w:tcPr>
                <w:p w14:paraId="666077E1">
                  <w:pPr>
                    <w:pStyle w:val="32"/>
                    <w:bidi w:val="0"/>
                    <w:rPr>
                      <w:color w:val="auto"/>
                    </w:rPr>
                  </w:pPr>
                  <w:r>
                    <w:rPr>
                      <w:rFonts w:hint="eastAsia"/>
                      <w:color w:val="auto"/>
                    </w:rPr>
                    <w:t>符合</w:t>
                  </w:r>
                </w:p>
              </w:tc>
            </w:tr>
            <w:tr w14:paraId="6174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6" w:type="dxa"/>
                  <w:tcMar>
                    <w:top w:w="0" w:type="dxa"/>
                    <w:left w:w="0" w:type="dxa"/>
                    <w:bottom w:w="0" w:type="dxa"/>
                    <w:right w:w="0" w:type="dxa"/>
                  </w:tcMar>
                  <w:vAlign w:val="center"/>
                </w:tcPr>
                <w:p w14:paraId="493B5043">
                  <w:pPr>
                    <w:pStyle w:val="32"/>
                    <w:bidi w:val="0"/>
                    <w:rPr>
                      <w:color w:val="auto"/>
                    </w:rPr>
                  </w:pPr>
                  <w:r>
                    <w:rPr>
                      <w:rFonts w:hint="eastAsia"/>
                      <w:color w:val="auto"/>
                    </w:rPr>
                    <w:t>企业加强VOCs治理设备运行维护管理，及时清理、更换吸附剂、吸收剂、催化剂、蓄热体、灯管、电器元件等治理设施耗材，确保设施能够稳定高效运行。做好生产设备和治理设施启停机时间、检维修情况、治理设施耗材维护更换情况、VOCs治理设施二次污染物处置情况等台账记录。RTO燃烧温度应不低于720℃</w:t>
                  </w:r>
                  <w:r>
                    <w:rPr>
                      <w:rFonts w:hint="eastAsia"/>
                      <w:color w:val="auto"/>
                      <w:lang w:eastAsia="zh-CN"/>
                    </w:rPr>
                    <w:t>，</w:t>
                  </w:r>
                  <w:r>
                    <w:rPr>
                      <w:rFonts w:hint="eastAsia"/>
                      <w:color w:val="auto"/>
                    </w:rPr>
                    <w:t>催化燃烧装置燃烧温度应不低于300℃，相关温度参数应自动记录存储。</w:t>
                  </w:r>
                </w:p>
              </w:tc>
              <w:tc>
                <w:tcPr>
                  <w:tcW w:w="2600" w:type="dxa"/>
                  <w:shd w:val="clear" w:color="auto" w:fill="auto"/>
                  <w:tcMar>
                    <w:top w:w="0" w:type="dxa"/>
                    <w:left w:w="0" w:type="dxa"/>
                    <w:bottom w:w="0" w:type="dxa"/>
                    <w:right w:w="0" w:type="dxa"/>
                  </w:tcMar>
                  <w:vAlign w:val="center"/>
                </w:tcPr>
                <w:p w14:paraId="30901353">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rPr>
                    <w:t>企业建成后应严格按照VOCs治理设备运行维护管理要求，及时更换</w:t>
                  </w:r>
                  <w:r>
                    <w:rPr>
                      <w:rFonts w:hint="eastAsia"/>
                      <w:color w:val="auto"/>
                      <w:lang w:val="en-US" w:eastAsia="zh-CN"/>
                    </w:rPr>
                    <w:t>废活性炭</w:t>
                  </w:r>
                  <w:r>
                    <w:rPr>
                      <w:rFonts w:hint="eastAsia"/>
                      <w:color w:val="auto"/>
                    </w:rPr>
                    <w:t>。</w:t>
                  </w:r>
                  <w:r>
                    <w:rPr>
                      <w:rFonts w:hint="eastAsia"/>
                      <w:color w:val="auto"/>
                      <w:lang w:val="en-US" w:eastAsia="zh-CN"/>
                    </w:rPr>
                    <w:t>定期检查生产设备和治理措施，做好</w:t>
                  </w:r>
                  <w:r>
                    <w:rPr>
                      <w:rFonts w:hint="eastAsia"/>
                      <w:color w:val="auto"/>
                    </w:rPr>
                    <w:t>检维修情况、治理设施耗材维护更换情况、VOCs治理设施二次污染物处置情况</w:t>
                  </w:r>
                  <w:r>
                    <w:rPr>
                      <w:rFonts w:hint="eastAsia"/>
                      <w:color w:val="auto"/>
                      <w:lang w:val="en-US" w:eastAsia="zh-CN"/>
                    </w:rPr>
                    <w:t>等台账记录。</w:t>
                  </w:r>
                </w:p>
              </w:tc>
              <w:tc>
                <w:tcPr>
                  <w:tcW w:w="543" w:type="dxa"/>
                  <w:tcMar>
                    <w:top w:w="0" w:type="dxa"/>
                    <w:left w:w="0" w:type="dxa"/>
                    <w:bottom w:w="0" w:type="dxa"/>
                    <w:right w:w="0" w:type="dxa"/>
                  </w:tcMar>
                  <w:vAlign w:val="center"/>
                </w:tcPr>
                <w:p w14:paraId="6840E339">
                  <w:pPr>
                    <w:pStyle w:val="32"/>
                    <w:bidi w:val="0"/>
                    <w:rPr>
                      <w:color w:val="auto"/>
                    </w:rPr>
                  </w:pPr>
                  <w:r>
                    <w:rPr>
                      <w:rFonts w:hint="eastAsia"/>
                      <w:color w:val="auto"/>
                    </w:rPr>
                    <w:t>符合</w:t>
                  </w:r>
                </w:p>
              </w:tc>
            </w:tr>
          </w:tbl>
          <w:p w14:paraId="1C97F00E">
            <w:pPr>
              <w:bidi w:val="0"/>
              <w:rPr>
                <w:rFonts w:hint="eastAsia"/>
                <w:color w:val="auto"/>
                <w:lang w:val="en-US" w:eastAsia="zh-CN"/>
              </w:rPr>
            </w:pPr>
            <w:r>
              <w:rPr>
                <w:rFonts w:hint="eastAsia"/>
                <w:color w:val="auto"/>
                <w:lang w:val="en-US" w:eastAsia="zh-CN"/>
              </w:rPr>
              <w:t>因此，本项目建设符合</w:t>
            </w:r>
            <w:r>
              <w:rPr>
                <w:rFonts w:hint="default"/>
                <w:color w:val="auto"/>
              </w:rPr>
              <w:t>《</w:t>
            </w:r>
            <w:r>
              <w:rPr>
                <w:rFonts w:hint="eastAsia"/>
                <w:color w:val="auto"/>
                <w:kern w:val="0"/>
                <w:szCs w:val="21"/>
              </w:rPr>
              <w:t>安徽省大气办关于深入开展挥发性有机物污染治理工作的通知</w:t>
            </w:r>
            <w:r>
              <w:rPr>
                <w:rFonts w:hint="default"/>
                <w:color w:val="auto"/>
              </w:rPr>
              <w:t>》</w:t>
            </w:r>
            <w:r>
              <w:rPr>
                <w:rFonts w:hint="eastAsia"/>
                <w:color w:val="auto"/>
                <w:lang w:eastAsia="zh-CN"/>
              </w:rPr>
              <w:t>〔2019〕201号</w:t>
            </w:r>
            <w:r>
              <w:rPr>
                <w:rFonts w:hint="eastAsia"/>
                <w:color w:val="auto"/>
                <w:lang w:val="en-US" w:eastAsia="zh-CN"/>
              </w:rPr>
              <w:t>的要求。</w:t>
            </w:r>
          </w:p>
          <w:p w14:paraId="4DE79B25">
            <w:pPr>
              <w:bidi w:val="0"/>
              <w:rPr>
                <w:rFonts w:hint="eastAsia" w:eastAsia="宋体"/>
                <w:color w:val="auto"/>
                <w:lang w:val="en-US" w:eastAsia="zh-CN"/>
              </w:rPr>
            </w:pPr>
            <w:r>
              <w:rPr>
                <w:rFonts w:hint="eastAsia"/>
                <w:color w:val="auto"/>
                <w:kern w:val="0"/>
                <w:szCs w:val="21"/>
                <w:lang w:val="en-US" w:eastAsia="zh-CN"/>
              </w:rPr>
              <w:t>4.6与</w:t>
            </w:r>
            <w:r>
              <w:rPr>
                <w:rFonts w:hint="eastAsia"/>
                <w:color w:val="auto"/>
                <w:kern w:val="0"/>
                <w:szCs w:val="21"/>
              </w:rPr>
              <w:t>《安徽省大气办关于深入开展挥发性有机物污染治理工作的通知》各类领导小组发文</w:t>
            </w:r>
            <w:r>
              <w:rPr>
                <w:rFonts w:hint="eastAsia"/>
                <w:color w:val="auto"/>
                <w:kern w:val="0"/>
                <w:szCs w:val="21"/>
                <w:lang w:eastAsia="zh-CN"/>
              </w:rPr>
              <w:t>〔2021〕173号</w:t>
            </w:r>
            <w:r>
              <w:rPr>
                <w:rFonts w:hint="eastAsia"/>
                <w:color w:val="auto"/>
                <w:kern w:val="0"/>
                <w:szCs w:val="21"/>
                <w:lang w:val="en-US" w:eastAsia="zh-CN"/>
              </w:rPr>
              <w:t>相符性</w:t>
            </w:r>
          </w:p>
          <w:p w14:paraId="1163704C">
            <w:pPr>
              <w:pStyle w:val="33"/>
              <w:bidi w:val="0"/>
              <w:rPr>
                <w:rFonts w:hint="default"/>
                <w:color w:val="auto"/>
                <w:lang w:val="en-US" w:eastAsia="zh-CN"/>
              </w:rPr>
            </w:pPr>
            <w:r>
              <w:rPr>
                <w:rFonts w:hint="default"/>
                <w:color w:val="auto"/>
                <w:lang w:val="en-US" w:eastAsia="zh-CN"/>
              </w:rPr>
              <w:t>表1-</w:t>
            </w:r>
            <w:r>
              <w:rPr>
                <w:rFonts w:hint="eastAsia"/>
                <w:color w:val="auto"/>
                <w:lang w:val="en-US" w:eastAsia="zh-CN"/>
              </w:rPr>
              <w:t>11</w:t>
            </w:r>
            <w:r>
              <w:rPr>
                <w:rFonts w:hint="default"/>
                <w:color w:val="auto"/>
                <w:lang w:val="en-US" w:eastAsia="zh-CN"/>
              </w:rPr>
              <w:t xml:space="preserve">  与</w:t>
            </w:r>
            <w:r>
              <w:rPr>
                <w:rFonts w:hint="eastAsia"/>
                <w:color w:val="auto"/>
                <w:lang w:val="en-US" w:eastAsia="zh-CN"/>
              </w:rPr>
              <w:t>《</w:t>
            </w:r>
            <w:r>
              <w:rPr>
                <w:rFonts w:hint="eastAsia"/>
                <w:color w:val="auto"/>
                <w:kern w:val="0"/>
                <w:szCs w:val="21"/>
              </w:rPr>
              <w:t>安徽省大气办关于深入开展挥发性有机物污染治理工作的通知》各类领导小组发文</w:t>
            </w:r>
            <w:r>
              <w:rPr>
                <w:rFonts w:hint="eastAsia"/>
                <w:color w:val="auto"/>
                <w:kern w:val="0"/>
                <w:szCs w:val="21"/>
                <w:lang w:eastAsia="zh-CN"/>
              </w:rPr>
              <w:t>〔2021〕173号</w:t>
            </w:r>
            <w:r>
              <w:rPr>
                <w:rFonts w:hint="eastAsia"/>
                <w:color w:val="auto"/>
                <w:lang w:val="en-US" w:eastAsia="zh-CN"/>
              </w:rPr>
              <w:t>相符性</w:t>
            </w:r>
            <w:r>
              <w:rPr>
                <w:rFonts w:hint="default"/>
                <w:color w:val="auto"/>
                <w:lang w:val="en-US" w:eastAsia="zh-CN"/>
              </w:rPr>
              <w:t>分析一览表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4"/>
              <w:gridCol w:w="2521"/>
              <w:gridCol w:w="394"/>
            </w:tblGrid>
            <w:tr w14:paraId="5B87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4" w:type="dxa"/>
                  <w:tcMar>
                    <w:top w:w="0" w:type="dxa"/>
                    <w:left w:w="0" w:type="dxa"/>
                    <w:bottom w:w="0" w:type="dxa"/>
                    <w:right w:w="0" w:type="dxa"/>
                  </w:tcMar>
                  <w:vAlign w:val="center"/>
                </w:tcPr>
                <w:p w14:paraId="61711193">
                  <w:pPr>
                    <w:pStyle w:val="32"/>
                    <w:bidi w:val="0"/>
                    <w:rPr>
                      <w:color w:val="auto"/>
                    </w:rPr>
                  </w:pPr>
                  <w:r>
                    <w:rPr>
                      <w:rFonts w:hint="eastAsia"/>
                      <w:color w:val="auto"/>
                    </w:rPr>
                    <w:t>相关要求</w:t>
                  </w:r>
                </w:p>
              </w:tc>
              <w:tc>
                <w:tcPr>
                  <w:tcW w:w="2521" w:type="dxa"/>
                  <w:tcMar>
                    <w:top w:w="0" w:type="dxa"/>
                    <w:left w:w="0" w:type="dxa"/>
                    <w:bottom w:w="0" w:type="dxa"/>
                    <w:right w:w="0" w:type="dxa"/>
                  </w:tcMar>
                  <w:vAlign w:val="center"/>
                </w:tcPr>
                <w:p w14:paraId="7C895C4E">
                  <w:pPr>
                    <w:pStyle w:val="32"/>
                    <w:bidi w:val="0"/>
                    <w:rPr>
                      <w:color w:val="auto"/>
                    </w:rPr>
                  </w:pPr>
                  <w:r>
                    <w:rPr>
                      <w:rFonts w:hint="eastAsia"/>
                      <w:color w:val="auto"/>
                    </w:rPr>
                    <w:t>项目建设情况</w:t>
                  </w:r>
                </w:p>
              </w:tc>
              <w:tc>
                <w:tcPr>
                  <w:tcW w:w="394" w:type="dxa"/>
                  <w:tcMar>
                    <w:top w:w="0" w:type="dxa"/>
                    <w:left w:w="0" w:type="dxa"/>
                    <w:bottom w:w="0" w:type="dxa"/>
                    <w:right w:w="0" w:type="dxa"/>
                  </w:tcMar>
                  <w:vAlign w:val="center"/>
                </w:tcPr>
                <w:p w14:paraId="32345C5F">
                  <w:pPr>
                    <w:pStyle w:val="32"/>
                    <w:bidi w:val="0"/>
                    <w:rPr>
                      <w:color w:val="auto"/>
                    </w:rPr>
                  </w:pPr>
                  <w:r>
                    <w:rPr>
                      <w:rFonts w:hint="eastAsia"/>
                      <w:color w:val="auto"/>
                    </w:rPr>
                    <w:t>符合性</w:t>
                  </w:r>
                </w:p>
              </w:tc>
            </w:tr>
            <w:tr w14:paraId="5C2F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4" w:type="dxa"/>
                  <w:tcMar>
                    <w:top w:w="0" w:type="dxa"/>
                    <w:left w:w="0" w:type="dxa"/>
                    <w:bottom w:w="0" w:type="dxa"/>
                    <w:right w:w="0" w:type="dxa"/>
                  </w:tcMar>
                  <w:vAlign w:val="center"/>
                </w:tcPr>
                <w:p w14:paraId="043E0740">
                  <w:pPr>
                    <w:pStyle w:val="32"/>
                    <w:bidi w:val="0"/>
                    <w:rPr>
                      <w:color w:val="auto"/>
                    </w:rPr>
                  </w:pPr>
                  <w:r>
                    <w:rPr>
                      <w:rFonts w:hint="eastAsia"/>
                      <w:color w:val="auto"/>
                    </w:rPr>
                    <w:t>重点推进源头消减。重点在工业涂装、包装印刷、鞋革箱包制造、竹木制品胶合、电子等重点领域，推广VOCs含量低于10%原辅材料的源头替代，并纳入年度消减项目管理，实现“可替尽替、应代尽代”，源头消减年度完成项目占30%以上。</w:t>
                  </w:r>
                </w:p>
              </w:tc>
              <w:tc>
                <w:tcPr>
                  <w:tcW w:w="2521" w:type="dxa"/>
                  <w:shd w:val="clear" w:color="auto" w:fill="auto"/>
                  <w:tcMar>
                    <w:top w:w="0" w:type="dxa"/>
                    <w:left w:w="0" w:type="dxa"/>
                    <w:bottom w:w="0" w:type="dxa"/>
                    <w:right w:w="0" w:type="dxa"/>
                  </w:tcMar>
                  <w:vAlign w:val="center"/>
                </w:tcPr>
                <w:p w14:paraId="263EA2BF">
                  <w:pPr>
                    <w:pStyle w:val="32"/>
                    <w:bidi w:val="0"/>
                    <w:ind w:firstLine="0" w:firstLineChars="0"/>
                    <w:rPr>
                      <w:rFonts w:ascii="Times New Roman" w:hAnsi="Times New Roman" w:eastAsia="宋体" w:cs="Times New Roman"/>
                      <w:color w:val="FF0000"/>
                      <w:kern w:val="0"/>
                      <w:sz w:val="21"/>
                      <w:szCs w:val="21"/>
                      <w:lang w:val="en-US" w:eastAsia="zh-CN" w:bidi="ar-SA"/>
                    </w:rPr>
                  </w:pPr>
                  <w:r>
                    <w:rPr>
                      <w:rFonts w:hint="eastAsia" w:ascii="Times New Roman" w:hAnsi="Times New Roman" w:eastAsia="宋体" w:cs="Times New Roman"/>
                      <w:color w:val="auto"/>
                    </w:rPr>
                    <w:t>本项目属于“C2829其他合成纤维制造”</w:t>
                  </w:r>
                  <w:r>
                    <w:rPr>
                      <w:rFonts w:hint="eastAsia" w:ascii="Times New Roman" w:hAnsi="Times New Roman" w:eastAsia="宋体" w:cs="Times New Roman"/>
                      <w:color w:val="auto"/>
                      <w:lang w:val="en-US" w:eastAsia="zh-CN"/>
                    </w:rPr>
                    <w:t>及“C1781非织布制造”</w:t>
                  </w:r>
                  <w:r>
                    <w:rPr>
                      <w:rFonts w:hint="eastAsia"/>
                      <w:color w:val="auto"/>
                      <w:lang w:val="en-US" w:eastAsia="zh-CN"/>
                    </w:rPr>
                    <w:t>，</w:t>
                  </w:r>
                  <w:r>
                    <w:rPr>
                      <w:rFonts w:hint="eastAsia"/>
                      <w:color w:val="auto"/>
                    </w:rPr>
                    <w:t>不属于工业涂装、包装印刷、鞋革箱包制造、竹木制品胶合、电子等重点领域。</w:t>
                  </w:r>
                </w:p>
              </w:tc>
              <w:tc>
                <w:tcPr>
                  <w:tcW w:w="394" w:type="dxa"/>
                  <w:tcMar>
                    <w:top w:w="0" w:type="dxa"/>
                    <w:left w:w="0" w:type="dxa"/>
                    <w:bottom w:w="0" w:type="dxa"/>
                    <w:right w:w="0" w:type="dxa"/>
                  </w:tcMar>
                  <w:vAlign w:val="center"/>
                </w:tcPr>
                <w:p w14:paraId="2F6D7AEF">
                  <w:pPr>
                    <w:pStyle w:val="32"/>
                    <w:bidi w:val="0"/>
                    <w:rPr>
                      <w:color w:val="auto"/>
                    </w:rPr>
                  </w:pPr>
                  <w:r>
                    <w:rPr>
                      <w:rFonts w:hint="eastAsia"/>
                      <w:color w:val="auto"/>
                    </w:rPr>
                    <w:t>符合</w:t>
                  </w:r>
                </w:p>
              </w:tc>
            </w:tr>
          </w:tbl>
          <w:p w14:paraId="6EB432B7">
            <w:pPr>
              <w:bidi w:val="0"/>
              <w:rPr>
                <w:rFonts w:hint="eastAsia"/>
                <w:color w:val="auto"/>
                <w:kern w:val="0"/>
                <w:szCs w:val="21"/>
                <w:lang w:val="en-US" w:eastAsia="zh-CN"/>
              </w:rPr>
            </w:pPr>
            <w:r>
              <w:rPr>
                <w:rFonts w:hint="eastAsia"/>
                <w:color w:val="auto"/>
                <w:lang w:val="en-US" w:eastAsia="zh-CN"/>
              </w:rPr>
              <w:t>因此，本项目建设符合</w:t>
            </w:r>
            <w:r>
              <w:rPr>
                <w:rFonts w:hint="eastAsia"/>
                <w:color w:val="auto"/>
                <w:kern w:val="0"/>
                <w:szCs w:val="21"/>
              </w:rPr>
              <w:t>《安徽省大气办关于深入开展挥发性有机物污染治理工作的通知》各类领导小组发文</w:t>
            </w:r>
            <w:r>
              <w:rPr>
                <w:rFonts w:hint="eastAsia"/>
                <w:color w:val="auto"/>
                <w:kern w:val="0"/>
                <w:szCs w:val="21"/>
                <w:lang w:eastAsia="zh-CN"/>
              </w:rPr>
              <w:t>〔2021〕173号</w:t>
            </w:r>
            <w:r>
              <w:rPr>
                <w:rFonts w:hint="eastAsia"/>
                <w:color w:val="auto"/>
                <w:lang w:val="en-US" w:eastAsia="zh-CN"/>
              </w:rPr>
              <w:t>的要求。</w:t>
            </w:r>
          </w:p>
          <w:p w14:paraId="2344050F">
            <w:pPr>
              <w:bidi w:val="0"/>
              <w:rPr>
                <w:rFonts w:hint="eastAsia" w:eastAsia="宋体"/>
                <w:color w:val="auto"/>
                <w:lang w:val="en-US" w:eastAsia="zh-CN"/>
              </w:rPr>
            </w:pPr>
            <w:r>
              <w:rPr>
                <w:rFonts w:hint="eastAsia"/>
                <w:color w:val="auto"/>
                <w:kern w:val="0"/>
                <w:szCs w:val="21"/>
                <w:lang w:val="en-US" w:eastAsia="zh-CN"/>
              </w:rPr>
              <w:t>4.7与</w:t>
            </w:r>
            <w:r>
              <w:rPr>
                <w:rFonts w:hint="eastAsia"/>
                <w:color w:val="auto"/>
                <w:kern w:val="0"/>
                <w:szCs w:val="21"/>
              </w:rPr>
              <w:t>《安徽省人民政府关于印发安徽省空气质量持续改善行动方案的通知》皖政〔2024〕36号</w:t>
            </w:r>
            <w:r>
              <w:rPr>
                <w:rFonts w:hint="eastAsia"/>
                <w:color w:val="auto"/>
                <w:kern w:val="0"/>
                <w:szCs w:val="21"/>
                <w:lang w:val="en-US" w:eastAsia="zh-CN"/>
              </w:rPr>
              <w:t>相符性</w:t>
            </w:r>
          </w:p>
          <w:p w14:paraId="139A1C22">
            <w:pPr>
              <w:pStyle w:val="33"/>
              <w:bidi w:val="0"/>
              <w:rPr>
                <w:rFonts w:hint="default"/>
                <w:color w:val="auto"/>
                <w:lang w:val="en-US" w:eastAsia="zh-CN"/>
              </w:rPr>
            </w:pPr>
            <w:r>
              <w:rPr>
                <w:rFonts w:hint="default"/>
                <w:color w:val="auto"/>
                <w:lang w:val="en-US" w:eastAsia="zh-CN"/>
              </w:rPr>
              <w:t>表1-</w:t>
            </w:r>
            <w:r>
              <w:rPr>
                <w:rFonts w:hint="eastAsia"/>
                <w:color w:val="auto"/>
                <w:lang w:val="en-US" w:eastAsia="zh-CN"/>
              </w:rPr>
              <w:t>12</w:t>
            </w:r>
            <w:r>
              <w:rPr>
                <w:rFonts w:hint="default"/>
                <w:color w:val="auto"/>
                <w:lang w:val="en-US" w:eastAsia="zh-CN"/>
              </w:rPr>
              <w:t xml:space="preserve">  与</w:t>
            </w:r>
            <w:r>
              <w:rPr>
                <w:rFonts w:hint="eastAsia"/>
                <w:color w:val="auto"/>
                <w:kern w:val="0"/>
                <w:szCs w:val="21"/>
              </w:rPr>
              <w:t>《安徽省人民政府关于印发安徽省空气质量持续改善行动方案的通知》皖政〔2024〕36号</w:t>
            </w:r>
            <w:r>
              <w:rPr>
                <w:rFonts w:hint="eastAsia"/>
                <w:color w:val="auto"/>
                <w:lang w:val="en-US" w:eastAsia="zh-CN"/>
              </w:rPr>
              <w:t>相符性</w:t>
            </w:r>
            <w:r>
              <w:rPr>
                <w:rFonts w:hint="default"/>
                <w:color w:val="auto"/>
                <w:lang w:val="en-US" w:eastAsia="zh-CN"/>
              </w:rPr>
              <w:t>分析一览表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1"/>
              <w:gridCol w:w="2814"/>
              <w:gridCol w:w="394"/>
            </w:tblGrid>
            <w:tr w14:paraId="25BC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51" w:type="dxa"/>
                  <w:tcMar>
                    <w:top w:w="0" w:type="dxa"/>
                    <w:left w:w="0" w:type="dxa"/>
                    <w:bottom w:w="0" w:type="dxa"/>
                    <w:right w:w="0" w:type="dxa"/>
                  </w:tcMar>
                  <w:vAlign w:val="center"/>
                </w:tcPr>
                <w:p w14:paraId="3392581B">
                  <w:pPr>
                    <w:pStyle w:val="32"/>
                    <w:bidi w:val="0"/>
                    <w:rPr>
                      <w:color w:val="auto"/>
                    </w:rPr>
                  </w:pPr>
                  <w:r>
                    <w:rPr>
                      <w:rFonts w:hint="eastAsia"/>
                      <w:color w:val="auto"/>
                    </w:rPr>
                    <w:t>相关要求</w:t>
                  </w:r>
                </w:p>
              </w:tc>
              <w:tc>
                <w:tcPr>
                  <w:tcW w:w="2814" w:type="dxa"/>
                  <w:tcMar>
                    <w:top w:w="0" w:type="dxa"/>
                    <w:left w:w="0" w:type="dxa"/>
                    <w:bottom w:w="0" w:type="dxa"/>
                    <w:right w:w="0" w:type="dxa"/>
                  </w:tcMar>
                  <w:vAlign w:val="center"/>
                </w:tcPr>
                <w:p w14:paraId="638E61E3">
                  <w:pPr>
                    <w:pStyle w:val="32"/>
                    <w:bidi w:val="0"/>
                    <w:rPr>
                      <w:color w:val="auto"/>
                    </w:rPr>
                  </w:pPr>
                  <w:r>
                    <w:rPr>
                      <w:rFonts w:hint="eastAsia"/>
                      <w:color w:val="auto"/>
                    </w:rPr>
                    <w:t>项目建设情况</w:t>
                  </w:r>
                </w:p>
              </w:tc>
              <w:tc>
                <w:tcPr>
                  <w:tcW w:w="394" w:type="dxa"/>
                  <w:tcMar>
                    <w:top w:w="0" w:type="dxa"/>
                    <w:left w:w="0" w:type="dxa"/>
                    <w:bottom w:w="0" w:type="dxa"/>
                    <w:right w:w="0" w:type="dxa"/>
                  </w:tcMar>
                  <w:vAlign w:val="center"/>
                </w:tcPr>
                <w:p w14:paraId="28F72604">
                  <w:pPr>
                    <w:pStyle w:val="32"/>
                    <w:bidi w:val="0"/>
                    <w:rPr>
                      <w:color w:val="auto"/>
                    </w:rPr>
                  </w:pPr>
                  <w:r>
                    <w:rPr>
                      <w:rFonts w:hint="eastAsia"/>
                      <w:color w:val="auto"/>
                    </w:rPr>
                    <w:t>符合性</w:t>
                  </w:r>
                </w:p>
              </w:tc>
            </w:tr>
            <w:tr w14:paraId="3A58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51" w:type="dxa"/>
                  <w:tcMar>
                    <w:top w:w="0" w:type="dxa"/>
                    <w:left w:w="0" w:type="dxa"/>
                    <w:bottom w:w="0" w:type="dxa"/>
                    <w:right w:w="0" w:type="dxa"/>
                  </w:tcMar>
                  <w:vAlign w:val="center"/>
                </w:tcPr>
                <w:p w14:paraId="4E1D7DF9">
                  <w:pPr>
                    <w:pStyle w:val="32"/>
                    <w:bidi w:val="0"/>
                    <w:rPr>
                      <w:color w:val="auto"/>
                    </w:rPr>
                  </w:pPr>
                  <w:r>
                    <w:rPr>
                      <w:rFonts w:hint="eastAsia"/>
                      <w:color w:val="auto"/>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实施“高污染、高耗能”项目部门联审，源头管控低水平项目上马。制定实施安徽省加强生态环境分区管控方案。严格落实产能置换要求，不以任何名义、任何方式核准、备案产能严重过剩行业新增产能项目，被置换产能及其配套设施关停后，新建项目方可投产。</w:t>
                  </w:r>
                </w:p>
              </w:tc>
              <w:tc>
                <w:tcPr>
                  <w:tcW w:w="2814" w:type="dxa"/>
                  <w:tcMar>
                    <w:top w:w="0" w:type="dxa"/>
                    <w:left w:w="0" w:type="dxa"/>
                    <w:bottom w:w="0" w:type="dxa"/>
                    <w:right w:w="0" w:type="dxa"/>
                  </w:tcMar>
                  <w:vAlign w:val="center"/>
                </w:tcPr>
                <w:p w14:paraId="5A6F7E75">
                  <w:pPr>
                    <w:pStyle w:val="32"/>
                    <w:bidi w:val="0"/>
                    <w:ind w:firstLine="0" w:firstLineChars="0"/>
                    <w:rPr>
                      <w:rFonts w:hint="default" w:eastAsia="宋体"/>
                      <w:color w:val="auto"/>
                      <w:lang w:val="en-US" w:eastAsia="zh-CN"/>
                    </w:rPr>
                  </w:pPr>
                  <w:r>
                    <w:rPr>
                      <w:rFonts w:hint="eastAsia" w:ascii="Times New Roman" w:hAnsi="Times New Roman" w:eastAsia="宋体" w:cs="Times New Roman"/>
                      <w:color w:val="auto"/>
                    </w:rPr>
                    <w:t>本项目属于“C2829其他合成纤维制造”</w:t>
                  </w:r>
                  <w:r>
                    <w:rPr>
                      <w:rFonts w:hint="eastAsia" w:ascii="Times New Roman" w:hAnsi="Times New Roman" w:eastAsia="宋体" w:cs="Times New Roman"/>
                      <w:color w:val="auto"/>
                      <w:lang w:val="en-US" w:eastAsia="zh-CN"/>
                    </w:rPr>
                    <w:t>及“C1781非织布制造”</w:t>
                  </w:r>
                  <w:r>
                    <w:rPr>
                      <w:rFonts w:hint="eastAsia"/>
                      <w:color w:val="auto"/>
                      <w:lang w:val="en-US" w:eastAsia="zh-CN"/>
                    </w:rPr>
                    <w:t>，不属于</w:t>
                  </w:r>
                  <w:r>
                    <w:rPr>
                      <w:rFonts w:hint="eastAsia"/>
                      <w:color w:val="auto"/>
                    </w:rPr>
                    <w:t>高耗能、高排放、低水平项目</w:t>
                  </w:r>
                  <w:r>
                    <w:rPr>
                      <w:rFonts w:hint="eastAsia"/>
                      <w:color w:val="auto"/>
                      <w:lang w:val="en-US" w:eastAsia="zh-CN"/>
                    </w:rPr>
                    <w:t>；项目已</w:t>
                  </w:r>
                  <w:r>
                    <w:rPr>
                      <w:rFonts w:hint="eastAsia"/>
                      <w:color w:val="auto"/>
                    </w:rPr>
                    <w:t>严格落实国家产业规划、产业政策、生态环境分区管控方案。</w:t>
                  </w:r>
                </w:p>
              </w:tc>
              <w:tc>
                <w:tcPr>
                  <w:tcW w:w="394" w:type="dxa"/>
                  <w:tcMar>
                    <w:top w:w="0" w:type="dxa"/>
                    <w:left w:w="0" w:type="dxa"/>
                    <w:bottom w:w="0" w:type="dxa"/>
                    <w:right w:w="0" w:type="dxa"/>
                  </w:tcMar>
                  <w:vAlign w:val="center"/>
                </w:tcPr>
                <w:p w14:paraId="3B0B3870">
                  <w:pPr>
                    <w:pStyle w:val="32"/>
                    <w:bidi w:val="0"/>
                    <w:rPr>
                      <w:color w:val="auto"/>
                    </w:rPr>
                  </w:pPr>
                  <w:r>
                    <w:rPr>
                      <w:rFonts w:hint="eastAsia"/>
                      <w:color w:val="auto"/>
                    </w:rPr>
                    <w:t>符合</w:t>
                  </w:r>
                </w:p>
              </w:tc>
            </w:tr>
            <w:tr w14:paraId="2002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51" w:type="dxa"/>
                  <w:tcMar>
                    <w:top w:w="0" w:type="dxa"/>
                    <w:left w:w="0" w:type="dxa"/>
                    <w:bottom w:w="0" w:type="dxa"/>
                    <w:right w:w="0" w:type="dxa"/>
                  </w:tcMar>
                  <w:vAlign w:val="center"/>
                </w:tcPr>
                <w:p w14:paraId="0C920650">
                  <w:pPr>
                    <w:pStyle w:val="32"/>
                    <w:bidi w:val="0"/>
                    <w:rPr>
                      <w:color w:val="auto"/>
                    </w:rPr>
                  </w:pPr>
                  <w:r>
                    <w:rPr>
                      <w:rFonts w:hint="eastAsia"/>
                      <w:color w:val="auto"/>
                    </w:rPr>
                    <w:t>推动煤炭消费减量替代。在保障能源安全供应的前提下，继续实施煤炭消费总量控制，到2025年，重点区域煤炭消费量较2020年下降5%左右。重点削减非电力用煤。修订煤炭消费减量替代管理办法。重点区域新改扩建用煤项目，依法实行煤炭等量或减量替代，不得将使用高污染燃料作为煤炭减量替代措施。持续加大民用、农用散煤替代力度，重点区域散煤基本清零，其他地区散煤使用量进一步下降。强化企业商品煤质量管理，鼓励制定更严格的商品煤质量企业标准，提倡生产和使用优质煤。</w:t>
                  </w:r>
                </w:p>
              </w:tc>
              <w:tc>
                <w:tcPr>
                  <w:tcW w:w="2814" w:type="dxa"/>
                  <w:tcMar>
                    <w:top w:w="0" w:type="dxa"/>
                    <w:left w:w="0" w:type="dxa"/>
                    <w:bottom w:w="0" w:type="dxa"/>
                    <w:right w:w="0" w:type="dxa"/>
                  </w:tcMar>
                  <w:vAlign w:val="center"/>
                </w:tcPr>
                <w:p w14:paraId="1CAB7B63">
                  <w:pPr>
                    <w:pStyle w:val="32"/>
                    <w:bidi w:val="0"/>
                    <w:ind w:firstLine="0" w:firstLineChars="0"/>
                    <w:rPr>
                      <w:color w:val="auto"/>
                    </w:rPr>
                  </w:pPr>
                  <w:r>
                    <w:rPr>
                      <w:rFonts w:hint="default"/>
                      <w:color w:val="auto"/>
                      <w:lang w:val="en-US" w:eastAsia="zh-CN"/>
                    </w:rPr>
                    <w:t>本项目不涉及煤炭使用，本项目</w:t>
                  </w:r>
                  <w:r>
                    <w:rPr>
                      <w:rFonts w:hint="eastAsia"/>
                      <w:color w:val="auto"/>
                      <w:lang w:val="en-US" w:eastAsia="zh-CN"/>
                    </w:rPr>
                    <w:t>能源使用电</w:t>
                  </w:r>
                  <w:r>
                    <w:rPr>
                      <w:rFonts w:hint="default"/>
                      <w:color w:val="auto"/>
                      <w:lang w:val="en-US" w:eastAsia="zh-CN"/>
                    </w:rPr>
                    <w:t>。</w:t>
                  </w:r>
                </w:p>
              </w:tc>
              <w:tc>
                <w:tcPr>
                  <w:tcW w:w="394" w:type="dxa"/>
                  <w:tcMar>
                    <w:top w:w="0" w:type="dxa"/>
                    <w:left w:w="0" w:type="dxa"/>
                    <w:bottom w:w="0" w:type="dxa"/>
                    <w:right w:w="0" w:type="dxa"/>
                  </w:tcMar>
                  <w:vAlign w:val="center"/>
                </w:tcPr>
                <w:p w14:paraId="6429A035">
                  <w:pPr>
                    <w:pStyle w:val="32"/>
                    <w:bidi w:val="0"/>
                    <w:rPr>
                      <w:color w:val="auto"/>
                    </w:rPr>
                  </w:pPr>
                  <w:r>
                    <w:rPr>
                      <w:rFonts w:hint="eastAsia"/>
                      <w:color w:val="auto"/>
                    </w:rPr>
                    <w:t>符合</w:t>
                  </w:r>
                </w:p>
              </w:tc>
            </w:tr>
          </w:tbl>
          <w:p w14:paraId="50126049">
            <w:pPr>
              <w:bidi w:val="0"/>
              <w:rPr>
                <w:color w:val="auto"/>
              </w:rPr>
            </w:pPr>
            <w:r>
              <w:rPr>
                <w:rFonts w:hint="eastAsia"/>
                <w:color w:val="auto"/>
                <w:lang w:val="en-US" w:eastAsia="zh-CN"/>
              </w:rPr>
              <w:t>因此，本项目建设符合</w:t>
            </w:r>
            <w:r>
              <w:rPr>
                <w:rFonts w:hint="eastAsia"/>
                <w:color w:val="auto"/>
                <w:kern w:val="0"/>
                <w:szCs w:val="21"/>
              </w:rPr>
              <w:t>《安徽省人民政府关于印发安徽省空气质量持续改善行动方案的通知》皖政〔2024〕36号</w:t>
            </w:r>
            <w:r>
              <w:rPr>
                <w:rFonts w:hint="eastAsia"/>
                <w:color w:val="auto"/>
                <w:lang w:val="en-US" w:eastAsia="zh-CN"/>
              </w:rPr>
              <w:t>的要求。</w:t>
            </w:r>
          </w:p>
        </w:tc>
      </w:tr>
    </w:tbl>
    <w:p w14:paraId="7E2B5238">
      <w:pPr>
        <w:ind w:left="0" w:leftChars="0" w:firstLine="0" w:firstLineChars="0"/>
        <w:rPr>
          <w:rFonts w:hint="eastAsia" w:ascii="黑体" w:hAnsi="黑体" w:eastAsia="黑体"/>
          <w:snapToGrid w:val="0"/>
          <w:sz w:val="30"/>
          <w:szCs w:val="30"/>
        </w:rPr>
      </w:pPr>
      <w:r>
        <w:rPr>
          <w:rFonts w:hint="eastAsia" w:ascii="黑体" w:hAnsi="黑体" w:eastAsia="黑体"/>
          <w:snapToGrid w:val="0"/>
          <w:sz w:val="30"/>
          <w:szCs w:val="30"/>
        </w:rPr>
        <w:br w:type="page"/>
      </w:r>
    </w:p>
    <w:p w14:paraId="32CE0132">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pPr>
      <w:r>
        <w:rPr>
          <w:rFonts w:hint="eastAsia" w:ascii="黑体" w:hAnsi="黑体" w:eastAsia="黑体"/>
          <w:snapToGrid w:val="0"/>
          <w:sz w:val="30"/>
          <w:szCs w:val="30"/>
        </w:rPr>
        <w:t>二、建设项目工程分析</w:t>
      </w:r>
    </w:p>
    <w:tbl>
      <w:tblPr>
        <w:tblStyle w:val="25"/>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14:paraId="3E54F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23EA7B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宋体"/>
                <w:szCs w:val="21"/>
              </w:rPr>
            </w:pPr>
            <w:r>
              <w:rPr>
                <w:rFonts w:hint="eastAsia"/>
              </w:rPr>
              <w:t>建设内容</w:t>
            </w:r>
          </w:p>
        </w:tc>
        <w:tc>
          <w:tcPr>
            <w:tcW w:w="8161" w:type="dxa"/>
          </w:tcPr>
          <w:p w14:paraId="61F447D2">
            <w:pPr>
              <w:bidi w:val="0"/>
              <w:rPr>
                <w:rFonts w:hint="default"/>
                <w:color w:val="auto"/>
              </w:rPr>
            </w:pPr>
            <w:r>
              <w:rPr>
                <w:rFonts w:hint="default"/>
                <w:color w:val="auto"/>
              </w:rPr>
              <w:t>1、项目由来</w:t>
            </w:r>
          </w:p>
          <w:p w14:paraId="4A21BBCA">
            <w:pPr>
              <w:bidi w:val="0"/>
              <w:rPr>
                <w:rFonts w:hint="eastAsia" w:eastAsia="宋体"/>
                <w:color w:val="auto"/>
                <w:lang w:eastAsia="zh-CN"/>
              </w:rPr>
            </w:pPr>
            <w:r>
              <w:rPr>
                <w:rFonts w:hint="default"/>
                <w:color w:val="auto"/>
              </w:rPr>
              <w:t>安徽锦年科技有限公司</w:t>
            </w:r>
            <w:r>
              <w:rPr>
                <w:rFonts w:hint="eastAsia"/>
                <w:color w:val="auto"/>
                <w:lang w:val="en-US" w:eastAsia="zh-CN"/>
              </w:rPr>
              <w:t>位于安徽省宿州市埇桥区宿徐现代产业园206国道与淮海西路交叉口北侧，</w:t>
            </w:r>
            <w:r>
              <w:rPr>
                <w:rFonts w:hint="default"/>
                <w:color w:val="auto"/>
              </w:rPr>
              <w:t>项目总投资35500万元，项目占地面积约45亩，项目建筑面积5800平方米，1#车间1700平方米，2#车间1800平方米，3#车间500平方米，其他辅助用房1800平方米，新增卷曲机、牵伸机、梳棉机、粗纱机、细纱机、针刺机等设备，配套建设给排水、变配电、消防等辅助设施。项目建设芳纶短纤维生产线，年产量可达1000吨；建设化学纤维纺纱生产线，年产量可达1500吨；建设无纺布生产线，年产量可达300吨。</w:t>
            </w:r>
          </w:p>
          <w:p w14:paraId="3BF928B8">
            <w:pPr>
              <w:bidi w:val="0"/>
              <w:rPr>
                <w:rFonts w:hint="default" w:ascii="Times New Roman" w:hAnsi="Times New Roman" w:eastAsia="宋体" w:cs="Times New Roman"/>
                <w:color w:val="auto"/>
              </w:rPr>
            </w:pPr>
            <w:r>
              <w:rPr>
                <w:rFonts w:hint="default"/>
                <w:color w:val="auto"/>
              </w:rPr>
              <w:t>根据《中华人民共和国环境保护法</w:t>
            </w:r>
            <w:r>
              <w:rPr>
                <w:rFonts w:hint="eastAsia"/>
                <w:color w:val="auto"/>
                <w:lang w:eastAsia="zh-CN"/>
              </w:rPr>
              <w:t>》《</w:t>
            </w:r>
            <w:r>
              <w:rPr>
                <w:rFonts w:hint="default"/>
                <w:color w:val="auto"/>
              </w:rPr>
              <w:t>中华人民共和国环境影响评价法》和《建设项目环境影响评价分类管理名录》（2021版）（以下简称名录），等有关建设项目环境影响评价的规定，</w:t>
            </w:r>
            <w:r>
              <w:rPr>
                <w:rFonts w:hint="default"/>
                <w:color w:val="auto"/>
                <w:lang w:eastAsia="zh-CN"/>
              </w:rPr>
              <w:t>本项目属于第二十</w:t>
            </w:r>
            <w:r>
              <w:rPr>
                <w:rFonts w:hint="eastAsia"/>
                <w:color w:val="auto"/>
                <w:lang w:val="en-US" w:eastAsia="zh-CN"/>
              </w:rPr>
              <w:t>五</w:t>
            </w:r>
            <w:r>
              <w:rPr>
                <w:rFonts w:hint="default"/>
                <w:color w:val="auto"/>
                <w:lang w:eastAsia="zh-CN"/>
              </w:rPr>
              <w:t>大类</w:t>
            </w:r>
            <w:r>
              <w:rPr>
                <w:rFonts w:hint="eastAsia"/>
                <w:color w:val="auto"/>
                <w:lang w:eastAsia="zh-CN"/>
              </w:rPr>
              <w:t>“</w:t>
            </w:r>
            <w:r>
              <w:rPr>
                <w:rFonts w:hint="default"/>
                <w:color w:val="auto"/>
                <w:lang w:eastAsia="zh-CN"/>
              </w:rPr>
              <w:t>化学</w:t>
            </w:r>
            <w:r>
              <w:rPr>
                <w:rFonts w:hint="eastAsia"/>
                <w:color w:val="auto"/>
                <w:lang w:val="en-US" w:eastAsia="zh-CN"/>
              </w:rPr>
              <w:t>纤维</w:t>
            </w:r>
            <w:r>
              <w:rPr>
                <w:rFonts w:hint="default"/>
                <w:color w:val="auto"/>
                <w:lang w:eastAsia="zh-CN"/>
              </w:rPr>
              <w:t>制造业，2</w:t>
            </w:r>
            <w:r>
              <w:rPr>
                <w:rFonts w:hint="eastAsia"/>
                <w:color w:val="auto"/>
                <w:lang w:val="en-US" w:eastAsia="zh-CN"/>
              </w:rPr>
              <w:t>8</w:t>
            </w:r>
            <w:r>
              <w:rPr>
                <w:rFonts w:hint="eastAsia"/>
                <w:color w:val="auto"/>
                <w:lang w:eastAsia="zh-CN"/>
              </w:rPr>
              <w:t>”</w:t>
            </w:r>
            <w:r>
              <w:rPr>
                <w:rFonts w:hint="default"/>
                <w:color w:val="auto"/>
                <w:lang w:eastAsia="zh-CN"/>
              </w:rPr>
              <w:t>中的</w:t>
            </w:r>
            <w:r>
              <w:rPr>
                <w:rFonts w:hint="eastAsia"/>
                <w:color w:val="auto"/>
                <w:lang w:eastAsia="zh-CN"/>
              </w:rPr>
              <w:t>“</w:t>
            </w:r>
            <w:r>
              <w:rPr>
                <w:rFonts w:hint="eastAsia"/>
                <w:color w:val="auto"/>
                <w:lang w:val="en-US" w:eastAsia="zh-CN"/>
              </w:rPr>
              <w:t>50合成纤维制造</w:t>
            </w:r>
            <w:r>
              <w:rPr>
                <w:rFonts w:hint="default"/>
                <w:color w:val="auto"/>
                <w:lang w:eastAsia="zh-CN"/>
              </w:rPr>
              <w:t xml:space="preserve"> 2</w:t>
            </w:r>
            <w:r>
              <w:rPr>
                <w:rFonts w:hint="eastAsia"/>
                <w:color w:val="auto"/>
                <w:lang w:val="en-US" w:eastAsia="zh-CN"/>
              </w:rPr>
              <w:t>8</w:t>
            </w:r>
            <w:r>
              <w:rPr>
                <w:rFonts w:hint="default"/>
                <w:color w:val="auto"/>
                <w:lang w:eastAsia="zh-CN"/>
              </w:rPr>
              <w:t>2</w:t>
            </w:r>
            <w:r>
              <w:rPr>
                <w:rFonts w:hint="eastAsia"/>
                <w:color w:val="auto"/>
                <w:lang w:eastAsia="zh-CN"/>
              </w:rPr>
              <w:t>”</w:t>
            </w:r>
            <w:r>
              <w:rPr>
                <w:rFonts w:hint="default"/>
                <w:color w:val="auto"/>
                <w:lang w:eastAsia="zh-CN"/>
              </w:rPr>
              <w:t>中</w:t>
            </w:r>
            <w:r>
              <w:rPr>
                <w:rFonts w:hint="eastAsia"/>
                <w:color w:val="auto"/>
                <w:lang w:eastAsia="zh-CN"/>
              </w:rPr>
              <w:t>“单纯纺丝</w:t>
            </w:r>
            <w:r>
              <w:rPr>
                <w:rFonts w:hint="eastAsia"/>
                <w:color w:val="auto"/>
                <w:lang w:val="en-US" w:eastAsia="zh-CN"/>
              </w:rPr>
              <w:t>制造</w:t>
            </w:r>
            <w:r>
              <w:rPr>
                <w:rFonts w:hint="eastAsia"/>
                <w:color w:val="auto"/>
                <w:lang w:eastAsia="zh-CN"/>
              </w:rPr>
              <w:t>”</w:t>
            </w:r>
            <w:r>
              <w:rPr>
                <w:rFonts w:hint="default"/>
                <w:color w:val="auto"/>
                <w:lang w:eastAsia="zh-CN"/>
              </w:rPr>
              <w:t>的应编制报告</w:t>
            </w:r>
            <w:r>
              <w:rPr>
                <w:rFonts w:hint="eastAsia"/>
                <w:color w:val="auto"/>
                <w:lang w:val="en-US" w:eastAsia="zh-CN"/>
              </w:rPr>
              <w:t>表</w:t>
            </w:r>
            <w:r>
              <w:rPr>
                <w:rFonts w:hint="default"/>
                <w:color w:val="auto"/>
                <w:lang w:eastAsia="zh-CN"/>
              </w:rPr>
              <w:t>。本项目</w:t>
            </w:r>
            <w:r>
              <w:rPr>
                <w:rFonts w:hint="eastAsia"/>
                <w:color w:val="auto"/>
                <w:lang w:val="en-US" w:eastAsia="zh-CN"/>
              </w:rPr>
              <w:t>无纺布生产</w:t>
            </w:r>
            <w:r>
              <w:rPr>
                <w:rFonts w:hint="default"/>
                <w:color w:val="auto"/>
                <w:lang w:eastAsia="zh-CN"/>
              </w:rPr>
              <w:t>属于第</w:t>
            </w:r>
            <w:r>
              <w:rPr>
                <w:rFonts w:hint="eastAsia"/>
                <w:color w:val="auto"/>
                <w:lang w:val="en-US" w:eastAsia="zh-CN"/>
              </w:rPr>
              <w:t>十四</w:t>
            </w:r>
            <w:r>
              <w:rPr>
                <w:rFonts w:hint="default"/>
                <w:color w:val="auto"/>
                <w:lang w:eastAsia="zh-CN"/>
              </w:rPr>
              <w:t>大类</w:t>
            </w:r>
            <w:r>
              <w:rPr>
                <w:rFonts w:hint="eastAsia"/>
                <w:color w:val="auto"/>
                <w:lang w:eastAsia="zh-CN"/>
              </w:rPr>
              <w:t>“</w:t>
            </w:r>
            <w:r>
              <w:rPr>
                <w:rFonts w:hint="eastAsia"/>
                <w:color w:val="auto"/>
                <w:lang w:val="en-US" w:eastAsia="zh-CN"/>
              </w:rPr>
              <w:t>纺织业</w:t>
            </w:r>
            <w:r>
              <w:rPr>
                <w:rFonts w:hint="default"/>
                <w:color w:val="auto"/>
                <w:lang w:eastAsia="zh-CN"/>
              </w:rPr>
              <w:t>，</w:t>
            </w:r>
            <w:r>
              <w:rPr>
                <w:rFonts w:hint="eastAsia"/>
                <w:color w:val="auto"/>
                <w:lang w:val="en-US" w:eastAsia="zh-CN"/>
              </w:rPr>
              <w:t>17</w:t>
            </w:r>
            <w:r>
              <w:rPr>
                <w:rFonts w:hint="eastAsia"/>
                <w:color w:val="auto"/>
                <w:lang w:eastAsia="zh-CN"/>
              </w:rPr>
              <w:t>”</w:t>
            </w:r>
            <w:r>
              <w:rPr>
                <w:rFonts w:hint="default"/>
                <w:color w:val="auto"/>
                <w:lang w:eastAsia="zh-CN"/>
              </w:rPr>
              <w:t>中的</w:t>
            </w:r>
            <w:r>
              <w:rPr>
                <w:rFonts w:hint="eastAsia"/>
                <w:color w:val="auto"/>
                <w:lang w:eastAsia="zh-CN"/>
              </w:rPr>
              <w:t>“</w:t>
            </w:r>
            <w:r>
              <w:rPr>
                <w:rFonts w:hint="eastAsia"/>
                <w:color w:val="auto"/>
                <w:lang w:val="en-US" w:eastAsia="zh-CN"/>
              </w:rPr>
              <w:t>28产业用纺织制成品制造</w:t>
            </w:r>
            <w:r>
              <w:rPr>
                <w:rFonts w:hint="default"/>
                <w:color w:val="auto"/>
                <w:lang w:eastAsia="zh-CN"/>
              </w:rPr>
              <w:t xml:space="preserve"> </w:t>
            </w:r>
            <w:r>
              <w:rPr>
                <w:rFonts w:hint="eastAsia"/>
                <w:color w:val="auto"/>
                <w:lang w:val="en-US" w:eastAsia="zh-CN"/>
              </w:rPr>
              <w:t>178</w:t>
            </w:r>
            <w:r>
              <w:rPr>
                <w:rFonts w:hint="eastAsia"/>
                <w:color w:val="auto"/>
                <w:lang w:eastAsia="zh-CN"/>
              </w:rPr>
              <w:t>”</w:t>
            </w:r>
            <w:r>
              <w:rPr>
                <w:rFonts w:hint="default"/>
                <w:color w:val="auto"/>
                <w:lang w:eastAsia="zh-CN"/>
              </w:rPr>
              <w:t>中</w:t>
            </w:r>
            <w:r>
              <w:rPr>
                <w:rFonts w:hint="eastAsia"/>
                <w:color w:val="auto"/>
                <w:lang w:eastAsia="zh-CN"/>
              </w:rPr>
              <w:t>“有水刺无纺布织造工艺的”</w:t>
            </w:r>
            <w:r>
              <w:rPr>
                <w:rFonts w:hint="default"/>
                <w:color w:val="auto"/>
                <w:lang w:eastAsia="zh-CN"/>
              </w:rPr>
              <w:t>应编制报告表。</w:t>
            </w:r>
          </w:p>
          <w:p w14:paraId="43C44C4C">
            <w:pPr>
              <w:bidi w:val="0"/>
              <w:rPr>
                <w:rFonts w:hint="default"/>
                <w:color w:val="auto"/>
              </w:rPr>
            </w:pPr>
            <w:r>
              <w:rPr>
                <w:rFonts w:hint="default"/>
                <w:color w:val="auto"/>
              </w:rPr>
              <w:t>我公司在接到委托后，及时组织有关专业技术人员赴现场踏勘、调研，收集了与项目有关的工程技术资料，并进行了工程分析和环境影响预测，在此基础上，按照国家对建设项目环境影响评价的有关规定、相关环保政策与技术规范，编制完成了《安徽锦年科技有限公司年产1000吨芳纶短纤维、1500吨化学纤维纱、300吨无纺布制造项目环境影响报告表》，呈报生态环境行政主管部门审查。</w:t>
            </w:r>
          </w:p>
          <w:p w14:paraId="7BBA876C">
            <w:pPr>
              <w:bidi w:val="0"/>
              <w:rPr>
                <w:color w:val="auto"/>
              </w:rPr>
            </w:pPr>
            <w:r>
              <w:rPr>
                <w:rFonts w:hint="eastAsia"/>
                <w:color w:val="auto"/>
                <w:lang w:val="en-US" w:eastAsia="zh-CN"/>
              </w:rPr>
              <w:t>2</w:t>
            </w:r>
            <w:r>
              <w:rPr>
                <w:rFonts w:hint="eastAsia"/>
                <w:color w:val="auto"/>
              </w:rPr>
              <w:t>、</w:t>
            </w:r>
            <w:r>
              <w:rPr>
                <w:color w:val="auto"/>
              </w:rPr>
              <w:t>工程内容及建设规模</w:t>
            </w:r>
          </w:p>
          <w:p w14:paraId="6B31726C">
            <w:pPr>
              <w:bidi w:val="0"/>
              <w:rPr>
                <w:rFonts w:hint="default"/>
                <w:color w:val="auto"/>
              </w:rPr>
            </w:pPr>
            <w:r>
              <w:rPr>
                <w:rFonts w:hint="default"/>
                <w:color w:val="auto"/>
                <w:lang w:eastAsia="zh-CN"/>
              </w:rPr>
              <w:t>本</w:t>
            </w:r>
            <w:r>
              <w:rPr>
                <w:rFonts w:hint="default"/>
                <w:color w:val="auto"/>
              </w:rPr>
              <w:t>项目组成及建设规模见下表：</w:t>
            </w:r>
          </w:p>
          <w:p w14:paraId="2CD34C37">
            <w:pPr>
              <w:pStyle w:val="35"/>
              <w:bidi w:val="0"/>
              <w:rPr>
                <w:color w:val="auto"/>
              </w:rPr>
            </w:pPr>
            <w:r>
              <w:rPr>
                <w:rFonts w:hint="eastAsia"/>
                <w:color w:val="auto"/>
              </w:rPr>
              <w:t xml:space="preserve">表2-1  </w:t>
            </w:r>
            <w:r>
              <w:rPr>
                <w:color w:val="auto"/>
              </w:rPr>
              <w:t>项目主要建设内容一览表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636"/>
              <w:gridCol w:w="5706"/>
              <w:gridCol w:w="1214"/>
            </w:tblGrid>
            <w:tr w14:paraId="59B9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79" w:type="dxa"/>
                  <w:vAlign w:val="center"/>
                </w:tcPr>
                <w:p w14:paraId="68D2E083">
                  <w:pPr>
                    <w:pStyle w:val="32"/>
                    <w:bidi w:val="0"/>
                    <w:rPr>
                      <w:color w:val="auto"/>
                    </w:rPr>
                  </w:pPr>
                  <w:r>
                    <w:rPr>
                      <w:color w:val="auto"/>
                    </w:rPr>
                    <w:t>类别</w:t>
                  </w:r>
                </w:p>
              </w:tc>
              <w:tc>
                <w:tcPr>
                  <w:tcW w:w="636" w:type="dxa"/>
                  <w:vAlign w:val="center"/>
                </w:tcPr>
                <w:p w14:paraId="76C55563">
                  <w:pPr>
                    <w:pStyle w:val="32"/>
                    <w:bidi w:val="0"/>
                    <w:rPr>
                      <w:color w:val="auto"/>
                    </w:rPr>
                  </w:pPr>
                  <w:r>
                    <w:rPr>
                      <w:color w:val="auto"/>
                    </w:rPr>
                    <w:t>单项工程名称</w:t>
                  </w:r>
                </w:p>
              </w:tc>
              <w:tc>
                <w:tcPr>
                  <w:tcW w:w="5706" w:type="dxa"/>
                  <w:vAlign w:val="center"/>
                </w:tcPr>
                <w:p w14:paraId="6BB63D4C">
                  <w:pPr>
                    <w:pStyle w:val="32"/>
                    <w:bidi w:val="0"/>
                    <w:rPr>
                      <w:color w:val="auto"/>
                    </w:rPr>
                  </w:pPr>
                  <w:r>
                    <w:rPr>
                      <w:color w:val="auto"/>
                    </w:rPr>
                    <w:t>工程内容及规模</w:t>
                  </w:r>
                </w:p>
              </w:tc>
              <w:tc>
                <w:tcPr>
                  <w:tcW w:w="1214" w:type="dxa"/>
                  <w:vAlign w:val="center"/>
                </w:tcPr>
                <w:p w14:paraId="1BA3252E">
                  <w:pPr>
                    <w:pStyle w:val="32"/>
                    <w:bidi w:val="0"/>
                    <w:rPr>
                      <w:rFonts w:hint="default" w:eastAsia="宋体"/>
                      <w:color w:val="auto"/>
                      <w:lang w:val="en-US" w:eastAsia="zh-CN"/>
                    </w:rPr>
                  </w:pPr>
                  <w:r>
                    <w:rPr>
                      <w:rFonts w:hint="eastAsia"/>
                      <w:color w:val="auto"/>
                      <w:lang w:val="en-US" w:eastAsia="zh-CN"/>
                    </w:rPr>
                    <w:t>备注</w:t>
                  </w:r>
                </w:p>
              </w:tc>
            </w:tr>
            <w:tr w14:paraId="6C1A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79" w:type="dxa"/>
                  <w:vMerge w:val="restart"/>
                  <w:vAlign w:val="center"/>
                </w:tcPr>
                <w:p w14:paraId="734748D2">
                  <w:pPr>
                    <w:pStyle w:val="32"/>
                    <w:bidi w:val="0"/>
                    <w:rPr>
                      <w:color w:val="auto"/>
                    </w:rPr>
                  </w:pPr>
                  <w:r>
                    <w:rPr>
                      <w:color w:val="auto"/>
                    </w:rPr>
                    <w:t>主体工程</w:t>
                  </w:r>
                </w:p>
              </w:tc>
              <w:tc>
                <w:tcPr>
                  <w:tcW w:w="636" w:type="dxa"/>
                  <w:vAlign w:val="center"/>
                </w:tcPr>
                <w:p w14:paraId="00D2DA63">
                  <w:pPr>
                    <w:pStyle w:val="32"/>
                    <w:bidi w:val="0"/>
                    <w:rPr>
                      <w:color w:val="auto"/>
                    </w:rPr>
                  </w:pPr>
                  <w:r>
                    <w:rPr>
                      <w:rFonts w:hint="eastAsia"/>
                      <w:color w:val="auto"/>
                      <w:lang w:val="en-US" w:eastAsia="zh-CN"/>
                    </w:rPr>
                    <w:t>1#</w:t>
                  </w:r>
                  <w:r>
                    <w:rPr>
                      <w:color w:val="auto"/>
                    </w:rPr>
                    <w:t>生产车间</w:t>
                  </w:r>
                </w:p>
              </w:tc>
              <w:tc>
                <w:tcPr>
                  <w:tcW w:w="5706" w:type="dxa"/>
                  <w:vAlign w:val="center"/>
                </w:tcPr>
                <w:p w14:paraId="5E8679AA">
                  <w:pPr>
                    <w:pStyle w:val="32"/>
                    <w:bidi w:val="0"/>
                    <w:rPr>
                      <w:rFonts w:hint="default"/>
                      <w:color w:val="auto"/>
                      <w:lang w:val="en-US" w:eastAsia="zh-CN"/>
                    </w:rPr>
                  </w:pPr>
                  <w:r>
                    <w:rPr>
                      <w:rFonts w:hint="eastAsia"/>
                      <w:color w:val="auto"/>
                      <w:lang w:val="en-US" w:eastAsia="zh-CN"/>
                    </w:rPr>
                    <w:t>位于厂区南侧</w:t>
                  </w:r>
                  <w:r>
                    <w:rPr>
                      <w:rFonts w:hint="default"/>
                      <w:color w:val="auto"/>
                      <w:lang w:val="en-US" w:eastAsia="zh-CN"/>
                    </w:rPr>
                    <w:t>，建筑面积</w:t>
                  </w:r>
                  <w:r>
                    <w:rPr>
                      <w:rFonts w:hint="eastAsia"/>
                      <w:color w:val="auto"/>
                      <w:lang w:val="en-US" w:eastAsia="zh-CN"/>
                    </w:rPr>
                    <w:t>1700平方米</w:t>
                  </w:r>
                  <w:r>
                    <w:rPr>
                      <w:rFonts w:hint="default"/>
                      <w:color w:val="auto"/>
                      <w:lang w:val="en-US" w:eastAsia="zh-CN"/>
                    </w:rPr>
                    <w:t>，</w:t>
                  </w:r>
                  <w:r>
                    <w:rPr>
                      <w:rFonts w:hint="eastAsia"/>
                      <w:color w:val="auto"/>
                      <w:lang w:val="en-US" w:eastAsia="zh-CN"/>
                    </w:rPr>
                    <w:t>新增合棉机、</w:t>
                  </w:r>
                  <w:r>
                    <w:rPr>
                      <w:rFonts w:hint="default"/>
                      <w:color w:val="auto"/>
                      <w:lang w:val="en-US" w:eastAsia="zh-CN"/>
                    </w:rPr>
                    <w:t>梳棉机、粗纱机、细纱机</w:t>
                  </w:r>
                  <w:r>
                    <w:rPr>
                      <w:rFonts w:hint="eastAsia"/>
                      <w:color w:val="auto"/>
                      <w:lang w:val="en-US" w:eastAsia="zh-CN"/>
                    </w:rPr>
                    <w:t>等设备，可年产800吨化学纤维纱。</w:t>
                  </w:r>
                </w:p>
              </w:tc>
              <w:tc>
                <w:tcPr>
                  <w:tcW w:w="1214" w:type="dxa"/>
                  <w:vAlign w:val="center"/>
                </w:tcPr>
                <w:p w14:paraId="60945B5C">
                  <w:pPr>
                    <w:pStyle w:val="32"/>
                    <w:bidi w:val="0"/>
                    <w:rPr>
                      <w:rFonts w:hint="eastAsia"/>
                      <w:color w:val="auto"/>
                      <w:lang w:eastAsia="zh-CN"/>
                    </w:rPr>
                  </w:pPr>
                  <w:r>
                    <w:rPr>
                      <w:rFonts w:hint="eastAsia"/>
                      <w:color w:val="auto"/>
                      <w:lang w:eastAsia="zh-CN"/>
                    </w:rPr>
                    <w:t>依托现有厂房；生产线</w:t>
                  </w:r>
                  <w:r>
                    <w:rPr>
                      <w:rFonts w:hint="eastAsia"/>
                      <w:color w:val="auto"/>
                      <w:lang w:val="en-US" w:eastAsia="zh-CN"/>
                    </w:rPr>
                    <w:t>新</w:t>
                  </w:r>
                  <w:r>
                    <w:rPr>
                      <w:rFonts w:hint="eastAsia"/>
                      <w:color w:val="auto"/>
                      <w:lang w:eastAsia="zh-CN"/>
                    </w:rPr>
                    <w:t>建</w:t>
                  </w:r>
                </w:p>
              </w:tc>
            </w:tr>
            <w:tr w14:paraId="220B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79" w:type="dxa"/>
                  <w:vMerge w:val="continue"/>
                  <w:vAlign w:val="center"/>
                </w:tcPr>
                <w:p w14:paraId="0CED5BD9">
                  <w:pPr>
                    <w:pStyle w:val="32"/>
                    <w:bidi w:val="0"/>
                    <w:rPr>
                      <w:color w:val="auto"/>
                    </w:rPr>
                  </w:pPr>
                </w:p>
              </w:tc>
              <w:tc>
                <w:tcPr>
                  <w:tcW w:w="636" w:type="dxa"/>
                  <w:vAlign w:val="center"/>
                </w:tcPr>
                <w:p w14:paraId="59280664">
                  <w:pPr>
                    <w:pStyle w:val="32"/>
                    <w:bidi w:val="0"/>
                    <w:rPr>
                      <w:color w:val="auto"/>
                    </w:rPr>
                  </w:pPr>
                  <w:r>
                    <w:rPr>
                      <w:rFonts w:hint="eastAsia"/>
                      <w:color w:val="auto"/>
                      <w:lang w:val="en-US" w:eastAsia="zh-CN"/>
                    </w:rPr>
                    <w:t>2#</w:t>
                  </w:r>
                  <w:r>
                    <w:rPr>
                      <w:color w:val="auto"/>
                    </w:rPr>
                    <w:t>生产车间</w:t>
                  </w:r>
                </w:p>
              </w:tc>
              <w:tc>
                <w:tcPr>
                  <w:tcW w:w="5706" w:type="dxa"/>
                  <w:vAlign w:val="center"/>
                </w:tcPr>
                <w:p w14:paraId="1FEBD7AE">
                  <w:pPr>
                    <w:pStyle w:val="32"/>
                    <w:bidi w:val="0"/>
                    <w:rPr>
                      <w:rFonts w:hint="eastAsia"/>
                      <w:color w:val="auto"/>
                      <w:lang w:val="en-US" w:eastAsia="zh-CN"/>
                    </w:rPr>
                  </w:pPr>
                  <w:r>
                    <w:rPr>
                      <w:rFonts w:hint="eastAsia"/>
                      <w:color w:val="auto"/>
                      <w:lang w:val="en-US" w:eastAsia="zh-CN"/>
                    </w:rPr>
                    <w:t>位于厂区中间</w:t>
                  </w:r>
                  <w:r>
                    <w:rPr>
                      <w:rFonts w:hint="default"/>
                      <w:color w:val="auto"/>
                      <w:lang w:val="en-US" w:eastAsia="zh-CN"/>
                    </w:rPr>
                    <w:t>，建筑面积</w:t>
                  </w:r>
                  <w:r>
                    <w:rPr>
                      <w:rFonts w:hint="eastAsia"/>
                      <w:color w:val="auto"/>
                      <w:lang w:val="en-US" w:eastAsia="zh-CN"/>
                    </w:rPr>
                    <w:t>1800平方米</w:t>
                  </w:r>
                  <w:r>
                    <w:rPr>
                      <w:rFonts w:hint="default"/>
                      <w:color w:val="auto"/>
                      <w:lang w:val="en-US" w:eastAsia="zh-CN"/>
                    </w:rPr>
                    <w:t>，新增</w:t>
                  </w:r>
                  <w:r>
                    <w:rPr>
                      <w:rFonts w:hint="eastAsia"/>
                      <w:color w:val="auto"/>
                      <w:lang w:val="en-US" w:eastAsia="zh-CN"/>
                    </w:rPr>
                    <w:t>梳理机、铺网机、</w:t>
                  </w:r>
                  <w:r>
                    <w:rPr>
                      <w:rFonts w:hint="default"/>
                      <w:color w:val="auto"/>
                      <w:lang w:val="en-US" w:eastAsia="zh-CN"/>
                    </w:rPr>
                    <w:t>针刺机</w:t>
                  </w:r>
                  <w:r>
                    <w:rPr>
                      <w:rFonts w:hint="eastAsia"/>
                      <w:color w:val="auto"/>
                      <w:lang w:val="en-US" w:eastAsia="zh-CN"/>
                    </w:rPr>
                    <w:t>、</w:t>
                  </w:r>
                  <w:r>
                    <w:rPr>
                      <w:rFonts w:hint="default"/>
                      <w:color w:val="auto"/>
                      <w:lang w:val="en-US" w:eastAsia="zh-CN"/>
                    </w:rPr>
                    <w:t>打卷机等设备</w:t>
                  </w:r>
                  <w:r>
                    <w:rPr>
                      <w:rFonts w:hint="eastAsia"/>
                      <w:color w:val="auto"/>
                      <w:lang w:val="en-US" w:eastAsia="zh-CN"/>
                    </w:rPr>
                    <w:t>，可年产300吨无纺布；新增合棉机、</w:t>
                  </w:r>
                  <w:r>
                    <w:rPr>
                      <w:rFonts w:hint="default"/>
                      <w:color w:val="auto"/>
                      <w:lang w:val="en-US" w:eastAsia="zh-CN"/>
                    </w:rPr>
                    <w:t>梳棉机、粗纱机、细纱机</w:t>
                  </w:r>
                  <w:r>
                    <w:rPr>
                      <w:rFonts w:hint="eastAsia"/>
                      <w:color w:val="auto"/>
                      <w:lang w:val="en-US" w:eastAsia="zh-CN"/>
                    </w:rPr>
                    <w:t>等设备，可年产700吨化学纤维纱。</w:t>
                  </w:r>
                </w:p>
              </w:tc>
              <w:tc>
                <w:tcPr>
                  <w:tcW w:w="1214" w:type="dxa"/>
                  <w:vAlign w:val="center"/>
                </w:tcPr>
                <w:p w14:paraId="742D97FB">
                  <w:pPr>
                    <w:pStyle w:val="32"/>
                    <w:bidi w:val="0"/>
                    <w:rPr>
                      <w:rFonts w:hint="eastAsia"/>
                      <w:color w:val="auto"/>
                      <w:lang w:eastAsia="zh-CN"/>
                    </w:rPr>
                  </w:pPr>
                  <w:r>
                    <w:rPr>
                      <w:rFonts w:hint="eastAsia"/>
                      <w:color w:val="auto"/>
                      <w:lang w:eastAsia="zh-CN"/>
                    </w:rPr>
                    <w:t>依托现有厂房；生产线</w:t>
                  </w:r>
                  <w:r>
                    <w:rPr>
                      <w:rFonts w:hint="eastAsia"/>
                      <w:color w:val="auto"/>
                      <w:lang w:val="en-US" w:eastAsia="zh-CN"/>
                    </w:rPr>
                    <w:t>新</w:t>
                  </w:r>
                  <w:r>
                    <w:rPr>
                      <w:rFonts w:hint="eastAsia"/>
                      <w:color w:val="auto"/>
                      <w:lang w:eastAsia="zh-CN"/>
                    </w:rPr>
                    <w:t>建</w:t>
                  </w:r>
                </w:p>
              </w:tc>
            </w:tr>
            <w:tr w14:paraId="5EAE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79" w:type="dxa"/>
                  <w:vMerge w:val="continue"/>
                  <w:vAlign w:val="center"/>
                </w:tcPr>
                <w:p w14:paraId="0209F4E8">
                  <w:pPr>
                    <w:pStyle w:val="32"/>
                    <w:bidi w:val="0"/>
                    <w:rPr>
                      <w:color w:val="auto"/>
                    </w:rPr>
                  </w:pPr>
                </w:p>
              </w:tc>
              <w:tc>
                <w:tcPr>
                  <w:tcW w:w="636" w:type="dxa"/>
                  <w:vAlign w:val="center"/>
                </w:tcPr>
                <w:p w14:paraId="0C67258E">
                  <w:pPr>
                    <w:pStyle w:val="32"/>
                    <w:bidi w:val="0"/>
                    <w:rPr>
                      <w:color w:val="auto"/>
                    </w:rPr>
                  </w:pPr>
                  <w:r>
                    <w:rPr>
                      <w:rFonts w:hint="eastAsia"/>
                      <w:color w:val="auto"/>
                      <w:lang w:val="en-US" w:eastAsia="zh-CN"/>
                    </w:rPr>
                    <w:t>3#</w:t>
                  </w:r>
                  <w:r>
                    <w:rPr>
                      <w:color w:val="auto"/>
                    </w:rPr>
                    <w:t>生产车间</w:t>
                  </w:r>
                </w:p>
              </w:tc>
              <w:tc>
                <w:tcPr>
                  <w:tcW w:w="5706" w:type="dxa"/>
                  <w:vAlign w:val="center"/>
                </w:tcPr>
                <w:p w14:paraId="353C66EE">
                  <w:pPr>
                    <w:pStyle w:val="32"/>
                    <w:bidi w:val="0"/>
                    <w:rPr>
                      <w:rFonts w:hint="eastAsia"/>
                      <w:color w:val="auto"/>
                      <w:lang w:val="en-US" w:eastAsia="zh-CN"/>
                    </w:rPr>
                  </w:pPr>
                  <w:r>
                    <w:rPr>
                      <w:rFonts w:hint="eastAsia"/>
                      <w:color w:val="auto"/>
                      <w:lang w:val="en-US" w:eastAsia="zh-CN"/>
                    </w:rPr>
                    <w:t>位于厂区西北侧</w:t>
                  </w:r>
                  <w:r>
                    <w:rPr>
                      <w:rFonts w:hint="default"/>
                      <w:color w:val="auto"/>
                      <w:lang w:val="en-US" w:eastAsia="zh-CN"/>
                    </w:rPr>
                    <w:t>，建筑面积</w:t>
                  </w:r>
                  <w:r>
                    <w:rPr>
                      <w:rFonts w:hint="eastAsia"/>
                      <w:color w:val="auto"/>
                      <w:lang w:val="en-US" w:eastAsia="zh-CN"/>
                    </w:rPr>
                    <w:t>500平方米</w:t>
                  </w:r>
                  <w:r>
                    <w:rPr>
                      <w:rFonts w:hint="default"/>
                      <w:color w:val="auto"/>
                      <w:lang w:val="en-US" w:eastAsia="zh-CN"/>
                    </w:rPr>
                    <w:t>，</w:t>
                  </w:r>
                  <w:r>
                    <w:rPr>
                      <w:rFonts w:hint="eastAsia"/>
                      <w:color w:val="auto"/>
                      <w:lang w:val="en-US" w:eastAsia="zh-CN"/>
                    </w:rPr>
                    <w:t>新增</w:t>
                  </w:r>
                  <w:r>
                    <w:rPr>
                      <w:rFonts w:hint="default"/>
                      <w:color w:val="auto"/>
                    </w:rPr>
                    <w:t>卷曲机、牵伸机</w:t>
                  </w:r>
                  <w:r>
                    <w:rPr>
                      <w:rFonts w:hint="eastAsia"/>
                      <w:color w:val="auto"/>
                      <w:lang w:val="en-US" w:eastAsia="zh-CN"/>
                    </w:rPr>
                    <w:t>等设备，可年产1000吨芳纶短纤维。</w:t>
                  </w:r>
                </w:p>
              </w:tc>
              <w:tc>
                <w:tcPr>
                  <w:tcW w:w="1214" w:type="dxa"/>
                  <w:vAlign w:val="center"/>
                </w:tcPr>
                <w:p w14:paraId="2A0E4378">
                  <w:pPr>
                    <w:pStyle w:val="32"/>
                    <w:bidi w:val="0"/>
                    <w:rPr>
                      <w:rFonts w:hint="eastAsia"/>
                      <w:color w:val="auto"/>
                      <w:lang w:eastAsia="zh-CN"/>
                    </w:rPr>
                  </w:pPr>
                  <w:r>
                    <w:rPr>
                      <w:rFonts w:hint="eastAsia"/>
                      <w:color w:val="auto"/>
                      <w:lang w:eastAsia="zh-CN"/>
                    </w:rPr>
                    <w:t>依托现有厂房；生产线</w:t>
                  </w:r>
                  <w:r>
                    <w:rPr>
                      <w:rFonts w:hint="eastAsia"/>
                      <w:color w:val="auto"/>
                      <w:lang w:val="en-US" w:eastAsia="zh-CN"/>
                    </w:rPr>
                    <w:t>新</w:t>
                  </w:r>
                  <w:r>
                    <w:rPr>
                      <w:rFonts w:hint="eastAsia"/>
                      <w:color w:val="auto"/>
                      <w:lang w:eastAsia="zh-CN"/>
                    </w:rPr>
                    <w:t>建</w:t>
                  </w:r>
                </w:p>
              </w:tc>
            </w:tr>
            <w:tr w14:paraId="2078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79" w:type="dxa"/>
                  <w:vMerge w:val="restart"/>
                  <w:vAlign w:val="center"/>
                </w:tcPr>
                <w:p w14:paraId="68CFA568">
                  <w:pPr>
                    <w:pStyle w:val="32"/>
                    <w:bidi w:val="0"/>
                    <w:rPr>
                      <w:color w:val="auto"/>
                    </w:rPr>
                  </w:pPr>
                  <w:r>
                    <w:rPr>
                      <w:color w:val="auto"/>
                    </w:rPr>
                    <w:t>辅助工程</w:t>
                  </w:r>
                </w:p>
              </w:tc>
              <w:tc>
                <w:tcPr>
                  <w:tcW w:w="636" w:type="dxa"/>
                  <w:vAlign w:val="center"/>
                </w:tcPr>
                <w:p w14:paraId="38501312">
                  <w:pPr>
                    <w:pStyle w:val="32"/>
                    <w:bidi w:val="0"/>
                    <w:rPr>
                      <w:color w:val="auto"/>
                    </w:rPr>
                  </w:pPr>
                  <w:r>
                    <w:rPr>
                      <w:rFonts w:hint="eastAsia"/>
                      <w:color w:val="auto"/>
                      <w:lang w:val="en-US" w:eastAsia="zh-CN"/>
                    </w:rPr>
                    <w:t>办公区</w:t>
                  </w:r>
                </w:p>
              </w:tc>
              <w:tc>
                <w:tcPr>
                  <w:tcW w:w="5706" w:type="dxa"/>
                  <w:vAlign w:val="center"/>
                </w:tcPr>
                <w:p w14:paraId="72BFEFE1">
                  <w:pPr>
                    <w:pStyle w:val="32"/>
                    <w:bidi w:val="0"/>
                    <w:rPr>
                      <w:rFonts w:hint="eastAsia" w:eastAsia="宋体"/>
                      <w:color w:val="auto"/>
                      <w:lang w:eastAsia="zh-CN"/>
                    </w:rPr>
                  </w:pPr>
                  <w:r>
                    <w:rPr>
                      <w:rFonts w:hint="eastAsia"/>
                      <w:color w:val="auto"/>
                      <w:lang w:val="en-US" w:eastAsia="zh-CN"/>
                    </w:rPr>
                    <w:t>位于厂区东北侧，</w:t>
                  </w:r>
                  <w:r>
                    <w:rPr>
                      <w:rFonts w:hint="eastAsia"/>
                      <w:color w:val="auto"/>
                    </w:rPr>
                    <w:t>建筑面积</w:t>
                  </w:r>
                  <w:r>
                    <w:rPr>
                      <w:rFonts w:hint="eastAsia"/>
                      <w:color w:val="auto"/>
                      <w:lang w:val="en-US" w:eastAsia="zh-CN"/>
                    </w:rPr>
                    <w:t>9</w:t>
                  </w:r>
                  <w:r>
                    <w:rPr>
                      <w:rFonts w:hint="eastAsia"/>
                      <w:color w:val="auto"/>
                    </w:rPr>
                    <w:t>00m</w:t>
                  </w:r>
                  <w:r>
                    <w:rPr>
                      <w:rFonts w:hint="eastAsia"/>
                      <w:color w:val="auto"/>
                      <w:vertAlign w:val="superscript"/>
                    </w:rPr>
                    <w:t>2</w:t>
                  </w:r>
                  <w:r>
                    <w:rPr>
                      <w:rFonts w:hint="eastAsia"/>
                      <w:color w:val="auto"/>
                    </w:rPr>
                    <w:t>，</w:t>
                  </w:r>
                  <w:r>
                    <w:rPr>
                      <w:rFonts w:hint="eastAsia"/>
                      <w:color w:val="auto"/>
                      <w:lang w:val="en-US" w:eastAsia="zh-CN"/>
                    </w:rPr>
                    <w:t>共3层，每层300</w:t>
                  </w:r>
                  <w:r>
                    <w:rPr>
                      <w:rFonts w:hint="eastAsia"/>
                      <w:color w:val="auto"/>
                    </w:rPr>
                    <w:t>m</w:t>
                  </w:r>
                  <w:r>
                    <w:rPr>
                      <w:rFonts w:hint="eastAsia"/>
                      <w:color w:val="auto"/>
                      <w:vertAlign w:val="superscript"/>
                    </w:rPr>
                    <w:t>2</w:t>
                  </w:r>
                  <w:r>
                    <w:rPr>
                      <w:rFonts w:hint="eastAsia"/>
                      <w:color w:val="auto"/>
                      <w:lang w:val="en-US" w:eastAsia="zh-CN"/>
                    </w:rPr>
                    <w:t>，</w:t>
                  </w:r>
                  <w:r>
                    <w:rPr>
                      <w:rFonts w:hint="eastAsia"/>
                      <w:color w:val="auto"/>
                    </w:rPr>
                    <w:t>内设办公室等</w:t>
                  </w:r>
                  <w:r>
                    <w:rPr>
                      <w:rFonts w:hint="eastAsia"/>
                      <w:color w:val="auto"/>
                      <w:lang w:eastAsia="zh-CN"/>
                    </w:rPr>
                    <w:t>。</w:t>
                  </w:r>
                </w:p>
              </w:tc>
              <w:tc>
                <w:tcPr>
                  <w:tcW w:w="1214" w:type="dxa"/>
                  <w:vAlign w:val="center"/>
                </w:tcPr>
                <w:p w14:paraId="7F6F56D7">
                  <w:pPr>
                    <w:pStyle w:val="32"/>
                    <w:bidi w:val="0"/>
                    <w:rPr>
                      <w:color w:val="auto"/>
                    </w:rPr>
                  </w:pPr>
                  <w:r>
                    <w:rPr>
                      <w:rFonts w:hint="eastAsia"/>
                      <w:color w:val="auto"/>
                      <w:lang w:eastAsia="zh-CN"/>
                    </w:rPr>
                    <w:t>依托现有厂房</w:t>
                  </w:r>
                </w:p>
              </w:tc>
            </w:tr>
            <w:tr w14:paraId="2BED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79" w:type="dxa"/>
                  <w:vMerge w:val="continue"/>
                  <w:vAlign w:val="center"/>
                </w:tcPr>
                <w:p w14:paraId="7B43E811">
                  <w:pPr>
                    <w:pStyle w:val="32"/>
                    <w:bidi w:val="0"/>
                    <w:rPr>
                      <w:color w:val="auto"/>
                    </w:rPr>
                  </w:pPr>
                </w:p>
              </w:tc>
              <w:tc>
                <w:tcPr>
                  <w:tcW w:w="636" w:type="dxa"/>
                  <w:vAlign w:val="center"/>
                </w:tcPr>
                <w:p w14:paraId="0F50ABC2">
                  <w:pPr>
                    <w:pStyle w:val="32"/>
                    <w:bidi w:val="0"/>
                    <w:rPr>
                      <w:rFonts w:hint="default"/>
                      <w:color w:val="auto"/>
                      <w:lang w:val="en-US" w:eastAsia="zh-CN"/>
                    </w:rPr>
                  </w:pPr>
                  <w:r>
                    <w:rPr>
                      <w:rFonts w:hint="eastAsia"/>
                      <w:color w:val="auto"/>
                      <w:lang w:val="en-US" w:eastAsia="zh-CN"/>
                    </w:rPr>
                    <w:t>员工宿舍</w:t>
                  </w:r>
                </w:p>
              </w:tc>
              <w:tc>
                <w:tcPr>
                  <w:tcW w:w="5706" w:type="dxa"/>
                  <w:vAlign w:val="center"/>
                </w:tcPr>
                <w:p w14:paraId="65C329B3">
                  <w:pPr>
                    <w:pStyle w:val="32"/>
                    <w:bidi w:val="0"/>
                    <w:rPr>
                      <w:rFonts w:hint="eastAsia"/>
                      <w:color w:val="auto"/>
                    </w:rPr>
                  </w:pPr>
                  <w:r>
                    <w:rPr>
                      <w:rFonts w:hint="eastAsia"/>
                      <w:color w:val="auto"/>
                      <w:lang w:val="en-US" w:eastAsia="zh-CN"/>
                    </w:rPr>
                    <w:t>位于厂区西侧，建筑</w:t>
                  </w:r>
                  <w:r>
                    <w:rPr>
                      <w:rFonts w:hint="eastAsia"/>
                      <w:color w:val="auto"/>
                    </w:rPr>
                    <w:t>面积</w:t>
                  </w:r>
                  <w:r>
                    <w:rPr>
                      <w:rFonts w:hint="eastAsia"/>
                      <w:color w:val="auto"/>
                      <w:lang w:val="en-US" w:eastAsia="zh-CN"/>
                    </w:rPr>
                    <w:t>900</w:t>
                  </w:r>
                  <w:r>
                    <w:rPr>
                      <w:rFonts w:hint="eastAsia"/>
                      <w:color w:val="auto"/>
                    </w:rPr>
                    <w:t>m</w:t>
                  </w:r>
                  <w:r>
                    <w:rPr>
                      <w:rFonts w:hint="eastAsia"/>
                      <w:color w:val="auto"/>
                      <w:vertAlign w:val="superscript"/>
                    </w:rPr>
                    <w:t>2</w:t>
                  </w:r>
                  <w:r>
                    <w:rPr>
                      <w:rFonts w:hint="eastAsia"/>
                      <w:color w:val="auto"/>
                    </w:rPr>
                    <w:t>，用于</w:t>
                  </w:r>
                  <w:r>
                    <w:rPr>
                      <w:rFonts w:hint="eastAsia"/>
                      <w:color w:val="auto"/>
                      <w:lang w:val="en-US" w:eastAsia="zh-CN"/>
                    </w:rPr>
                    <w:t>员工住宿</w:t>
                  </w:r>
                  <w:r>
                    <w:rPr>
                      <w:rFonts w:hint="eastAsia"/>
                      <w:color w:val="auto"/>
                    </w:rPr>
                    <w:t>。</w:t>
                  </w:r>
                </w:p>
              </w:tc>
              <w:tc>
                <w:tcPr>
                  <w:tcW w:w="1214" w:type="dxa"/>
                  <w:vAlign w:val="center"/>
                </w:tcPr>
                <w:p w14:paraId="3E88595F">
                  <w:pPr>
                    <w:pStyle w:val="32"/>
                    <w:bidi w:val="0"/>
                    <w:rPr>
                      <w:rFonts w:hint="default"/>
                      <w:color w:val="auto"/>
                      <w:lang w:val="en-US" w:eastAsia="zh-CN"/>
                    </w:rPr>
                  </w:pPr>
                  <w:r>
                    <w:rPr>
                      <w:rFonts w:hint="eastAsia"/>
                      <w:color w:val="auto"/>
                      <w:lang w:eastAsia="zh-CN"/>
                    </w:rPr>
                    <w:t>依托现有厂房</w:t>
                  </w:r>
                </w:p>
              </w:tc>
            </w:tr>
            <w:tr w14:paraId="168E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79" w:type="dxa"/>
                  <w:vMerge w:val="restart"/>
                  <w:vAlign w:val="center"/>
                </w:tcPr>
                <w:p w14:paraId="718C5BF8">
                  <w:pPr>
                    <w:pStyle w:val="32"/>
                    <w:bidi w:val="0"/>
                    <w:rPr>
                      <w:color w:val="auto"/>
                    </w:rPr>
                  </w:pPr>
                  <w:r>
                    <w:rPr>
                      <w:color w:val="auto"/>
                    </w:rPr>
                    <w:t>储运工程</w:t>
                  </w:r>
                </w:p>
              </w:tc>
              <w:tc>
                <w:tcPr>
                  <w:tcW w:w="636" w:type="dxa"/>
                  <w:vAlign w:val="center"/>
                </w:tcPr>
                <w:p w14:paraId="4323B8ED">
                  <w:pPr>
                    <w:pStyle w:val="32"/>
                    <w:bidi w:val="0"/>
                    <w:rPr>
                      <w:color w:val="auto"/>
                    </w:rPr>
                  </w:pPr>
                  <w:r>
                    <w:rPr>
                      <w:rFonts w:hint="eastAsia"/>
                      <w:color w:val="auto"/>
                    </w:rPr>
                    <w:t>原料库存区</w:t>
                  </w:r>
                </w:p>
              </w:tc>
              <w:tc>
                <w:tcPr>
                  <w:tcW w:w="5706" w:type="dxa"/>
                  <w:vAlign w:val="center"/>
                </w:tcPr>
                <w:p w14:paraId="1777696B">
                  <w:pPr>
                    <w:pStyle w:val="32"/>
                    <w:bidi w:val="0"/>
                    <w:rPr>
                      <w:rFonts w:hint="default" w:eastAsia="宋体"/>
                      <w:color w:val="auto"/>
                      <w:lang w:val="en-US" w:eastAsia="zh-CN"/>
                    </w:rPr>
                  </w:pPr>
                  <w:r>
                    <w:rPr>
                      <w:rFonts w:hint="eastAsia"/>
                      <w:color w:val="auto"/>
                      <w:lang w:val="en-US" w:eastAsia="zh-CN"/>
                    </w:rPr>
                    <w:t>位于3#生产车间，用于储存原料。</w:t>
                  </w:r>
                </w:p>
              </w:tc>
              <w:tc>
                <w:tcPr>
                  <w:tcW w:w="1214" w:type="dxa"/>
                  <w:vAlign w:val="center"/>
                </w:tcPr>
                <w:p w14:paraId="714F6593">
                  <w:pPr>
                    <w:pStyle w:val="32"/>
                    <w:bidi w:val="0"/>
                    <w:rPr>
                      <w:rFonts w:hint="eastAsia" w:eastAsia="宋体"/>
                      <w:color w:val="auto"/>
                      <w:lang w:val="en-US" w:eastAsia="zh-CN"/>
                    </w:rPr>
                  </w:pPr>
                  <w:r>
                    <w:rPr>
                      <w:rFonts w:hint="eastAsia"/>
                      <w:color w:val="auto"/>
                      <w:lang w:eastAsia="zh-CN"/>
                    </w:rPr>
                    <w:t>依托现有厂房</w:t>
                  </w:r>
                </w:p>
              </w:tc>
            </w:tr>
            <w:tr w14:paraId="1B4D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79" w:type="dxa"/>
                  <w:vMerge w:val="continue"/>
                  <w:vAlign w:val="center"/>
                </w:tcPr>
                <w:p w14:paraId="2907E1AD">
                  <w:pPr>
                    <w:pStyle w:val="32"/>
                    <w:bidi w:val="0"/>
                    <w:rPr>
                      <w:color w:val="auto"/>
                    </w:rPr>
                  </w:pPr>
                </w:p>
              </w:tc>
              <w:tc>
                <w:tcPr>
                  <w:tcW w:w="636" w:type="dxa"/>
                  <w:vAlign w:val="center"/>
                </w:tcPr>
                <w:p w14:paraId="122A90E2">
                  <w:pPr>
                    <w:pStyle w:val="32"/>
                    <w:bidi w:val="0"/>
                    <w:rPr>
                      <w:color w:val="auto"/>
                    </w:rPr>
                  </w:pPr>
                  <w:r>
                    <w:rPr>
                      <w:rFonts w:hint="eastAsia"/>
                      <w:color w:val="auto"/>
                    </w:rPr>
                    <w:t>成品库存区</w:t>
                  </w:r>
                </w:p>
              </w:tc>
              <w:tc>
                <w:tcPr>
                  <w:tcW w:w="5706" w:type="dxa"/>
                  <w:vAlign w:val="center"/>
                </w:tcPr>
                <w:p w14:paraId="33D54970">
                  <w:pPr>
                    <w:pStyle w:val="32"/>
                    <w:bidi w:val="0"/>
                    <w:rPr>
                      <w:rFonts w:hint="default" w:eastAsia="宋体"/>
                      <w:color w:val="auto"/>
                      <w:lang w:val="en-US" w:eastAsia="zh-CN"/>
                    </w:rPr>
                  </w:pPr>
                  <w:r>
                    <w:rPr>
                      <w:rFonts w:hint="eastAsia"/>
                      <w:color w:val="auto"/>
                      <w:lang w:val="en-US" w:eastAsia="zh-CN"/>
                    </w:rPr>
                    <w:t>位于1#生产车间和2#生产车间，用于储存成品。</w:t>
                  </w:r>
                </w:p>
              </w:tc>
              <w:tc>
                <w:tcPr>
                  <w:tcW w:w="1214" w:type="dxa"/>
                  <w:vAlign w:val="center"/>
                </w:tcPr>
                <w:p w14:paraId="02121CF6">
                  <w:pPr>
                    <w:pStyle w:val="32"/>
                    <w:bidi w:val="0"/>
                    <w:rPr>
                      <w:rFonts w:hint="eastAsia" w:eastAsia="宋体"/>
                      <w:color w:val="auto"/>
                      <w:lang w:val="en-US" w:eastAsia="zh-CN"/>
                    </w:rPr>
                  </w:pPr>
                  <w:r>
                    <w:rPr>
                      <w:rFonts w:hint="eastAsia"/>
                      <w:color w:val="auto"/>
                      <w:lang w:eastAsia="zh-CN"/>
                    </w:rPr>
                    <w:t>依托现有厂房</w:t>
                  </w:r>
                </w:p>
              </w:tc>
            </w:tr>
            <w:tr w14:paraId="6BED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dxa"/>
                  <w:vMerge w:val="restart"/>
                  <w:vAlign w:val="center"/>
                </w:tcPr>
                <w:p w14:paraId="125763A6">
                  <w:pPr>
                    <w:pStyle w:val="32"/>
                    <w:bidi w:val="0"/>
                    <w:rPr>
                      <w:color w:val="auto"/>
                    </w:rPr>
                  </w:pPr>
                  <w:r>
                    <w:rPr>
                      <w:color w:val="auto"/>
                    </w:rPr>
                    <w:t>公用工程</w:t>
                  </w:r>
                </w:p>
              </w:tc>
              <w:tc>
                <w:tcPr>
                  <w:tcW w:w="636" w:type="dxa"/>
                  <w:vAlign w:val="center"/>
                </w:tcPr>
                <w:p w14:paraId="1060129D">
                  <w:pPr>
                    <w:pStyle w:val="32"/>
                    <w:bidi w:val="0"/>
                    <w:rPr>
                      <w:color w:val="auto"/>
                    </w:rPr>
                  </w:pPr>
                  <w:r>
                    <w:rPr>
                      <w:color w:val="auto"/>
                    </w:rPr>
                    <w:t>供电</w:t>
                  </w:r>
                </w:p>
              </w:tc>
              <w:tc>
                <w:tcPr>
                  <w:tcW w:w="5706" w:type="dxa"/>
                  <w:vAlign w:val="center"/>
                </w:tcPr>
                <w:p w14:paraId="40590A88">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rPr>
                    <w:t>市政电网供给</w:t>
                  </w:r>
                </w:p>
              </w:tc>
              <w:tc>
                <w:tcPr>
                  <w:tcW w:w="1214" w:type="dxa"/>
                  <w:vAlign w:val="center"/>
                </w:tcPr>
                <w:p w14:paraId="024786E3">
                  <w:pPr>
                    <w:pStyle w:val="32"/>
                    <w:bidi w:val="0"/>
                    <w:rPr>
                      <w:color w:val="auto"/>
                    </w:rPr>
                  </w:pPr>
                  <w:r>
                    <w:rPr>
                      <w:rFonts w:hint="eastAsia"/>
                      <w:color w:val="auto"/>
                    </w:rPr>
                    <w:t>/</w:t>
                  </w:r>
                </w:p>
              </w:tc>
            </w:tr>
            <w:tr w14:paraId="6897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79" w:type="dxa"/>
                  <w:vMerge w:val="continue"/>
                  <w:vAlign w:val="center"/>
                </w:tcPr>
                <w:p w14:paraId="6AE67CAF">
                  <w:pPr>
                    <w:pStyle w:val="32"/>
                    <w:bidi w:val="0"/>
                    <w:rPr>
                      <w:color w:val="auto"/>
                    </w:rPr>
                  </w:pPr>
                </w:p>
              </w:tc>
              <w:tc>
                <w:tcPr>
                  <w:tcW w:w="636" w:type="dxa"/>
                  <w:vAlign w:val="center"/>
                </w:tcPr>
                <w:p w14:paraId="17FE0AF0">
                  <w:pPr>
                    <w:pStyle w:val="32"/>
                    <w:bidi w:val="0"/>
                    <w:rPr>
                      <w:color w:val="auto"/>
                    </w:rPr>
                  </w:pPr>
                  <w:r>
                    <w:rPr>
                      <w:color w:val="auto"/>
                    </w:rPr>
                    <w:t>供水</w:t>
                  </w:r>
                </w:p>
              </w:tc>
              <w:tc>
                <w:tcPr>
                  <w:tcW w:w="5706" w:type="dxa"/>
                  <w:vAlign w:val="center"/>
                </w:tcPr>
                <w:p w14:paraId="6264BE75">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生产用水和生活用水由市政供给，给水管道已铺至厂区</w:t>
                  </w:r>
                </w:p>
              </w:tc>
              <w:tc>
                <w:tcPr>
                  <w:tcW w:w="1214" w:type="dxa"/>
                  <w:vAlign w:val="center"/>
                </w:tcPr>
                <w:p w14:paraId="5892EF9A">
                  <w:pPr>
                    <w:pStyle w:val="32"/>
                    <w:bidi w:val="0"/>
                    <w:rPr>
                      <w:color w:val="auto"/>
                    </w:rPr>
                  </w:pPr>
                  <w:r>
                    <w:rPr>
                      <w:rFonts w:hint="eastAsia"/>
                      <w:color w:val="auto"/>
                    </w:rPr>
                    <w:t>/</w:t>
                  </w:r>
                </w:p>
              </w:tc>
            </w:tr>
            <w:tr w14:paraId="15E1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dxa"/>
                  <w:vMerge w:val="restart"/>
                  <w:vAlign w:val="center"/>
                </w:tcPr>
                <w:p w14:paraId="1D9FBBE8">
                  <w:pPr>
                    <w:pStyle w:val="32"/>
                    <w:bidi w:val="0"/>
                    <w:rPr>
                      <w:color w:val="auto"/>
                    </w:rPr>
                  </w:pPr>
                  <w:r>
                    <w:rPr>
                      <w:color w:val="auto"/>
                    </w:rPr>
                    <w:t>环保工程</w:t>
                  </w:r>
                </w:p>
              </w:tc>
              <w:tc>
                <w:tcPr>
                  <w:tcW w:w="636" w:type="dxa"/>
                  <w:vAlign w:val="center"/>
                </w:tcPr>
                <w:p w14:paraId="540AE1DE">
                  <w:pPr>
                    <w:pStyle w:val="32"/>
                    <w:bidi w:val="0"/>
                    <w:rPr>
                      <w:color w:val="auto"/>
                    </w:rPr>
                  </w:pPr>
                  <w:r>
                    <w:rPr>
                      <w:color w:val="auto"/>
                    </w:rPr>
                    <w:t>废水</w:t>
                  </w:r>
                </w:p>
              </w:tc>
              <w:tc>
                <w:tcPr>
                  <w:tcW w:w="5706" w:type="dxa"/>
                  <w:vAlign w:val="center"/>
                </w:tcPr>
                <w:p w14:paraId="3829E74C">
                  <w:pPr>
                    <w:pStyle w:val="32"/>
                    <w:bidi w:val="0"/>
                    <w:rPr>
                      <w:color w:val="auto"/>
                    </w:rPr>
                  </w:pPr>
                  <w:r>
                    <w:rPr>
                      <w:rFonts w:hint="eastAsia"/>
                      <w:color w:val="auto"/>
                      <w:lang w:eastAsia="zh-CN"/>
                    </w:rPr>
                    <w:t>生活污水</w:t>
                  </w:r>
                  <w:r>
                    <w:rPr>
                      <w:rFonts w:hint="eastAsia"/>
                      <w:color w:val="auto"/>
                      <w:lang w:val="en-US" w:eastAsia="zh-CN"/>
                    </w:rPr>
                    <w:t>制软水浓排</w:t>
                  </w:r>
                  <w:r>
                    <w:rPr>
                      <w:rFonts w:hint="eastAsia"/>
                      <w:color w:val="auto"/>
                    </w:rPr>
                    <w:t>水经化粪池处理后纳管进入宿州市埇桥经济开发区污水处理厂集中处理；</w:t>
                  </w:r>
                  <w:r>
                    <w:rPr>
                      <w:rFonts w:hint="eastAsia" w:cs="Times New Roman"/>
                      <w:color w:val="auto"/>
                      <w:lang w:val="en-US" w:eastAsia="zh-CN"/>
                    </w:rPr>
                    <w:t>水洗废水经絮凝沉淀后循环使用</w:t>
                  </w:r>
                  <w:r>
                    <w:rPr>
                      <w:rFonts w:hint="eastAsia" w:ascii="Times New Roman" w:hAnsi="Times New Roman" w:eastAsia="宋体" w:cs="Times New Roman"/>
                      <w:color w:val="auto"/>
                      <w:lang w:val="en-US" w:eastAsia="zh-CN"/>
                    </w:rPr>
                    <w:t>，</w:t>
                  </w:r>
                  <w:r>
                    <w:rPr>
                      <w:rFonts w:hint="eastAsia" w:cs="Times New Roman"/>
                      <w:color w:val="auto"/>
                      <w:lang w:val="en-US" w:eastAsia="zh-CN"/>
                    </w:rPr>
                    <w:t>不外排</w:t>
                  </w:r>
                  <w:r>
                    <w:rPr>
                      <w:rFonts w:hint="eastAsia"/>
                      <w:color w:val="auto"/>
                    </w:rPr>
                    <w:t>。</w:t>
                  </w:r>
                </w:p>
              </w:tc>
              <w:tc>
                <w:tcPr>
                  <w:tcW w:w="1214" w:type="dxa"/>
                  <w:vAlign w:val="center"/>
                </w:tcPr>
                <w:p w14:paraId="6E333C8D">
                  <w:pPr>
                    <w:pStyle w:val="32"/>
                    <w:bidi w:val="0"/>
                    <w:rPr>
                      <w:rFonts w:hint="default"/>
                      <w:color w:val="auto"/>
                      <w:lang w:val="en-US" w:eastAsia="zh-CN"/>
                    </w:rPr>
                  </w:pPr>
                  <w:r>
                    <w:rPr>
                      <w:rFonts w:hint="eastAsia"/>
                      <w:color w:val="auto"/>
                      <w:lang w:val="en-US" w:eastAsia="zh-CN"/>
                    </w:rPr>
                    <w:t>新建</w:t>
                  </w:r>
                </w:p>
              </w:tc>
            </w:tr>
            <w:tr w14:paraId="4518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79" w:type="dxa"/>
                  <w:vMerge w:val="continue"/>
                  <w:vAlign w:val="center"/>
                </w:tcPr>
                <w:p w14:paraId="5059BD61">
                  <w:pPr>
                    <w:pStyle w:val="32"/>
                    <w:bidi w:val="0"/>
                    <w:rPr>
                      <w:color w:val="auto"/>
                    </w:rPr>
                  </w:pPr>
                </w:p>
              </w:tc>
              <w:tc>
                <w:tcPr>
                  <w:tcW w:w="636" w:type="dxa"/>
                  <w:vAlign w:val="center"/>
                </w:tcPr>
                <w:p w14:paraId="1190BC5E">
                  <w:pPr>
                    <w:pStyle w:val="32"/>
                    <w:bidi w:val="0"/>
                    <w:rPr>
                      <w:color w:val="auto"/>
                    </w:rPr>
                  </w:pPr>
                  <w:r>
                    <w:rPr>
                      <w:rFonts w:hint="eastAsia"/>
                      <w:color w:val="auto"/>
                    </w:rPr>
                    <w:t>废气</w:t>
                  </w:r>
                </w:p>
              </w:tc>
              <w:tc>
                <w:tcPr>
                  <w:tcW w:w="5706" w:type="dxa"/>
                  <w:vAlign w:val="center"/>
                </w:tcPr>
                <w:p w14:paraId="29E2F129">
                  <w:pPr>
                    <w:pStyle w:val="32"/>
                    <w:bidi w:val="0"/>
                    <w:rPr>
                      <w:rFonts w:hint="default"/>
                      <w:color w:val="auto"/>
                      <w:lang w:val="en-US" w:eastAsia="zh-CN"/>
                    </w:rPr>
                  </w:pPr>
                  <w:r>
                    <w:rPr>
                      <w:rFonts w:hint="eastAsia"/>
                      <w:color w:val="auto"/>
                      <w:lang w:val="en-US" w:eastAsia="zh-CN"/>
                    </w:rPr>
                    <w:t>有机废气</w:t>
                  </w:r>
                  <w:r>
                    <w:rPr>
                      <w:rFonts w:hint="default"/>
                      <w:color w:val="auto"/>
                      <w:lang w:val="en-US" w:eastAsia="zh-CN"/>
                    </w:rPr>
                    <w:t>：</w:t>
                  </w:r>
                  <w:r>
                    <w:rPr>
                      <w:rFonts w:hint="eastAsia"/>
                      <w:color w:val="auto"/>
                      <w:lang w:val="en-US" w:eastAsia="zh-CN"/>
                    </w:rPr>
                    <w:t>采用集气罩收集后经</w:t>
                  </w:r>
                  <w:r>
                    <w:rPr>
                      <w:rFonts w:hint="default"/>
                      <w:color w:val="auto"/>
                      <w:lang w:val="en-US" w:eastAsia="zh-CN"/>
                    </w:rPr>
                    <w:t>“二级活性炭吸附装置”处理后经15m高</w:t>
                  </w:r>
                  <w:r>
                    <w:rPr>
                      <w:rFonts w:hint="default"/>
                      <w:color w:val="auto"/>
                    </w:rPr>
                    <w:t>DA001</w:t>
                  </w:r>
                  <w:r>
                    <w:rPr>
                      <w:rFonts w:hint="default"/>
                      <w:color w:val="auto"/>
                      <w:lang w:val="en-US" w:eastAsia="zh-CN"/>
                    </w:rPr>
                    <w:t>排气筒达标排放</w:t>
                  </w:r>
                  <w:r>
                    <w:rPr>
                      <w:rFonts w:hint="eastAsia"/>
                      <w:color w:val="auto"/>
                      <w:lang w:val="en-US" w:eastAsia="zh-CN"/>
                    </w:rPr>
                    <w:t>，风机风量为8000m</w:t>
                  </w:r>
                  <w:r>
                    <w:rPr>
                      <w:rFonts w:hint="eastAsia"/>
                      <w:color w:val="auto"/>
                      <w:vertAlign w:val="superscript"/>
                      <w:lang w:val="en-US" w:eastAsia="zh-CN"/>
                    </w:rPr>
                    <w:t>3</w:t>
                  </w:r>
                  <w:r>
                    <w:rPr>
                      <w:rFonts w:hint="eastAsia"/>
                      <w:color w:val="auto"/>
                      <w:lang w:val="en-US" w:eastAsia="zh-CN"/>
                    </w:rPr>
                    <w:t>/h；</w:t>
                  </w:r>
                </w:p>
                <w:p w14:paraId="1E0FA17E">
                  <w:pPr>
                    <w:pStyle w:val="32"/>
                    <w:bidi w:val="0"/>
                    <w:rPr>
                      <w:rFonts w:hint="default"/>
                      <w:color w:val="auto"/>
                      <w:lang w:val="en-US" w:eastAsia="zh-CN"/>
                    </w:rPr>
                  </w:pPr>
                  <w:r>
                    <w:rPr>
                      <w:rFonts w:hint="eastAsia"/>
                      <w:color w:val="auto"/>
                      <w:lang w:val="en-US" w:eastAsia="zh-CN"/>
                    </w:rPr>
                    <w:t>化纤纺纱生产线及无纺布生产线废气：采用集气罩收集后经</w:t>
                  </w:r>
                  <w:r>
                    <w:rPr>
                      <w:rFonts w:hint="default"/>
                      <w:color w:val="auto"/>
                      <w:lang w:val="en-US" w:eastAsia="zh-CN"/>
                    </w:rPr>
                    <w:t>“</w:t>
                  </w:r>
                  <w:r>
                    <w:rPr>
                      <w:rFonts w:hint="eastAsia"/>
                      <w:color w:val="auto"/>
                      <w:lang w:val="en-US" w:eastAsia="zh-CN"/>
                    </w:rPr>
                    <w:t>布袋除尘器</w:t>
                  </w:r>
                  <w:r>
                    <w:rPr>
                      <w:rFonts w:hint="default"/>
                      <w:color w:val="auto"/>
                      <w:lang w:val="en-US" w:eastAsia="zh-CN"/>
                    </w:rPr>
                    <w:t>”处理后经15m高</w:t>
                  </w:r>
                  <w:r>
                    <w:rPr>
                      <w:rFonts w:hint="default"/>
                      <w:color w:val="auto"/>
                    </w:rPr>
                    <w:t>DA00</w:t>
                  </w:r>
                  <w:r>
                    <w:rPr>
                      <w:rFonts w:hint="eastAsia"/>
                      <w:color w:val="auto"/>
                      <w:lang w:val="en-US" w:eastAsia="zh-CN"/>
                    </w:rPr>
                    <w:t>2和DA003</w:t>
                  </w:r>
                  <w:r>
                    <w:rPr>
                      <w:rFonts w:hint="default"/>
                      <w:color w:val="auto"/>
                      <w:lang w:val="en-US" w:eastAsia="zh-CN"/>
                    </w:rPr>
                    <w:t>排气筒达标排放</w:t>
                  </w:r>
                  <w:r>
                    <w:rPr>
                      <w:rFonts w:hint="eastAsia"/>
                      <w:color w:val="auto"/>
                      <w:lang w:val="en-US" w:eastAsia="zh-CN"/>
                    </w:rPr>
                    <w:t>，风机风量分别为5000m</w:t>
                  </w:r>
                  <w:r>
                    <w:rPr>
                      <w:rFonts w:hint="eastAsia"/>
                      <w:color w:val="auto"/>
                      <w:vertAlign w:val="superscript"/>
                      <w:lang w:val="en-US" w:eastAsia="zh-CN"/>
                    </w:rPr>
                    <w:t>3</w:t>
                  </w:r>
                  <w:r>
                    <w:rPr>
                      <w:rFonts w:hint="eastAsia"/>
                      <w:color w:val="auto"/>
                      <w:lang w:val="en-US" w:eastAsia="zh-CN"/>
                    </w:rPr>
                    <w:t>/h和8000m</w:t>
                  </w:r>
                  <w:r>
                    <w:rPr>
                      <w:rFonts w:hint="eastAsia"/>
                      <w:color w:val="auto"/>
                      <w:vertAlign w:val="superscript"/>
                      <w:lang w:val="en-US" w:eastAsia="zh-CN"/>
                    </w:rPr>
                    <w:t>3</w:t>
                  </w:r>
                  <w:r>
                    <w:rPr>
                      <w:rFonts w:hint="eastAsia"/>
                      <w:color w:val="auto"/>
                      <w:lang w:val="en-US" w:eastAsia="zh-CN"/>
                    </w:rPr>
                    <w:t>/h。</w:t>
                  </w:r>
                </w:p>
              </w:tc>
              <w:tc>
                <w:tcPr>
                  <w:tcW w:w="1214" w:type="dxa"/>
                  <w:vAlign w:val="center"/>
                </w:tcPr>
                <w:p w14:paraId="27AB6108">
                  <w:pPr>
                    <w:pStyle w:val="32"/>
                    <w:bidi w:val="0"/>
                    <w:rPr>
                      <w:rFonts w:hint="eastAsia" w:eastAsia="宋体"/>
                      <w:color w:val="auto"/>
                      <w:lang w:eastAsia="zh-CN"/>
                    </w:rPr>
                  </w:pPr>
                  <w:r>
                    <w:rPr>
                      <w:rFonts w:hint="eastAsia"/>
                      <w:color w:val="auto"/>
                      <w:lang w:val="en-US" w:eastAsia="zh-CN"/>
                    </w:rPr>
                    <w:t>新建</w:t>
                  </w:r>
                </w:p>
              </w:tc>
            </w:tr>
            <w:tr w14:paraId="6B1F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379" w:type="dxa"/>
                  <w:vMerge w:val="continue"/>
                  <w:vAlign w:val="center"/>
                </w:tcPr>
                <w:p w14:paraId="2AE9AC32">
                  <w:pPr>
                    <w:pStyle w:val="32"/>
                    <w:bidi w:val="0"/>
                    <w:rPr>
                      <w:color w:val="FF0000"/>
                    </w:rPr>
                  </w:pPr>
                </w:p>
              </w:tc>
              <w:tc>
                <w:tcPr>
                  <w:tcW w:w="636" w:type="dxa"/>
                  <w:vAlign w:val="center"/>
                </w:tcPr>
                <w:p w14:paraId="19BFAD8F">
                  <w:pPr>
                    <w:pStyle w:val="32"/>
                    <w:bidi w:val="0"/>
                    <w:rPr>
                      <w:color w:val="auto"/>
                    </w:rPr>
                  </w:pPr>
                  <w:r>
                    <w:rPr>
                      <w:color w:val="auto"/>
                    </w:rPr>
                    <w:t>固废</w:t>
                  </w:r>
                </w:p>
              </w:tc>
              <w:tc>
                <w:tcPr>
                  <w:tcW w:w="5706" w:type="dxa"/>
                  <w:vAlign w:val="center"/>
                </w:tcPr>
                <w:p w14:paraId="61010479">
                  <w:pPr>
                    <w:pStyle w:val="32"/>
                    <w:bidi w:val="0"/>
                    <w:rPr>
                      <w:color w:val="auto"/>
                    </w:rPr>
                  </w:pPr>
                  <w:r>
                    <w:rPr>
                      <w:rFonts w:hint="eastAsia"/>
                      <w:color w:val="auto"/>
                    </w:rPr>
                    <w:t>本项目产生的一般工业固废</w:t>
                  </w:r>
                  <w:r>
                    <w:rPr>
                      <w:rFonts w:hint="eastAsia"/>
                      <w:color w:val="auto"/>
                      <w:lang w:val="en-US" w:eastAsia="zh-CN"/>
                    </w:rPr>
                    <w:t>暂存于</w:t>
                  </w:r>
                  <w:r>
                    <w:rPr>
                      <w:rFonts w:hint="eastAsia"/>
                      <w:color w:val="auto"/>
                    </w:rPr>
                    <w:t>一般固废暂存间</w:t>
                  </w:r>
                  <w:r>
                    <w:rPr>
                      <w:rFonts w:hint="eastAsia"/>
                      <w:color w:val="auto"/>
                      <w:lang w:eastAsia="zh-CN"/>
                    </w:rPr>
                    <w:t>，</w:t>
                  </w:r>
                  <w:r>
                    <w:rPr>
                      <w:rFonts w:hint="eastAsia"/>
                      <w:color w:val="auto"/>
                    </w:rPr>
                    <w:t>位于1#生产车间，建筑面积约10m</w:t>
                  </w:r>
                  <w:r>
                    <w:rPr>
                      <w:rFonts w:hint="eastAsia"/>
                      <w:color w:val="auto"/>
                      <w:vertAlign w:val="superscript"/>
                    </w:rPr>
                    <w:t>2</w:t>
                  </w:r>
                  <w:r>
                    <w:rPr>
                      <w:rFonts w:hint="eastAsia"/>
                      <w:color w:val="auto"/>
                    </w:rPr>
                    <w:t>，废包装袋和废丝、废布袋收集后，厂商回收利用，纤维尘收集后回用于生产，污泥</w:t>
                  </w:r>
                  <w:r>
                    <w:rPr>
                      <w:rFonts w:hint="eastAsia"/>
                      <w:color w:val="auto"/>
                      <w:lang w:val="en-US" w:eastAsia="zh-CN"/>
                    </w:rPr>
                    <w:t>委托</w:t>
                  </w:r>
                  <w:r>
                    <w:rPr>
                      <w:rFonts w:hint="eastAsia"/>
                      <w:color w:val="auto"/>
                    </w:rPr>
                    <w:t>处置；</w:t>
                  </w:r>
                  <w:r>
                    <w:rPr>
                      <w:rFonts w:hint="eastAsia"/>
                      <w:color w:val="auto"/>
                      <w:lang w:val="en-US" w:eastAsia="zh-CN"/>
                    </w:rPr>
                    <w:t>本项目危险废物暂存于</w:t>
                  </w:r>
                  <w:r>
                    <w:rPr>
                      <w:rFonts w:hint="eastAsia"/>
                      <w:color w:val="auto"/>
                    </w:rPr>
                    <w:t>危险废物暂存间（面积约为</w:t>
                  </w:r>
                  <w:r>
                    <w:rPr>
                      <w:rFonts w:hint="eastAsia"/>
                      <w:color w:val="auto"/>
                      <w:lang w:val="en-US" w:eastAsia="zh-CN"/>
                    </w:rPr>
                    <w:t>5</w:t>
                  </w:r>
                  <w:r>
                    <w:rPr>
                      <w:rFonts w:hint="eastAsia"/>
                      <w:color w:val="auto"/>
                    </w:rPr>
                    <w:t>m</w:t>
                  </w:r>
                  <w:r>
                    <w:rPr>
                      <w:rFonts w:hint="eastAsia"/>
                      <w:color w:val="auto"/>
                      <w:vertAlign w:val="superscript"/>
                    </w:rPr>
                    <w:t>2</w:t>
                  </w:r>
                  <w:r>
                    <w:rPr>
                      <w:rFonts w:hint="eastAsia"/>
                      <w:color w:val="auto"/>
                    </w:rPr>
                    <w:t>）</w:t>
                  </w:r>
                  <w:r>
                    <w:rPr>
                      <w:rFonts w:hint="eastAsia"/>
                      <w:color w:val="auto"/>
                      <w:lang w:eastAsia="zh-CN"/>
                    </w:rPr>
                    <w:t>，</w:t>
                  </w:r>
                  <w:r>
                    <w:rPr>
                      <w:rFonts w:hint="eastAsia"/>
                      <w:color w:val="auto"/>
                    </w:rPr>
                    <w:t>危险废物废活性炭、含油抹布及手套、废润滑油及油桶厂内危废暂存场所暂存后委托有资质单位妥善处置；生活垃圾委托环卫部门统一处理。</w:t>
                  </w:r>
                </w:p>
              </w:tc>
              <w:tc>
                <w:tcPr>
                  <w:tcW w:w="1214" w:type="dxa"/>
                  <w:vAlign w:val="center"/>
                </w:tcPr>
                <w:p w14:paraId="41AB0809">
                  <w:pPr>
                    <w:pStyle w:val="32"/>
                    <w:bidi w:val="0"/>
                    <w:rPr>
                      <w:rFonts w:hint="eastAsia" w:eastAsia="宋体"/>
                      <w:color w:val="auto"/>
                      <w:lang w:eastAsia="zh-CN"/>
                    </w:rPr>
                  </w:pPr>
                  <w:r>
                    <w:rPr>
                      <w:rFonts w:hint="eastAsia"/>
                      <w:color w:val="auto"/>
                      <w:lang w:val="en-US" w:eastAsia="zh-CN"/>
                    </w:rPr>
                    <w:t>新建</w:t>
                  </w:r>
                </w:p>
              </w:tc>
            </w:tr>
            <w:tr w14:paraId="01D0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dxa"/>
                  <w:vMerge w:val="continue"/>
                  <w:vAlign w:val="center"/>
                </w:tcPr>
                <w:p w14:paraId="17C6A150">
                  <w:pPr>
                    <w:pStyle w:val="32"/>
                    <w:bidi w:val="0"/>
                    <w:rPr>
                      <w:color w:val="FF0000"/>
                    </w:rPr>
                  </w:pPr>
                </w:p>
              </w:tc>
              <w:tc>
                <w:tcPr>
                  <w:tcW w:w="636" w:type="dxa"/>
                  <w:vAlign w:val="center"/>
                </w:tcPr>
                <w:p w14:paraId="266BA1F5">
                  <w:pPr>
                    <w:pStyle w:val="32"/>
                    <w:bidi w:val="0"/>
                    <w:rPr>
                      <w:color w:val="auto"/>
                    </w:rPr>
                  </w:pPr>
                  <w:r>
                    <w:rPr>
                      <w:color w:val="auto"/>
                    </w:rPr>
                    <w:t>噪声</w:t>
                  </w:r>
                </w:p>
              </w:tc>
              <w:tc>
                <w:tcPr>
                  <w:tcW w:w="5706" w:type="dxa"/>
                  <w:vAlign w:val="center"/>
                </w:tcPr>
                <w:p w14:paraId="2BFFADFE">
                  <w:pPr>
                    <w:pStyle w:val="32"/>
                    <w:bidi w:val="0"/>
                    <w:rPr>
                      <w:color w:val="auto"/>
                    </w:rPr>
                  </w:pPr>
                  <w:r>
                    <w:rPr>
                      <w:rFonts w:hint="eastAsia"/>
                      <w:color w:val="auto"/>
                    </w:rPr>
                    <w:t>合理布局，选用低噪声设备、基础减振、隔声等措施。</w:t>
                  </w:r>
                </w:p>
              </w:tc>
              <w:tc>
                <w:tcPr>
                  <w:tcW w:w="1214" w:type="dxa"/>
                  <w:vAlign w:val="center"/>
                </w:tcPr>
                <w:p w14:paraId="3AC8B115">
                  <w:pPr>
                    <w:pStyle w:val="32"/>
                    <w:bidi w:val="0"/>
                    <w:rPr>
                      <w:rFonts w:hint="eastAsia"/>
                      <w:color w:val="auto"/>
                      <w:lang w:val="en-US" w:eastAsia="zh-CN"/>
                    </w:rPr>
                  </w:pPr>
                  <w:r>
                    <w:rPr>
                      <w:rFonts w:hint="eastAsia"/>
                      <w:color w:val="auto"/>
                      <w:lang w:val="en-US" w:eastAsia="zh-CN"/>
                    </w:rPr>
                    <w:t>/</w:t>
                  </w:r>
                </w:p>
              </w:tc>
            </w:tr>
            <w:tr w14:paraId="4D2E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5" w:type="dxa"/>
                  <w:gridSpan w:val="2"/>
                  <w:vAlign w:val="center"/>
                </w:tcPr>
                <w:p w14:paraId="7B08D494">
                  <w:pPr>
                    <w:pStyle w:val="32"/>
                    <w:bidi w:val="0"/>
                    <w:rPr>
                      <w:color w:val="auto"/>
                    </w:rPr>
                  </w:pPr>
                  <w:r>
                    <w:rPr>
                      <w:color w:val="auto"/>
                    </w:rPr>
                    <w:t>地下水防治措施</w:t>
                  </w:r>
                </w:p>
              </w:tc>
              <w:tc>
                <w:tcPr>
                  <w:tcW w:w="5706" w:type="dxa"/>
                  <w:vAlign w:val="center"/>
                </w:tcPr>
                <w:p w14:paraId="4D3A64DD">
                  <w:pPr>
                    <w:pStyle w:val="32"/>
                    <w:bidi w:val="0"/>
                    <w:ind w:firstLine="0" w:firstLineChars="0"/>
                    <w:jc w:val="left"/>
                    <w:rPr>
                      <w:rFonts w:hint="eastAsia"/>
                      <w:color w:val="auto"/>
                      <w:lang w:val="en-US" w:eastAsia="zh-CN"/>
                    </w:rPr>
                  </w:pPr>
                  <w:r>
                    <w:rPr>
                      <w:rFonts w:hint="eastAsia"/>
                      <w:color w:val="auto"/>
                      <w:lang w:eastAsia="zh-CN"/>
                    </w:rPr>
                    <w:t>重点</w:t>
                  </w:r>
                  <w:r>
                    <w:rPr>
                      <w:rFonts w:hint="eastAsia"/>
                      <w:color w:val="auto"/>
                    </w:rPr>
                    <w:t>防渗</w:t>
                  </w:r>
                  <w:r>
                    <w:rPr>
                      <w:rFonts w:hint="eastAsia"/>
                      <w:color w:val="auto"/>
                      <w:lang w:eastAsia="zh-CN"/>
                    </w:rPr>
                    <w:t>：</w:t>
                  </w:r>
                  <w:r>
                    <w:rPr>
                      <w:rFonts w:hint="eastAsia"/>
                      <w:color w:val="auto"/>
                      <w:lang w:val="en-US" w:eastAsia="zh-CN"/>
                    </w:rPr>
                    <w:t>一体化絮凝沉淀池、</w:t>
                  </w:r>
                  <w:r>
                    <w:rPr>
                      <w:rFonts w:hint="eastAsia"/>
                      <w:color w:val="auto"/>
                    </w:rPr>
                    <w:t>危废间地面全部做重点防渗</w:t>
                  </w:r>
                  <w:r>
                    <w:rPr>
                      <w:rFonts w:hint="eastAsia"/>
                      <w:color w:val="auto"/>
                      <w:lang w:eastAsia="zh-CN"/>
                    </w:rPr>
                    <w:t>区，</w:t>
                  </w:r>
                  <w:r>
                    <w:rPr>
                      <w:rFonts w:hint="eastAsia"/>
                      <w:color w:val="auto"/>
                    </w:rPr>
                    <w:t>防渗系数小于</w:t>
                  </w:r>
                  <w:r>
                    <w:rPr>
                      <w:color w:val="auto"/>
                    </w:rPr>
                    <w:t>10</w:t>
                  </w:r>
                  <w:r>
                    <w:rPr>
                      <w:rFonts w:hint="eastAsia"/>
                      <w:color w:val="auto"/>
                      <w:vertAlign w:val="superscript"/>
                      <w:lang w:val="en-US" w:eastAsia="zh-CN"/>
                    </w:rPr>
                    <w:t>-10</w:t>
                  </w:r>
                  <w:r>
                    <w:rPr>
                      <w:color w:val="auto"/>
                    </w:rPr>
                    <w:t>cm/s</w:t>
                  </w:r>
                  <w:r>
                    <w:rPr>
                      <w:rFonts w:hint="eastAsia"/>
                      <w:color w:val="auto"/>
                      <w:lang w:val="en-US" w:eastAsia="zh-CN"/>
                    </w:rPr>
                    <w:t>;</w:t>
                  </w:r>
                </w:p>
                <w:p w14:paraId="3D33BAD4">
                  <w:pPr>
                    <w:pStyle w:val="32"/>
                    <w:bidi w:val="0"/>
                    <w:jc w:val="left"/>
                    <w:rPr>
                      <w:rFonts w:hint="default"/>
                      <w:color w:val="auto"/>
                      <w:lang w:val="en-US" w:eastAsia="zh-CN"/>
                    </w:rPr>
                  </w:pPr>
                  <w:r>
                    <w:rPr>
                      <w:rFonts w:hint="eastAsia"/>
                      <w:color w:val="auto"/>
                      <w:lang w:val="en-US" w:eastAsia="zh-CN"/>
                    </w:rPr>
                    <w:t>一般防渗区：生产车间、办公室，防渗层需满足等效黏土防水层Mb≥1.5m，K≤1.0×10</w:t>
                  </w:r>
                  <w:r>
                    <w:rPr>
                      <w:rFonts w:hint="eastAsia"/>
                      <w:color w:val="auto"/>
                      <w:vertAlign w:val="superscript"/>
                      <w:lang w:val="en-US" w:eastAsia="zh-CN"/>
                    </w:rPr>
                    <w:t>-7</w:t>
                  </w:r>
                  <w:r>
                    <w:rPr>
                      <w:rFonts w:hint="eastAsia"/>
                      <w:color w:val="auto"/>
                      <w:lang w:val="en-US" w:eastAsia="zh-CN"/>
                    </w:rPr>
                    <w:t>cm/s。</w:t>
                  </w:r>
                </w:p>
              </w:tc>
              <w:tc>
                <w:tcPr>
                  <w:tcW w:w="1214" w:type="dxa"/>
                  <w:vAlign w:val="center"/>
                </w:tcPr>
                <w:p w14:paraId="7D30B4EC">
                  <w:pPr>
                    <w:pStyle w:val="32"/>
                    <w:bidi w:val="0"/>
                    <w:rPr>
                      <w:rFonts w:hint="eastAsia"/>
                      <w:color w:val="auto"/>
                      <w:lang w:val="en-US" w:eastAsia="zh-CN"/>
                    </w:rPr>
                  </w:pPr>
                  <w:r>
                    <w:rPr>
                      <w:rFonts w:hint="eastAsia"/>
                      <w:color w:val="auto"/>
                      <w:lang w:val="en-US" w:eastAsia="zh-CN"/>
                    </w:rPr>
                    <w:t>新建</w:t>
                  </w:r>
                </w:p>
              </w:tc>
            </w:tr>
            <w:tr w14:paraId="1322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5" w:type="dxa"/>
                  <w:gridSpan w:val="2"/>
                  <w:vAlign w:val="center"/>
                </w:tcPr>
                <w:p w14:paraId="061143CA">
                  <w:pPr>
                    <w:pStyle w:val="32"/>
                    <w:bidi w:val="0"/>
                    <w:rPr>
                      <w:color w:val="auto"/>
                    </w:rPr>
                  </w:pPr>
                  <w:r>
                    <w:rPr>
                      <w:rFonts w:hint="eastAsia"/>
                      <w:color w:val="auto"/>
                    </w:rPr>
                    <w:t>环境风险防范措施</w:t>
                  </w:r>
                </w:p>
              </w:tc>
              <w:tc>
                <w:tcPr>
                  <w:tcW w:w="5706" w:type="dxa"/>
                  <w:vAlign w:val="center"/>
                </w:tcPr>
                <w:p w14:paraId="6B0E0E8D">
                  <w:pPr>
                    <w:pStyle w:val="32"/>
                    <w:bidi w:val="0"/>
                    <w:rPr>
                      <w:rFonts w:hint="eastAsia"/>
                      <w:color w:val="auto"/>
                      <w:lang w:val="en-US" w:eastAsia="zh-CN"/>
                    </w:rPr>
                  </w:pPr>
                  <w:r>
                    <w:rPr>
                      <w:rFonts w:hint="eastAsia"/>
                      <w:color w:val="auto"/>
                      <w:lang w:val="en-US" w:eastAsia="zh-CN"/>
                    </w:rPr>
                    <w:t>在危废暂存间附近设置警示牌，严禁烟火，并建立一套完善的安全管理制度；制定应急预案、定期演练、配备应急物资。</w:t>
                  </w:r>
                </w:p>
              </w:tc>
              <w:tc>
                <w:tcPr>
                  <w:tcW w:w="1214" w:type="dxa"/>
                  <w:vAlign w:val="center"/>
                </w:tcPr>
                <w:p w14:paraId="56A4320F">
                  <w:pPr>
                    <w:pStyle w:val="32"/>
                    <w:bidi w:val="0"/>
                    <w:rPr>
                      <w:rFonts w:hint="eastAsia"/>
                      <w:color w:val="auto"/>
                      <w:lang w:val="en-US" w:eastAsia="zh-CN"/>
                    </w:rPr>
                  </w:pPr>
                  <w:r>
                    <w:rPr>
                      <w:rFonts w:hint="eastAsia"/>
                      <w:color w:val="auto"/>
                      <w:lang w:val="en-US" w:eastAsia="zh-CN"/>
                    </w:rPr>
                    <w:t>新建</w:t>
                  </w:r>
                </w:p>
              </w:tc>
            </w:tr>
          </w:tbl>
          <w:p w14:paraId="7A5F98E3">
            <w:pPr>
              <w:bidi w:val="0"/>
              <w:rPr>
                <w:color w:val="auto"/>
              </w:rPr>
            </w:pPr>
            <w:r>
              <w:rPr>
                <w:rFonts w:hint="eastAsia"/>
                <w:color w:val="auto"/>
              </w:rPr>
              <w:t>2</w:t>
            </w:r>
            <w:r>
              <w:rPr>
                <w:color w:val="auto"/>
              </w:rPr>
              <w:t>、产品方案</w:t>
            </w:r>
          </w:p>
          <w:p w14:paraId="2BF72AE1">
            <w:pPr>
              <w:bidi w:val="0"/>
              <w:rPr>
                <w:rFonts w:hint="default"/>
                <w:color w:val="auto"/>
              </w:rPr>
            </w:pPr>
            <w:r>
              <w:rPr>
                <w:rFonts w:hint="eastAsia"/>
                <w:color w:val="auto"/>
                <w:lang w:val="en-US" w:eastAsia="zh-CN"/>
              </w:rPr>
              <w:t>2.1</w:t>
            </w:r>
            <w:r>
              <w:rPr>
                <w:rFonts w:hint="default"/>
                <w:color w:val="auto"/>
              </w:rPr>
              <w:t>项目生产规模及产品方案见下表：</w:t>
            </w:r>
          </w:p>
          <w:p w14:paraId="02428204">
            <w:pPr>
              <w:pStyle w:val="35"/>
              <w:bidi w:val="0"/>
              <w:rPr>
                <w:color w:val="auto"/>
              </w:rPr>
            </w:pPr>
          </w:p>
          <w:p w14:paraId="489F54AC">
            <w:pPr>
              <w:pStyle w:val="35"/>
              <w:bidi w:val="0"/>
              <w:rPr>
                <w:color w:val="auto"/>
              </w:rPr>
            </w:pPr>
          </w:p>
          <w:p w14:paraId="74EFB62D">
            <w:pPr>
              <w:pStyle w:val="35"/>
              <w:bidi w:val="0"/>
              <w:rPr>
                <w:color w:val="auto"/>
              </w:rPr>
            </w:pPr>
            <w:r>
              <w:rPr>
                <w:color w:val="auto"/>
              </w:rPr>
              <w:t>表</w:t>
            </w:r>
            <w:r>
              <w:rPr>
                <w:rFonts w:hint="eastAsia"/>
                <w:color w:val="auto"/>
              </w:rPr>
              <w:t>2-2</w:t>
            </w:r>
            <w:r>
              <w:rPr>
                <w:color w:val="auto"/>
              </w:rPr>
              <w:t xml:space="preserve">  项目产品方案一览表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043"/>
              <w:gridCol w:w="2047"/>
              <w:gridCol w:w="1430"/>
              <w:gridCol w:w="2657"/>
            </w:tblGrid>
            <w:tr w14:paraId="541F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58" w:type="dxa"/>
                  <w:vAlign w:val="center"/>
                </w:tcPr>
                <w:p w14:paraId="35AF69B6">
                  <w:pPr>
                    <w:pStyle w:val="32"/>
                    <w:bidi w:val="0"/>
                    <w:rPr>
                      <w:color w:val="auto"/>
                    </w:rPr>
                  </w:pPr>
                  <w:r>
                    <w:rPr>
                      <w:color w:val="auto"/>
                    </w:rPr>
                    <w:t>序号</w:t>
                  </w:r>
                </w:p>
              </w:tc>
              <w:tc>
                <w:tcPr>
                  <w:tcW w:w="3090" w:type="dxa"/>
                  <w:gridSpan w:val="2"/>
                  <w:vAlign w:val="center"/>
                </w:tcPr>
                <w:p w14:paraId="57A34417">
                  <w:pPr>
                    <w:pStyle w:val="32"/>
                    <w:bidi w:val="0"/>
                    <w:rPr>
                      <w:color w:val="auto"/>
                    </w:rPr>
                  </w:pPr>
                  <w:r>
                    <w:rPr>
                      <w:color w:val="auto"/>
                    </w:rPr>
                    <w:t>产品名称</w:t>
                  </w:r>
                </w:p>
              </w:tc>
              <w:tc>
                <w:tcPr>
                  <w:tcW w:w="1430" w:type="dxa"/>
                  <w:vAlign w:val="center"/>
                </w:tcPr>
                <w:p w14:paraId="0E35F4FC">
                  <w:pPr>
                    <w:pStyle w:val="32"/>
                    <w:bidi w:val="0"/>
                    <w:rPr>
                      <w:rFonts w:hint="default" w:eastAsia="宋体"/>
                      <w:color w:val="auto"/>
                      <w:lang w:val="en-US" w:eastAsia="zh-CN"/>
                    </w:rPr>
                  </w:pPr>
                  <w:r>
                    <w:rPr>
                      <w:rFonts w:hint="eastAsia"/>
                      <w:color w:val="auto"/>
                      <w:lang w:val="en-US" w:eastAsia="zh-CN"/>
                    </w:rPr>
                    <w:t>产量</w:t>
                  </w:r>
                </w:p>
              </w:tc>
              <w:tc>
                <w:tcPr>
                  <w:tcW w:w="2657" w:type="dxa"/>
                  <w:vAlign w:val="center"/>
                </w:tcPr>
                <w:p w14:paraId="48773AC7">
                  <w:pPr>
                    <w:pStyle w:val="32"/>
                    <w:bidi w:val="0"/>
                    <w:rPr>
                      <w:rFonts w:hint="default" w:eastAsia="宋体"/>
                      <w:color w:val="auto"/>
                      <w:lang w:val="en-US" w:eastAsia="zh-CN"/>
                    </w:rPr>
                  </w:pPr>
                  <w:r>
                    <w:rPr>
                      <w:rFonts w:hint="eastAsia"/>
                      <w:color w:val="auto"/>
                      <w:lang w:val="en-US" w:eastAsia="zh-CN"/>
                    </w:rPr>
                    <w:t>备注</w:t>
                  </w:r>
                </w:p>
              </w:tc>
            </w:tr>
            <w:tr w14:paraId="4EA3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58" w:type="dxa"/>
                  <w:vMerge w:val="restart"/>
                  <w:vAlign w:val="center"/>
                </w:tcPr>
                <w:p w14:paraId="1F9F0347">
                  <w:pPr>
                    <w:pStyle w:val="32"/>
                    <w:bidi w:val="0"/>
                    <w:rPr>
                      <w:rFonts w:hint="eastAsia" w:eastAsia="宋体"/>
                      <w:color w:val="auto"/>
                      <w:lang w:val="en-US" w:eastAsia="zh-CN"/>
                    </w:rPr>
                  </w:pPr>
                  <w:r>
                    <w:rPr>
                      <w:rFonts w:hint="eastAsia"/>
                      <w:color w:val="auto"/>
                      <w:lang w:val="en-US" w:eastAsia="zh-CN"/>
                    </w:rPr>
                    <w:t>1</w:t>
                  </w:r>
                </w:p>
              </w:tc>
              <w:tc>
                <w:tcPr>
                  <w:tcW w:w="3090" w:type="dxa"/>
                  <w:gridSpan w:val="2"/>
                  <w:vMerge w:val="restart"/>
                  <w:vAlign w:val="center"/>
                </w:tcPr>
                <w:p w14:paraId="0936E6BE">
                  <w:pPr>
                    <w:pStyle w:val="32"/>
                    <w:bidi w:val="0"/>
                    <w:rPr>
                      <w:rFonts w:hint="eastAsia"/>
                      <w:color w:val="auto"/>
                      <w:lang w:val="en-US" w:eastAsia="zh-CN"/>
                    </w:rPr>
                  </w:pPr>
                  <w:r>
                    <w:rPr>
                      <w:rFonts w:hint="eastAsia"/>
                      <w:color w:val="auto"/>
                      <w:lang w:val="en-US" w:eastAsia="zh-CN"/>
                    </w:rPr>
                    <w:t>芳纶短纤维</w:t>
                  </w:r>
                </w:p>
              </w:tc>
              <w:tc>
                <w:tcPr>
                  <w:tcW w:w="1430" w:type="dxa"/>
                  <w:vAlign w:val="center"/>
                </w:tcPr>
                <w:p w14:paraId="44ADC462">
                  <w:pPr>
                    <w:pStyle w:val="32"/>
                    <w:bidi w:val="0"/>
                    <w:rPr>
                      <w:rFonts w:hint="default"/>
                      <w:color w:val="auto"/>
                      <w:lang w:val="en-US" w:eastAsia="zh-CN"/>
                    </w:rPr>
                  </w:pPr>
                  <w:r>
                    <w:rPr>
                      <w:rFonts w:hint="eastAsia"/>
                      <w:color w:val="auto"/>
                      <w:lang w:val="en-US" w:eastAsia="zh-CN"/>
                    </w:rPr>
                    <w:t>700t/a</w:t>
                  </w:r>
                </w:p>
              </w:tc>
              <w:tc>
                <w:tcPr>
                  <w:tcW w:w="2657" w:type="dxa"/>
                  <w:vAlign w:val="center"/>
                </w:tcPr>
                <w:p w14:paraId="440632F3">
                  <w:pPr>
                    <w:pStyle w:val="32"/>
                    <w:bidi w:val="0"/>
                    <w:jc w:val="center"/>
                    <w:rPr>
                      <w:rFonts w:hint="default" w:eastAsia="宋体"/>
                      <w:color w:val="auto"/>
                      <w:lang w:val="en-US" w:eastAsia="zh-CN"/>
                    </w:rPr>
                  </w:pPr>
                  <w:r>
                    <w:rPr>
                      <w:rFonts w:hint="eastAsia"/>
                      <w:color w:val="auto"/>
                      <w:lang w:val="en-US" w:eastAsia="zh-CN"/>
                    </w:rPr>
                    <w:t>自用（用于制作</w:t>
                  </w:r>
                  <w:r>
                    <w:rPr>
                      <w:rFonts w:hint="default"/>
                      <w:color w:val="auto"/>
                      <w:lang w:val="en-US" w:eastAsia="zh-CN"/>
                    </w:rPr>
                    <w:t>芳纶纤维</w:t>
                  </w:r>
                  <w:r>
                    <w:rPr>
                      <w:rFonts w:hint="eastAsia"/>
                      <w:color w:val="auto"/>
                      <w:lang w:val="en-US" w:eastAsia="zh-CN"/>
                    </w:rPr>
                    <w:t>纱、化学纤维纱、无纺布）</w:t>
                  </w:r>
                </w:p>
              </w:tc>
            </w:tr>
            <w:tr w14:paraId="438C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58" w:type="dxa"/>
                  <w:vMerge w:val="continue"/>
                  <w:vAlign w:val="center"/>
                </w:tcPr>
                <w:p w14:paraId="63758EA4">
                  <w:pPr>
                    <w:pStyle w:val="32"/>
                    <w:bidi w:val="0"/>
                    <w:rPr>
                      <w:rFonts w:hint="default"/>
                      <w:color w:val="auto"/>
                      <w:lang w:val="en-US" w:eastAsia="zh-CN"/>
                    </w:rPr>
                  </w:pPr>
                </w:p>
              </w:tc>
              <w:tc>
                <w:tcPr>
                  <w:tcW w:w="3090" w:type="dxa"/>
                  <w:gridSpan w:val="2"/>
                  <w:vMerge w:val="continue"/>
                  <w:vAlign w:val="center"/>
                </w:tcPr>
                <w:p w14:paraId="1B329FCC">
                  <w:pPr>
                    <w:pStyle w:val="32"/>
                    <w:bidi w:val="0"/>
                    <w:rPr>
                      <w:rFonts w:hint="eastAsia"/>
                      <w:color w:val="auto"/>
                      <w:lang w:val="en-US" w:eastAsia="zh-CN"/>
                    </w:rPr>
                  </w:pPr>
                </w:p>
              </w:tc>
              <w:tc>
                <w:tcPr>
                  <w:tcW w:w="1430" w:type="dxa"/>
                  <w:vAlign w:val="center"/>
                </w:tcPr>
                <w:p w14:paraId="4C85DF98">
                  <w:pPr>
                    <w:pStyle w:val="32"/>
                    <w:bidi w:val="0"/>
                    <w:rPr>
                      <w:rFonts w:hint="default"/>
                      <w:color w:val="auto"/>
                      <w:lang w:val="en-US" w:eastAsia="zh-CN"/>
                    </w:rPr>
                  </w:pPr>
                  <w:r>
                    <w:rPr>
                      <w:rFonts w:hint="eastAsia"/>
                      <w:color w:val="auto"/>
                      <w:lang w:val="en-US" w:eastAsia="zh-CN"/>
                    </w:rPr>
                    <w:t>300t/a</w:t>
                  </w:r>
                </w:p>
              </w:tc>
              <w:tc>
                <w:tcPr>
                  <w:tcW w:w="2657" w:type="dxa"/>
                  <w:vAlign w:val="center"/>
                </w:tcPr>
                <w:p w14:paraId="55D3E9DF">
                  <w:pPr>
                    <w:pStyle w:val="32"/>
                    <w:bidi w:val="0"/>
                    <w:rPr>
                      <w:rFonts w:hint="default" w:eastAsia="宋体"/>
                      <w:color w:val="auto"/>
                      <w:lang w:val="en-US" w:eastAsia="zh-CN"/>
                    </w:rPr>
                  </w:pPr>
                  <w:r>
                    <w:rPr>
                      <w:rFonts w:hint="eastAsia"/>
                      <w:color w:val="auto"/>
                      <w:lang w:val="en-US" w:eastAsia="zh-CN"/>
                    </w:rPr>
                    <w:t>外售</w:t>
                  </w:r>
                </w:p>
              </w:tc>
            </w:tr>
            <w:tr w14:paraId="12E8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58" w:type="dxa"/>
                  <w:vAlign w:val="center"/>
                </w:tcPr>
                <w:p w14:paraId="56165DC0">
                  <w:pPr>
                    <w:pStyle w:val="32"/>
                    <w:bidi w:val="0"/>
                    <w:rPr>
                      <w:rFonts w:hint="eastAsia" w:eastAsia="宋体"/>
                      <w:color w:val="auto"/>
                      <w:lang w:eastAsia="zh-CN"/>
                    </w:rPr>
                  </w:pPr>
                  <w:r>
                    <w:rPr>
                      <w:rFonts w:hint="eastAsia"/>
                      <w:color w:val="auto"/>
                      <w:lang w:val="en-US" w:eastAsia="zh-CN"/>
                    </w:rPr>
                    <w:t>2</w:t>
                  </w:r>
                </w:p>
              </w:tc>
              <w:tc>
                <w:tcPr>
                  <w:tcW w:w="1043" w:type="dxa"/>
                  <w:vMerge w:val="restart"/>
                  <w:vAlign w:val="center"/>
                </w:tcPr>
                <w:p w14:paraId="4908E447">
                  <w:pPr>
                    <w:pStyle w:val="32"/>
                    <w:bidi w:val="0"/>
                    <w:rPr>
                      <w:rFonts w:hint="default"/>
                      <w:color w:val="auto"/>
                      <w:lang w:val="en-US" w:eastAsia="zh-CN"/>
                    </w:rPr>
                  </w:pPr>
                  <w:r>
                    <w:rPr>
                      <w:rFonts w:hint="eastAsia"/>
                      <w:color w:val="auto"/>
                      <w:lang w:val="en-US" w:eastAsia="zh-CN"/>
                    </w:rPr>
                    <w:t>化学纤维纱</w:t>
                  </w:r>
                </w:p>
              </w:tc>
              <w:tc>
                <w:tcPr>
                  <w:tcW w:w="2047" w:type="dxa"/>
                  <w:vAlign w:val="center"/>
                </w:tcPr>
                <w:p w14:paraId="795F9920">
                  <w:pPr>
                    <w:pStyle w:val="32"/>
                    <w:bidi w:val="0"/>
                    <w:rPr>
                      <w:rFonts w:hint="default"/>
                      <w:color w:val="auto"/>
                      <w:lang w:val="en-US" w:eastAsia="zh-CN"/>
                    </w:rPr>
                  </w:pPr>
                  <w:r>
                    <w:rPr>
                      <w:rFonts w:hint="default"/>
                      <w:color w:val="auto"/>
                      <w:lang w:val="en-US" w:eastAsia="zh-CN"/>
                    </w:rPr>
                    <w:t>芳纶纤维</w:t>
                  </w:r>
                  <w:r>
                    <w:rPr>
                      <w:rFonts w:hint="eastAsia"/>
                      <w:color w:val="auto"/>
                      <w:lang w:val="en-US" w:eastAsia="zh-CN"/>
                    </w:rPr>
                    <w:t>纱</w:t>
                  </w:r>
                </w:p>
              </w:tc>
              <w:tc>
                <w:tcPr>
                  <w:tcW w:w="1430" w:type="dxa"/>
                  <w:vAlign w:val="center"/>
                </w:tcPr>
                <w:p w14:paraId="2105B63D">
                  <w:pPr>
                    <w:pStyle w:val="32"/>
                    <w:bidi w:val="0"/>
                    <w:rPr>
                      <w:rFonts w:hint="default"/>
                      <w:color w:val="auto"/>
                      <w:lang w:val="en-US" w:eastAsia="zh-CN"/>
                    </w:rPr>
                  </w:pPr>
                  <w:r>
                    <w:rPr>
                      <w:rFonts w:hint="eastAsia"/>
                      <w:color w:val="auto"/>
                      <w:lang w:val="en-US" w:eastAsia="zh-CN"/>
                    </w:rPr>
                    <w:t>200t/a</w:t>
                  </w:r>
                </w:p>
              </w:tc>
              <w:tc>
                <w:tcPr>
                  <w:tcW w:w="2657" w:type="dxa"/>
                  <w:vAlign w:val="center"/>
                </w:tcPr>
                <w:p w14:paraId="1B5A7C81">
                  <w:pPr>
                    <w:pStyle w:val="32"/>
                    <w:bidi w:val="0"/>
                    <w:rPr>
                      <w:rFonts w:hint="default" w:eastAsia="宋体"/>
                      <w:color w:val="auto"/>
                      <w:lang w:val="en-US" w:eastAsia="zh-CN"/>
                    </w:rPr>
                  </w:pPr>
                  <w:r>
                    <w:rPr>
                      <w:rFonts w:hint="eastAsia"/>
                      <w:color w:val="auto"/>
                      <w:lang w:val="en-US" w:eastAsia="zh-CN"/>
                    </w:rPr>
                    <w:t>外售</w:t>
                  </w:r>
                </w:p>
              </w:tc>
            </w:tr>
            <w:tr w14:paraId="5E03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DAFC95B">
                  <w:pPr>
                    <w:pStyle w:val="32"/>
                    <w:bidi w:val="0"/>
                    <w:rPr>
                      <w:rFonts w:hint="eastAsia" w:eastAsia="宋体"/>
                      <w:color w:val="auto"/>
                      <w:lang w:eastAsia="zh-CN"/>
                    </w:rPr>
                  </w:pPr>
                  <w:r>
                    <w:rPr>
                      <w:rFonts w:hint="eastAsia"/>
                      <w:color w:val="auto"/>
                      <w:lang w:val="en-US" w:eastAsia="zh-CN"/>
                    </w:rPr>
                    <w:t>3</w:t>
                  </w:r>
                </w:p>
              </w:tc>
              <w:tc>
                <w:tcPr>
                  <w:tcW w:w="1043" w:type="dxa"/>
                  <w:vMerge w:val="continue"/>
                  <w:vAlign w:val="center"/>
                </w:tcPr>
                <w:p w14:paraId="0714DD71">
                  <w:pPr>
                    <w:pStyle w:val="32"/>
                    <w:bidi w:val="0"/>
                    <w:rPr>
                      <w:rFonts w:hint="default"/>
                      <w:color w:val="auto"/>
                      <w:lang w:val="en-US" w:eastAsia="zh-CN"/>
                    </w:rPr>
                  </w:pPr>
                </w:p>
              </w:tc>
              <w:tc>
                <w:tcPr>
                  <w:tcW w:w="2047" w:type="dxa"/>
                  <w:vAlign w:val="center"/>
                </w:tcPr>
                <w:p w14:paraId="09560C62">
                  <w:pPr>
                    <w:pStyle w:val="32"/>
                    <w:bidi w:val="0"/>
                    <w:rPr>
                      <w:rFonts w:hint="default"/>
                      <w:color w:val="auto"/>
                      <w:lang w:val="en-US" w:eastAsia="zh-CN"/>
                    </w:rPr>
                  </w:pPr>
                  <w:r>
                    <w:rPr>
                      <w:rFonts w:hint="eastAsia"/>
                      <w:color w:val="auto"/>
                      <w:lang w:val="en-US" w:eastAsia="zh-CN"/>
                    </w:rPr>
                    <w:t>芳纶、</w:t>
                  </w:r>
                  <w:r>
                    <w:rPr>
                      <w:rFonts w:hint="eastAsia" w:cs="Times New Roman"/>
                      <w:color w:val="auto"/>
                      <w:lang w:val="en-US" w:eastAsia="zh-CN"/>
                    </w:rPr>
                    <w:t>涤纶、腈纶、天丝、棉等混合</w:t>
                  </w:r>
                </w:p>
              </w:tc>
              <w:tc>
                <w:tcPr>
                  <w:tcW w:w="1430" w:type="dxa"/>
                  <w:vAlign w:val="center"/>
                </w:tcPr>
                <w:p w14:paraId="2F837A00">
                  <w:pPr>
                    <w:pStyle w:val="32"/>
                    <w:bidi w:val="0"/>
                    <w:rPr>
                      <w:rFonts w:hint="default"/>
                      <w:color w:val="auto"/>
                      <w:lang w:val="en-US" w:eastAsia="zh-CN"/>
                    </w:rPr>
                  </w:pPr>
                  <w:r>
                    <w:rPr>
                      <w:rFonts w:hint="eastAsia"/>
                      <w:color w:val="auto"/>
                      <w:lang w:val="en-US" w:eastAsia="zh-CN"/>
                    </w:rPr>
                    <w:t>1300t/a</w:t>
                  </w:r>
                </w:p>
              </w:tc>
              <w:tc>
                <w:tcPr>
                  <w:tcW w:w="2657" w:type="dxa"/>
                  <w:vAlign w:val="center"/>
                </w:tcPr>
                <w:p w14:paraId="703B47A7">
                  <w:pPr>
                    <w:pStyle w:val="32"/>
                    <w:bidi w:val="0"/>
                    <w:rPr>
                      <w:rFonts w:hint="default" w:ascii="Times New Roman" w:hAnsi="Times New Roman" w:eastAsia="宋体" w:cs="Times New Roman"/>
                      <w:color w:val="auto"/>
                    </w:rPr>
                  </w:pPr>
                  <w:r>
                    <w:rPr>
                      <w:rFonts w:hint="eastAsia"/>
                      <w:color w:val="auto"/>
                      <w:lang w:val="en-US" w:eastAsia="zh-CN"/>
                    </w:rPr>
                    <w:t>外售</w:t>
                  </w:r>
                </w:p>
              </w:tc>
            </w:tr>
            <w:tr w14:paraId="0826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E16C0D3">
                  <w:pPr>
                    <w:pStyle w:val="32"/>
                    <w:bidi w:val="0"/>
                    <w:rPr>
                      <w:rFonts w:hint="default"/>
                      <w:color w:val="auto"/>
                      <w:lang w:val="en-US" w:eastAsia="zh-CN"/>
                    </w:rPr>
                  </w:pPr>
                  <w:r>
                    <w:rPr>
                      <w:rFonts w:hint="eastAsia"/>
                      <w:color w:val="auto"/>
                      <w:lang w:val="en-US" w:eastAsia="zh-CN"/>
                    </w:rPr>
                    <w:t>4</w:t>
                  </w:r>
                </w:p>
              </w:tc>
              <w:tc>
                <w:tcPr>
                  <w:tcW w:w="3090" w:type="dxa"/>
                  <w:gridSpan w:val="2"/>
                  <w:vAlign w:val="center"/>
                </w:tcPr>
                <w:p w14:paraId="4F61BAD9">
                  <w:pPr>
                    <w:pStyle w:val="32"/>
                    <w:bidi w:val="0"/>
                    <w:rPr>
                      <w:rFonts w:hint="eastAsia"/>
                      <w:color w:val="auto"/>
                      <w:lang w:val="en-US" w:eastAsia="zh-CN"/>
                    </w:rPr>
                  </w:pPr>
                  <w:r>
                    <w:rPr>
                      <w:rFonts w:hint="eastAsia"/>
                      <w:color w:val="auto"/>
                      <w:lang w:val="en-US" w:eastAsia="zh-CN"/>
                    </w:rPr>
                    <w:t>无纺布</w:t>
                  </w:r>
                </w:p>
              </w:tc>
              <w:tc>
                <w:tcPr>
                  <w:tcW w:w="1430" w:type="dxa"/>
                  <w:vAlign w:val="center"/>
                </w:tcPr>
                <w:p w14:paraId="3EEE6AED">
                  <w:pPr>
                    <w:pStyle w:val="32"/>
                    <w:bidi w:val="0"/>
                    <w:rPr>
                      <w:rFonts w:hint="default"/>
                      <w:color w:val="auto"/>
                      <w:lang w:val="en-US" w:eastAsia="zh-CN"/>
                    </w:rPr>
                  </w:pPr>
                  <w:r>
                    <w:rPr>
                      <w:rFonts w:hint="eastAsia"/>
                      <w:color w:val="auto"/>
                      <w:lang w:val="en-US" w:eastAsia="zh-CN"/>
                    </w:rPr>
                    <w:t>300t/a</w:t>
                  </w:r>
                </w:p>
              </w:tc>
              <w:tc>
                <w:tcPr>
                  <w:tcW w:w="2657" w:type="dxa"/>
                  <w:vAlign w:val="center"/>
                </w:tcPr>
                <w:p w14:paraId="1680FA78">
                  <w:pPr>
                    <w:pStyle w:val="32"/>
                    <w:bidi w:val="0"/>
                    <w:rPr>
                      <w:rFonts w:hint="eastAsia"/>
                      <w:color w:val="auto"/>
                      <w:lang w:val="en-US" w:eastAsia="zh-CN"/>
                    </w:rPr>
                  </w:pPr>
                  <w:r>
                    <w:rPr>
                      <w:rFonts w:hint="eastAsia"/>
                      <w:color w:val="auto"/>
                      <w:lang w:val="en-US" w:eastAsia="zh-CN"/>
                    </w:rPr>
                    <w:t>外售</w:t>
                  </w:r>
                </w:p>
              </w:tc>
            </w:tr>
          </w:tbl>
          <w:p w14:paraId="77D0A181">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eastAsia="宋体"/>
                <w:color w:val="auto"/>
                <w:lang w:val="en-US" w:eastAsia="zh-CN"/>
              </w:rPr>
            </w:pPr>
            <w:r>
              <w:rPr>
                <w:rFonts w:hint="eastAsia"/>
                <w:color w:val="auto"/>
                <w:lang w:val="en-US" w:eastAsia="zh-CN"/>
              </w:rPr>
              <w:t>2.2产品质量控制标准</w:t>
            </w:r>
          </w:p>
          <w:p w14:paraId="72BD0A76">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项目生产产品执行标准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对位芳纶短纤维</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GB/T 35442-2017</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中纺纱用产品指标标准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《间位芳纶短纤维》</w:t>
            </w:r>
            <w:r>
              <w:rPr>
                <w:rFonts w:hint="eastAsia" w:cs="Times New Roman"/>
                <w:color w:val="auto"/>
                <w:lang w:eastAsia="zh-CN"/>
              </w:rPr>
              <w:t>（</w:t>
            </w:r>
            <w:r>
              <w:rPr>
                <w:rFonts w:hint="eastAsia" w:ascii="Times New Roman" w:hAnsi="Times New Roman" w:eastAsia="宋体" w:cs="Times New Roman"/>
                <w:color w:val="auto"/>
              </w:rPr>
              <w:t>GB/T31889-2015</w:t>
            </w:r>
            <w:r>
              <w:rPr>
                <w:rFonts w:hint="eastAsia" w:cs="Times New Roman"/>
                <w:color w:val="auto"/>
                <w:lang w:eastAsia="zh-CN"/>
              </w:rPr>
              <w:t>）</w:t>
            </w:r>
            <w:r>
              <w:rPr>
                <w:rFonts w:hint="eastAsia" w:ascii="Times New Roman" w:hAnsi="Times New Roman" w:eastAsia="宋体" w:cs="Times New Roman"/>
                <w:color w:val="auto"/>
                <w:lang w:val="en-US" w:eastAsia="zh-CN"/>
              </w:rPr>
              <w:t>中一等品标准</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质量标准见下表</w:t>
            </w:r>
            <w:r>
              <w:rPr>
                <w:rFonts w:hint="eastAsia" w:ascii="Times New Roman" w:hAnsi="Times New Roman" w:eastAsia="宋体" w:cs="Times New Roman"/>
                <w:color w:val="auto"/>
              </w:rPr>
              <w:t>。</w:t>
            </w:r>
          </w:p>
          <w:p w14:paraId="26E07EF8">
            <w:pPr>
              <w:pStyle w:val="35"/>
              <w:bidi w:val="0"/>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表2-3  </w:t>
            </w:r>
            <w:r>
              <w:rPr>
                <w:rFonts w:hint="eastAsia" w:ascii="Times New Roman" w:hAnsi="Times New Roman" w:eastAsia="宋体" w:cs="Times New Roman"/>
                <w:color w:val="auto"/>
                <w:lang w:val="en-US" w:eastAsia="zh-CN"/>
              </w:rPr>
              <w:t>对位芳纶短纤维</w:t>
            </w:r>
            <w:r>
              <w:rPr>
                <w:rFonts w:hint="eastAsia" w:ascii="Times New Roman" w:hAnsi="Times New Roman" w:eastAsia="宋体" w:cs="Times New Roman"/>
                <w:color w:val="auto"/>
              </w:rPr>
              <w:t>产品性能指标</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2"/>
              <w:gridCol w:w="3819"/>
              <w:gridCol w:w="3304"/>
            </w:tblGrid>
            <w:tr w14:paraId="162A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511" w:type="pct"/>
                  <w:vMerge w:val="restart"/>
                  <w:shd w:val="clear" w:color="auto" w:fill="auto"/>
                  <w:noWrap w:val="0"/>
                  <w:tcMar>
                    <w:top w:w="0" w:type="dxa"/>
                    <w:left w:w="57" w:type="dxa"/>
                    <w:bottom w:w="0" w:type="dxa"/>
                    <w:right w:w="57" w:type="dxa"/>
                  </w:tcMar>
                  <w:vAlign w:val="center"/>
                </w:tcPr>
                <w:p w14:paraId="3E33A165">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序号</w:t>
                  </w:r>
                </w:p>
              </w:tc>
              <w:tc>
                <w:tcPr>
                  <w:tcW w:w="2406" w:type="pct"/>
                  <w:vMerge w:val="restart"/>
                  <w:shd w:val="clear" w:color="auto" w:fill="auto"/>
                  <w:noWrap w:val="0"/>
                  <w:tcMar>
                    <w:top w:w="0" w:type="dxa"/>
                    <w:left w:w="57" w:type="dxa"/>
                    <w:bottom w:w="0" w:type="dxa"/>
                    <w:right w:w="57" w:type="dxa"/>
                  </w:tcMar>
                  <w:vAlign w:val="center"/>
                </w:tcPr>
                <w:p w14:paraId="399D2D93">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项目</w:t>
                  </w:r>
                </w:p>
              </w:tc>
              <w:tc>
                <w:tcPr>
                  <w:tcW w:w="2081" w:type="pct"/>
                  <w:vMerge w:val="restart"/>
                  <w:shd w:val="clear" w:color="auto" w:fill="auto"/>
                  <w:noWrap w:val="0"/>
                  <w:vAlign w:val="center"/>
                </w:tcPr>
                <w:p w14:paraId="324E0E98">
                  <w:pPr>
                    <w:pStyle w:val="32"/>
                    <w:bidi w:val="0"/>
                    <w:rPr>
                      <w:rFonts w:hint="eastAsia"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产品指标</w:t>
                  </w:r>
                </w:p>
              </w:tc>
            </w:tr>
            <w:tr w14:paraId="3175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2" w:hRule="atLeast"/>
                <w:jc w:val="center"/>
              </w:trPr>
              <w:tc>
                <w:tcPr>
                  <w:tcW w:w="511" w:type="pct"/>
                  <w:vMerge w:val="continue"/>
                  <w:shd w:val="clear" w:color="auto" w:fill="auto"/>
                  <w:noWrap w:val="0"/>
                  <w:vAlign w:val="center"/>
                </w:tcPr>
                <w:p w14:paraId="5FCD373B">
                  <w:pPr>
                    <w:pStyle w:val="32"/>
                    <w:bidi w:val="0"/>
                    <w:rPr>
                      <w:rFonts w:hint="default" w:ascii="Times New Roman" w:hAnsi="Times New Roman" w:eastAsia="宋体" w:cs="Times New Roman"/>
                      <w:color w:val="auto"/>
                      <w:shd w:val="clear" w:color="auto" w:fill="auto"/>
                      <w:lang w:val="en-US" w:eastAsia="zh-CN"/>
                    </w:rPr>
                  </w:pPr>
                </w:p>
              </w:tc>
              <w:tc>
                <w:tcPr>
                  <w:tcW w:w="2406" w:type="pct"/>
                  <w:vMerge w:val="continue"/>
                  <w:shd w:val="clear" w:color="auto" w:fill="auto"/>
                  <w:noWrap w:val="0"/>
                  <w:vAlign w:val="center"/>
                </w:tcPr>
                <w:p w14:paraId="4352C92F">
                  <w:pPr>
                    <w:pStyle w:val="32"/>
                    <w:bidi w:val="0"/>
                    <w:rPr>
                      <w:rFonts w:hint="default" w:ascii="Times New Roman" w:hAnsi="Times New Roman" w:eastAsia="宋体" w:cs="Times New Roman"/>
                      <w:color w:val="auto"/>
                      <w:shd w:val="clear" w:color="auto" w:fill="auto"/>
                      <w:lang w:val="en-US" w:eastAsia="zh-CN"/>
                    </w:rPr>
                  </w:pPr>
                </w:p>
              </w:tc>
              <w:tc>
                <w:tcPr>
                  <w:tcW w:w="2081" w:type="pct"/>
                  <w:vMerge w:val="continue"/>
                  <w:shd w:val="clear" w:color="auto" w:fill="auto"/>
                  <w:noWrap w:val="0"/>
                  <w:vAlign w:val="center"/>
                </w:tcPr>
                <w:p w14:paraId="0A3CCD72">
                  <w:pPr>
                    <w:pStyle w:val="32"/>
                    <w:bidi w:val="0"/>
                    <w:rPr>
                      <w:rFonts w:hint="default" w:ascii="Times New Roman" w:hAnsi="Times New Roman" w:eastAsia="宋体" w:cs="Times New Roman"/>
                      <w:color w:val="auto"/>
                      <w:shd w:val="clear" w:color="auto" w:fill="auto"/>
                      <w:lang w:val="en-US" w:eastAsia="zh-CN"/>
                    </w:rPr>
                  </w:pPr>
                </w:p>
              </w:tc>
            </w:tr>
            <w:tr w14:paraId="0225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11" w:type="pct"/>
                  <w:shd w:val="clear" w:color="auto" w:fill="auto"/>
                  <w:noWrap w:val="0"/>
                  <w:tcMar>
                    <w:top w:w="0" w:type="dxa"/>
                    <w:left w:w="57" w:type="dxa"/>
                    <w:bottom w:w="0" w:type="dxa"/>
                    <w:right w:w="57" w:type="dxa"/>
                  </w:tcMar>
                  <w:vAlign w:val="center"/>
                </w:tcPr>
                <w:p w14:paraId="1D52D2DB">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1</w:t>
                  </w:r>
                </w:p>
              </w:tc>
              <w:tc>
                <w:tcPr>
                  <w:tcW w:w="2406" w:type="pct"/>
                  <w:shd w:val="clear" w:color="auto" w:fill="auto"/>
                  <w:noWrap w:val="0"/>
                  <w:tcMar>
                    <w:top w:w="0" w:type="dxa"/>
                    <w:left w:w="57" w:type="dxa"/>
                    <w:bottom w:w="0" w:type="dxa"/>
                    <w:right w:w="57" w:type="dxa"/>
                  </w:tcMar>
                  <w:vAlign w:val="center"/>
                </w:tcPr>
                <w:p w14:paraId="58C4F026">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断裂强度</w:t>
                  </w:r>
                  <w:r>
                    <w:rPr>
                      <w:rFonts w:hint="default" w:ascii="Times New Roman" w:hAnsi="Times New Roman" w:eastAsia="宋体" w:cs="Times New Roman"/>
                      <w:color w:val="auto"/>
                      <w:shd w:val="clear" w:color="auto" w:fill="auto"/>
                      <w:lang w:val="en-US" w:eastAsia="zh-CN"/>
                    </w:rPr>
                    <w:t xml:space="preserve">cN/dtex </w:t>
                  </w:r>
                </w:p>
              </w:tc>
              <w:tc>
                <w:tcPr>
                  <w:tcW w:w="2081" w:type="pct"/>
                  <w:shd w:val="clear" w:color="auto" w:fill="auto"/>
                  <w:noWrap w:val="0"/>
                  <w:vAlign w:val="center"/>
                </w:tcPr>
                <w:p w14:paraId="16AD8232">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≥16</w:t>
                  </w:r>
                </w:p>
              </w:tc>
            </w:tr>
            <w:tr w14:paraId="7514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11" w:type="pct"/>
                  <w:shd w:val="clear" w:color="auto" w:fill="auto"/>
                  <w:noWrap w:val="0"/>
                  <w:tcMar>
                    <w:top w:w="0" w:type="dxa"/>
                    <w:left w:w="57" w:type="dxa"/>
                    <w:bottom w:w="0" w:type="dxa"/>
                    <w:right w:w="57" w:type="dxa"/>
                  </w:tcMar>
                  <w:vAlign w:val="center"/>
                </w:tcPr>
                <w:p w14:paraId="12341C41">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2</w:t>
                  </w:r>
                </w:p>
              </w:tc>
              <w:tc>
                <w:tcPr>
                  <w:tcW w:w="2406" w:type="pct"/>
                  <w:shd w:val="clear" w:color="auto" w:fill="auto"/>
                  <w:noWrap w:val="0"/>
                  <w:tcMar>
                    <w:top w:w="0" w:type="dxa"/>
                    <w:left w:w="57" w:type="dxa"/>
                    <w:bottom w:w="0" w:type="dxa"/>
                    <w:right w:w="57" w:type="dxa"/>
                  </w:tcMar>
                  <w:vAlign w:val="center"/>
                </w:tcPr>
                <w:p w14:paraId="3AE3485C">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断裂伸长率</w:t>
                  </w:r>
                  <w:r>
                    <w:rPr>
                      <w:rFonts w:hint="default" w:ascii="Times New Roman" w:hAnsi="Times New Roman" w:eastAsia="宋体" w:cs="Times New Roman"/>
                      <w:color w:val="auto"/>
                      <w:shd w:val="clear" w:color="auto" w:fill="auto"/>
                      <w:lang w:val="en-US" w:eastAsia="zh-CN"/>
                    </w:rPr>
                    <w:t>%</w:t>
                  </w:r>
                </w:p>
              </w:tc>
              <w:tc>
                <w:tcPr>
                  <w:tcW w:w="2081" w:type="pct"/>
                  <w:shd w:val="clear" w:color="auto" w:fill="auto"/>
                  <w:noWrap w:val="0"/>
                  <w:vAlign w:val="center"/>
                </w:tcPr>
                <w:p w14:paraId="3A615425">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M1</w:t>
                  </w:r>
                  <w:r>
                    <w:rPr>
                      <w:rFonts w:hint="eastAsia" w:ascii="Times New Roman" w:hAnsi="Times New Roman" w:eastAsia="宋体" w:cs="Times New Roman"/>
                      <w:color w:val="auto"/>
                      <w:shd w:val="clear" w:color="auto" w:fill="auto"/>
                      <w:lang w:val="en-US" w:eastAsia="zh-CN"/>
                    </w:rPr>
                    <w:t>±</w:t>
                  </w:r>
                  <w:r>
                    <w:rPr>
                      <w:rFonts w:hint="default" w:ascii="Times New Roman" w:hAnsi="Times New Roman" w:eastAsia="宋体" w:cs="Times New Roman"/>
                      <w:color w:val="auto"/>
                      <w:shd w:val="clear" w:color="auto" w:fill="auto"/>
                      <w:lang w:val="en-US" w:eastAsia="zh-CN"/>
                    </w:rPr>
                    <w:t>5.0</w:t>
                  </w:r>
                </w:p>
              </w:tc>
            </w:tr>
            <w:tr w14:paraId="457F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11" w:type="pct"/>
                  <w:vMerge w:val="restart"/>
                  <w:shd w:val="clear" w:color="auto" w:fill="auto"/>
                  <w:noWrap w:val="0"/>
                  <w:tcMar>
                    <w:top w:w="0" w:type="dxa"/>
                    <w:left w:w="57" w:type="dxa"/>
                    <w:bottom w:w="0" w:type="dxa"/>
                    <w:right w:w="57" w:type="dxa"/>
                  </w:tcMar>
                  <w:vAlign w:val="center"/>
                </w:tcPr>
                <w:p w14:paraId="26E5F433">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3</w:t>
                  </w:r>
                </w:p>
              </w:tc>
              <w:tc>
                <w:tcPr>
                  <w:tcW w:w="2406" w:type="pct"/>
                  <w:shd w:val="clear" w:color="auto" w:fill="auto"/>
                  <w:noWrap w:val="0"/>
                  <w:tcMar>
                    <w:top w:w="0" w:type="dxa"/>
                    <w:left w:w="57" w:type="dxa"/>
                    <w:bottom w:w="0" w:type="dxa"/>
                    <w:right w:w="57" w:type="dxa"/>
                  </w:tcMar>
                  <w:vAlign w:val="center"/>
                </w:tcPr>
                <w:p w14:paraId="1FC900DF">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线密度偏差率</w:t>
                  </w:r>
                  <w:r>
                    <w:rPr>
                      <w:rFonts w:hint="default" w:ascii="Times New Roman" w:hAnsi="Times New Roman" w:eastAsia="宋体" w:cs="Times New Roman"/>
                      <w:color w:val="auto"/>
                      <w:shd w:val="clear" w:color="auto" w:fill="auto"/>
                      <w:lang w:val="en-US" w:eastAsia="zh-CN"/>
                    </w:rPr>
                    <w:t>/%</w:t>
                  </w:r>
                  <w:r>
                    <w:rPr>
                      <w:rFonts w:hint="eastAsia" w:ascii="Times New Roman" w:hAnsi="Times New Roman" w:eastAsia="宋体" w:cs="Times New Roman"/>
                      <w:color w:val="auto"/>
                      <w:shd w:val="clear" w:color="auto" w:fill="auto"/>
                      <w:lang w:val="en-US" w:eastAsia="zh-CN"/>
                    </w:rPr>
                    <w:t>≤2.2</w:t>
                  </w:r>
                  <w:r>
                    <w:rPr>
                      <w:rFonts w:hint="default" w:ascii="Times New Roman" w:hAnsi="Times New Roman" w:eastAsia="宋体" w:cs="Times New Roman"/>
                      <w:color w:val="auto"/>
                      <w:shd w:val="clear" w:color="auto" w:fill="auto"/>
                      <w:lang w:val="en-US" w:eastAsia="zh-CN"/>
                    </w:rPr>
                    <w:t>dtex</w:t>
                  </w:r>
                </w:p>
              </w:tc>
              <w:tc>
                <w:tcPr>
                  <w:tcW w:w="2081" w:type="pct"/>
                  <w:shd w:val="clear" w:color="auto" w:fill="auto"/>
                  <w:noWrap w:val="0"/>
                  <w:vAlign w:val="center"/>
                </w:tcPr>
                <w:p w14:paraId="3826A8ED">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w:t>
                  </w:r>
                  <w:r>
                    <w:rPr>
                      <w:rFonts w:hint="eastAsia" w:ascii="Times New Roman" w:hAnsi="Times New Roman" w:eastAsia="宋体" w:cs="Times New Roman"/>
                      <w:color w:val="auto"/>
                      <w:shd w:val="clear" w:color="auto" w:fill="auto"/>
                      <w:lang w:val="en-US" w:eastAsia="zh-CN"/>
                    </w:rPr>
                    <w:t>7</w:t>
                  </w:r>
                </w:p>
              </w:tc>
            </w:tr>
            <w:tr w14:paraId="0251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11" w:type="pct"/>
                  <w:vMerge w:val="continue"/>
                  <w:shd w:val="clear" w:color="auto" w:fill="auto"/>
                  <w:noWrap w:val="0"/>
                  <w:tcMar>
                    <w:top w:w="0" w:type="dxa"/>
                    <w:left w:w="57" w:type="dxa"/>
                    <w:bottom w:w="0" w:type="dxa"/>
                    <w:right w:w="57" w:type="dxa"/>
                  </w:tcMar>
                  <w:vAlign w:val="center"/>
                </w:tcPr>
                <w:p w14:paraId="04449993">
                  <w:pPr>
                    <w:pStyle w:val="32"/>
                    <w:bidi w:val="0"/>
                    <w:rPr>
                      <w:rFonts w:hint="default" w:ascii="Times New Roman" w:hAnsi="Times New Roman" w:eastAsia="宋体" w:cs="Times New Roman"/>
                      <w:color w:val="auto"/>
                      <w:shd w:val="clear" w:color="auto" w:fill="auto"/>
                      <w:lang w:val="en-US" w:eastAsia="zh-CN"/>
                    </w:rPr>
                  </w:pPr>
                </w:p>
              </w:tc>
              <w:tc>
                <w:tcPr>
                  <w:tcW w:w="2406" w:type="pct"/>
                  <w:shd w:val="clear" w:color="auto" w:fill="auto"/>
                  <w:noWrap w:val="0"/>
                  <w:tcMar>
                    <w:top w:w="0" w:type="dxa"/>
                    <w:left w:w="57" w:type="dxa"/>
                    <w:bottom w:w="0" w:type="dxa"/>
                    <w:right w:w="57" w:type="dxa"/>
                  </w:tcMar>
                  <w:vAlign w:val="center"/>
                </w:tcPr>
                <w:p w14:paraId="44245AEF">
                  <w:pPr>
                    <w:pStyle w:val="32"/>
                    <w:bidi w:val="0"/>
                    <w:rPr>
                      <w:rFonts w:hint="eastAsia"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线密度偏差率</w:t>
                  </w:r>
                  <w:r>
                    <w:rPr>
                      <w:rFonts w:hint="default" w:ascii="Times New Roman" w:hAnsi="Times New Roman" w:eastAsia="宋体" w:cs="Times New Roman"/>
                      <w:color w:val="auto"/>
                      <w:shd w:val="clear" w:color="auto" w:fill="auto"/>
                      <w:lang w:val="en-US" w:eastAsia="zh-CN"/>
                    </w:rPr>
                    <w:t>/%</w:t>
                  </w:r>
                  <w:r>
                    <w:rPr>
                      <w:rFonts w:hint="eastAsia" w:ascii="Times New Roman" w:hAnsi="Times New Roman" w:eastAsia="宋体" w:cs="Times New Roman"/>
                      <w:color w:val="auto"/>
                      <w:shd w:val="clear" w:color="auto" w:fill="auto"/>
                      <w:lang w:val="en-US" w:eastAsia="zh-CN"/>
                    </w:rPr>
                    <w:t>＞2.2</w:t>
                  </w:r>
                  <w:r>
                    <w:rPr>
                      <w:rFonts w:hint="default" w:ascii="Times New Roman" w:hAnsi="Times New Roman" w:eastAsia="宋体" w:cs="Times New Roman"/>
                      <w:color w:val="auto"/>
                      <w:shd w:val="clear" w:color="auto" w:fill="auto"/>
                      <w:lang w:val="en-US" w:eastAsia="zh-CN"/>
                    </w:rPr>
                    <w:t>dtex</w:t>
                  </w:r>
                </w:p>
              </w:tc>
              <w:tc>
                <w:tcPr>
                  <w:tcW w:w="2081" w:type="pct"/>
                  <w:shd w:val="clear" w:color="auto" w:fill="auto"/>
                  <w:noWrap w:val="0"/>
                  <w:vAlign w:val="center"/>
                </w:tcPr>
                <w:p w14:paraId="55755240">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w:t>
                  </w:r>
                  <w:r>
                    <w:rPr>
                      <w:rFonts w:hint="eastAsia" w:ascii="Times New Roman" w:hAnsi="Times New Roman" w:eastAsia="宋体" w:cs="Times New Roman"/>
                      <w:color w:val="auto"/>
                      <w:shd w:val="clear" w:color="auto" w:fill="auto"/>
                      <w:lang w:val="en-US" w:eastAsia="zh-CN"/>
                    </w:rPr>
                    <w:t>12</w:t>
                  </w:r>
                </w:p>
              </w:tc>
            </w:tr>
            <w:tr w14:paraId="1859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11" w:type="pct"/>
                  <w:shd w:val="clear" w:color="auto" w:fill="auto"/>
                  <w:noWrap w:val="0"/>
                  <w:tcMar>
                    <w:top w:w="0" w:type="dxa"/>
                    <w:left w:w="57" w:type="dxa"/>
                    <w:bottom w:w="0" w:type="dxa"/>
                    <w:right w:w="57" w:type="dxa"/>
                  </w:tcMar>
                  <w:vAlign w:val="center"/>
                </w:tcPr>
                <w:p w14:paraId="7B206695">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4</w:t>
                  </w:r>
                </w:p>
              </w:tc>
              <w:tc>
                <w:tcPr>
                  <w:tcW w:w="2406" w:type="pct"/>
                  <w:shd w:val="clear" w:color="auto" w:fill="auto"/>
                  <w:noWrap w:val="0"/>
                  <w:tcMar>
                    <w:top w:w="0" w:type="dxa"/>
                    <w:left w:w="57" w:type="dxa"/>
                    <w:bottom w:w="0" w:type="dxa"/>
                    <w:right w:w="57" w:type="dxa"/>
                  </w:tcMar>
                  <w:vAlign w:val="center"/>
                </w:tcPr>
                <w:p w14:paraId="7582DE38">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长度偏差率</w:t>
                  </w:r>
                  <w:r>
                    <w:rPr>
                      <w:rFonts w:hint="default" w:ascii="Times New Roman" w:hAnsi="Times New Roman" w:eastAsia="宋体" w:cs="Times New Roman"/>
                      <w:color w:val="auto"/>
                      <w:shd w:val="clear" w:color="auto" w:fill="auto"/>
                      <w:lang w:val="en-US" w:eastAsia="zh-CN"/>
                    </w:rPr>
                    <w:t>/%</w:t>
                  </w:r>
                </w:p>
              </w:tc>
              <w:tc>
                <w:tcPr>
                  <w:tcW w:w="2081" w:type="pct"/>
                  <w:shd w:val="clear" w:color="auto" w:fill="auto"/>
                  <w:noWrap w:val="0"/>
                  <w:vAlign w:val="center"/>
                </w:tcPr>
                <w:p w14:paraId="0902E515">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w:t>
                  </w:r>
                  <w:r>
                    <w:rPr>
                      <w:rFonts w:hint="eastAsia" w:ascii="Times New Roman" w:hAnsi="Times New Roman" w:eastAsia="宋体" w:cs="Times New Roman"/>
                      <w:color w:val="auto"/>
                      <w:shd w:val="clear" w:color="auto" w:fill="auto"/>
                      <w:lang w:val="en-US" w:eastAsia="zh-CN"/>
                    </w:rPr>
                    <w:t>5</w:t>
                  </w:r>
                </w:p>
              </w:tc>
            </w:tr>
            <w:tr w14:paraId="3C4E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11" w:type="pct"/>
                  <w:vMerge w:val="restart"/>
                  <w:shd w:val="clear" w:color="auto" w:fill="auto"/>
                  <w:noWrap w:val="0"/>
                  <w:tcMar>
                    <w:top w:w="0" w:type="dxa"/>
                    <w:left w:w="57" w:type="dxa"/>
                    <w:bottom w:w="0" w:type="dxa"/>
                    <w:right w:w="57" w:type="dxa"/>
                  </w:tcMar>
                  <w:vAlign w:val="center"/>
                </w:tcPr>
                <w:p w14:paraId="31C490C5">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5</w:t>
                  </w:r>
                </w:p>
              </w:tc>
              <w:tc>
                <w:tcPr>
                  <w:tcW w:w="2406" w:type="pct"/>
                  <w:shd w:val="clear" w:color="auto" w:fill="auto"/>
                  <w:noWrap w:val="0"/>
                  <w:tcMar>
                    <w:top w:w="0" w:type="dxa"/>
                    <w:left w:w="57" w:type="dxa"/>
                    <w:bottom w:w="0" w:type="dxa"/>
                    <w:right w:w="57" w:type="dxa"/>
                  </w:tcMar>
                  <w:vAlign w:val="center"/>
                </w:tcPr>
                <w:p w14:paraId="0BA85577">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超长纤维率</w:t>
                  </w:r>
                  <w:r>
                    <w:rPr>
                      <w:rFonts w:hint="default" w:ascii="Times New Roman" w:hAnsi="Times New Roman" w:eastAsia="宋体" w:cs="Times New Roman"/>
                      <w:color w:val="auto"/>
                      <w:shd w:val="clear" w:color="auto" w:fill="auto"/>
                      <w:lang w:val="en-US" w:eastAsia="zh-CN"/>
                    </w:rPr>
                    <w:t>*/%</w:t>
                  </w:r>
                  <w:r>
                    <w:rPr>
                      <w:rFonts w:hint="eastAsia" w:ascii="Times New Roman" w:hAnsi="Times New Roman" w:eastAsia="宋体" w:cs="Times New Roman"/>
                      <w:color w:val="auto"/>
                      <w:shd w:val="clear" w:color="auto" w:fill="auto"/>
                      <w:lang w:val="en-US" w:eastAsia="zh-CN"/>
                    </w:rPr>
                    <w:t>＜76mm</w:t>
                  </w:r>
                </w:p>
              </w:tc>
              <w:tc>
                <w:tcPr>
                  <w:tcW w:w="2081" w:type="pct"/>
                  <w:shd w:val="clear" w:color="auto" w:fill="auto"/>
                  <w:noWrap w:val="0"/>
                  <w:vAlign w:val="center"/>
                </w:tcPr>
                <w:p w14:paraId="4CD26581">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≤0.1</w:t>
                  </w:r>
                </w:p>
              </w:tc>
            </w:tr>
            <w:tr w14:paraId="729C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11" w:type="pct"/>
                  <w:vMerge w:val="continue"/>
                  <w:shd w:val="clear" w:color="auto" w:fill="auto"/>
                  <w:noWrap w:val="0"/>
                  <w:tcMar>
                    <w:top w:w="0" w:type="dxa"/>
                    <w:left w:w="57" w:type="dxa"/>
                    <w:bottom w:w="0" w:type="dxa"/>
                    <w:right w:w="57" w:type="dxa"/>
                  </w:tcMar>
                  <w:vAlign w:val="center"/>
                </w:tcPr>
                <w:p w14:paraId="3F83B969">
                  <w:pPr>
                    <w:pStyle w:val="32"/>
                    <w:bidi w:val="0"/>
                    <w:rPr>
                      <w:rFonts w:hint="default" w:ascii="Times New Roman" w:hAnsi="Times New Roman" w:eastAsia="宋体" w:cs="Times New Roman"/>
                      <w:color w:val="auto"/>
                      <w:shd w:val="clear" w:color="auto" w:fill="auto"/>
                      <w:lang w:val="en-US" w:eastAsia="zh-CN"/>
                    </w:rPr>
                  </w:pPr>
                </w:p>
              </w:tc>
              <w:tc>
                <w:tcPr>
                  <w:tcW w:w="2406" w:type="pct"/>
                  <w:shd w:val="clear" w:color="auto" w:fill="auto"/>
                  <w:noWrap w:val="0"/>
                  <w:tcMar>
                    <w:top w:w="0" w:type="dxa"/>
                    <w:left w:w="57" w:type="dxa"/>
                    <w:bottom w:w="0" w:type="dxa"/>
                    <w:right w:w="57" w:type="dxa"/>
                  </w:tcMar>
                  <w:vAlign w:val="center"/>
                </w:tcPr>
                <w:p w14:paraId="2464F85E">
                  <w:pPr>
                    <w:pStyle w:val="32"/>
                    <w:bidi w:val="0"/>
                    <w:rPr>
                      <w:rFonts w:hint="eastAsia"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超长纤维率</w:t>
                  </w:r>
                  <w:r>
                    <w:rPr>
                      <w:rFonts w:hint="default" w:ascii="Times New Roman" w:hAnsi="Times New Roman" w:eastAsia="宋体" w:cs="Times New Roman"/>
                      <w:color w:val="auto"/>
                      <w:shd w:val="clear" w:color="auto" w:fill="auto"/>
                      <w:lang w:val="en-US" w:eastAsia="zh-CN"/>
                    </w:rPr>
                    <w:t>*/%</w:t>
                  </w:r>
                  <w:r>
                    <w:rPr>
                      <w:rFonts w:hint="eastAsia" w:ascii="Times New Roman" w:hAnsi="Times New Roman" w:eastAsia="宋体" w:cs="Times New Roman"/>
                      <w:color w:val="auto"/>
                      <w:shd w:val="clear" w:color="auto" w:fill="auto"/>
                      <w:lang w:val="en-US" w:eastAsia="zh-CN"/>
                    </w:rPr>
                    <w:t>≥76mm</w:t>
                  </w:r>
                </w:p>
              </w:tc>
              <w:tc>
                <w:tcPr>
                  <w:tcW w:w="2081" w:type="pct"/>
                  <w:shd w:val="clear" w:color="auto" w:fill="auto"/>
                  <w:noWrap w:val="0"/>
                  <w:vAlign w:val="center"/>
                </w:tcPr>
                <w:p w14:paraId="39BE6735">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≤0.15</w:t>
                  </w:r>
                </w:p>
              </w:tc>
            </w:tr>
            <w:tr w14:paraId="1914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11" w:type="pct"/>
                  <w:shd w:val="clear" w:color="auto" w:fill="auto"/>
                  <w:noWrap w:val="0"/>
                  <w:tcMar>
                    <w:top w:w="0" w:type="dxa"/>
                    <w:left w:w="57" w:type="dxa"/>
                    <w:bottom w:w="0" w:type="dxa"/>
                    <w:right w:w="57" w:type="dxa"/>
                  </w:tcMar>
                  <w:vAlign w:val="center"/>
                </w:tcPr>
                <w:p w14:paraId="4FB0EB02">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6</w:t>
                  </w:r>
                </w:p>
              </w:tc>
              <w:tc>
                <w:tcPr>
                  <w:tcW w:w="2406" w:type="pct"/>
                  <w:shd w:val="clear" w:color="auto" w:fill="auto"/>
                  <w:noWrap w:val="0"/>
                  <w:tcMar>
                    <w:top w:w="0" w:type="dxa"/>
                    <w:left w:w="57" w:type="dxa"/>
                    <w:bottom w:w="0" w:type="dxa"/>
                    <w:right w:w="57" w:type="dxa"/>
                  </w:tcMar>
                  <w:vAlign w:val="center"/>
                </w:tcPr>
                <w:p w14:paraId="07B56819">
                  <w:pPr>
                    <w:pStyle w:val="32"/>
                    <w:bidi w:val="0"/>
                    <w:rPr>
                      <w:rFonts w:hint="eastAsia"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倍长纤维含量</w:t>
                  </w:r>
                </w:p>
                <w:p w14:paraId="173301E5">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w:t>
                  </w:r>
                  <w:r>
                    <w:rPr>
                      <w:rFonts w:hint="default" w:ascii="Times New Roman" w:hAnsi="Times New Roman" w:eastAsia="宋体" w:cs="Times New Roman"/>
                      <w:color w:val="auto"/>
                      <w:shd w:val="clear" w:color="auto" w:fill="auto"/>
                      <w:lang w:val="en-US" w:eastAsia="zh-CN"/>
                    </w:rPr>
                    <w:t>mg/100g</w:t>
                  </w:r>
                  <w:r>
                    <w:rPr>
                      <w:rFonts w:hint="eastAsia" w:ascii="Times New Roman" w:hAnsi="Times New Roman" w:eastAsia="宋体" w:cs="Times New Roman"/>
                      <w:color w:val="auto"/>
                      <w:shd w:val="clear" w:color="auto" w:fill="auto"/>
                      <w:lang w:val="en-US" w:eastAsia="zh-CN"/>
                    </w:rPr>
                    <w:t>)</w:t>
                  </w:r>
                </w:p>
              </w:tc>
              <w:tc>
                <w:tcPr>
                  <w:tcW w:w="2081" w:type="pct"/>
                  <w:shd w:val="clear" w:color="auto" w:fill="auto"/>
                  <w:noWrap w:val="0"/>
                  <w:vAlign w:val="center"/>
                </w:tcPr>
                <w:p w14:paraId="169B9F8D">
                  <w:pPr>
                    <w:pStyle w:val="32"/>
                    <w:bidi w:val="0"/>
                    <w:rPr>
                      <w:rFonts w:hint="eastAsia"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≤4</w:t>
                  </w:r>
                </w:p>
              </w:tc>
            </w:tr>
            <w:tr w14:paraId="478C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11" w:type="pct"/>
                  <w:shd w:val="clear" w:color="auto" w:fill="auto"/>
                  <w:noWrap w:val="0"/>
                  <w:tcMar>
                    <w:top w:w="0" w:type="dxa"/>
                    <w:left w:w="57" w:type="dxa"/>
                    <w:bottom w:w="0" w:type="dxa"/>
                    <w:right w:w="57" w:type="dxa"/>
                  </w:tcMar>
                  <w:vAlign w:val="center"/>
                </w:tcPr>
                <w:p w14:paraId="3CB1CD11">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7</w:t>
                  </w:r>
                </w:p>
              </w:tc>
              <w:tc>
                <w:tcPr>
                  <w:tcW w:w="2406" w:type="pct"/>
                  <w:shd w:val="clear" w:color="auto" w:fill="auto"/>
                  <w:noWrap w:val="0"/>
                  <w:tcMar>
                    <w:top w:w="0" w:type="dxa"/>
                    <w:left w:w="57" w:type="dxa"/>
                    <w:bottom w:w="0" w:type="dxa"/>
                    <w:right w:w="57" w:type="dxa"/>
                  </w:tcMar>
                  <w:vAlign w:val="center"/>
                </w:tcPr>
                <w:p w14:paraId="691951DC">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疵点含量（</w:t>
                  </w:r>
                  <w:r>
                    <w:rPr>
                      <w:rFonts w:hint="default" w:ascii="Times New Roman" w:hAnsi="Times New Roman" w:eastAsia="宋体" w:cs="Times New Roman"/>
                      <w:color w:val="auto"/>
                      <w:shd w:val="clear" w:color="auto" w:fill="auto"/>
                      <w:lang w:val="en-US" w:eastAsia="zh-CN"/>
                    </w:rPr>
                    <w:t>mg/100g</w:t>
                  </w:r>
                  <w:r>
                    <w:rPr>
                      <w:rFonts w:hint="eastAsia" w:ascii="Times New Roman" w:hAnsi="Times New Roman" w:eastAsia="宋体" w:cs="Times New Roman"/>
                      <w:color w:val="auto"/>
                      <w:shd w:val="clear" w:color="auto" w:fill="auto"/>
                      <w:lang w:val="en-US" w:eastAsia="zh-CN"/>
                    </w:rPr>
                    <w:t>）</w:t>
                  </w:r>
                </w:p>
              </w:tc>
              <w:tc>
                <w:tcPr>
                  <w:tcW w:w="2081" w:type="pct"/>
                  <w:shd w:val="clear" w:color="auto" w:fill="auto"/>
                  <w:noWrap w:val="0"/>
                  <w:vAlign w:val="center"/>
                </w:tcPr>
                <w:p w14:paraId="2140BD5B">
                  <w:pPr>
                    <w:pStyle w:val="32"/>
                    <w:bidi w:val="0"/>
                    <w:rPr>
                      <w:rFonts w:hint="eastAsia"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≤5</w:t>
                  </w:r>
                </w:p>
              </w:tc>
            </w:tr>
            <w:tr w14:paraId="31F6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11" w:type="pct"/>
                  <w:shd w:val="clear" w:color="auto" w:fill="auto"/>
                  <w:noWrap w:val="0"/>
                  <w:tcMar>
                    <w:top w:w="0" w:type="dxa"/>
                    <w:left w:w="57" w:type="dxa"/>
                    <w:bottom w:w="0" w:type="dxa"/>
                    <w:right w:w="57" w:type="dxa"/>
                  </w:tcMar>
                  <w:vAlign w:val="center"/>
                </w:tcPr>
                <w:p w14:paraId="53EA5A75">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8</w:t>
                  </w:r>
                </w:p>
              </w:tc>
              <w:tc>
                <w:tcPr>
                  <w:tcW w:w="2406" w:type="pct"/>
                  <w:shd w:val="clear" w:color="auto" w:fill="auto"/>
                  <w:noWrap w:val="0"/>
                  <w:tcMar>
                    <w:top w:w="0" w:type="dxa"/>
                    <w:left w:w="57" w:type="dxa"/>
                    <w:bottom w:w="0" w:type="dxa"/>
                    <w:right w:w="57" w:type="dxa"/>
                  </w:tcMar>
                  <w:vAlign w:val="center"/>
                </w:tcPr>
                <w:p w14:paraId="0113285F">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卷曲数</w:t>
                  </w:r>
                  <w:r>
                    <w:rPr>
                      <w:rFonts w:hint="default" w:ascii="Times New Roman" w:hAnsi="Times New Roman" w:eastAsia="宋体" w:cs="Times New Roman"/>
                      <w:color w:val="auto"/>
                      <w:shd w:val="clear" w:color="auto" w:fill="auto"/>
                      <w:lang w:val="en-US" w:eastAsia="zh-CN"/>
                    </w:rPr>
                    <w:t>/</w:t>
                  </w:r>
                  <w:r>
                    <w:rPr>
                      <w:rFonts w:hint="eastAsia" w:ascii="Times New Roman" w:hAnsi="Times New Roman" w:eastAsia="宋体" w:cs="Times New Roman"/>
                      <w:color w:val="auto"/>
                      <w:shd w:val="clear" w:color="auto" w:fill="auto"/>
                      <w:lang w:val="en-US" w:eastAsia="zh-CN"/>
                    </w:rPr>
                    <w:t>（个</w:t>
                  </w:r>
                  <w:r>
                    <w:rPr>
                      <w:rFonts w:hint="default" w:ascii="Times New Roman" w:hAnsi="Times New Roman" w:eastAsia="宋体" w:cs="Times New Roman"/>
                      <w:color w:val="auto"/>
                      <w:shd w:val="clear" w:color="auto" w:fill="auto"/>
                      <w:lang w:val="en-US" w:eastAsia="zh-CN"/>
                    </w:rPr>
                    <w:t>/25mm</w:t>
                  </w:r>
                  <w:r>
                    <w:rPr>
                      <w:rFonts w:hint="eastAsia" w:ascii="Times New Roman" w:hAnsi="Times New Roman" w:eastAsia="宋体" w:cs="Times New Roman"/>
                      <w:color w:val="auto"/>
                      <w:shd w:val="clear" w:color="auto" w:fill="auto"/>
                      <w:lang w:val="en-US" w:eastAsia="zh-CN"/>
                    </w:rPr>
                    <w:t>）</w:t>
                  </w:r>
                </w:p>
              </w:tc>
              <w:tc>
                <w:tcPr>
                  <w:tcW w:w="2081" w:type="pct"/>
                  <w:shd w:val="clear" w:color="auto" w:fill="auto"/>
                  <w:noWrap w:val="0"/>
                  <w:vAlign w:val="center"/>
                </w:tcPr>
                <w:p w14:paraId="755D0318">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M2</w:t>
                  </w:r>
                  <w:r>
                    <w:rPr>
                      <w:rFonts w:hint="eastAsia" w:ascii="Times New Roman" w:hAnsi="Times New Roman" w:eastAsia="宋体" w:cs="Times New Roman"/>
                      <w:color w:val="auto"/>
                      <w:shd w:val="clear" w:color="auto" w:fill="auto"/>
                      <w:lang w:val="en-US" w:eastAsia="zh-CN"/>
                    </w:rPr>
                    <w:t>±3.0</w:t>
                  </w:r>
                </w:p>
              </w:tc>
            </w:tr>
            <w:tr w14:paraId="07FB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11" w:type="pct"/>
                  <w:shd w:val="clear" w:color="auto" w:fill="auto"/>
                  <w:noWrap w:val="0"/>
                  <w:tcMar>
                    <w:top w:w="0" w:type="dxa"/>
                    <w:left w:w="57" w:type="dxa"/>
                    <w:bottom w:w="0" w:type="dxa"/>
                    <w:right w:w="57" w:type="dxa"/>
                  </w:tcMar>
                  <w:vAlign w:val="center"/>
                </w:tcPr>
                <w:p w14:paraId="3A9311DD">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9</w:t>
                  </w:r>
                </w:p>
              </w:tc>
              <w:tc>
                <w:tcPr>
                  <w:tcW w:w="2406" w:type="pct"/>
                  <w:shd w:val="clear" w:color="auto" w:fill="auto"/>
                  <w:noWrap w:val="0"/>
                  <w:tcMar>
                    <w:top w:w="0" w:type="dxa"/>
                    <w:left w:w="57" w:type="dxa"/>
                    <w:bottom w:w="0" w:type="dxa"/>
                    <w:right w:w="57" w:type="dxa"/>
                  </w:tcMar>
                  <w:vAlign w:val="center"/>
                </w:tcPr>
                <w:p w14:paraId="0A301A64">
                  <w:pPr>
                    <w:pStyle w:val="32"/>
                    <w:bidi w:val="0"/>
                    <w:rPr>
                      <w:rFonts w:hint="default" w:ascii="Times New Roman" w:hAnsi="Times New Roman" w:eastAsia="宋体" w:cs="Times New Roman"/>
                      <w:color w:val="auto"/>
                      <w:shd w:val="clear" w:color="auto" w:fill="auto"/>
                      <w:lang w:val="en-US" w:eastAsia="zh-CN"/>
                    </w:rPr>
                  </w:pPr>
                  <w:r>
                    <w:rPr>
                      <w:rFonts w:hint="eastAsia" w:ascii="Times New Roman" w:hAnsi="Times New Roman" w:eastAsia="宋体" w:cs="Times New Roman"/>
                      <w:color w:val="auto"/>
                      <w:shd w:val="clear" w:color="auto" w:fill="auto"/>
                      <w:lang w:val="en-US" w:eastAsia="zh-CN"/>
                    </w:rPr>
                    <w:t>含油率</w:t>
                  </w:r>
                  <w:r>
                    <w:rPr>
                      <w:rFonts w:hint="default" w:ascii="Times New Roman" w:hAnsi="Times New Roman" w:eastAsia="宋体" w:cs="Times New Roman"/>
                      <w:color w:val="auto"/>
                      <w:shd w:val="clear" w:color="auto" w:fill="auto"/>
                      <w:lang w:val="en-US" w:eastAsia="zh-CN"/>
                    </w:rPr>
                    <w:t>/%</w:t>
                  </w:r>
                </w:p>
              </w:tc>
              <w:tc>
                <w:tcPr>
                  <w:tcW w:w="2081" w:type="pct"/>
                  <w:shd w:val="clear" w:color="auto" w:fill="auto"/>
                  <w:noWrap w:val="0"/>
                  <w:vAlign w:val="center"/>
                </w:tcPr>
                <w:p w14:paraId="19845DFB">
                  <w:pPr>
                    <w:pStyle w:val="32"/>
                    <w:bidi w:val="0"/>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M3</w:t>
                  </w:r>
                  <w:r>
                    <w:rPr>
                      <w:rFonts w:hint="eastAsia" w:ascii="Times New Roman" w:hAnsi="Times New Roman" w:eastAsia="宋体" w:cs="Times New Roman"/>
                      <w:color w:val="auto"/>
                      <w:shd w:val="clear" w:color="auto" w:fill="auto"/>
                      <w:lang w:val="en-US" w:eastAsia="zh-CN"/>
                    </w:rPr>
                    <w:t>±0.5</w:t>
                  </w:r>
                </w:p>
              </w:tc>
            </w:tr>
            <w:tr w14:paraId="50E4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000" w:type="pct"/>
                  <w:gridSpan w:val="3"/>
                  <w:shd w:val="clear" w:color="auto" w:fill="auto"/>
                  <w:noWrap w:val="0"/>
                  <w:tcMar>
                    <w:top w:w="0" w:type="dxa"/>
                    <w:left w:w="57" w:type="dxa"/>
                    <w:bottom w:w="0" w:type="dxa"/>
                    <w:right w:w="57" w:type="dxa"/>
                  </w:tcMar>
                  <w:vAlign w:val="center"/>
                </w:tcPr>
                <w:p w14:paraId="7D9812C2">
                  <w:pPr>
                    <w:pStyle w:val="32"/>
                    <w:bidi w:val="0"/>
                    <w:jc w:val="left"/>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M1由供需双方协商确定，确定后不得任意更改。</w:t>
                  </w:r>
                </w:p>
                <w:p w14:paraId="77214986">
                  <w:pPr>
                    <w:pStyle w:val="32"/>
                    <w:bidi w:val="0"/>
                    <w:jc w:val="left"/>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M2由供需双方协商确定，确定后不得任意更改。</w:t>
                  </w:r>
                </w:p>
                <w:p w14:paraId="70FA5B59">
                  <w:pPr>
                    <w:pStyle w:val="32"/>
                    <w:bidi w:val="0"/>
                    <w:jc w:val="left"/>
                    <w:rPr>
                      <w:rFonts w:hint="default" w:ascii="Times New Roman" w:hAnsi="Times New Roman" w:eastAsia="宋体" w:cs="Times New Roman"/>
                      <w:color w:val="auto"/>
                      <w:shd w:val="clear" w:color="auto" w:fill="auto"/>
                      <w:lang w:val="en-US" w:eastAsia="zh-CN"/>
                    </w:rPr>
                  </w:pPr>
                  <w:r>
                    <w:rPr>
                      <w:rFonts w:hint="default" w:ascii="Times New Roman" w:hAnsi="Times New Roman" w:eastAsia="宋体" w:cs="Times New Roman"/>
                      <w:color w:val="auto"/>
                      <w:shd w:val="clear" w:color="auto" w:fill="auto"/>
                      <w:lang w:val="en-US" w:eastAsia="zh-CN"/>
                    </w:rPr>
                    <w:t>M</w:t>
                  </w:r>
                  <w:r>
                    <w:rPr>
                      <w:rFonts w:hint="eastAsia" w:ascii="Times New Roman" w:hAnsi="Times New Roman" w:eastAsia="宋体" w:cs="Times New Roman"/>
                      <w:color w:val="auto"/>
                      <w:shd w:val="clear" w:color="auto" w:fill="auto"/>
                      <w:lang w:val="en-US" w:eastAsia="zh-CN"/>
                    </w:rPr>
                    <w:t>3</w:t>
                  </w:r>
                  <w:r>
                    <w:rPr>
                      <w:rFonts w:hint="default" w:ascii="Times New Roman" w:hAnsi="Times New Roman" w:eastAsia="宋体" w:cs="Times New Roman"/>
                      <w:color w:val="auto"/>
                      <w:shd w:val="clear" w:color="auto" w:fill="auto"/>
                      <w:lang w:val="en-US" w:eastAsia="zh-CN"/>
                    </w:rPr>
                    <w:t>由供需双方协商确定，确定后不得任意更改。</w:t>
                  </w:r>
                </w:p>
              </w:tc>
            </w:tr>
          </w:tbl>
          <w:p w14:paraId="24C3FA07">
            <w:pPr>
              <w:pStyle w:val="35"/>
              <w:bidi w:val="0"/>
              <w:rPr>
                <w:rFonts w:hint="eastAsia" w:ascii="Times New Roman" w:hAnsi="Times New Roman" w:eastAsia="宋体" w:cs="Times New Roman"/>
                <w:color w:val="auto"/>
              </w:rPr>
            </w:pPr>
            <w:r>
              <w:rPr>
                <w:rFonts w:hint="eastAsia" w:ascii="Times New Roman" w:hAnsi="Times New Roman" w:eastAsia="宋体" w:cs="Times New Roman"/>
                <w:color w:val="auto"/>
              </w:rPr>
              <w:t>表2-</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 xml:space="preserve">  </w:t>
            </w:r>
            <w:r>
              <w:rPr>
                <w:rFonts w:hint="eastAsia" w:ascii="Times New Roman" w:hAnsi="Times New Roman" w:eastAsia="宋体" w:cs="Times New Roman"/>
                <w:color w:val="auto"/>
                <w:lang w:val="en-US" w:eastAsia="zh-CN"/>
              </w:rPr>
              <w:t>间位</w:t>
            </w:r>
            <w:r>
              <w:rPr>
                <w:rFonts w:hint="eastAsia" w:ascii="Times New Roman" w:hAnsi="Times New Roman" w:eastAsia="宋体" w:cs="Times New Roman"/>
                <w:color w:val="auto"/>
              </w:rPr>
              <w:t>芳纶纤维产品性能指标</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
              <w:gridCol w:w="1998"/>
              <w:gridCol w:w="792"/>
              <w:gridCol w:w="998"/>
              <w:gridCol w:w="1003"/>
              <w:gridCol w:w="798"/>
              <w:gridCol w:w="998"/>
              <w:gridCol w:w="1007"/>
            </w:tblGrid>
            <w:tr w14:paraId="3368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 w:type="pct"/>
                  <w:vMerge w:val="restart"/>
                  <w:shd w:val="clear" w:color="auto" w:fill="auto"/>
                  <w:noWrap w:val="0"/>
                  <w:tcMar>
                    <w:top w:w="0" w:type="dxa"/>
                    <w:left w:w="57" w:type="dxa"/>
                    <w:bottom w:w="0" w:type="dxa"/>
                    <w:right w:w="57" w:type="dxa"/>
                  </w:tcMar>
                  <w:vAlign w:val="center"/>
                </w:tcPr>
                <w:p w14:paraId="74ED0FE1">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序号</w:t>
                  </w:r>
                </w:p>
              </w:tc>
              <w:tc>
                <w:tcPr>
                  <w:tcW w:w="1259" w:type="pct"/>
                  <w:vMerge w:val="restart"/>
                  <w:shd w:val="clear" w:color="auto" w:fill="auto"/>
                  <w:noWrap w:val="0"/>
                  <w:tcMar>
                    <w:top w:w="0" w:type="dxa"/>
                    <w:left w:w="57" w:type="dxa"/>
                    <w:bottom w:w="0" w:type="dxa"/>
                    <w:right w:w="57" w:type="dxa"/>
                  </w:tcMar>
                  <w:vAlign w:val="center"/>
                </w:tcPr>
                <w:p w14:paraId="371770F8">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项目</w:t>
                  </w:r>
                </w:p>
              </w:tc>
              <w:tc>
                <w:tcPr>
                  <w:tcW w:w="1760" w:type="pct"/>
                  <w:gridSpan w:val="3"/>
                  <w:shd w:val="clear" w:color="auto" w:fill="auto"/>
                  <w:noWrap w:val="0"/>
                  <w:tcMar>
                    <w:top w:w="0" w:type="dxa"/>
                    <w:left w:w="57" w:type="dxa"/>
                    <w:bottom w:w="0" w:type="dxa"/>
                    <w:right w:w="57" w:type="dxa"/>
                  </w:tcMar>
                  <w:vAlign w:val="center"/>
                </w:tcPr>
                <w:p w14:paraId="7B52F014">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0.80 dtex</w:t>
                  </w:r>
                  <w:r>
                    <w:rPr>
                      <w:rFonts w:hint="eastAsia" w:cs="Times New Roman"/>
                      <w:color w:val="auto"/>
                      <w:lang w:val="en-US" w:eastAsia="zh-CN"/>
                    </w:rPr>
                    <w:t>~</w:t>
                  </w:r>
                  <w:r>
                    <w:rPr>
                      <w:rFonts w:hint="default" w:ascii="Times New Roman" w:hAnsi="Times New Roman" w:eastAsia="宋体" w:cs="Times New Roman"/>
                      <w:color w:val="auto"/>
                      <w:lang w:val="en-US" w:eastAsia="zh-CN"/>
                    </w:rPr>
                    <w:t>6.67 dtex</w:t>
                  </w:r>
                </w:p>
              </w:tc>
              <w:tc>
                <w:tcPr>
                  <w:tcW w:w="1764" w:type="pct"/>
                  <w:gridSpan w:val="3"/>
                  <w:shd w:val="clear" w:color="auto" w:fill="auto"/>
                  <w:noWrap w:val="0"/>
                  <w:tcMar>
                    <w:top w:w="0" w:type="dxa"/>
                    <w:left w:w="57" w:type="dxa"/>
                    <w:bottom w:w="0" w:type="dxa"/>
                    <w:right w:w="57" w:type="dxa"/>
                  </w:tcMar>
                  <w:vAlign w:val="center"/>
                </w:tcPr>
                <w:p w14:paraId="2A4FBC92">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6.68 dtex</w:t>
                  </w:r>
                  <w:r>
                    <w:rPr>
                      <w:rFonts w:hint="eastAsia" w:cs="Times New Roman"/>
                      <w:color w:val="auto"/>
                      <w:lang w:val="en-US" w:eastAsia="zh-CN"/>
                    </w:rPr>
                    <w:t>~</w:t>
                  </w:r>
                  <w:r>
                    <w:rPr>
                      <w:rFonts w:hint="default" w:ascii="Times New Roman" w:hAnsi="Times New Roman" w:eastAsia="宋体" w:cs="Times New Roman"/>
                      <w:color w:val="auto"/>
                      <w:lang w:val="en-US" w:eastAsia="zh-CN"/>
                    </w:rPr>
                    <w:t>15.00 dtex</w:t>
                  </w:r>
                </w:p>
              </w:tc>
            </w:tr>
            <w:tr w14:paraId="0301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 w:type="pct"/>
                  <w:vMerge w:val="continue"/>
                  <w:shd w:val="clear" w:color="auto" w:fill="auto"/>
                  <w:noWrap w:val="0"/>
                  <w:vAlign w:val="center"/>
                </w:tcPr>
                <w:p w14:paraId="32455D60">
                  <w:pPr>
                    <w:pStyle w:val="32"/>
                    <w:bidi w:val="0"/>
                    <w:rPr>
                      <w:rFonts w:hint="default" w:ascii="Times New Roman" w:hAnsi="Times New Roman" w:eastAsia="宋体" w:cs="Times New Roman"/>
                      <w:color w:val="auto"/>
                      <w:lang w:val="en-US" w:eastAsia="zh-CN"/>
                    </w:rPr>
                  </w:pPr>
                </w:p>
              </w:tc>
              <w:tc>
                <w:tcPr>
                  <w:tcW w:w="1259" w:type="pct"/>
                  <w:vMerge w:val="continue"/>
                  <w:shd w:val="clear" w:color="auto" w:fill="auto"/>
                  <w:noWrap w:val="0"/>
                  <w:vAlign w:val="center"/>
                </w:tcPr>
                <w:p w14:paraId="173C7062">
                  <w:pPr>
                    <w:pStyle w:val="32"/>
                    <w:bidi w:val="0"/>
                    <w:rPr>
                      <w:rFonts w:hint="default" w:ascii="Times New Roman" w:hAnsi="Times New Roman" w:eastAsia="宋体" w:cs="Times New Roman"/>
                      <w:color w:val="auto"/>
                      <w:lang w:val="en-US" w:eastAsia="zh-CN"/>
                    </w:rPr>
                  </w:pPr>
                </w:p>
              </w:tc>
              <w:tc>
                <w:tcPr>
                  <w:tcW w:w="499" w:type="pct"/>
                  <w:shd w:val="clear" w:color="auto" w:fill="auto"/>
                  <w:noWrap w:val="0"/>
                  <w:tcMar>
                    <w:top w:w="0" w:type="dxa"/>
                    <w:left w:w="57" w:type="dxa"/>
                    <w:bottom w:w="0" w:type="dxa"/>
                    <w:right w:w="57" w:type="dxa"/>
                  </w:tcMar>
                  <w:vAlign w:val="center"/>
                </w:tcPr>
                <w:p w14:paraId="60EC8F93">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优等品</w:t>
                  </w:r>
                </w:p>
              </w:tc>
              <w:tc>
                <w:tcPr>
                  <w:tcW w:w="629" w:type="pct"/>
                  <w:shd w:val="clear" w:color="auto" w:fill="auto"/>
                  <w:noWrap w:val="0"/>
                  <w:tcMar>
                    <w:top w:w="0" w:type="dxa"/>
                    <w:left w:w="57" w:type="dxa"/>
                    <w:bottom w:w="0" w:type="dxa"/>
                    <w:right w:w="57" w:type="dxa"/>
                  </w:tcMar>
                  <w:vAlign w:val="center"/>
                </w:tcPr>
                <w:p w14:paraId="6992027D">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一等品</w:t>
                  </w:r>
                </w:p>
              </w:tc>
              <w:tc>
                <w:tcPr>
                  <w:tcW w:w="631" w:type="pct"/>
                  <w:shd w:val="clear" w:color="auto" w:fill="auto"/>
                  <w:noWrap w:val="0"/>
                  <w:tcMar>
                    <w:top w:w="0" w:type="dxa"/>
                    <w:left w:w="57" w:type="dxa"/>
                    <w:bottom w:w="0" w:type="dxa"/>
                    <w:right w:w="57" w:type="dxa"/>
                  </w:tcMar>
                  <w:vAlign w:val="center"/>
                </w:tcPr>
                <w:p w14:paraId="33644246">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合格品</w:t>
                  </w:r>
                </w:p>
              </w:tc>
              <w:tc>
                <w:tcPr>
                  <w:tcW w:w="503" w:type="pct"/>
                  <w:shd w:val="clear" w:color="auto" w:fill="auto"/>
                  <w:noWrap w:val="0"/>
                  <w:tcMar>
                    <w:top w:w="0" w:type="dxa"/>
                    <w:left w:w="57" w:type="dxa"/>
                    <w:bottom w:w="0" w:type="dxa"/>
                    <w:right w:w="57" w:type="dxa"/>
                  </w:tcMar>
                  <w:vAlign w:val="center"/>
                </w:tcPr>
                <w:p w14:paraId="360BED86">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优等品</w:t>
                  </w:r>
                </w:p>
              </w:tc>
              <w:tc>
                <w:tcPr>
                  <w:tcW w:w="629" w:type="pct"/>
                  <w:shd w:val="clear" w:color="auto" w:fill="auto"/>
                  <w:noWrap w:val="0"/>
                  <w:tcMar>
                    <w:top w:w="0" w:type="dxa"/>
                    <w:left w:w="57" w:type="dxa"/>
                    <w:bottom w:w="0" w:type="dxa"/>
                    <w:right w:w="57" w:type="dxa"/>
                  </w:tcMar>
                  <w:vAlign w:val="center"/>
                </w:tcPr>
                <w:p w14:paraId="02AAAE7E">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一等品</w:t>
                  </w:r>
                </w:p>
              </w:tc>
              <w:tc>
                <w:tcPr>
                  <w:tcW w:w="631" w:type="pct"/>
                  <w:shd w:val="clear" w:color="auto" w:fill="auto"/>
                  <w:noWrap w:val="0"/>
                  <w:tcMar>
                    <w:top w:w="0" w:type="dxa"/>
                    <w:left w:w="57" w:type="dxa"/>
                    <w:bottom w:w="0" w:type="dxa"/>
                    <w:right w:w="57" w:type="dxa"/>
                  </w:tcMar>
                  <w:vAlign w:val="center"/>
                </w:tcPr>
                <w:p w14:paraId="52125192">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合格品</w:t>
                  </w:r>
                </w:p>
              </w:tc>
            </w:tr>
            <w:tr w14:paraId="2A58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 w:type="pct"/>
                  <w:shd w:val="clear" w:color="auto" w:fill="auto"/>
                  <w:noWrap w:val="0"/>
                  <w:tcMar>
                    <w:top w:w="0" w:type="dxa"/>
                    <w:left w:w="57" w:type="dxa"/>
                    <w:bottom w:w="0" w:type="dxa"/>
                    <w:right w:w="57" w:type="dxa"/>
                  </w:tcMar>
                  <w:vAlign w:val="center"/>
                </w:tcPr>
                <w:p w14:paraId="4CAFBD70">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1259" w:type="pct"/>
                  <w:shd w:val="clear" w:color="auto" w:fill="auto"/>
                  <w:noWrap w:val="0"/>
                  <w:tcMar>
                    <w:top w:w="0" w:type="dxa"/>
                    <w:left w:w="57" w:type="dxa"/>
                    <w:bottom w:w="0" w:type="dxa"/>
                    <w:right w:w="57" w:type="dxa"/>
                  </w:tcMar>
                  <w:vAlign w:val="center"/>
                </w:tcPr>
                <w:p w14:paraId="103C180F">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断裂强度</w:t>
                  </w:r>
                  <w:r>
                    <w:rPr>
                      <w:rFonts w:hint="default" w:ascii="Times New Roman" w:hAnsi="Times New Roman" w:eastAsia="宋体" w:cs="Times New Roman"/>
                      <w:color w:val="auto"/>
                      <w:lang w:val="en-US" w:eastAsia="zh-CN"/>
                    </w:rPr>
                    <w:t xml:space="preserve">cN/dtex </w:t>
                  </w:r>
                </w:p>
              </w:tc>
              <w:tc>
                <w:tcPr>
                  <w:tcW w:w="499" w:type="pct"/>
                  <w:shd w:val="clear" w:color="auto" w:fill="auto"/>
                  <w:noWrap w:val="0"/>
                  <w:tcMar>
                    <w:top w:w="0" w:type="dxa"/>
                    <w:left w:w="57" w:type="dxa"/>
                    <w:bottom w:w="0" w:type="dxa"/>
                    <w:right w:w="57" w:type="dxa"/>
                  </w:tcMar>
                  <w:vAlign w:val="center"/>
                </w:tcPr>
                <w:p w14:paraId="2F4E1D1C">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3.80</w:t>
                  </w:r>
                </w:p>
              </w:tc>
              <w:tc>
                <w:tcPr>
                  <w:tcW w:w="629" w:type="pct"/>
                  <w:shd w:val="clear" w:color="auto" w:fill="auto"/>
                  <w:noWrap w:val="0"/>
                  <w:tcMar>
                    <w:top w:w="0" w:type="dxa"/>
                    <w:left w:w="57" w:type="dxa"/>
                    <w:bottom w:w="0" w:type="dxa"/>
                    <w:right w:w="57" w:type="dxa"/>
                  </w:tcMar>
                  <w:vAlign w:val="center"/>
                </w:tcPr>
                <w:p w14:paraId="575D40FE">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3.50</w:t>
                  </w:r>
                </w:p>
              </w:tc>
              <w:tc>
                <w:tcPr>
                  <w:tcW w:w="631" w:type="pct"/>
                  <w:shd w:val="clear" w:color="auto" w:fill="auto"/>
                  <w:noWrap w:val="0"/>
                  <w:tcMar>
                    <w:top w:w="0" w:type="dxa"/>
                    <w:left w:w="57" w:type="dxa"/>
                    <w:bottom w:w="0" w:type="dxa"/>
                    <w:right w:w="57" w:type="dxa"/>
                  </w:tcMar>
                  <w:vAlign w:val="center"/>
                </w:tcPr>
                <w:p w14:paraId="5993D5DA">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3.00</w:t>
                  </w:r>
                </w:p>
              </w:tc>
              <w:tc>
                <w:tcPr>
                  <w:tcW w:w="503" w:type="pct"/>
                  <w:shd w:val="clear" w:color="auto" w:fill="auto"/>
                  <w:noWrap w:val="0"/>
                  <w:tcMar>
                    <w:top w:w="0" w:type="dxa"/>
                    <w:left w:w="57" w:type="dxa"/>
                    <w:bottom w:w="0" w:type="dxa"/>
                    <w:right w:w="57" w:type="dxa"/>
                  </w:tcMar>
                  <w:vAlign w:val="center"/>
                </w:tcPr>
                <w:p w14:paraId="5FAC4DC0">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3.60</w:t>
                  </w:r>
                </w:p>
              </w:tc>
              <w:tc>
                <w:tcPr>
                  <w:tcW w:w="629" w:type="pct"/>
                  <w:shd w:val="clear" w:color="auto" w:fill="auto"/>
                  <w:noWrap w:val="0"/>
                  <w:tcMar>
                    <w:top w:w="0" w:type="dxa"/>
                    <w:left w:w="57" w:type="dxa"/>
                    <w:bottom w:w="0" w:type="dxa"/>
                    <w:right w:w="57" w:type="dxa"/>
                  </w:tcMar>
                  <w:vAlign w:val="center"/>
                </w:tcPr>
                <w:p w14:paraId="3926B00E">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3.40</w:t>
                  </w:r>
                </w:p>
              </w:tc>
              <w:tc>
                <w:tcPr>
                  <w:tcW w:w="631" w:type="pct"/>
                  <w:shd w:val="clear" w:color="auto" w:fill="auto"/>
                  <w:noWrap w:val="0"/>
                  <w:tcMar>
                    <w:top w:w="0" w:type="dxa"/>
                    <w:left w:w="57" w:type="dxa"/>
                    <w:bottom w:w="0" w:type="dxa"/>
                    <w:right w:w="57" w:type="dxa"/>
                  </w:tcMar>
                  <w:vAlign w:val="center"/>
                </w:tcPr>
                <w:p w14:paraId="29BDEA9E">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3.00</w:t>
                  </w:r>
                </w:p>
              </w:tc>
            </w:tr>
            <w:tr w14:paraId="33DE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 w:type="pct"/>
                  <w:shd w:val="clear" w:color="auto" w:fill="auto"/>
                  <w:noWrap w:val="0"/>
                  <w:tcMar>
                    <w:top w:w="0" w:type="dxa"/>
                    <w:left w:w="57" w:type="dxa"/>
                    <w:bottom w:w="0" w:type="dxa"/>
                    <w:right w:w="57" w:type="dxa"/>
                  </w:tcMar>
                  <w:vAlign w:val="center"/>
                </w:tcPr>
                <w:p w14:paraId="1B2750A4">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p>
              </w:tc>
              <w:tc>
                <w:tcPr>
                  <w:tcW w:w="1259" w:type="pct"/>
                  <w:shd w:val="clear" w:color="auto" w:fill="auto"/>
                  <w:noWrap w:val="0"/>
                  <w:tcMar>
                    <w:top w:w="0" w:type="dxa"/>
                    <w:left w:w="57" w:type="dxa"/>
                    <w:bottom w:w="0" w:type="dxa"/>
                    <w:right w:w="57" w:type="dxa"/>
                  </w:tcMar>
                  <w:vAlign w:val="center"/>
                </w:tcPr>
                <w:p w14:paraId="4FEB6E3D">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断裂伸长率</w:t>
                  </w:r>
                  <w:r>
                    <w:rPr>
                      <w:rFonts w:hint="default" w:ascii="Times New Roman" w:hAnsi="Times New Roman" w:eastAsia="宋体" w:cs="Times New Roman"/>
                      <w:color w:val="auto"/>
                      <w:lang w:val="en-US" w:eastAsia="zh-CN"/>
                    </w:rPr>
                    <w:t>%</w:t>
                  </w:r>
                </w:p>
              </w:tc>
              <w:tc>
                <w:tcPr>
                  <w:tcW w:w="499" w:type="pct"/>
                  <w:shd w:val="clear" w:color="auto" w:fill="auto"/>
                  <w:noWrap w:val="0"/>
                  <w:tcMar>
                    <w:top w:w="0" w:type="dxa"/>
                    <w:left w:w="57" w:type="dxa"/>
                    <w:bottom w:w="0" w:type="dxa"/>
                    <w:right w:w="57" w:type="dxa"/>
                  </w:tcMar>
                  <w:vAlign w:val="center"/>
                </w:tcPr>
                <w:p w14:paraId="7893F8F2">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 xml:space="preserve">5.0 </w:t>
                  </w:r>
                </w:p>
              </w:tc>
              <w:tc>
                <w:tcPr>
                  <w:tcW w:w="629" w:type="pct"/>
                  <w:shd w:val="clear" w:color="auto" w:fill="auto"/>
                  <w:noWrap w:val="0"/>
                  <w:tcMar>
                    <w:top w:w="0" w:type="dxa"/>
                    <w:left w:w="57" w:type="dxa"/>
                    <w:bottom w:w="0" w:type="dxa"/>
                    <w:right w:w="57" w:type="dxa"/>
                  </w:tcMar>
                  <w:vAlign w:val="center"/>
                </w:tcPr>
                <w:p w14:paraId="46087DDB">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10.0</w:t>
                  </w:r>
                </w:p>
              </w:tc>
              <w:tc>
                <w:tcPr>
                  <w:tcW w:w="631" w:type="pct"/>
                  <w:shd w:val="clear" w:color="auto" w:fill="auto"/>
                  <w:noWrap w:val="0"/>
                  <w:tcMar>
                    <w:top w:w="0" w:type="dxa"/>
                    <w:left w:w="57" w:type="dxa"/>
                    <w:bottom w:w="0" w:type="dxa"/>
                    <w:right w:w="57" w:type="dxa"/>
                  </w:tcMar>
                  <w:vAlign w:val="center"/>
                </w:tcPr>
                <w:p w14:paraId="6AED495B">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10.0</w:t>
                  </w:r>
                </w:p>
              </w:tc>
              <w:tc>
                <w:tcPr>
                  <w:tcW w:w="503" w:type="pct"/>
                  <w:shd w:val="clear" w:color="auto" w:fill="auto"/>
                  <w:noWrap w:val="0"/>
                  <w:tcMar>
                    <w:top w:w="0" w:type="dxa"/>
                    <w:left w:w="57" w:type="dxa"/>
                    <w:bottom w:w="0" w:type="dxa"/>
                    <w:right w:w="57" w:type="dxa"/>
                  </w:tcMar>
                  <w:vAlign w:val="center"/>
                </w:tcPr>
                <w:p w14:paraId="1412B451">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 xml:space="preserve">5.0 </w:t>
                  </w:r>
                </w:p>
              </w:tc>
              <w:tc>
                <w:tcPr>
                  <w:tcW w:w="629" w:type="pct"/>
                  <w:shd w:val="clear" w:color="auto" w:fill="auto"/>
                  <w:noWrap w:val="0"/>
                  <w:tcMar>
                    <w:top w:w="0" w:type="dxa"/>
                    <w:left w:w="57" w:type="dxa"/>
                    <w:bottom w:w="0" w:type="dxa"/>
                    <w:right w:w="57" w:type="dxa"/>
                  </w:tcMar>
                  <w:vAlign w:val="center"/>
                </w:tcPr>
                <w:p w14:paraId="24121AE5">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10.0</w:t>
                  </w:r>
                </w:p>
              </w:tc>
              <w:tc>
                <w:tcPr>
                  <w:tcW w:w="631" w:type="pct"/>
                  <w:shd w:val="clear" w:color="auto" w:fill="auto"/>
                  <w:noWrap w:val="0"/>
                  <w:tcMar>
                    <w:top w:w="0" w:type="dxa"/>
                    <w:left w:w="57" w:type="dxa"/>
                    <w:bottom w:w="0" w:type="dxa"/>
                    <w:right w:w="57" w:type="dxa"/>
                  </w:tcMar>
                  <w:vAlign w:val="center"/>
                </w:tcPr>
                <w:p w14:paraId="5D7249F0">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10.0</w:t>
                  </w:r>
                </w:p>
              </w:tc>
            </w:tr>
            <w:tr w14:paraId="5B91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 w:type="pct"/>
                  <w:shd w:val="clear" w:color="auto" w:fill="auto"/>
                  <w:noWrap w:val="0"/>
                  <w:tcMar>
                    <w:top w:w="0" w:type="dxa"/>
                    <w:left w:w="57" w:type="dxa"/>
                    <w:bottom w:w="0" w:type="dxa"/>
                    <w:right w:w="57" w:type="dxa"/>
                  </w:tcMar>
                  <w:vAlign w:val="center"/>
                </w:tcPr>
                <w:p w14:paraId="4CEAD261">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w:t>
                  </w:r>
                </w:p>
              </w:tc>
              <w:tc>
                <w:tcPr>
                  <w:tcW w:w="1259" w:type="pct"/>
                  <w:shd w:val="clear" w:color="auto" w:fill="auto"/>
                  <w:noWrap w:val="0"/>
                  <w:tcMar>
                    <w:top w:w="0" w:type="dxa"/>
                    <w:left w:w="57" w:type="dxa"/>
                    <w:bottom w:w="0" w:type="dxa"/>
                    <w:right w:w="57" w:type="dxa"/>
                  </w:tcMar>
                  <w:vAlign w:val="center"/>
                </w:tcPr>
                <w:p w14:paraId="2777F99C">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线密度偏差率</w:t>
                  </w:r>
                  <w:r>
                    <w:rPr>
                      <w:rFonts w:hint="default" w:ascii="Times New Roman" w:hAnsi="Times New Roman" w:eastAsia="宋体" w:cs="Times New Roman"/>
                      <w:color w:val="auto"/>
                      <w:lang w:val="en-US" w:eastAsia="zh-CN"/>
                    </w:rPr>
                    <w:t>/%</w:t>
                  </w:r>
                </w:p>
              </w:tc>
              <w:tc>
                <w:tcPr>
                  <w:tcW w:w="499" w:type="pct"/>
                  <w:shd w:val="clear" w:color="auto" w:fill="auto"/>
                  <w:noWrap w:val="0"/>
                  <w:tcMar>
                    <w:top w:w="0" w:type="dxa"/>
                    <w:left w:w="57" w:type="dxa"/>
                    <w:bottom w:w="0" w:type="dxa"/>
                    <w:right w:w="57" w:type="dxa"/>
                  </w:tcMar>
                  <w:vAlign w:val="center"/>
                </w:tcPr>
                <w:p w14:paraId="0A400E9A">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±12.0</w:t>
                  </w:r>
                </w:p>
              </w:tc>
              <w:tc>
                <w:tcPr>
                  <w:tcW w:w="629" w:type="pct"/>
                  <w:shd w:val="clear" w:color="auto" w:fill="auto"/>
                  <w:noWrap w:val="0"/>
                  <w:tcMar>
                    <w:top w:w="0" w:type="dxa"/>
                    <w:left w:w="57" w:type="dxa"/>
                    <w:bottom w:w="0" w:type="dxa"/>
                    <w:right w:w="57" w:type="dxa"/>
                  </w:tcMar>
                  <w:vAlign w:val="center"/>
                </w:tcPr>
                <w:p w14:paraId="306BDACA">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±16.0</w:t>
                  </w:r>
                </w:p>
              </w:tc>
              <w:tc>
                <w:tcPr>
                  <w:tcW w:w="631" w:type="pct"/>
                  <w:shd w:val="clear" w:color="auto" w:fill="auto"/>
                  <w:noWrap w:val="0"/>
                  <w:tcMar>
                    <w:top w:w="0" w:type="dxa"/>
                    <w:left w:w="57" w:type="dxa"/>
                    <w:bottom w:w="0" w:type="dxa"/>
                    <w:right w:w="57" w:type="dxa"/>
                  </w:tcMar>
                  <w:vAlign w:val="center"/>
                </w:tcPr>
                <w:p w14:paraId="55E69187">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±20.0</w:t>
                  </w:r>
                </w:p>
              </w:tc>
              <w:tc>
                <w:tcPr>
                  <w:tcW w:w="503" w:type="pct"/>
                  <w:shd w:val="clear" w:color="auto" w:fill="auto"/>
                  <w:noWrap w:val="0"/>
                  <w:tcMar>
                    <w:top w:w="0" w:type="dxa"/>
                    <w:left w:w="57" w:type="dxa"/>
                    <w:bottom w:w="0" w:type="dxa"/>
                    <w:right w:w="57" w:type="dxa"/>
                  </w:tcMar>
                  <w:vAlign w:val="center"/>
                </w:tcPr>
                <w:p w14:paraId="1AFFB107">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±15.0</w:t>
                  </w:r>
                </w:p>
              </w:tc>
              <w:tc>
                <w:tcPr>
                  <w:tcW w:w="629" w:type="pct"/>
                  <w:shd w:val="clear" w:color="auto" w:fill="auto"/>
                  <w:noWrap w:val="0"/>
                  <w:tcMar>
                    <w:top w:w="0" w:type="dxa"/>
                    <w:left w:w="57" w:type="dxa"/>
                    <w:bottom w:w="0" w:type="dxa"/>
                    <w:right w:w="57" w:type="dxa"/>
                  </w:tcMar>
                  <w:vAlign w:val="center"/>
                </w:tcPr>
                <w:p w14:paraId="01D550AC">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±20.0</w:t>
                  </w:r>
                </w:p>
              </w:tc>
              <w:tc>
                <w:tcPr>
                  <w:tcW w:w="631" w:type="pct"/>
                  <w:shd w:val="clear" w:color="auto" w:fill="auto"/>
                  <w:noWrap w:val="0"/>
                  <w:tcMar>
                    <w:top w:w="0" w:type="dxa"/>
                    <w:left w:w="57" w:type="dxa"/>
                    <w:bottom w:w="0" w:type="dxa"/>
                    <w:right w:w="57" w:type="dxa"/>
                  </w:tcMar>
                  <w:vAlign w:val="center"/>
                </w:tcPr>
                <w:p w14:paraId="20B0F0D6">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±22.0</w:t>
                  </w:r>
                </w:p>
              </w:tc>
            </w:tr>
            <w:tr w14:paraId="0D85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 w:type="pct"/>
                  <w:shd w:val="clear" w:color="auto" w:fill="auto"/>
                  <w:noWrap w:val="0"/>
                  <w:tcMar>
                    <w:top w:w="0" w:type="dxa"/>
                    <w:left w:w="57" w:type="dxa"/>
                    <w:bottom w:w="0" w:type="dxa"/>
                    <w:right w:w="57" w:type="dxa"/>
                  </w:tcMar>
                  <w:vAlign w:val="center"/>
                </w:tcPr>
                <w:p w14:paraId="0849E985">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w:t>
                  </w:r>
                </w:p>
              </w:tc>
              <w:tc>
                <w:tcPr>
                  <w:tcW w:w="1259" w:type="pct"/>
                  <w:shd w:val="clear" w:color="auto" w:fill="auto"/>
                  <w:noWrap w:val="0"/>
                  <w:tcMar>
                    <w:top w:w="0" w:type="dxa"/>
                    <w:left w:w="57" w:type="dxa"/>
                    <w:bottom w:w="0" w:type="dxa"/>
                    <w:right w:w="57" w:type="dxa"/>
                  </w:tcMar>
                  <w:vAlign w:val="center"/>
                </w:tcPr>
                <w:p w14:paraId="0055F257">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长度偏差率</w:t>
                  </w:r>
                  <w:r>
                    <w:rPr>
                      <w:rFonts w:hint="default" w:ascii="Times New Roman" w:hAnsi="Times New Roman" w:eastAsia="宋体" w:cs="Times New Roman"/>
                      <w:color w:val="auto"/>
                      <w:lang w:val="en-US" w:eastAsia="zh-CN"/>
                    </w:rPr>
                    <w:t>/%</w:t>
                  </w:r>
                </w:p>
              </w:tc>
              <w:tc>
                <w:tcPr>
                  <w:tcW w:w="499" w:type="pct"/>
                  <w:shd w:val="clear" w:color="auto" w:fill="auto"/>
                  <w:noWrap w:val="0"/>
                  <w:tcMar>
                    <w:top w:w="0" w:type="dxa"/>
                    <w:left w:w="57" w:type="dxa"/>
                    <w:bottom w:w="0" w:type="dxa"/>
                    <w:right w:w="57" w:type="dxa"/>
                  </w:tcMar>
                  <w:vAlign w:val="center"/>
                </w:tcPr>
                <w:p w14:paraId="602A1504">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±3.0</w:t>
                  </w:r>
                </w:p>
              </w:tc>
              <w:tc>
                <w:tcPr>
                  <w:tcW w:w="629" w:type="pct"/>
                  <w:shd w:val="clear" w:color="auto" w:fill="auto"/>
                  <w:noWrap w:val="0"/>
                  <w:tcMar>
                    <w:top w:w="0" w:type="dxa"/>
                    <w:left w:w="57" w:type="dxa"/>
                    <w:bottom w:w="0" w:type="dxa"/>
                    <w:right w:w="57" w:type="dxa"/>
                  </w:tcMar>
                  <w:vAlign w:val="center"/>
                </w:tcPr>
                <w:p w14:paraId="5DFECEFC">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±4.0</w:t>
                  </w:r>
                </w:p>
              </w:tc>
              <w:tc>
                <w:tcPr>
                  <w:tcW w:w="631" w:type="pct"/>
                  <w:shd w:val="clear" w:color="auto" w:fill="auto"/>
                  <w:noWrap w:val="0"/>
                  <w:tcMar>
                    <w:top w:w="0" w:type="dxa"/>
                    <w:left w:w="57" w:type="dxa"/>
                    <w:bottom w:w="0" w:type="dxa"/>
                    <w:right w:w="57" w:type="dxa"/>
                  </w:tcMar>
                  <w:vAlign w:val="center"/>
                </w:tcPr>
                <w:p w14:paraId="1BE24202">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±5.0</w:t>
                  </w:r>
                </w:p>
              </w:tc>
              <w:tc>
                <w:tcPr>
                  <w:tcW w:w="503" w:type="pct"/>
                  <w:shd w:val="clear" w:color="auto" w:fill="auto"/>
                  <w:noWrap w:val="0"/>
                  <w:tcMar>
                    <w:top w:w="0" w:type="dxa"/>
                    <w:left w:w="57" w:type="dxa"/>
                    <w:bottom w:w="0" w:type="dxa"/>
                    <w:right w:w="57" w:type="dxa"/>
                  </w:tcMar>
                  <w:vAlign w:val="center"/>
                </w:tcPr>
                <w:p w14:paraId="78A68A10">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±3.0</w:t>
                  </w:r>
                </w:p>
              </w:tc>
              <w:tc>
                <w:tcPr>
                  <w:tcW w:w="629" w:type="pct"/>
                  <w:shd w:val="clear" w:color="auto" w:fill="auto"/>
                  <w:noWrap w:val="0"/>
                  <w:tcMar>
                    <w:top w:w="0" w:type="dxa"/>
                    <w:left w:w="57" w:type="dxa"/>
                    <w:bottom w:w="0" w:type="dxa"/>
                    <w:right w:w="57" w:type="dxa"/>
                  </w:tcMar>
                  <w:vAlign w:val="center"/>
                </w:tcPr>
                <w:p w14:paraId="42F1216E">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±4.0</w:t>
                  </w:r>
                </w:p>
              </w:tc>
              <w:tc>
                <w:tcPr>
                  <w:tcW w:w="631" w:type="pct"/>
                  <w:shd w:val="clear" w:color="auto" w:fill="auto"/>
                  <w:noWrap w:val="0"/>
                  <w:tcMar>
                    <w:top w:w="0" w:type="dxa"/>
                    <w:left w:w="57" w:type="dxa"/>
                    <w:bottom w:w="0" w:type="dxa"/>
                    <w:right w:w="57" w:type="dxa"/>
                  </w:tcMar>
                  <w:vAlign w:val="center"/>
                </w:tcPr>
                <w:p w14:paraId="5EA557E2">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±5.0</w:t>
                  </w:r>
                </w:p>
              </w:tc>
            </w:tr>
            <w:tr w14:paraId="0B66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 w:type="pct"/>
                  <w:shd w:val="clear" w:color="auto" w:fill="auto"/>
                  <w:noWrap w:val="0"/>
                  <w:tcMar>
                    <w:top w:w="0" w:type="dxa"/>
                    <w:left w:w="57" w:type="dxa"/>
                    <w:bottom w:w="0" w:type="dxa"/>
                    <w:right w:w="57" w:type="dxa"/>
                  </w:tcMar>
                  <w:vAlign w:val="center"/>
                </w:tcPr>
                <w:p w14:paraId="361B1F98">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w:t>
                  </w:r>
                </w:p>
              </w:tc>
              <w:tc>
                <w:tcPr>
                  <w:tcW w:w="1259" w:type="pct"/>
                  <w:shd w:val="clear" w:color="auto" w:fill="auto"/>
                  <w:noWrap w:val="0"/>
                  <w:tcMar>
                    <w:top w:w="0" w:type="dxa"/>
                    <w:left w:w="57" w:type="dxa"/>
                    <w:bottom w:w="0" w:type="dxa"/>
                    <w:right w:w="57" w:type="dxa"/>
                  </w:tcMar>
                  <w:vAlign w:val="center"/>
                </w:tcPr>
                <w:p w14:paraId="0DBB6880">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超长纤维率</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w:t>
                  </w:r>
                </w:p>
              </w:tc>
              <w:tc>
                <w:tcPr>
                  <w:tcW w:w="499" w:type="pct"/>
                  <w:shd w:val="clear" w:color="auto" w:fill="auto"/>
                  <w:noWrap w:val="0"/>
                  <w:tcMar>
                    <w:top w:w="0" w:type="dxa"/>
                    <w:left w:w="57" w:type="dxa"/>
                    <w:bottom w:w="0" w:type="dxa"/>
                    <w:right w:w="57" w:type="dxa"/>
                  </w:tcMar>
                  <w:vAlign w:val="center"/>
                </w:tcPr>
                <w:p w14:paraId="427422E9">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0.3</w:t>
                  </w:r>
                </w:p>
              </w:tc>
              <w:tc>
                <w:tcPr>
                  <w:tcW w:w="629" w:type="pct"/>
                  <w:shd w:val="clear" w:color="auto" w:fill="auto"/>
                  <w:noWrap w:val="0"/>
                  <w:tcMar>
                    <w:top w:w="0" w:type="dxa"/>
                    <w:left w:w="57" w:type="dxa"/>
                    <w:bottom w:w="0" w:type="dxa"/>
                    <w:right w:w="57" w:type="dxa"/>
                  </w:tcMar>
                  <w:vAlign w:val="center"/>
                </w:tcPr>
                <w:p w14:paraId="00F39771">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0.6</w:t>
                  </w:r>
                </w:p>
              </w:tc>
              <w:tc>
                <w:tcPr>
                  <w:tcW w:w="631" w:type="pct"/>
                  <w:shd w:val="clear" w:color="auto" w:fill="auto"/>
                  <w:noWrap w:val="0"/>
                  <w:tcMar>
                    <w:top w:w="0" w:type="dxa"/>
                    <w:left w:w="57" w:type="dxa"/>
                    <w:bottom w:w="0" w:type="dxa"/>
                    <w:right w:w="57" w:type="dxa"/>
                  </w:tcMar>
                  <w:vAlign w:val="center"/>
                </w:tcPr>
                <w:p w14:paraId="7F50CDC1">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w:t>
                  </w:r>
                </w:p>
              </w:tc>
              <w:tc>
                <w:tcPr>
                  <w:tcW w:w="503" w:type="pct"/>
                  <w:shd w:val="clear" w:color="auto" w:fill="auto"/>
                  <w:noWrap w:val="0"/>
                  <w:tcMar>
                    <w:top w:w="0" w:type="dxa"/>
                    <w:left w:w="57" w:type="dxa"/>
                    <w:bottom w:w="0" w:type="dxa"/>
                    <w:right w:w="57" w:type="dxa"/>
                  </w:tcMar>
                  <w:vAlign w:val="center"/>
                </w:tcPr>
                <w:p w14:paraId="3BC66F47">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0.3</w:t>
                  </w:r>
                </w:p>
              </w:tc>
              <w:tc>
                <w:tcPr>
                  <w:tcW w:w="629" w:type="pct"/>
                  <w:shd w:val="clear" w:color="auto" w:fill="auto"/>
                  <w:noWrap w:val="0"/>
                  <w:tcMar>
                    <w:top w:w="0" w:type="dxa"/>
                    <w:left w:w="57" w:type="dxa"/>
                    <w:bottom w:w="0" w:type="dxa"/>
                    <w:right w:w="57" w:type="dxa"/>
                  </w:tcMar>
                  <w:vAlign w:val="center"/>
                </w:tcPr>
                <w:p w14:paraId="47F0BF03">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0.6</w:t>
                  </w:r>
                </w:p>
              </w:tc>
              <w:tc>
                <w:tcPr>
                  <w:tcW w:w="631" w:type="pct"/>
                  <w:shd w:val="clear" w:color="auto" w:fill="auto"/>
                  <w:noWrap w:val="0"/>
                  <w:tcMar>
                    <w:top w:w="0" w:type="dxa"/>
                    <w:left w:w="57" w:type="dxa"/>
                    <w:bottom w:w="0" w:type="dxa"/>
                    <w:right w:w="57" w:type="dxa"/>
                  </w:tcMar>
                  <w:vAlign w:val="center"/>
                </w:tcPr>
                <w:p w14:paraId="0D275C95">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w:t>
                  </w:r>
                </w:p>
              </w:tc>
            </w:tr>
            <w:tr w14:paraId="6783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 w:type="pct"/>
                  <w:shd w:val="clear" w:color="auto" w:fill="auto"/>
                  <w:noWrap w:val="0"/>
                  <w:tcMar>
                    <w:top w:w="0" w:type="dxa"/>
                    <w:left w:w="57" w:type="dxa"/>
                    <w:bottom w:w="0" w:type="dxa"/>
                    <w:right w:w="57" w:type="dxa"/>
                  </w:tcMar>
                  <w:vAlign w:val="center"/>
                </w:tcPr>
                <w:p w14:paraId="1E44ACF1">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w:t>
                  </w:r>
                </w:p>
              </w:tc>
              <w:tc>
                <w:tcPr>
                  <w:tcW w:w="1259" w:type="pct"/>
                  <w:shd w:val="clear" w:color="auto" w:fill="auto"/>
                  <w:noWrap w:val="0"/>
                  <w:tcMar>
                    <w:top w:w="0" w:type="dxa"/>
                    <w:left w:w="57" w:type="dxa"/>
                    <w:bottom w:w="0" w:type="dxa"/>
                    <w:right w:w="57" w:type="dxa"/>
                  </w:tcMar>
                  <w:vAlign w:val="center"/>
                </w:tcPr>
                <w:p w14:paraId="662BADDA">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倍长纤维含量</w:t>
                  </w:r>
                </w:p>
                <w:p w14:paraId="270E93AD">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mg/100g</w:t>
                  </w:r>
                  <w:r>
                    <w:rPr>
                      <w:rFonts w:hint="eastAsia" w:ascii="Times New Roman" w:hAnsi="Times New Roman" w:eastAsia="宋体" w:cs="Times New Roman"/>
                      <w:color w:val="auto"/>
                      <w:lang w:val="en-US" w:eastAsia="zh-CN"/>
                    </w:rPr>
                    <w:t>)≤</w:t>
                  </w:r>
                </w:p>
              </w:tc>
              <w:tc>
                <w:tcPr>
                  <w:tcW w:w="499" w:type="pct"/>
                  <w:shd w:val="clear" w:color="auto" w:fill="auto"/>
                  <w:noWrap w:val="0"/>
                  <w:tcMar>
                    <w:top w:w="0" w:type="dxa"/>
                    <w:left w:w="57" w:type="dxa"/>
                    <w:bottom w:w="0" w:type="dxa"/>
                    <w:right w:w="57" w:type="dxa"/>
                  </w:tcMar>
                  <w:vAlign w:val="center"/>
                </w:tcPr>
                <w:p w14:paraId="6E3CB7EA">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9.0</w:t>
                  </w:r>
                </w:p>
              </w:tc>
              <w:tc>
                <w:tcPr>
                  <w:tcW w:w="629" w:type="pct"/>
                  <w:shd w:val="clear" w:color="auto" w:fill="auto"/>
                  <w:noWrap w:val="0"/>
                  <w:tcMar>
                    <w:top w:w="0" w:type="dxa"/>
                    <w:left w:w="57" w:type="dxa"/>
                    <w:bottom w:w="0" w:type="dxa"/>
                    <w:right w:w="57" w:type="dxa"/>
                  </w:tcMar>
                  <w:vAlign w:val="center"/>
                </w:tcPr>
                <w:p w14:paraId="36467CFD">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14.0</w:t>
                  </w:r>
                </w:p>
              </w:tc>
              <w:tc>
                <w:tcPr>
                  <w:tcW w:w="631" w:type="pct"/>
                  <w:shd w:val="clear" w:color="auto" w:fill="auto"/>
                  <w:noWrap w:val="0"/>
                  <w:tcMar>
                    <w:top w:w="0" w:type="dxa"/>
                    <w:left w:w="57" w:type="dxa"/>
                    <w:bottom w:w="0" w:type="dxa"/>
                    <w:right w:w="57" w:type="dxa"/>
                  </w:tcMar>
                  <w:vAlign w:val="center"/>
                </w:tcPr>
                <w:p w14:paraId="143F1AE2">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20.0</w:t>
                  </w:r>
                </w:p>
              </w:tc>
              <w:tc>
                <w:tcPr>
                  <w:tcW w:w="503" w:type="pct"/>
                  <w:shd w:val="clear" w:color="auto" w:fill="auto"/>
                  <w:noWrap w:val="0"/>
                  <w:tcMar>
                    <w:top w:w="0" w:type="dxa"/>
                    <w:left w:w="57" w:type="dxa"/>
                    <w:bottom w:w="0" w:type="dxa"/>
                    <w:right w:w="57" w:type="dxa"/>
                  </w:tcMar>
                  <w:vAlign w:val="center"/>
                </w:tcPr>
                <w:p w14:paraId="324CF5BD">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9.0</w:t>
                  </w:r>
                </w:p>
              </w:tc>
              <w:tc>
                <w:tcPr>
                  <w:tcW w:w="629" w:type="pct"/>
                  <w:shd w:val="clear" w:color="auto" w:fill="auto"/>
                  <w:noWrap w:val="0"/>
                  <w:tcMar>
                    <w:top w:w="0" w:type="dxa"/>
                    <w:left w:w="57" w:type="dxa"/>
                    <w:bottom w:w="0" w:type="dxa"/>
                    <w:right w:w="57" w:type="dxa"/>
                  </w:tcMar>
                  <w:vAlign w:val="center"/>
                </w:tcPr>
                <w:p w14:paraId="3E5DC9A3">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14.0</w:t>
                  </w:r>
                </w:p>
              </w:tc>
              <w:tc>
                <w:tcPr>
                  <w:tcW w:w="631" w:type="pct"/>
                  <w:shd w:val="clear" w:color="auto" w:fill="auto"/>
                  <w:noWrap w:val="0"/>
                  <w:tcMar>
                    <w:top w:w="0" w:type="dxa"/>
                    <w:left w:w="57" w:type="dxa"/>
                    <w:bottom w:w="0" w:type="dxa"/>
                    <w:right w:w="57" w:type="dxa"/>
                  </w:tcMar>
                  <w:vAlign w:val="center"/>
                </w:tcPr>
                <w:p w14:paraId="69F77DC6">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20.0</w:t>
                  </w:r>
                </w:p>
              </w:tc>
            </w:tr>
            <w:tr w14:paraId="7B07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 w:type="pct"/>
                  <w:shd w:val="clear" w:color="auto" w:fill="auto"/>
                  <w:noWrap w:val="0"/>
                  <w:tcMar>
                    <w:top w:w="0" w:type="dxa"/>
                    <w:left w:w="57" w:type="dxa"/>
                    <w:bottom w:w="0" w:type="dxa"/>
                    <w:right w:w="57" w:type="dxa"/>
                  </w:tcMar>
                  <w:vAlign w:val="center"/>
                </w:tcPr>
                <w:p w14:paraId="764C07EE">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w:t>
                  </w:r>
                </w:p>
              </w:tc>
              <w:tc>
                <w:tcPr>
                  <w:tcW w:w="1259" w:type="pct"/>
                  <w:shd w:val="clear" w:color="auto" w:fill="auto"/>
                  <w:noWrap w:val="0"/>
                  <w:tcMar>
                    <w:top w:w="0" w:type="dxa"/>
                    <w:left w:w="57" w:type="dxa"/>
                    <w:bottom w:w="0" w:type="dxa"/>
                    <w:right w:w="57" w:type="dxa"/>
                  </w:tcMar>
                  <w:vAlign w:val="center"/>
                </w:tcPr>
                <w:p w14:paraId="3BCB99D9">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疵点含量（</w:t>
                  </w:r>
                  <w:r>
                    <w:rPr>
                      <w:rFonts w:hint="default" w:ascii="Times New Roman" w:hAnsi="Times New Roman" w:eastAsia="宋体" w:cs="Times New Roman"/>
                      <w:color w:val="auto"/>
                      <w:lang w:val="en-US" w:eastAsia="zh-CN"/>
                    </w:rPr>
                    <w:t>mg/100g</w:t>
                  </w:r>
                  <w:r>
                    <w:rPr>
                      <w:rFonts w:hint="eastAsia" w:ascii="Times New Roman" w:hAnsi="Times New Roman" w:eastAsia="宋体" w:cs="Times New Roman"/>
                      <w:color w:val="auto"/>
                      <w:lang w:val="en-US" w:eastAsia="zh-CN"/>
                    </w:rPr>
                    <w:t>）≤</w:t>
                  </w:r>
                </w:p>
              </w:tc>
              <w:tc>
                <w:tcPr>
                  <w:tcW w:w="499" w:type="pct"/>
                  <w:shd w:val="clear" w:color="auto" w:fill="auto"/>
                  <w:noWrap w:val="0"/>
                  <w:tcMar>
                    <w:top w:w="0" w:type="dxa"/>
                    <w:left w:w="57" w:type="dxa"/>
                    <w:bottom w:w="0" w:type="dxa"/>
                    <w:right w:w="57" w:type="dxa"/>
                  </w:tcMar>
                  <w:vAlign w:val="center"/>
                </w:tcPr>
                <w:p w14:paraId="7A5953AD">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12.0</w:t>
                  </w:r>
                </w:p>
              </w:tc>
              <w:tc>
                <w:tcPr>
                  <w:tcW w:w="629" w:type="pct"/>
                  <w:shd w:val="clear" w:color="auto" w:fill="auto"/>
                  <w:noWrap w:val="0"/>
                  <w:tcMar>
                    <w:top w:w="0" w:type="dxa"/>
                    <w:left w:w="57" w:type="dxa"/>
                    <w:bottom w:w="0" w:type="dxa"/>
                    <w:right w:w="57" w:type="dxa"/>
                  </w:tcMar>
                  <w:vAlign w:val="center"/>
                </w:tcPr>
                <w:p w14:paraId="721091CB">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15.0</w:t>
                  </w:r>
                </w:p>
              </w:tc>
              <w:tc>
                <w:tcPr>
                  <w:tcW w:w="631" w:type="pct"/>
                  <w:shd w:val="clear" w:color="auto" w:fill="auto"/>
                  <w:noWrap w:val="0"/>
                  <w:tcMar>
                    <w:top w:w="0" w:type="dxa"/>
                    <w:left w:w="57" w:type="dxa"/>
                    <w:bottom w:w="0" w:type="dxa"/>
                    <w:right w:w="57" w:type="dxa"/>
                  </w:tcMar>
                  <w:vAlign w:val="center"/>
                </w:tcPr>
                <w:p w14:paraId="01BC2316">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20.0</w:t>
                  </w:r>
                </w:p>
              </w:tc>
              <w:tc>
                <w:tcPr>
                  <w:tcW w:w="503" w:type="pct"/>
                  <w:shd w:val="clear" w:color="auto" w:fill="auto"/>
                  <w:noWrap w:val="0"/>
                  <w:tcMar>
                    <w:top w:w="0" w:type="dxa"/>
                    <w:left w:w="57" w:type="dxa"/>
                    <w:bottom w:w="0" w:type="dxa"/>
                    <w:right w:w="57" w:type="dxa"/>
                  </w:tcMar>
                  <w:vAlign w:val="center"/>
                </w:tcPr>
                <w:p w14:paraId="251B13ED">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12.0</w:t>
                  </w:r>
                </w:p>
              </w:tc>
              <w:tc>
                <w:tcPr>
                  <w:tcW w:w="629" w:type="pct"/>
                  <w:shd w:val="clear" w:color="auto" w:fill="auto"/>
                  <w:noWrap w:val="0"/>
                  <w:tcMar>
                    <w:top w:w="0" w:type="dxa"/>
                    <w:left w:w="57" w:type="dxa"/>
                    <w:bottom w:w="0" w:type="dxa"/>
                    <w:right w:w="57" w:type="dxa"/>
                  </w:tcMar>
                  <w:vAlign w:val="center"/>
                </w:tcPr>
                <w:p w14:paraId="5EDE914D">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15.0</w:t>
                  </w:r>
                </w:p>
              </w:tc>
              <w:tc>
                <w:tcPr>
                  <w:tcW w:w="631" w:type="pct"/>
                  <w:shd w:val="clear" w:color="auto" w:fill="auto"/>
                  <w:noWrap w:val="0"/>
                  <w:tcMar>
                    <w:top w:w="0" w:type="dxa"/>
                    <w:left w:w="57" w:type="dxa"/>
                    <w:bottom w:w="0" w:type="dxa"/>
                    <w:right w:w="57" w:type="dxa"/>
                  </w:tcMar>
                  <w:vAlign w:val="center"/>
                </w:tcPr>
                <w:p w14:paraId="0DCC544D">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20.0</w:t>
                  </w:r>
                </w:p>
              </w:tc>
            </w:tr>
            <w:tr w14:paraId="17CC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 w:type="pct"/>
                  <w:shd w:val="clear" w:color="auto" w:fill="auto"/>
                  <w:noWrap w:val="0"/>
                  <w:tcMar>
                    <w:top w:w="0" w:type="dxa"/>
                    <w:left w:w="57" w:type="dxa"/>
                    <w:bottom w:w="0" w:type="dxa"/>
                    <w:right w:w="57" w:type="dxa"/>
                  </w:tcMar>
                  <w:vAlign w:val="center"/>
                </w:tcPr>
                <w:p w14:paraId="7839FB72">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w:t>
                  </w:r>
                </w:p>
              </w:tc>
              <w:tc>
                <w:tcPr>
                  <w:tcW w:w="1259" w:type="pct"/>
                  <w:shd w:val="clear" w:color="auto" w:fill="auto"/>
                  <w:noWrap w:val="0"/>
                  <w:tcMar>
                    <w:top w:w="0" w:type="dxa"/>
                    <w:left w:w="57" w:type="dxa"/>
                    <w:bottom w:w="0" w:type="dxa"/>
                    <w:right w:w="57" w:type="dxa"/>
                  </w:tcMar>
                  <w:vAlign w:val="center"/>
                </w:tcPr>
                <w:p w14:paraId="5AD50C6F">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卷曲数</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（个</w:t>
                  </w:r>
                  <w:r>
                    <w:rPr>
                      <w:rFonts w:hint="default" w:ascii="Times New Roman" w:hAnsi="Times New Roman" w:eastAsia="宋体" w:cs="Times New Roman"/>
                      <w:color w:val="auto"/>
                      <w:lang w:val="en-US" w:eastAsia="zh-CN"/>
                    </w:rPr>
                    <w:t>/25mm</w:t>
                  </w:r>
                  <w:r>
                    <w:rPr>
                      <w:rFonts w:hint="eastAsia" w:ascii="Times New Roman" w:hAnsi="Times New Roman" w:eastAsia="宋体" w:cs="Times New Roman"/>
                      <w:color w:val="auto"/>
                      <w:lang w:val="en-US" w:eastAsia="zh-CN"/>
                    </w:rPr>
                    <w:t>）</w:t>
                  </w:r>
                </w:p>
              </w:tc>
              <w:tc>
                <w:tcPr>
                  <w:tcW w:w="499" w:type="pct"/>
                  <w:shd w:val="clear" w:color="auto" w:fill="auto"/>
                  <w:noWrap w:val="0"/>
                  <w:tcMar>
                    <w:top w:w="0" w:type="dxa"/>
                    <w:left w:w="57" w:type="dxa"/>
                    <w:bottom w:w="0" w:type="dxa"/>
                    <w:right w:w="57" w:type="dxa"/>
                  </w:tcMar>
                  <w:vAlign w:val="center"/>
                </w:tcPr>
                <w:p w14:paraId="29605F2B">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M2</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 xml:space="preserve">2.0 </w:t>
                  </w:r>
                </w:p>
              </w:tc>
              <w:tc>
                <w:tcPr>
                  <w:tcW w:w="629" w:type="pct"/>
                  <w:shd w:val="clear" w:color="auto" w:fill="auto"/>
                  <w:noWrap w:val="0"/>
                  <w:tcMar>
                    <w:top w:w="0" w:type="dxa"/>
                    <w:left w:w="57" w:type="dxa"/>
                    <w:bottom w:w="0" w:type="dxa"/>
                    <w:right w:w="57" w:type="dxa"/>
                  </w:tcMar>
                  <w:vAlign w:val="center"/>
                </w:tcPr>
                <w:p w14:paraId="698E433A">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M2</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3.0</w:t>
                  </w:r>
                </w:p>
              </w:tc>
              <w:tc>
                <w:tcPr>
                  <w:tcW w:w="631" w:type="pct"/>
                  <w:shd w:val="clear" w:color="auto" w:fill="auto"/>
                  <w:noWrap w:val="0"/>
                  <w:tcMar>
                    <w:top w:w="0" w:type="dxa"/>
                    <w:left w:w="57" w:type="dxa"/>
                    <w:bottom w:w="0" w:type="dxa"/>
                    <w:right w:w="57" w:type="dxa"/>
                  </w:tcMar>
                  <w:vAlign w:val="center"/>
                </w:tcPr>
                <w:p w14:paraId="1D42DE98">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M2</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5.0</w:t>
                  </w:r>
                </w:p>
              </w:tc>
              <w:tc>
                <w:tcPr>
                  <w:tcW w:w="503" w:type="pct"/>
                  <w:shd w:val="clear" w:color="auto" w:fill="auto"/>
                  <w:noWrap w:val="0"/>
                  <w:tcMar>
                    <w:top w:w="0" w:type="dxa"/>
                    <w:left w:w="57" w:type="dxa"/>
                    <w:bottom w:w="0" w:type="dxa"/>
                    <w:right w:w="57" w:type="dxa"/>
                  </w:tcMar>
                  <w:vAlign w:val="center"/>
                </w:tcPr>
                <w:p w14:paraId="25AB50A4">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M2</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 xml:space="preserve">2.0 </w:t>
                  </w:r>
                </w:p>
              </w:tc>
              <w:tc>
                <w:tcPr>
                  <w:tcW w:w="629" w:type="pct"/>
                  <w:shd w:val="clear" w:color="auto" w:fill="auto"/>
                  <w:noWrap w:val="0"/>
                  <w:tcMar>
                    <w:top w:w="0" w:type="dxa"/>
                    <w:left w:w="57" w:type="dxa"/>
                    <w:bottom w:w="0" w:type="dxa"/>
                    <w:right w:w="57" w:type="dxa"/>
                  </w:tcMar>
                  <w:vAlign w:val="center"/>
                </w:tcPr>
                <w:p w14:paraId="22EED61A">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M2</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3.0</w:t>
                  </w:r>
                </w:p>
              </w:tc>
              <w:tc>
                <w:tcPr>
                  <w:tcW w:w="631" w:type="pct"/>
                  <w:shd w:val="clear" w:color="auto" w:fill="auto"/>
                  <w:noWrap w:val="0"/>
                  <w:tcMar>
                    <w:top w:w="0" w:type="dxa"/>
                    <w:left w:w="57" w:type="dxa"/>
                    <w:bottom w:w="0" w:type="dxa"/>
                    <w:right w:w="57" w:type="dxa"/>
                  </w:tcMar>
                  <w:vAlign w:val="center"/>
                </w:tcPr>
                <w:p w14:paraId="6DE73CE4">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M2</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5.0</w:t>
                  </w:r>
                </w:p>
              </w:tc>
            </w:tr>
            <w:tr w14:paraId="4F1B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 w:type="pct"/>
                  <w:shd w:val="clear" w:color="auto" w:fill="auto"/>
                  <w:noWrap w:val="0"/>
                  <w:tcMar>
                    <w:top w:w="0" w:type="dxa"/>
                    <w:left w:w="57" w:type="dxa"/>
                    <w:bottom w:w="0" w:type="dxa"/>
                    <w:right w:w="57" w:type="dxa"/>
                  </w:tcMar>
                  <w:vAlign w:val="center"/>
                </w:tcPr>
                <w:p w14:paraId="1FD36FDD">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w:t>
                  </w:r>
                </w:p>
              </w:tc>
              <w:tc>
                <w:tcPr>
                  <w:tcW w:w="1259" w:type="pct"/>
                  <w:shd w:val="clear" w:color="auto" w:fill="auto"/>
                  <w:noWrap w:val="0"/>
                  <w:tcMar>
                    <w:top w:w="0" w:type="dxa"/>
                    <w:left w:w="57" w:type="dxa"/>
                    <w:bottom w:w="0" w:type="dxa"/>
                    <w:right w:w="57" w:type="dxa"/>
                  </w:tcMar>
                  <w:vAlign w:val="center"/>
                </w:tcPr>
                <w:p w14:paraId="1C26E309">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卷曲率</w:t>
                  </w:r>
                  <w:r>
                    <w:rPr>
                      <w:rFonts w:hint="default" w:ascii="Times New Roman" w:hAnsi="Times New Roman" w:eastAsia="宋体" w:cs="Times New Roman"/>
                      <w:color w:val="auto"/>
                      <w:lang w:val="en-US" w:eastAsia="zh-CN"/>
                    </w:rPr>
                    <w:t>/%</w:t>
                  </w:r>
                </w:p>
              </w:tc>
              <w:tc>
                <w:tcPr>
                  <w:tcW w:w="499" w:type="pct"/>
                  <w:shd w:val="clear" w:color="auto" w:fill="auto"/>
                  <w:noWrap w:val="0"/>
                  <w:tcMar>
                    <w:top w:w="0" w:type="dxa"/>
                    <w:left w:w="57" w:type="dxa"/>
                    <w:bottom w:w="0" w:type="dxa"/>
                    <w:right w:w="57" w:type="dxa"/>
                  </w:tcMar>
                  <w:vAlign w:val="center"/>
                </w:tcPr>
                <w:p w14:paraId="179BD403">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M3</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4.0</w:t>
                  </w:r>
                </w:p>
              </w:tc>
              <w:tc>
                <w:tcPr>
                  <w:tcW w:w="629" w:type="pct"/>
                  <w:shd w:val="clear" w:color="auto" w:fill="auto"/>
                  <w:noWrap w:val="0"/>
                  <w:tcMar>
                    <w:top w:w="0" w:type="dxa"/>
                    <w:left w:w="57" w:type="dxa"/>
                    <w:bottom w:w="0" w:type="dxa"/>
                    <w:right w:w="57" w:type="dxa"/>
                  </w:tcMar>
                  <w:vAlign w:val="center"/>
                </w:tcPr>
                <w:p w14:paraId="56FC2BF7">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M3</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5.0</w:t>
                  </w:r>
                </w:p>
              </w:tc>
              <w:tc>
                <w:tcPr>
                  <w:tcW w:w="631" w:type="pct"/>
                  <w:shd w:val="clear" w:color="auto" w:fill="auto"/>
                  <w:noWrap w:val="0"/>
                  <w:tcMar>
                    <w:top w:w="0" w:type="dxa"/>
                    <w:left w:w="57" w:type="dxa"/>
                    <w:bottom w:w="0" w:type="dxa"/>
                    <w:right w:w="57" w:type="dxa"/>
                  </w:tcMar>
                  <w:vAlign w:val="center"/>
                </w:tcPr>
                <w:p w14:paraId="1F7C6492">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M3</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7.0</w:t>
                  </w:r>
                </w:p>
              </w:tc>
              <w:tc>
                <w:tcPr>
                  <w:tcW w:w="503" w:type="pct"/>
                  <w:shd w:val="clear" w:color="auto" w:fill="auto"/>
                  <w:noWrap w:val="0"/>
                  <w:tcMar>
                    <w:top w:w="0" w:type="dxa"/>
                    <w:left w:w="57" w:type="dxa"/>
                    <w:bottom w:w="0" w:type="dxa"/>
                    <w:right w:w="57" w:type="dxa"/>
                  </w:tcMar>
                  <w:vAlign w:val="center"/>
                </w:tcPr>
                <w:p w14:paraId="25212D8B">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M3</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4.0</w:t>
                  </w:r>
                </w:p>
              </w:tc>
              <w:tc>
                <w:tcPr>
                  <w:tcW w:w="629" w:type="pct"/>
                  <w:shd w:val="clear" w:color="auto" w:fill="auto"/>
                  <w:noWrap w:val="0"/>
                  <w:tcMar>
                    <w:top w:w="0" w:type="dxa"/>
                    <w:left w:w="57" w:type="dxa"/>
                    <w:bottom w:w="0" w:type="dxa"/>
                    <w:right w:w="57" w:type="dxa"/>
                  </w:tcMar>
                  <w:vAlign w:val="center"/>
                </w:tcPr>
                <w:p w14:paraId="2F2F4CD6">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M3</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5.0</w:t>
                  </w:r>
                </w:p>
              </w:tc>
              <w:tc>
                <w:tcPr>
                  <w:tcW w:w="631" w:type="pct"/>
                  <w:shd w:val="clear" w:color="auto" w:fill="auto"/>
                  <w:noWrap w:val="0"/>
                  <w:tcMar>
                    <w:top w:w="0" w:type="dxa"/>
                    <w:left w:w="57" w:type="dxa"/>
                    <w:bottom w:w="0" w:type="dxa"/>
                    <w:right w:w="57" w:type="dxa"/>
                  </w:tcMar>
                  <w:vAlign w:val="center"/>
                </w:tcPr>
                <w:p w14:paraId="73C89D91">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M3</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7.0</w:t>
                  </w:r>
                </w:p>
              </w:tc>
            </w:tr>
            <w:tr w14:paraId="3760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15" w:type="pct"/>
                  <w:shd w:val="clear" w:color="auto" w:fill="auto"/>
                  <w:noWrap w:val="0"/>
                  <w:tcMar>
                    <w:top w:w="0" w:type="dxa"/>
                    <w:left w:w="57" w:type="dxa"/>
                    <w:bottom w:w="0" w:type="dxa"/>
                    <w:right w:w="57" w:type="dxa"/>
                  </w:tcMar>
                  <w:vAlign w:val="center"/>
                </w:tcPr>
                <w:p w14:paraId="7329067A">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w:t>
                  </w:r>
                </w:p>
              </w:tc>
              <w:tc>
                <w:tcPr>
                  <w:tcW w:w="1259" w:type="pct"/>
                  <w:shd w:val="clear" w:color="auto" w:fill="auto"/>
                  <w:noWrap w:val="0"/>
                  <w:tcMar>
                    <w:top w:w="0" w:type="dxa"/>
                    <w:left w:w="57" w:type="dxa"/>
                    <w:bottom w:w="0" w:type="dxa"/>
                    <w:right w:w="57" w:type="dxa"/>
                  </w:tcMar>
                  <w:vAlign w:val="center"/>
                </w:tcPr>
                <w:p w14:paraId="028C9FFA">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300℃</w:t>
                  </w:r>
                  <w:r>
                    <w:rPr>
                      <w:rFonts w:hint="eastAsia" w:ascii="Times New Roman" w:hAnsi="Times New Roman" w:eastAsia="宋体" w:cs="Times New Roman"/>
                      <w:color w:val="auto"/>
                      <w:lang w:val="en-US" w:eastAsia="zh-CN"/>
                    </w:rPr>
                    <w:t>干热收缩率</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w:t>
                  </w:r>
                </w:p>
              </w:tc>
              <w:tc>
                <w:tcPr>
                  <w:tcW w:w="499" w:type="pct"/>
                  <w:shd w:val="clear" w:color="auto" w:fill="auto"/>
                  <w:noWrap w:val="0"/>
                  <w:tcMar>
                    <w:top w:w="0" w:type="dxa"/>
                    <w:left w:w="57" w:type="dxa"/>
                    <w:bottom w:w="0" w:type="dxa"/>
                    <w:right w:w="57" w:type="dxa"/>
                  </w:tcMar>
                  <w:vAlign w:val="center"/>
                </w:tcPr>
                <w:p w14:paraId="373916EC">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3.0</w:t>
                  </w:r>
                </w:p>
              </w:tc>
              <w:tc>
                <w:tcPr>
                  <w:tcW w:w="629" w:type="pct"/>
                  <w:shd w:val="clear" w:color="auto" w:fill="auto"/>
                  <w:noWrap w:val="0"/>
                  <w:tcMar>
                    <w:top w:w="0" w:type="dxa"/>
                    <w:left w:w="57" w:type="dxa"/>
                    <w:bottom w:w="0" w:type="dxa"/>
                    <w:right w:w="57" w:type="dxa"/>
                  </w:tcMar>
                  <w:vAlign w:val="center"/>
                </w:tcPr>
                <w:p w14:paraId="44BBF66B">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6.0</w:t>
                  </w:r>
                </w:p>
              </w:tc>
              <w:tc>
                <w:tcPr>
                  <w:tcW w:w="631" w:type="pct"/>
                  <w:shd w:val="clear" w:color="auto" w:fill="auto"/>
                  <w:noWrap w:val="0"/>
                  <w:tcMar>
                    <w:top w:w="0" w:type="dxa"/>
                    <w:left w:w="57" w:type="dxa"/>
                    <w:bottom w:w="0" w:type="dxa"/>
                    <w:right w:w="57" w:type="dxa"/>
                  </w:tcMar>
                  <w:vAlign w:val="center"/>
                </w:tcPr>
                <w:p w14:paraId="7EFA5A3F">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10.0</w:t>
                  </w:r>
                </w:p>
              </w:tc>
              <w:tc>
                <w:tcPr>
                  <w:tcW w:w="503" w:type="pct"/>
                  <w:shd w:val="clear" w:color="auto" w:fill="auto"/>
                  <w:noWrap w:val="0"/>
                  <w:tcMar>
                    <w:top w:w="0" w:type="dxa"/>
                    <w:left w:w="57" w:type="dxa"/>
                    <w:bottom w:w="0" w:type="dxa"/>
                    <w:right w:w="57" w:type="dxa"/>
                  </w:tcMar>
                  <w:vAlign w:val="center"/>
                </w:tcPr>
                <w:p w14:paraId="3D67534B">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3.0</w:t>
                  </w:r>
                </w:p>
              </w:tc>
              <w:tc>
                <w:tcPr>
                  <w:tcW w:w="629" w:type="pct"/>
                  <w:shd w:val="clear" w:color="auto" w:fill="auto"/>
                  <w:noWrap w:val="0"/>
                  <w:tcMar>
                    <w:top w:w="0" w:type="dxa"/>
                    <w:left w:w="57" w:type="dxa"/>
                    <w:bottom w:w="0" w:type="dxa"/>
                    <w:right w:w="57" w:type="dxa"/>
                  </w:tcMar>
                  <w:vAlign w:val="center"/>
                </w:tcPr>
                <w:p w14:paraId="2C1BC11B">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6.0</w:t>
                  </w:r>
                </w:p>
              </w:tc>
              <w:tc>
                <w:tcPr>
                  <w:tcW w:w="631" w:type="pct"/>
                  <w:shd w:val="clear" w:color="auto" w:fill="auto"/>
                  <w:noWrap w:val="0"/>
                  <w:tcMar>
                    <w:top w:w="0" w:type="dxa"/>
                    <w:left w:w="57" w:type="dxa"/>
                    <w:bottom w:w="0" w:type="dxa"/>
                    <w:right w:w="57" w:type="dxa"/>
                  </w:tcMar>
                  <w:vAlign w:val="center"/>
                </w:tcPr>
                <w:p w14:paraId="55E31F3D">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10.0</w:t>
                  </w:r>
                </w:p>
              </w:tc>
            </w:tr>
            <w:tr w14:paraId="7DBE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000" w:type="pct"/>
                  <w:gridSpan w:val="8"/>
                  <w:noWrap w:val="0"/>
                  <w:tcMar>
                    <w:top w:w="0" w:type="dxa"/>
                    <w:left w:w="57" w:type="dxa"/>
                    <w:bottom w:w="0" w:type="dxa"/>
                    <w:right w:w="57" w:type="dxa"/>
                  </w:tcMar>
                  <w:vAlign w:val="center"/>
                </w:tcPr>
                <w:p w14:paraId="67904BED">
                  <w:pPr>
                    <w:pStyle w:val="32"/>
                    <w:bidi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注</w:t>
                  </w: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M1</w:t>
                  </w:r>
                  <w:r>
                    <w:rPr>
                      <w:rFonts w:hint="eastAsia" w:ascii="Times New Roman" w:hAnsi="Times New Roman" w:eastAsia="宋体" w:cs="Times New Roman"/>
                      <w:color w:val="auto"/>
                      <w:lang w:val="en-US" w:eastAsia="zh-CN"/>
                    </w:rPr>
                    <w:t>为断裂伸长率中心值，在</w:t>
                  </w:r>
                  <w:r>
                    <w:rPr>
                      <w:rFonts w:hint="default" w:ascii="Times New Roman" w:hAnsi="Times New Roman" w:eastAsia="宋体" w:cs="Times New Roman"/>
                      <w:color w:val="auto"/>
                      <w:lang w:val="en-US" w:eastAsia="zh-CN"/>
                    </w:rPr>
                    <w:t>25.0</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35.0</w:t>
                  </w:r>
                  <w:r>
                    <w:rPr>
                      <w:rFonts w:hint="eastAsia" w:ascii="Times New Roman" w:hAnsi="Times New Roman" w:eastAsia="宋体" w:cs="Times New Roman"/>
                      <w:color w:val="auto"/>
                      <w:lang w:val="en-US" w:eastAsia="zh-CN"/>
                    </w:rPr>
                    <w:t>范围内选定，确定后不得任意变更。</w:t>
                  </w:r>
                </w:p>
                <w:p w14:paraId="00344A61">
                  <w:pPr>
                    <w:pStyle w:val="32"/>
                    <w:bidi w:val="0"/>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注</w:t>
                  </w: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M2</w:t>
                  </w:r>
                  <w:r>
                    <w:rPr>
                      <w:rFonts w:hint="eastAsia" w:ascii="Times New Roman" w:hAnsi="Times New Roman" w:eastAsia="宋体" w:cs="Times New Roman"/>
                      <w:color w:val="auto"/>
                      <w:lang w:val="en-US" w:eastAsia="zh-CN"/>
                    </w:rPr>
                    <w:t>为卷曲数中心值，由供需双方协商确定，确定后不得任意变更。</w:t>
                  </w:r>
                </w:p>
                <w:p w14:paraId="0159A1CB">
                  <w:pPr>
                    <w:pStyle w:val="32"/>
                    <w:bidi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注</w:t>
                  </w:r>
                  <w:r>
                    <w:rPr>
                      <w:rFonts w:hint="default" w:ascii="Times New Roman" w:hAnsi="Times New Roman" w:eastAsia="宋体" w:cs="Times New Roman"/>
                      <w:color w:val="auto"/>
                      <w:lang w:val="en-US" w:eastAsia="zh-CN"/>
                    </w:rPr>
                    <w:t>3</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M3</w:t>
                  </w:r>
                  <w:r>
                    <w:rPr>
                      <w:rFonts w:hint="eastAsia" w:ascii="Times New Roman" w:hAnsi="Times New Roman" w:eastAsia="宋体" w:cs="Times New Roman"/>
                      <w:color w:val="auto"/>
                      <w:lang w:val="en-US" w:eastAsia="zh-CN"/>
                    </w:rPr>
                    <w:t>为卷曲率中心值，由供需双方协商确定，确定后不得任意变更。</w:t>
                  </w:r>
                </w:p>
                <w:p w14:paraId="5E858054">
                  <w:pPr>
                    <w:pStyle w:val="32"/>
                    <w:bidi w:val="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非织造用产品不考核</w:t>
                  </w:r>
                </w:p>
              </w:tc>
            </w:tr>
          </w:tbl>
          <w:p w14:paraId="3203E106">
            <w:pPr>
              <w:bidi w:val="0"/>
              <w:rPr>
                <w:color w:val="auto"/>
              </w:rPr>
            </w:pPr>
            <w:r>
              <w:rPr>
                <w:rFonts w:hint="eastAsia"/>
                <w:color w:val="auto"/>
              </w:rPr>
              <w:t>3</w:t>
            </w:r>
            <w:r>
              <w:rPr>
                <w:color w:val="auto"/>
              </w:rPr>
              <w:t>、生产设备一览表</w:t>
            </w:r>
          </w:p>
          <w:p w14:paraId="6D0C4C7E">
            <w:pPr>
              <w:bidi w:val="0"/>
              <w:rPr>
                <w:color w:val="auto"/>
              </w:rPr>
            </w:pPr>
            <w:r>
              <w:rPr>
                <w:rFonts w:hint="eastAsia"/>
                <w:color w:val="auto"/>
                <w:lang w:val="en-US" w:eastAsia="zh-CN"/>
              </w:rPr>
              <w:t>3.1</w:t>
            </w:r>
            <w:r>
              <w:rPr>
                <w:rFonts w:hint="eastAsia"/>
                <w:color w:val="auto"/>
              </w:rPr>
              <w:t>项目主要生产设备见下表：</w:t>
            </w:r>
          </w:p>
          <w:p w14:paraId="30D69AC5">
            <w:pPr>
              <w:pStyle w:val="35"/>
              <w:bidi w:val="0"/>
              <w:rPr>
                <w:color w:val="auto"/>
              </w:rPr>
            </w:pPr>
            <w:r>
              <w:rPr>
                <w:color w:val="auto"/>
              </w:rPr>
              <w:t>表</w:t>
            </w:r>
            <w:r>
              <w:rPr>
                <w:rFonts w:hint="eastAsia"/>
                <w:color w:val="auto"/>
              </w:rPr>
              <w:t>2-</w:t>
            </w:r>
            <w:r>
              <w:rPr>
                <w:rFonts w:hint="eastAsia"/>
                <w:color w:val="auto"/>
                <w:lang w:val="en-US" w:eastAsia="zh-CN"/>
              </w:rPr>
              <w:t>5</w:t>
            </w:r>
            <w:r>
              <w:rPr>
                <w:color w:val="auto"/>
              </w:rPr>
              <w:t xml:space="preserve">  主要生产设备一览表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353"/>
              <w:gridCol w:w="1478"/>
              <w:gridCol w:w="637"/>
              <w:gridCol w:w="982"/>
              <w:gridCol w:w="1440"/>
              <w:gridCol w:w="1441"/>
            </w:tblGrid>
            <w:tr w14:paraId="53A2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4" w:type="dxa"/>
                  <w:vAlign w:val="center"/>
                </w:tcPr>
                <w:p w14:paraId="34A7EA05">
                  <w:pPr>
                    <w:pStyle w:val="32"/>
                    <w:bidi w:val="0"/>
                    <w:rPr>
                      <w:color w:val="auto"/>
                    </w:rPr>
                  </w:pPr>
                  <w:r>
                    <w:rPr>
                      <w:color w:val="auto"/>
                    </w:rPr>
                    <w:t>序号</w:t>
                  </w:r>
                </w:p>
              </w:tc>
              <w:tc>
                <w:tcPr>
                  <w:tcW w:w="1353" w:type="dxa"/>
                  <w:vAlign w:val="center"/>
                </w:tcPr>
                <w:p w14:paraId="0A0DDF43">
                  <w:pPr>
                    <w:pStyle w:val="32"/>
                    <w:bidi w:val="0"/>
                    <w:rPr>
                      <w:rFonts w:hint="eastAsia" w:eastAsia="宋体"/>
                      <w:color w:val="auto"/>
                      <w:lang w:val="en-US" w:eastAsia="zh-CN"/>
                    </w:rPr>
                  </w:pPr>
                  <w:r>
                    <w:rPr>
                      <w:rFonts w:hint="eastAsia"/>
                      <w:color w:val="auto"/>
                      <w:lang w:val="en-US" w:eastAsia="zh-CN"/>
                    </w:rPr>
                    <w:t>生产线</w:t>
                  </w:r>
                </w:p>
              </w:tc>
              <w:tc>
                <w:tcPr>
                  <w:tcW w:w="1478" w:type="dxa"/>
                  <w:vAlign w:val="center"/>
                </w:tcPr>
                <w:p w14:paraId="33C2C428">
                  <w:pPr>
                    <w:pStyle w:val="32"/>
                    <w:bidi w:val="0"/>
                    <w:rPr>
                      <w:color w:val="auto"/>
                    </w:rPr>
                  </w:pPr>
                  <w:r>
                    <w:rPr>
                      <w:color w:val="auto"/>
                    </w:rPr>
                    <w:t>设备名称</w:t>
                  </w:r>
                </w:p>
              </w:tc>
              <w:tc>
                <w:tcPr>
                  <w:tcW w:w="637" w:type="dxa"/>
                  <w:vAlign w:val="center"/>
                </w:tcPr>
                <w:p w14:paraId="3072395A">
                  <w:pPr>
                    <w:pStyle w:val="32"/>
                    <w:bidi w:val="0"/>
                    <w:rPr>
                      <w:color w:val="auto"/>
                    </w:rPr>
                  </w:pPr>
                  <w:r>
                    <w:rPr>
                      <w:color w:val="auto"/>
                    </w:rPr>
                    <w:t>单位</w:t>
                  </w:r>
                </w:p>
              </w:tc>
              <w:tc>
                <w:tcPr>
                  <w:tcW w:w="982" w:type="dxa"/>
                  <w:vAlign w:val="center"/>
                </w:tcPr>
                <w:p w14:paraId="786DFB46">
                  <w:pPr>
                    <w:pStyle w:val="32"/>
                    <w:bidi w:val="0"/>
                    <w:rPr>
                      <w:rFonts w:hint="eastAsia" w:eastAsia="宋体"/>
                      <w:color w:val="auto"/>
                      <w:lang w:val="en-US" w:eastAsia="zh-CN"/>
                    </w:rPr>
                  </w:pPr>
                  <w:r>
                    <w:rPr>
                      <w:rFonts w:hint="eastAsia"/>
                      <w:color w:val="auto"/>
                      <w:lang w:val="en-US" w:eastAsia="zh-CN"/>
                    </w:rPr>
                    <w:t>数量</w:t>
                  </w:r>
                </w:p>
              </w:tc>
              <w:tc>
                <w:tcPr>
                  <w:tcW w:w="1440" w:type="dxa"/>
                  <w:vAlign w:val="center"/>
                </w:tcPr>
                <w:p w14:paraId="4BBF0AD0">
                  <w:pPr>
                    <w:pStyle w:val="32"/>
                    <w:bidi w:val="0"/>
                    <w:rPr>
                      <w:rFonts w:hint="default"/>
                      <w:color w:val="auto"/>
                      <w:lang w:val="en-US" w:eastAsia="zh-CN"/>
                    </w:rPr>
                  </w:pPr>
                  <w:r>
                    <w:rPr>
                      <w:rFonts w:hint="eastAsia"/>
                      <w:color w:val="auto"/>
                      <w:lang w:val="en-US" w:eastAsia="zh-CN"/>
                    </w:rPr>
                    <w:t>规格</w:t>
                  </w:r>
                </w:p>
              </w:tc>
              <w:tc>
                <w:tcPr>
                  <w:tcW w:w="1441" w:type="dxa"/>
                  <w:vAlign w:val="center"/>
                </w:tcPr>
                <w:p w14:paraId="6EC645C2">
                  <w:pPr>
                    <w:pStyle w:val="32"/>
                    <w:bidi w:val="0"/>
                    <w:rPr>
                      <w:rFonts w:hint="default" w:eastAsia="宋体"/>
                      <w:color w:val="auto"/>
                      <w:lang w:val="en-US" w:eastAsia="zh-CN"/>
                    </w:rPr>
                  </w:pPr>
                  <w:r>
                    <w:rPr>
                      <w:rFonts w:hint="eastAsia"/>
                      <w:color w:val="auto"/>
                      <w:lang w:val="en-US" w:eastAsia="zh-CN"/>
                    </w:rPr>
                    <w:t>备注</w:t>
                  </w:r>
                </w:p>
              </w:tc>
            </w:tr>
            <w:tr w14:paraId="1ED1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43D3133F">
                  <w:pPr>
                    <w:pStyle w:val="32"/>
                    <w:bidi w:val="0"/>
                    <w:rPr>
                      <w:color w:val="auto"/>
                    </w:rPr>
                  </w:pPr>
                  <w:r>
                    <w:rPr>
                      <w:color w:val="auto"/>
                    </w:rPr>
                    <w:t>1</w:t>
                  </w:r>
                </w:p>
              </w:tc>
              <w:tc>
                <w:tcPr>
                  <w:tcW w:w="1353" w:type="dxa"/>
                  <w:vMerge w:val="restart"/>
                  <w:vAlign w:val="center"/>
                </w:tcPr>
                <w:p w14:paraId="61A0C9F0">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芳纶短纤维</w:t>
                  </w:r>
                </w:p>
              </w:tc>
              <w:tc>
                <w:tcPr>
                  <w:tcW w:w="1478" w:type="dxa"/>
                  <w:shd w:val="clear" w:color="auto" w:fill="FFFFFF"/>
                  <w:vAlign w:val="center"/>
                </w:tcPr>
                <w:p w14:paraId="6070491B">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水洗</w:t>
                  </w:r>
                  <w:r>
                    <w:rPr>
                      <w:rFonts w:hint="eastAsia" w:ascii="Times New Roman" w:hAnsi="Times New Roman" w:eastAsia="宋体" w:cs="Times New Roman"/>
                      <w:color w:val="auto"/>
                      <w:lang w:val="en-US" w:eastAsia="zh-CN"/>
                    </w:rPr>
                    <w:t>槽</w:t>
                  </w:r>
                </w:p>
              </w:tc>
              <w:tc>
                <w:tcPr>
                  <w:tcW w:w="637" w:type="dxa"/>
                  <w:vAlign w:val="center"/>
                </w:tcPr>
                <w:p w14:paraId="57074129">
                  <w:pPr>
                    <w:pStyle w:val="32"/>
                    <w:bidi w:val="0"/>
                    <w:rPr>
                      <w:rFonts w:hint="default" w:eastAsia="宋体"/>
                      <w:color w:val="auto"/>
                      <w:lang w:val="en-US" w:eastAsia="zh-CN"/>
                    </w:rPr>
                  </w:pPr>
                  <w:r>
                    <w:rPr>
                      <w:rFonts w:hint="eastAsia"/>
                      <w:color w:val="auto"/>
                      <w:lang w:val="en-US" w:eastAsia="zh-CN"/>
                    </w:rPr>
                    <w:t>个</w:t>
                  </w:r>
                </w:p>
              </w:tc>
              <w:tc>
                <w:tcPr>
                  <w:tcW w:w="982" w:type="dxa"/>
                  <w:vAlign w:val="center"/>
                </w:tcPr>
                <w:p w14:paraId="1716D8A2">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1440" w:type="dxa"/>
                  <w:vAlign w:val="center"/>
                </w:tcPr>
                <w:p w14:paraId="34936464">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容积：0.3立方米</w:t>
                  </w:r>
                </w:p>
              </w:tc>
              <w:tc>
                <w:tcPr>
                  <w:tcW w:w="1441" w:type="dxa"/>
                  <w:vAlign w:val="center"/>
                </w:tcPr>
                <w:p w14:paraId="18C0D8AA">
                  <w:pPr>
                    <w:pStyle w:val="32"/>
                    <w:bidi w:val="0"/>
                    <w:rPr>
                      <w:rFonts w:hint="default"/>
                      <w:color w:val="auto"/>
                      <w:lang w:val="en-US" w:eastAsia="zh-CN"/>
                    </w:rPr>
                  </w:pPr>
                </w:p>
              </w:tc>
            </w:tr>
            <w:tr w14:paraId="5E48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6A269333">
                  <w:pPr>
                    <w:pStyle w:val="32"/>
                    <w:bidi w:val="0"/>
                    <w:rPr>
                      <w:rFonts w:hint="eastAsia" w:eastAsia="宋体"/>
                      <w:color w:val="auto"/>
                      <w:lang w:val="en-US" w:eastAsia="zh-CN"/>
                    </w:rPr>
                  </w:pPr>
                  <w:r>
                    <w:rPr>
                      <w:rFonts w:hint="eastAsia"/>
                      <w:color w:val="auto"/>
                      <w:lang w:val="en-US" w:eastAsia="zh-CN"/>
                    </w:rPr>
                    <w:t>2</w:t>
                  </w:r>
                </w:p>
              </w:tc>
              <w:tc>
                <w:tcPr>
                  <w:tcW w:w="1353" w:type="dxa"/>
                  <w:vMerge w:val="continue"/>
                  <w:vAlign w:val="center"/>
                </w:tcPr>
                <w:p w14:paraId="593DB0FE">
                  <w:pPr>
                    <w:pStyle w:val="32"/>
                    <w:bidi w:val="0"/>
                    <w:rPr>
                      <w:rFonts w:hint="eastAsia" w:cs="Times New Roman"/>
                      <w:color w:val="auto"/>
                      <w:lang w:val="en-US" w:eastAsia="zh-CN"/>
                    </w:rPr>
                  </w:pPr>
                </w:p>
              </w:tc>
              <w:tc>
                <w:tcPr>
                  <w:tcW w:w="1478" w:type="dxa"/>
                  <w:shd w:val="clear" w:color="auto" w:fill="FFFFFF"/>
                  <w:vAlign w:val="center"/>
                </w:tcPr>
                <w:p w14:paraId="3840C9A8">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上油机</w:t>
                  </w:r>
                </w:p>
              </w:tc>
              <w:tc>
                <w:tcPr>
                  <w:tcW w:w="637" w:type="dxa"/>
                  <w:vAlign w:val="center"/>
                </w:tcPr>
                <w:p w14:paraId="6E9886A4">
                  <w:pPr>
                    <w:pStyle w:val="32"/>
                    <w:bidi w:val="0"/>
                    <w:rPr>
                      <w:color w:val="auto"/>
                    </w:rPr>
                  </w:pPr>
                  <w:r>
                    <w:rPr>
                      <w:color w:val="auto"/>
                    </w:rPr>
                    <w:t>台</w:t>
                  </w:r>
                </w:p>
              </w:tc>
              <w:tc>
                <w:tcPr>
                  <w:tcW w:w="982" w:type="dxa"/>
                  <w:vAlign w:val="center"/>
                </w:tcPr>
                <w:p w14:paraId="491F3DCB">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2</w:t>
                  </w:r>
                </w:p>
              </w:tc>
              <w:tc>
                <w:tcPr>
                  <w:tcW w:w="1440" w:type="dxa"/>
                  <w:vAlign w:val="center"/>
                </w:tcPr>
                <w:p w14:paraId="5CAEC494">
                  <w:pPr>
                    <w:pStyle w:val="32"/>
                    <w:bidi w:val="0"/>
                    <w:rPr>
                      <w:rFonts w:hint="eastAsia" w:ascii="Times New Roman" w:hAnsi="Times New Roman" w:eastAsia="宋体" w:cs="Times New Roman"/>
                      <w:color w:val="auto"/>
                      <w:lang w:val="en-US" w:eastAsia="zh-CN"/>
                    </w:rPr>
                  </w:pPr>
                </w:p>
              </w:tc>
              <w:tc>
                <w:tcPr>
                  <w:tcW w:w="1441" w:type="dxa"/>
                  <w:vAlign w:val="center"/>
                </w:tcPr>
                <w:p w14:paraId="76CB442D">
                  <w:pPr>
                    <w:pStyle w:val="32"/>
                    <w:bidi w:val="0"/>
                    <w:rPr>
                      <w:rFonts w:hint="default"/>
                      <w:color w:val="auto"/>
                      <w:lang w:val="en-US" w:eastAsia="zh-CN"/>
                    </w:rPr>
                  </w:pPr>
                </w:p>
              </w:tc>
            </w:tr>
            <w:tr w14:paraId="3C5A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3892CA26">
                  <w:pPr>
                    <w:pStyle w:val="32"/>
                    <w:bidi w:val="0"/>
                    <w:rPr>
                      <w:rFonts w:hint="eastAsia" w:eastAsia="宋体"/>
                      <w:color w:val="auto"/>
                      <w:lang w:val="en-US" w:eastAsia="zh-CN"/>
                    </w:rPr>
                  </w:pPr>
                  <w:r>
                    <w:rPr>
                      <w:rFonts w:hint="eastAsia"/>
                      <w:color w:val="auto"/>
                      <w:lang w:val="en-US" w:eastAsia="zh-CN"/>
                    </w:rPr>
                    <w:t>3</w:t>
                  </w:r>
                </w:p>
              </w:tc>
              <w:tc>
                <w:tcPr>
                  <w:tcW w:w="1353" w:type="dxa"/>
                  <w:vMerge w:val="continue"/>
                  <w:vAlign w:val="center"/>
                </w:tcPr>
                <w:p w14:paraId="02B36DD1">
                  <w:pPr>
                    <w:pStyle w:val="32"/>
                    <w:bidi w:val="0"/>
                    <w:rPr>
                      <w:rFonts w:hint="eastAsia" w:cs="Times New Roman"/>
                      <w:color w:val="auto"/>
                      <w:lang w:val="en-US" w:eastAsia="zh-CN"/>
                    </w:rPr>
                  </w:pPr>
                </w:p>
              </w:tc>
              <w:tc>
                <w:tcPr>
                  <w:tcW w:w="1478" w:type="dxa"/>
                  <w:shd w:val="clear" w:color="auto" w:fill="FFFFFF"/>
                  <w:vAlign w:val="center"/>
                </w:tcPr>
                <w:p w14:paraId="31CCBCC5">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牵伸机</w:t>
                  </w:r>
                </w:p>
              </w:tc>
              <w:tc>
                <w:tcPr>
                  <w:tcW w:w="637" w:type="dxa"/>
                  <w:vAlign w:val="center"/>
                </w:tcPr>
                <w:p w14:paraId="65991AB7">
                  <w:pPr>
                    <w:pStyle w:val="32"/>
                    <w:bidi w:val="0"/>
                    <w:rPr>
                      <w:color w:val="auto"/>
                    </w:rPr>
                  </w:pPr>
                  <w:r>
                    <w:rPr>
                      <w:color w:val="auto"/>
                    </w:rPr>
                    <w:t>台</w:t>
                  </w:r>
                </w:p>
              </w:tc>
              <w:tc>
                <w:tcPr>
                  <w:tcW w:w="982" w:type="dxa"/>
                  <w:vAlign w:val="center"/>
                </w:tcPr>
                <w:p w14:paraId="50ADA58C">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1</w:t>
                  </w:r>
                </w:p>
              </w:tc>
              <w:tc>
                <w:tcPr>
                  <w:tcW w:w="1440" w:type="dxa"/>
                  <w:vAlign w:val="center"/>
                </w:tcPr>
                <w:p w14:paraId="6E89FED4">
                  <w:pPr>
                    <w:pStyle w:val="32"/>
                    <w:bidi w:val="0"/>
                    <w:rPr>
                      <w:rFonts w:hint="eastAsia" w:ascii="Times New Roman" w:hAnsi="Times New Roman" w:eastAsia="宋体" w:cs="Times New Roman"/>
                      <w:color w:val="auto"/>
                      <w:lang w:val="en-US" w:eastAsia="zh-CN"/>
                    </w:rPr>
                  </w:pPr>
                </w:p>
              </w:tc>
              <w:tc>
                <w:tcPr>
                  <w:tcW w:w="1441" w:type="dxa"/>
                  <w:vAlign w:val="center"/>
                </w:tcPr>
                <w:p w14:paraId="5FC17EC6">
                  <w:pPr>
                    <w:pStyle w:val="32"/>
                    <w:bidi w:val="0"/>
                    <w:rPr>
                      <w:rFonts w:hint="default"/>
                      <w:color w:val="auto"/>
                      <w:lang w:val="en-US" w:eastAsia="zh-CN"/>
                    </w:rPr>
                  </w:pPr>
                </w:p>
              </w:tc>
            </w:tr>
            <w:tr w14:paraId="05F2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704BE5CF">
                  <w:pPr>
                    <w:pStyle w:val="32"/>
                    <w:bidi w:val="0"/>
                    <w:rPr>
                      <w:rFonts w:hint="default" w:eastAsia="宋体"/>
                      <w:color w:val="auto"/>
                      <w:lang w:val="en-US" w:eastAsia="zh-CN"/>
                    </w:rPr>
                  </w:pPr>
                  <w:r>
                    <w:rPr>
                      <w:rFonts w:hint="eastAsia"/>
                      <w:color w:val="auto"/>
                      <w:lang w:val="en-US" w:eastAsia="zh-CN"/>
                    </w:rPr>
                    <w:t>4</w:t>
                  </w:r>
                </w:p>
              </w:tc>
              <w:tc>
                <w:tcPr>
                  <w:tcW w:w="1353" w:type="dxa"/>
                  <w:vMerge w:val="continue"/>
                  <w:vAlign w:val="center"/>
                </w:tcPr>
                <w:p w14:paraId="5542EA28">
                  <w:pPr>
                    <w:pStyle w:val="32"/>
                    <w:bidi w:val="0"/>
                    <w:rPr>
                      <w:rFonts w:hint="eastAsia" w:ascii="Times New Roman" w:hAnsi="Times New Roman" w:eastAsia="宋体" w:cs="Times New Roman"/>
                      <w:color w:val="auto"/>
                      <w:lang w:val="en-US" w:eastAsia="zh-CN"/>
                    </w:rPr>
                  </w:pPr>
                </w:p>
              </w:tc>
              <w:tc>
                <w:tcPr>
                  <w:tcW w:w="1478" w:type="dxa"/>
                  <w:shd w:val="clear" w:color="auto" w:fill="FFFFFF"/>
                  <w:vAlign w:val="center"/>
                </w:tcPr>
                <w:p w14:paraId="6BB57F78">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烘干机</w:t>
                  </w:r>
                </w:p>
              </w:tc>
              <w:tc>
                <w:tcPr>
                  <w:tcW w:w="637" w:type="dxa"/>
                  <w:vAlign w:val="center"/>
                </w:tcPr>
                <w:p w14:paraId="0033C85E">
                  <w:pPr>
                    <w:pStyle w:val="32"/>
                    <w:bidi w:val="0"/>
                    <w:rPr>
                      <w:color w:val="auto"/>
                    </w:rPr>
                  </w:pPr>
                  <w:r>
                    <w:rPr>
                      <w:color w:val="auto"/>
                    </w:rPr>
                    <w:t>台</w:t>
                  </w:r>
                </w:p>
              </w:tc>
              <w:tc>
                <w:tcPr>
                  <w:tcW w:w="982" w:type="dxa"/>
                  <w:vAlign w:val="center"/>
                </w:tcPr>
                <w:p w14:paraId="356C6869">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1440" w:type="dxa"/>
                  <w:vAlign w:val="center"/>
                </w:tcPr>
                <w:p w14:paraId="121C348F">
                  <w:pPr>
                    <w:pStyle w:val="32"/>
                    <w:bidi w:val="0"/>
                    <w:rPr>
                      <w:rFonts w:hint="eastAsia" w:ascii="Times New Roman" w:hAnsi="Times New Roman" w:eastAsia="宋体" w:cs="Times New Roman"/>
                      <w:color w:val="auto"/>
                      <w:lang w:val="en-US" w:eastAsia="zh-CN"/>
                    </w:rPr>
                  </w:pPr>
                </w:p>
              </w:tc>
              <w:tc>
                <w:tcPr>
                  <w:tcW w:w="1441" w:type="dxa"/>
                  <w:vAlign w:val="center"/>
                </w:tcPr>
                <w:p w14:paraId="0DFD1877">
                  <w:pPr>
                    <w:pStyle w:val="32"/>
                    <w:bidi w:val="0"/>
                    <w:rPr>
                      <w:rFonts w:hint="default"/>
                      <w:color w:val="auto"/>
                      <w:lang w:val="en-US" w:eastAsia="zh-CN"/>
                    </w:rPr>
                  </w:pPr>
                </w:p>
              </w:tc>
            </w:tr>
            <w:tr w14:paraId="5D01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shd w:val="clear" w:color="auto" w:fill="auto"/>
                  <w:vAlign w:val="center"/>
                </w:tcPr>
                <w:p w14:paraId="7C1B3492">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5</w:t>
                  </w:r>
                </w:p>
              </w:tc>
              <w:tc>
                <w:tcPr>
                  <w:tcW w:w="1353" w:type="dxa"/>
                  <w:vMerge w:val="continue"/>
                  <w:vAlign w:val="center"/>
                </w:tcPr>
                <w:p w14:paraId="1D4BB6CA">
                  <w:pPr>
                    <w:pStyle w:val="32"/>
                    <w:bidi w:val="0"/>
                    <w:rPr>
                      <w:rFonts w:hint="eastAsia" w:ascii="Times New Roman" w:hAnsi="Times New Roman" w:eastAsia="宋体" w:cs="Times New Roman"/>
                      <w:color w:val="auto"/>
                      <w:lang w:val="en-US" w:eastAsia="zh-CN"/>
                    </w:rPr>
                  </w:pPr>
                </w:p>
              </w:tc>
              <w:tc>
                <w:tcPr>
                  <w:tcW w:w="1478" w:type="dxa"/>
                  <w:shd w:val="clear" w:color="auto" w:fill="FFFFFF"/>
                  <w:vAlign w:val="center"/>
                </w:tcPr>
                <w:p w14:paraId="003CA44F">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卷曲机</w:t>
                  </w:r>
                </w:p>
              </w:tc>
              <w:tc>
                <w:tcPr>
                  <w:tcW w:w="637" w:type="dxa"/>
                  <w:vAlign w:val="center"/>
                </w:tcPr>
                <w:p w14:paraId="3A1E869A">
                  <w:pPr>
                    <w:pStyle w:val="32"/>
                    <w:bidi w:val="0"/>
                    <w:rPr>
                      <w:color w:val="auto"/>
                    </w:rPr>
                  </w:pPr>
                  <w:r>
                    <w:rPr>
                      <w:color w:val="auto"/>
                    </w:rPr>
                    <w:t>台</w:t>
                  </w:r>
                </w:p>
              </w:tc>
              <w:tc>
                <w:tcPr>
                  <w:tcW w:w="982" w:type="dxa"/>
                  <w:vAlign w:val="center"/>
                </w:tcPr>
                <w:p w14:paraId="205FBF48">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1440" w:type="dxa"/>
                  <w:vAlign w:val="center"/>
                </w:tcPr>
                <w:p w14:paraId="3C936F61">
                  <w:pPr>
                    <w:pStyle w:val="32"/>
                    <w:bidi w:val="0"/>
                    <w:rPr>
                      <w:rFonts w:hint="eastAsia" w:ascii="Times New Roman" w:hAnsi="Times New Roman" w:eastAsia="宋体" w:cs="Times New Roman"/>
                      <w:color w:val="auto"/>
                      <w:lang w:val="en-US" w:eastAsia="zh-CN"/>
                    </w:rPr>
                  </w:pPr>
                </w:p>
              </w:tc>
              <w:tc>
                <w:tcPr>
                  <w:tcW w:w="1441" w:type="dxa"/>
                  <w:vAlign w:val="center"/>
                </w:tcPr>
                <w:p w14:paraId="146C9A37">
                  <w:pPr>
                    <w:pStyle w:val="32"/>
                    <w:bidi w:val="0"/>
                    <w:rPr>
                      <w:rFonts w:hint="default"/>
                      <w:color w:val="auto"/>
                      <w:lang w:val="en-US" w:eastAsia="zh-CN"/>
                    </w:rPr>
                  </w:pPr>
                </w:p>
              </w:tc>
            </w:tr>
            <w:tr w14:paraId="69A0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shd w:val="clear" w:color="auto" w:fill="auto"/>
                  <w:vAlign w:val="center"/>
                </w:tcPr>
                <w:p w14:paraId="1DC3C419">
                  <w:pPr>
                    <w:pStyle w:val="32"/>
                    <w:bidi w:val="0"/>
                    <w:ind w:firstLine="0" w:firstLineChars="0"/>
                    <w:rPr>
                      <w:rFonts w:hint="eastAsia" w:eastAsia="宋体"/>
                      <w:color w:val="auto"/>
                      <w:lang w:val="en-US" w:eastAsia="zh-CN"/>
                    </w:rPr>
                  </w:pPr>
                  <w:r>
                    <w:rPr>
                      <w:rFonts w:hint="eastAsia"/>
                      <w:color w:val="auto"/>
                      <w:lang w:val="en-US" w:eastAsia="zh-CN"/>
                    </w:rPr>
                    <w:t>6</w:t>
                  </w:r>
                </w:p>
              </w:tc>
              <w:tc>
                <w:tcPr>
                  <w:tcW w:w="1353" w:type="dxa"/>
                  <w:vMerge w:val="continue"/>
                  <w:vAlign w:val="center"/>
                </w:tcPr>
                <w:p w14:paraId="0CAE7A63">
                  <w:pPr>
                    <w:pStyle w:val="32"/>
                    <w:bidi w:val="0"/>
                    <w:rPr>
                      <w:rFonts w:hint="eastAsia" w:ascii="Times New Roman" w:hAnsi="Times New Roman" w:eastAsia="宋体" w:cs="Times New Roman"/>
                      <w:color w:val="auto"/>
                      <w:lang w:val="en-US" w:eastAsia="zh-CN"/>
                    </w:rPr>
                  </w:pPr>
                </w:p>
              </w:tc>
              <w:tc>
                <w:tcPr>
                  <w:tcW w:w="1478" w:type="dxa"/>
                  <w:shd w:val="clear" w:color="auto" w:fill="FFFFFF"/>
                  <w:vAlign w:val="center"/>
                </w:tcPr>
                <w:p w14:paraId="52C098AE">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烘干箱</w:t>
                  </w:r>
                </w:p>
              </w:tc>
              <w:tc>
                <w:tcPr>
                  <w:tcW w:w="637" w:type="dxa"/>
                  <w:vAlign w:val="center"/>
                </w:tcPr>
                <w:p w14:paraId="206AF19E">
                  <w:pPr>
                    <w:pStyle w:val="32"/>
                    <w:bidi w:val="0"/>
                    <w:rPr>
                      <w:rFonts w:hint="eastAsia" w:eastAsia="宋体"/>
                      <w:color w:val="auto"/>
                      <w:lang w:val="en-US" w:eastAsia="zh-CN"/>
                    </w:rPr>
                  </w:pPr>
                  <w:r>
                    <w:rPr>
                      <w:rFonts w:hint="eastAsia"/>
                      <w:color w:val="auto"/>
                      <w:lang w:val="en-US" w:eastAsia="zh-CN"/>
                    </w:rPr>
                    <w:t>台</w:t>
                  </w:r>
                </w:p>
              </w:tc>
              <w:tc>
                <w:tcPr>
                  <w:tcW w:w="982" w:type="dxa"/>
                  <w:vAlign w:val="center"/>
                </w:tcPr>
                <w:p w14:paraId="2F67134A">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1</w:t>
                  </w:r>
                </w:p>
              </w:tc>
              <w:tc>
                <w:tcPr>
                  <w:tcW w:w="1440" w:type="dxa"/>
                  <w:shd w:val="clear" w:color="auto" w:fill="auto"/>
                  <w:vAlign w:val="center"/>
                </w:tcPr>
                <w:p w14:paraId="6CE8955C">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12米*1.2米</w:t>
                  </w:r>
                </w:p>
              </w:tc>
              <w:tc>
                <w:tcPr>
                  <w:tcW w:w="1441" w:type="dxa"/>
                  <w:vAlign w:val="center"/>
                </w:tcPr>
                <w:p w14:paraId="25C36954">
                  <w:pPr>
                    <w:pStyle w:val="32"/>
                    <w:bidi w:val="0"/>
                    <w:rPr>
                      <w:rFonts w:hint="default"/>
                      <w:color w:val="auto"/>
                      <w:lang w:val="en-US" w:eastAsia="zh-CN"/>
                    </w:rPr>
                  </w:pPr>
                </w:p>
              </w:tc>
            </w:tr>
            <w:tr w14:paraId="12D5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shd w:val="clear" w:color="auto" w:fill="auto"/>
                  <w:vAlign w:val="center"/>
                </w:tcPr>
                <w:p w14:paraId="07962129">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8</w:t>
                  </w:r>
                </w:p>
              </w:tc>
              <w:tc>
                <w:tcPr>
                  <w:tcW w:w="1353" w:type="dxa"/>
                  <w:vMerge w:val="continue"/>
                  <w:vAlign w:val="center"/>
                </w:tcPr>
                <w:p w14:paraId="380CAD85">
                  <w:pPr>
                    <w:pStyle w:val="32"/>
                    <w:bidi w:val="0"/>
                    <w:rPr>
                      <w:rFonts w:hint="eastAsia" w:ascii="Times New Roman" w:hAnsi="Times New Roman" w:eastAsia="宋体" w:cs="Times New Roman"/>
                      <w:color w:val="auto"/>
                      <w:lang w:val="en-US" w:eastAsia="zh-CN"/>
                    </w:rPr>
                  </w:pPr>
                </w:p>
              </w:tc>
              <w:tc>
                <w:tcPr>
                  <w:tcW w:w="1478" w:type="dxa"/>
                  <w:shd w:val="clear" w:color="auto" w:fill="FFFFFF"/>
                  <w:vAlign w:val="center"/>
                </w:tcPr>
                <w:p w14:paraId="76FA6E4F">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rPr>
                    <w:t>曳引张力机</w:t>
                  </w:r>
                </w:p>
              </w:tc>
              <w:tc>
                <w:tcPr>
                  <w:tcW w:w="637" w:type="dxa"/>
                  <w:shd w:val="clear" w:color="auto" w:fill="auto"/>
                  <w:vAlign w:val="center"/>
                </w:tcPr>
                <w:p w14:paraId="7E13C76D">
                  <w:pPr>
                    <w:pStyle w:val="32"/>
                    <w:bidi w:val="0"/>
                    <w:ind w:firstLine="0" w:firstLineChars="0"/>
                    <w:rPr>
                      <w:rFonts w:ascii="Times New Roman" w:hAnsi="Times New Roman" w:eastAsia="宋体" w:cs="Times New Roman"/>
                      <w:color w:val="auto"/>
                      <w:kern w:val="0"/>
                      <w:sz w:val="21"/>
                      <w:szCs w:val="21"/>
                      <w:lang w:val="en-US" w:eastAsia="zh-CN" w:bidi="ar-SA"/>
                    </w:rPr>
                  </w:pPr>
                  <w:r>
                    <w:rPr>
                      <w:color w:val="auto"/>
                    </w:rPr>
                    <w:t>台</w:t>
                  </w:r>
                </w:p>
              </w:tc>
              <w:tc>
                <w:tcPr>
                  <w:tcW w:w="982" w:type="dxa"/>
                  <w:shd w:val="clear" w:color="auto" w:fill="auto"/>
                  <w:vAlign w:val="center"/>
                </w:tcPr>
                <w:p w14:paraId="23CBBBFB">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1</w:t>
                  </w:r>
                </w:p>
              </w:tc>
              <w:tc>
                <w:tcPr>
                  <w:tcW w:w="1440" w:type="dxa"/>
                  <w:shd w:val="clear" w:color="auto" w:fill="auto"/>
                  <w:vAlign w:val="center"/>
                </w:tcPr>
                <w:p w14:paraId="67DE3641">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vAlign w:val="center"/>
                </w:tcPr>
                <w:p w14:paraId="1C54C21F">
                  <w:pPr>
                    <w:pStyle w:val="32"/>
                    <w:bidi w:val="0"/>
                    <w:rPr>
                      <w:rFonts w:hint="default"/>
                      <w:color w:val="auto"/>
                      <w:lang w:val="en-US" w:eastAsia="zh-CN"/>
                    </w:rPr>
                  </w:pPr>
                </w:p>
              </w:tc>
            </w:tr>
            <w:tr w14:paraId="451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04" w:type="dxa"/>
                  <w:shd w:val="clear" w:color="auto" w:fill="auto"/>
                  <w:vAlign w:val="center"/>
                </w:tcPr>
                <w:p w14:paraId="0F8F4230">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9</w:t>
                  </w:r>
                </w:p>
              </w:tc>
              <w:tc>
                <w:tcPr>
                  <w:tcW w:w="1353" w:type="dxa"/>
                  <w:vMerge w:val="continue"/>
                  <w:vAlign w:val="center"/>
                </w:tcPr>
                <w:p w14:paraId="257524F4">
                  <w:pPr>
                    <w:pStyle w:val="32"/>
                    <w:bidi w:val="0"/>
                    <w:rPr>
                      <w:rFonts w:hint="eastAsia" w:ascii="Times New Roman" w:hAnsi="Times New Roman" w:eastAsia="宋体" w:cs="Times New Roman"/>
                      <w:color w:val="auto"/>
                      <w:lang w:val="en-US" w:eastAsia="zh-CN"/>
                    </w:rPr>
                  </w:pPr>
                </w:p>
              </w:tc>
              <w:tc>
                <w:tcPr>
                  <w:tcW w:w="1478" w:type="dxa"/>
                  <w:shd w:val="clear" w:color="auto" w:fill="FFFFFF"/>
                  <w:vAlign w:val="center"/>
                </w:tcPr>
                <w:p w14:paraId="031B5003">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切断机</w:t>
                  </w:r>
                </w:p>
              </w:tc>
              <w:tc>
                <w:tcPr>
                  <w:tcW w:w="637" w:type="dxa"/>
                  <w:vAlign w:val="center"/>
                </w:tcPr>
                <w:p w14:paraId="4A52D822">
                  <w:pPr>
                    <w:pStyle w:val="32"/>
                    <w:bidi w:val="0"/>
                    <w:rPr>
                      <w:color w:val="auto"/>
                    </w:rPr>
                  </w:pPr>
                  <w:r>
                    <w:rPr>
                      <w:color w:val="auto"/>
                    </w:rPr>
                    <w:t>台</w:t>
                  </w:r>
                </w:p>
              </w:tc>
              <w:tc>
                <w:tcPr>
                  <w:tcW w:w="982" w:type="dxa"/>
                  <w:vAlign w:val="center"/>
                </w:tcPr>
                <w:p w14:paraId="01A880B4">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1</w:t>
                  </w:r>
                </w:p>
              </w:tc>
              <w:tc>
                <w:tcPr>
                  <w:tcW w:w="1440" w:type="dxa"/>
                  <w:shd w:val="clear" w:color="auto" w:fill="auto"/>
                  <w:vAlign w:val="center"/>
                </w:tcPr>
                <w:p w14:paraId="65DF6F79">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vAlign w:val="center"/>
                </w:tcPr>
                <w:p w14:paraId="645707FE">
                  <w:pPr>
                    <w:pStyle w:val="32"/>
                    <w:bidi w:val="0"/>
                    <w:rPr>
                      <w:rFonts w:hint="default"/>
                      <w:color w:val="auto"/>
                      <w:lang w:val="en-US" w:eastAsia="zh-CN"/>
                    </w:rPr>
                  </w:pPr>
                </w:p>
              </w:tc>
            </w:tr>
            <w:tr w14:paraId="4F9B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04" w:type="dxa"/>
                  <w:shd w:val="clear" w:color="auto" w:fill="auto"/>
                  <w:vAlign w:val="center"/>
                </w:tcPr>
                <w:p w14:paraId="0875589D">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10</w:t>
                  </w:r>
                </w:p>
              </w:tc>
              <w:tc>
                <w:tcPr>
                  <w:tcW w:w="1353" w:type="dxa"/>
                  <w:vMerge w:val="continue"/>
                  <w:vAlign w:val="center"/>
                </w:tcPr>
                <w:p w14:paraId="6D9A07A5">
                  <w:pPr>
                    <w:pStyle w:val="32"/>
                    <w:bidi w:val="0"/>
                    <w:rPr>
                      <w:rFonts w:hint="eastAsia" w:ascii="Times New Roman" w:hAnsi="Times New Roman" w:eastAsia="宋体" w:cs="Times New Roman"/>
                      <w:color w:val="auto"/>
                      <w:lang w:val="en-US" w:eastAsia="zh-CN"/>
                    </w:rPr>
                  </w:pPr>
                </w:p>
              </w:tc>
              <w:tc>
                <w:tcPr>
                  <w:tcW w:w="1478" w:type="dxa"/>
                  <w:shd w:val="clear" w:color="auto" w:fill="FFFFFF"/>
                  <w:vAlign w:val="center"/>
                </w:tcPr>
                <w:p w14:paraId="1565839D">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打包机</w:t>
                  </w:r>
                </w:p>
              </w:tc>
              <w:tc>
                <w:tcPr>
                  <w:tcW w:w="637" w:type="dxa"/>
                  <w:vAlign w:val="center"/>
                </w:tcPr>
                <w:p w14:paraId="3B37FC80">
                  <w:pPr>
                    <w:pStyle w:val="32"/>
                    <w:bidi w:val="0"/>
                    <w:rPr>
                      <w:color w:val="auto"/>
                    </w:rPr>
                  </w:pPr>
                  <w:r>
                    <w:rPr>
                      <w:color w:val="auto"/>
                    </w:rPr>
                    <w:t>台</w:t>
                  </w:r>
                </w:p>
              </w:tc>
              <w:tc>
                <w:tcPr>
                  <w:tcW w:w="982" w:type="dxa"/>
                  <w:vAlign w:val="center"/>
                </w:tcPr>
                <w:p w14:paraId="1422E679">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1440" w:type="dxa"/>
                  <w:shd w:val="clear" w:color="auto" w:fill="auto"/>
                  <w:vAlign w:val="center"/>
                </w:tcPr>
                <w:p w14:paraId="1A3AE96D">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vAlign w:val="center"/>
                </w:tcPr>
                <w:p w14:paraId="042CF509">
                  <w:pPr>
                    <w:pStyle w:val="32"/>
                    <w:bidi w:val="0"/>
                    <w:rPr>
                      <w:rFonts w:hint="default"/>
                      <w:color w:val="auto"/>
                      <w:lang w:val="en-US" w:eastAsia="zh-CN"/>
                    </w:rPr>
                  </w:pPr>
                </w:p>
              </w:tc>
            </w:tr>
            <w:tr w14:paraId="7C58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04" w:type="dxa"/>
                  <w:shd w:val="clear" w:color="auto" w:fill="auto"/>
                  <w:vAlign w:val="center"/>
                </w:tcPr>
                <w:p w14:paraId="55706E61">
                  <w:pPr>
                    <w:pStyle w:val="32"/>
                    <w:bidi w:val="0"/>
                    <w:ind w:firstLine="0" w:firstLineChars="0"/>
                    <w:rPr>
                      <w:rFonts w:hint="default" w:eastAsia="宋体"/>
                      <w:color w:val="auto"/>
                      <w:lang w:val="en-US" w:eastAsia="zh-CN"/>
                    </w:rPr>
                  </w:pPr>
                  <w:r>
                    <w:rPr>
                      <w:rFonts w:hint="eastAsia"/>
                      <w:color w:val="auto"/>
                      <w:lang w:val="en-US" w:eastAsia="zh-CN"/>
                    </w:rPr>
                    <w:t>11</w:t>
                  </w:r>
                </w:p>
              </w:tc>
              <w:tc>
                <w:tcPr>
                  <w:tcW w:w="1353" w:type="dxa"/>
                  <w:vMerge w:val="restart"/>
                  <w:vAlign w:val="center"/>
                </w:tcPr>
                <w:p w14:paraId="29EFD0EF">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纺纱</w:t>
                  </w:r>
                </w:p>
              </w:tc>
              <w:tc>
                <w:tcPr>
                  <w:tcW w:w="1478" w:type="dxa"/>
                  <w:shd w:val="clear" w:color="auto" w:fill="FFFFFF"/>
                  <w:vAlign w:val="center"/>
                </w:tcPr>
                <w:p w14:paraId="4C78D070">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合棉机</w:t>
                  </w:r>
                </w:p>
              </w:tc>
              <w:tc>
                <w:tcPr>
                  <w:tcW w:w="637" w:type="dxa"/>
                  <w:shd w:val="clear" w:color="auto" w:fill="auto"/>
                  <w:vAlign w:val="center"/>
                </w:tcPr>
                <w:p w14:paraId="5C054131">
                  <w:pPr>
                    <w:pStyle w:val="32"/>
                    <w:bidi w:val="0"/>
                    <w:ind w:firstLine="0" w:firstLineChars="0"/>
                    <w:rPr>
                      <w:rFonts w:ascii="Times New Roman" w:hAnsi="Times New Roman" w:eastAsia="宋体" w:cs="Times New Roman"/>
                      <w:color w:val="auto"/>
                      <w:kern w:val="0"/>
                      <w:sz w:val="21"/>
                      <w:szCs w:val="21"/>
                      <w:lang w:val="en-US" w:eastAsia="zh-CN" w:bidi="ar-SA"/>
                    </w:rPr>
                  </w:pPr>
                  <w:r>
                    <w:rPr>
                      <w:color w:val="auto"/>
                    </w:rPr>
                    <w:t>台</w:t>
                  </w:r>
                </w:p>
              </w:tc>
              <w:tc>
                <w:tcPr>
                  <w:tcW w:w="982" w:type="dxa"/>
                  <w:vAlign w:val="center"/>
                </w:tcPr>
                <w:p w14:paraId="04DE4AE7">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2</w:t>
                  </w:r>
                </w:p>
              </w:tc>
              <w:tc>
                <w:tcPr>
                  <w:tcW w:w="1440" w:type="dxa"/>
                  <w:shd w:val="clear" w:color="auto" w:fill="auto"/>
                  <w:vAlign w:val="center"/>
                </w:tcPr>
                <w:p w14:paraId="17920C24">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vAlign w:val="center"/>
                </w:tcPr>
                <w:p w14:paraId="1928A88A">
                  <w:pPr>
                    <w:pStyle w:val="32"/>
                    <w:bidi w:val="0"/>
                    <w:rPr>
                      <w:rFonts w:hint="default"/>
                      <w:color w:val="auto"/>
                      <w:lang w:val="en-US" w:eastAsia="zh-CN"/>
                    </w:rPr>
                  </w:pPr>
                </w:p>
              </w:tc>
            </w:tr>
            <w:tr w14:paraId="67CE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04" w:type="dxa"/>
                  <w:shd w:val="clear" w:color="auto" w:fill="auto"/>
                  <w:vAlign w:val="center"/>
                </w:tcPr>
                <w:p w14:paraId="0511679C">
                  <w:pPr>
                    <w:pStyle w:val="32"/>
                    <w:bidi w:val="0"/>
                    <w:ind w:firstLine="0" w:firstLineChars="0"/>
                    <w:rPr>
                      <w:rFonts w:hint="default" w:eastAsia="宋体"/>
                      <w:color w:val="auto"/>
                      <w:lang w:val="en-US" w:eastAsia="zh-CN"/>
                    </w:rPr>
                  </w:pPr>
                  <w:r>
                    <w:rPr>
                      <w:rFonts w:hint="eastAsia"/>
                      <w:color w:val="auto"/>
                      <w:lang w:val="en-US" w:eastAsia="zh-CN"/>
                    </w:rPr>
                    <w:t>12</w:t>
                  </w:r>
                </w:p>
              </w:tc>
              <w:tc>
                <w:tcPr>
                  <w:tcW w:w="1353" w:type="dxa"/>
                  <w:vMerge w:val="continue"/>
                  <w:vAlign w:val="center"/>
                </w:tcPr>
                <w:p w14:paraId="55701FEC">
                  <w:pPr>
                    <w:pStyle w:val="32"/>
                    <w:bidi w:val="0"/>
                    <w:rPr>
                      <w:rFonts w:hint="eastAsia" w:ascii="Times New Roman" w:hAnsi="Times New Roman" w:eastAsia="宋体" w:cs="Times New Roman"/>
                      <w:color w:val="auto"/>
                      <w:lang w:val="en-US" w:eastAsia="zh-CN"/>
                    </w:rPr>
                  </w:pPr>
                </w:p>
              </w:tc>
              <w:tc>
                <w:tcPr>
                  <w:tcW w:w="1478" w:type="dxa"/>
                  <w:shd w:val="clear" w:color="auto" w:fill="FFFFFF"/>
                  <w:vAlign w:val="center"/>
                </w:tcPr>
                <w:p w14:paraId="628317BF">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开棉机</w:t>
                  </w:r>
                </w:p>
              </w:tc>
              <w:tc>
                <w:tcPr>
                  <w:tcW w:w="637" w:type="dxa"/>
                  <w:shd w:val="clear" w:color="auto" w:fill="auto"/>
                  <w:vAlign w:val="center"/>
                </w:tcPr>
                <w:p w14:paraId="7140A0C7">
                  <w:pPr>
                    <w:pStyle w:val="32"/>
                    <w:bidi w:val="0"/>
                    <w:ind w:firstLine="0" w:firstLineChars="0"/>
                    <w:rPr>
                      <w:rFonts w:ascii="Times New Roman" w:hAnsi="Times New Roman" w:eastAsia="宋体" w:cs="Times New Roman"/>
                      <w:color w:val="auto"/>
                      <w:kern w:val="0"/>
                      <w:sz w:val="21"/>
                      <w:szCs w:val="21"/>
                      <w:lang w:val="en-US" w:eastAsia="zh-CN" w:bidi="ar-SA"/>
                    </w:rPr>
                  </w:pPr>
                  <w:r>
                    <w:rPr>
                      <w:color w:val="auto"/>
                    </w:rPr>
                    <w:t>台</w:t>
                  </w:r>
                </w:p>
              </w:tc>
              <w:tc>
                <w:tcPr>
                  <w:tcW w:w="982" w:type="dxa"/>
                  <w:vAlign w:val="center"/>
                </w:tcPr>
                <w:p w14:paraId="51582B5C">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2</w:t>
                  </w:r>
                </w:p>
              </w:tc>
              <w:tc>
                <w:tcPr>
                  <w:tcW w:w="1440" w:type="dxa"/>
                  <w:shd w:val="clear" w:color="auto" w:fill="auto"/>
                  <w:vAlign w:val="center"/>
                </w:tcPr>
                <w:p w14:paraId="654CFB61">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vAlign w:val="center"/>
                </w:tcPr>
                <w:p w14:paraId="3927DF5D">
                  <w:pPr>
                    <w:pStyle w:val="32"/>
                    <w:bidi w:val="0"/>
                    <w:rPr>
                      <w:rFonts w:hint="default"/>
                      <w:color w:val="auto"/>
                      <w:lang w:val="en-US" w:eastAsia="zh-CN"/>
                    </w:rPr>
                  </w:pPr>
                </w:p>
              </w:tc>
            </w:tr>
            <w:tr w14:paraId="2024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04" w:type="dxa"/>
                  <w:shd w:val="clear" w:color="auto" w:fill="auto"/>
                  <w:vAlign w:val="center"/>
                </w:tcPr>
                <w:p w14:paraId="278966BD">
                  <w:pPr>
                    <w:pStyle w:val="32"/>
                    <w:bidi w:val="0"/>
                    <w:ind w:firstLine="0" w:firstLineChars="0"/>
                    <w:rPr>
                      <w:rFonts w:hint="default" w:eastAsia="宋体"/>
                      <w:color w:val="auto"/>
                      <w:lang w:val="en-US" w:eastAsia="zh-CN"/>
                    </w:rPr>
                  </w:pPr>
                  <w:r>
                    <w:rPr>
                      <w:rFonts w:hint="eastAsia"/>
                      <w:color w:val="auto"/>
                      <w:lang w:val="en-US" w:eastAsia="zh-CN"/>
                    </w:rPr>
                    <w:t>13</w:t>
                  </w:r>
                </w:p>
              </w:tc>
              <w:tc>
                <w:tcPr>
                  <w:tcW w:w="1353" w:type="dxa"/>
                  <w:vMerge w:val="continue"/>
                  <w:vAlign w:val="center"/>
                </w:tcPr>
                <w:p w14:paraId="149E82A2">
                  <w:pPr>
                    <w:pStyle w:val="32"/>
                    <w:bidi w:val="0"/>
                    <w:rPr>
                      <w:rFonts w:hint="eastAsia" w:ascii="Times New Roman" w:hAnsi="Times New Roman" w:eastAsia="宋体" w:cs="Times New Roman"/>
                      <w:color w:val="auto"/>
                      <w:lang w:val="en-US" w:eastAsia="zh-CN"/>
                    </w:rPr>
                  </w:pPr>
                </w:p>
              </w:tc>
              <w:tc>
                <w:tcPr>
                  <w:tcW w:w="1478" w:type="dxa"/>
                  <w:shd w:val="clear" w:color="auto" w:fill="FFFFFF"/>
                  <w:vAlign w:val="center"/>
                </w:tcPr>
                <w:p w14:paraId="3C2875F9">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多仓混棉机</w:t>
                  </w:r>
                </w:p>
              </w:tc>
              <w:tc>
                <w:tcPr>
                  <w:tcW w:w="637" w:type="dxa"/>
                  <w:shd w:val="clear" w:color="auto" w:fill="auto"/>
                  <w:vAlign w:val="center"/>
                </w:tcPr>
                <w:p w14:paraId="43D89D11">
                  <w:pPr>
                    <w:pStyle w:val="32"/>
                    <w:bidi w:val="0"/>
                    <w:ind w:firstLine="0" w:firstLineChars="0"/>
                    <w:rPr>
                      <w:rFonts w:ascii="Times New Roman" w:hAnsi="Times New Roman" w:eastAsia="宋体" w:cs="Times New Roman"/>
                      <w:color w:val="auto"/>
                      <w:kern w:val="0"/>
                      <w:sz w:val="21"/>
                      <w:szCs w:val="21"/>
                      <w:lang w:val="en-US" w:eastAsia="zh-CN" w:bidi="ar-SA"/>
                    </w:rPr>
                  </w:pPr>
                  <w:r>
                    <w:rPr>
                      <w:color w:val="auto"/>
                    </w:rPr>
                    <w:t>台</w:t>
                  </w:r>
                </w:p>
              </w:tc>
              <w:tc>
                <w:tcPr>
                  <w:tcW w:w="982" w:type="dxa"/>
                  <w:vAlign w:val="center"/>
                </w:tcPr>
                <w:p w14:paraId="1C191B3A">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2</w:t>
                  </w:r>
                </w:p>
              </w:tc>
              <w:tc>
                <w:tcPr>
                  <w:tcW w:w="1440" w:type="dxa"/>
                  <w:shd w:val="clear" w:color="auto" w:fill="auto"/>
                  <w:vAlign w:val="center"/>
                </w:tcPr>
                <w:p w14:paraId="660264F3">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vAlign w:val="center"/>
                </w:tcPr>
                <w:p w14:paraId="435CAFCC">
                  <w:pPr>
                    <w:pStyle w:val="32"/>
                    <w:bidi w:val="0"/>
                    <w:rPr>
                      <w:rFonts w:hint="default"/>
                      <w:color w:val="auto"/>
                      <w:lang w:val="en-US" w:eastAsia="zh-CN"/>
                    </w:rPr>
                  </w:pPr>
                </w:p>
              </w:tc>
            </w:tr>
            <w:tr w14:paraId="4B37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04" w:type="dxa"/>
                  <w:shd w:val="clear" w:color="auto" w:fill="auto"/>
                  <w:vAlign w:val="center"/>
                </w:tcPr>
                <w:p w14:paraId="7578FD11">
                  <w:pPr>
                    <w:pStyle w:val="32"/>
                    <w:bidi w:val="0"/>
                    <w:ind w:firstLine="0" w:firstLineChars="0"/>
                    <w:rPr>
                      <w:rFonts w:hint="default" w:eastAsia="宋体"/>
                      <w:color w:val="auto"/>
                      <w:lang w:val="en-US" w:eastAsia="zh-CN"/>
                    </w:rPr>
                  </w:pPr>
                  <w:r>
                    <w:rPr>
                      <w:rFonts w:hint="eastAsia"/>
                      <w:color w:val="auto"/>
                      <w:lang w:val="en-US" w:eastAsia="zh-CN"/>
                    </w:rPr>
                    <w:t>14</w:t>
                  </w:r>
                </w:p>
              </w:tc>
              <w:tc>
                <w:tcPr>
                  <w:tcW w:w="1353" w:type="dxa"/>
                  <w:vMerge w:val="continue"/>
                  <w:vAlign w:val="center"/>
                </w:tcPr>
                <w:p w14:paraId="576B2A56">
                  <w:pPr>
                    <w:pStyle w:val="32"/>
                    <w:bidi w:val="0"/>
                    <w:rPr>
                      <w:rFonts w:hint="eastAsia" w:ascii="Times New Roman" w:hAnsi="Times New Roman" w:eastAsia="宋体" w:cs="Times New Roman"/>
                      <w:color w:val="auto"/>
                      <w:lang w:val="en-US" w:eastAsia="zh-CN"/>
                    </w:rPr>
                  </w:pPr>
                </w:p>
              </w:tc>
              <w:tc>
                <w:tcPr>
                  <w:tcW w:w="1478" w:type="dxa"/>
                  <w:shd w:val="clear" w:color="auto" w:fill="auto"/>
                  <w:vAlign w:val="center"/>
                </w:tcPr>
                <w:p w14:paraId="68993FF9">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梳棉机</w:t>
                  </w:r>
                </w:p>
              </w:tc>
              <w:tc>
                <w:tcPr>
                  <w:tcW w:w="637" w:type="dxa"/>
                  <w:shd w:val="clear" w:color="auto" w:fill="auto"/>
                  <w:vAlign w:val="center"/>
                </w:tcPr>
                <w:p w14:paraId="586B8464">
                  <w:pPr>
                    <w:pStyle w:val="32"/>
                    <w:bidi w:val="0"/>
                    <w:ind w:firstLine="0" w:firstLineChars="0"/>
                    <w:rPr>
                      <w:rFonts w:ascii="Times New Roman" w:hAnsi="Times New Roman" w:eastAsia="宋体" w:cs="Times New Roman"/>
                      <w:color w:val="auto"/>
                      <w:kern w:val="0"/>
                      <w:sz w:val="21"/>
                      <w:szCs w:val="21"/>
                      <w:lang w:val="en-US" w:eastAsia="zh-CN" w:bidi="ar-SA"/>
                    </w:rPr>
                  </w:pPr>
                  <w:r>
                    <w:rPr>
                      <w:color w:val="auto"/>
                    </w:rPr>
                    <w:t>台</w:t>
                  </w:r>
                </w:p>
              </w:tc>
              <w:tc>
                <w:tcPr>
                  <w:tcW w:w="982" w:type="dxa"/>
                  <w:vAlign w:val="center"/>
                </w:tcPr>
                <w:p w14:paraId="3661AD12">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4</w:t>
                  </w:r>
                </w:p>
              </w:tc>
              <w:tc>
                <w:tcPr>
                  <w:tcW w:w="1440" w:type="dxa"/>
                  <w:shd w:val="clear" w:color="auto" w:fill="auto"/>
                  <w:vAlign w:val="center"/>
                </w:tcPr>
                <w:p w14:paraId="768FB335">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vAlign w:val="center"/>
                </w:tcPr>
                <w:p w14:paraId="0D1C2A4F">
                  <w:pPr>
                    <w:pStyle w:val="32"/>
                    <w:bidi w:val="0"/>
                    <w:rPr>
                      <w:rFonts w:hint="default"/>
                      <w:color w:val="auto"/>
                      <w:lang w:val="en-US" w:eastAsia="zh-CN"/>
                    </w:rPr>
                  </w:pPr>
                </w:p>
              </w:tc>
            </w:tr>
            <w:tr w14:paraId="2586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04" w:type="dxa"/>
                  <w:shd w:val="clear" w:color="auto" w:fill="auto"/>
                  <w:vAlign w:val="center"/>
                </w:tcPr>
                <w:p w14:paraId="5CB266BD">
                  <w:pPr>
                    <w:pStyle w:val="32"/>
                    <w:bidi w:val="0"/>
                    <w:ind w:firstLine="0" w:firstLineChars="0"/>
                    <w:rPr>
                      <w:rFonts w:hint="default" w:eastAsia="宋体"/>
                      <w:color w:val="auto"/>
                      <w:lang w:val="en-US" w:eastAsia="zh-CN"/>
                    </w:rPr>
                  </w:pPr>
                  <w:r>
                    <w:rPr>
                      <w:rFonts w:hint="eastAsia"/>
                      <w:color w:val="auto"/>
                      <w:lang w:val="en-US" w:eastAsia="zh-CN"/>
                    </w:rPr>
                    <w:t>15</w:t>
                  </w:r>
                </w:p>
              </w:tc>
              <w:tc>
                <w:tcPr>
                  <w:tcW w:w="1353" w:type="dxa"/>
                  <w:vMerge w:val="continue"/>
                  <w:vAlign w:val="center"/>
                </w:tcPr>
                <w:p w14:paraId="42D144B0">
                  <w:pPr>
                    <w:pStyle w:val="32"/>
                    <w:bidi w:val="0"/>
                    <w:rPr>
                      <w:rFonts w:hint="eastAsia" w:ascii="Times New Roman" w:hAnsi="Times New Roman" w:eastAsia="宋体" w:cs="Times New Roman"/>
                      <w:color w:val="auto"/>
                      <w:lang w:val="en-US" w:eastAsia="zh-CN"/>
                    </w:rPr>
                  </w:pPr>
                </w:p>
              </w:tc>
              <w:tc>
                <w:tcPr>
                  <w:tcW w:w="1478" w:type="dxa"/>
                  <w:shd w:val="clear" w:color="auto" w:fill="FFFFFF"/>
                  <w:vAlign w:val="center"/>
                </w:tcPr>
                <w:p w14:paraId="6D6BD4B0">
                  <w:pPr>
                    <w:pStyle w:val="32"/>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并条机</w:t>
                  </w:r>
                </w:p>
              </w:tc>
              <w:tc>
                <w:tcPr>
                  <w:tcW w:w="637" w:type="dxa"/>
                  <w:shd w:val="clear" w:color="auto" w:fill="auto"/>
                  <w:vAlign w:val="center"/>
                </w:tcPr>
                <w:p w14:paraId="34BDE545">
                  <w:pPr>
                    <w:pStyle w:val="32"/>
                    <w:bidi w:val="0"/>
                    <w:ind w:firstLine="0" w:firstLineChars="0"/>
                    <w:rPr>
                      <w:rFonts w:ascii="Times New Roman" w:hAnsi="Times New Roman" w:eastAsia="宋体" w:cs="Times New Roman"/>
                      <w:color w:val="auto"/>
                      <w:kern w:val="0"/>
                      <w:sz w:val="21"/>
                      <w:szCs w:val="21"/>
                      <w:lang w:val="en-US" w:eastAsia="zh-CN" w:bidi="ar-SA"/>
                    </w:rPr>
                  </w:pPr>
                  <w:r>
                    <w:rPr>
                      <w:color w:val="auto"/>
                    </w:rPr>
                    <w:t>台</w:t>
                  </w:r>
                </w:p>
              </w:tc>
              <w:tc>
                <w:tcPr>
                  <w:tcW w:w="982" w:type="dxa"/>
                  <w:vAlign w:val="center"/>
                </w:tcPr>
                <w:p w14:paraId="4684724A">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6</w:t>
                  </w:r>
                </w:p>
              </w:tc>
              <w:tc>
                <w:tcPr>
                  <w:tcW w:w="1440" w:type="dxa"/>
                  <w:shd w:val="clear" w:color="auto" w:fill="auto"/>
                  <w:vAlign w:val="center"/>
                </w:tcPr>
                <w:p w14:paraId="0FF12311">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vAlign w:val="center"/>
                </w:tcPr>
                <w:p w14:paraId="172D49F8">
                  <w:pPr>
                    <w:pStyle w:val="32"/>
                    <w:bidi w:val="0"/>
                    <w:rPr>
                      <w:rFonts w:hint="default"/>
                      <w:color w:val="auto"/>
                      <w:lang w:val="en-US" w:eastAsia="zh-CN"/>
                    </w:rPr>
                  </w:pPr>
                </w:p>
              </w:tc>
            </w:tr>
            <w:tr w14:paraId="79CE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04" w:type="dxa"/>
                  <w:shd w:val="clear" w:color="auto" w:fill="auto"/>
                  <w:vAlign w:val="center"/>
                </w:tcPr>
                <w:p w14:paraId="5BC75D3F">
                  <w:pPr>
                    <w:pStyle w:val="32"/>
                    <w:bidi w:val="0"/>
                    <w:ind w:firstLine="0" w:firstLineChars="0"/>
                    <w:rPr>
                      <w:rFonts w:hint="default" w:eastAsia="宋体"/>
                      <w:color w:val="auto"/>
                      <w:lang w:val="en-US" w:eastAsia="zh-CN"/>
                    </w:rPr>
                  </w:pPr>
                  <w:r>
                    <w:rPr>
                      <w:rFonts w:hint="eastAsia"/>
                      <w:color w:val="auto"/>
                      <w:lang w:val="en-US" w:eastAsia="zh-CN"/>
                    </w:rPr>
                    <w:t>16</w:t>
                  </w:r>
                </w:p>
              </w:tc>
              <w:tc>
                <w:tcPr>
                  <w:tcW w:w="1353" w:type="dxa"/>
                  <w:vMerge w:val="continue"/>
                  <w:vAlign w:val="center"/>
                </w:tcPr>
                <w:p w14:paraId="415DB7D9">
                  <w:pPr>
                    <w:pStyle w:val="32"/>
                    <w:bidi w:val="0"/>
                    <w:rPr>
                      <w:rFonts w:hint="eastAsia" w:ascii="Times New Roman" w:hAnsi="Times New Roman" w:eastAsia="宋体" w:cs="Times New Roman"/>
                      <w:color w:val="auto"/>
                      <w:lang w:val="en-US" w:eastAsia="zh-CN"/>
                    </w:rPr>
                  </w:pPr>
                </w:p>
              </w:tc>
              <w:tc>
                <w:tcPr>
                  <w:tcW w:w="1478" w:type="dxa"/>
                  <w:vAlign w:val="center"/>
                </w:tcPr>
                <w:p w14:paraId="2ACDBADE">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粗纱机</w:t>
                  </w:r>
                </w:p>
              </w:tc>
              <w:tc>
                <w:tcPr>
                  <w:tcW w:w="637" w:type="dxa"/>
                  <w:shd w:val="clear" w:color="auto" w:fill="auto"/>
                  <w:vAlign w:val="center"/>
                </w:tcPr>
                <w:p w14:paraId="58D29AEE">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台</w:t>
                  </w:r>
                </w:p>
              </w:tc>
              <w:tc>
                <w:tcPr>
                  <w:tcW w:w="982" w:type="dxa"/>
                  <w:vAlign w:val="center"/>
                </w:tcPr>
                <w:p w14:paraId="45E9A93A">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3</w:t>
                  </w:r>
                </w:p>
              </w:tc>
              <w:tc>
                <w:tcPr>
                  <w:tcW w:w="1440" w:type="dxa"/>
                  <w:shd w:val="clear" w:color="auto" w:fill="auto"/>
                  <w:vAlign w:val="center"/>
                </w:tcPr>
                <w:p w14:paraId="759DAECF">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vAlign w:val="center"/>
                </w:tcPr>
                <w:p w14:paraId="0FE4B7F6">
                  <w:pPr>
                    <w:pStyle w:val="32"/>
                    <w:bidi w:val="0"/>
                    <w:rPr>
                      <w:rFonts w:hint="default"/>
                      <w:color w:val="auto"/>
                      <w:lang w:val="en-US" w:eastAsia="zh-CN"/>
                    </w:rPr>
                  </w:pPr>
                </w:p>
              </w:tc>
            </w:tr>
            <w:tr w14:paraId="1377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04" w:type="dxa"/>
                  <w:shd w:val="clear" w:color="auto" w:fill="auto"/>
                  <w:vAlign w:val="center"/>
                </w:tcPr>
                <w:p w14:paraId="33E3F6DC">
                  <w:pPr>
                    <w:pStyle w:val="32"/>
                    <w:bidi w:val="0"/>
                    <w:ind w:firstLine="0" w:firstLineChars="0"/>
                    <w:rPr>
                      <w:rFonts w:hint="default" w:eastAsia="宋体"/>
                      <w:color w:val="auto"/>
                      <w:lang w:val="en-US" w:eastAsia="zh-CN"/>
                    </w:rPr>
                  </w:pPr>
                  <w:r>
                    <w:rPr>
                      <w:rFonts w:hint="eastAsia"/>
                      <w:color w:val="auto"/>
                      <w:lang w:val="en-US" w:eastAsia="zh-CN"/>
                    </w:rPr>
                    <w:t>17</w:t>
                  </w:r>
                </w:p>
              </w:tc>
              <w:tc>
                <w:tcPr>
                  <w:tcW w:w="1353" w:type="dxa"/>
                  <w:vMerge w:val="continue"/>
                  <w:vAlign w:val="center"/>
                </w:tcPr>
                <w:p w14:paraId="684DDF40">
                  <w:pPr>
                    <w:pStyle w:val="32"/>
                    <w:bidi w:val="0"/>
                    <w:rPr>
                      <w:rFonts w:hint="eastAsia" w:ascii="Times New Roman" w:hAnsi="Times New Roman" w:eastAsia="宋体" w:cs="Times New Roman"/>
                      <w:color w:val="auto"/>
                      <w:lang w:val="en-US" w:eastAsia="zh-CN"/>
                    </w:rPr>
                  </w:pPr>
                </w:p>
              </w:tc>
              <w:tc>
                <w:tcPr>
                  <w:tcW w:w="1478" w:type="dxa"/>
                  <w:vAlign w:val="center"/>
                </w:tcPr>
                <w:p w14:paraId="5AA8D93A">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细纱机</w:t>
                  </w:r>
                </w:p>
              </w:tc>
              <w:tc>
                <w:tcPr>
                  <w:tcW w:w="637" w:type="dxa"/>
                  <w:shd w:val="clear" w:color="auto" w:fill="auto"/>
                  <w:vAlign w:val="center"/>
                </w:tcPr>
                <w:p w14:paraId="5212367B">
                  <w:pPr>
                    <w:pStyle w:val="32"/>
                    <w:bidi w:val="0"/>
                    <w:ind w:firstLine="0" w:firstLineChars="0"/>
                    <w:rPr>
                      <w:rFonts w:ascii="Times New Roman" w:hAnsi="Times New Roman" w:eastAsia="宋体" w:cs="Times New Roman"/>
                      <w:color w:val="auto"/>
                      <w:kern w:val="0"/>
                      <w:sz w:val="21"/>
                      <w:szCs w:val="21"/>
                      <w:lang w:val="en-US" w:eastAsia="zh-CN" w:bidi="ar-SA"/>
                    </w:rPr>
                  </w:pPr>
                  <w:r>
                    <w:rPr>
                      <w:color w:val="auto"/>
                    </w:rPr>
                    <w:t>台</w:t>
                  </w:r>
                </w:p>
              </w:tc>
              <w:tc>
                <w:tcPr>
                  <w:tcW w:w="982" w:type="dxa"/>
                  <w:vAlign w:val="center"/>
                </w:tcPr>
                <w:p w14:paraId="7214C6D4">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20</w:t>
                  </w:r>
                </w:p>
              </w:tc>
              <w:tc>
                <w:tcPr>
                  <w:tcW w:w="1440" w:type="dxa"/>
                  <w:shd w:val="clear" w:color="auto" w:fill="auto"/>
                  <w:vAlign w:val="center"/>
                </w:tcPr>
                <w:p w14:paraId="0E7169E1">
                  <w:pPr>
                    <w:pStyle w:val="32"/>
                    <w:bidi w:val="0"/>
                    <w:ind w:firstLine="0" w:firstLineChars="0"/>
                    <w:rPr>
                      <w:rFonts w:hint="default" w:ascii="Times New Roman" w:hAnsi="Times New Roman" w:eastAsia="宋体" w:cs="Times New Roman"/>
                      <w:color w:val="auto"/>
                      <w:kern w:val="0"/>
                      <w:sz w:val="21"/>
                      <w:szCs w:val="21"/>
                      <w:lang w:val="en-US" w:eastAsia="zh-CN" w:bidi="ar-SA"/>
                    </w:rPr>
                  </w:pPr>
                </w:p>
              </w:tc>
              <w:tc>
                <w:tcPr>
                  <w:tcW w:w="1441" w:type="dxa"/>
                  <w:vAlign w:val="center"/>
                </w:tcPr>
                <w:p w14:paraId="32648645">
                  <w:pPr>
                    <w:pStyle w:val="32"/>
                    <w:bidi w:val="0"/>
                    <w:rPr>
                      <w:rFonts w:hint="default"/>
                      <w:color w:val="auto"/>
                      <w:lang w:val="en-US" w:eastAsia="zh-CN"/>
                    </w:rPr>
                  </w:pPr>
                </w:p>
              </w:tc>
            </w:tr>
            <w:tr w14:paraId="237E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04" w:type="dxa"/>
                  <w:shd w:val="clear" w:color="auto" w:fill="auto"/>
                  <w:vAlign w:val="center"/>
                </w:tcPr>
                <w:p w14:paraId="0E5A7716">
                  <w:pPr>
                    <w:pStyle w:val="32"/>
                    <w:bidi w:val="0"/>
                    <w:ind w:firstLine="0" w:firstLineChars="0"/>
                    <w:rPr>
                      <w:rFonts w:hint="default" w:eastAsia="宋体"/>
                      <w:color w:val="auto"/>
                      <w:lang w:val="en-US" w:eastAsia="zh-CN"/>
                    </w:rPr>
                  </w:pPr>
                  <w:r>
                    <w:rPr>
                      <w:rFonts w:hint="eastAsia"/>
                      <w:color w:val="auto"/>
                      <w:lang w:val="en-US" w:eastAsia="zh-CN"/>
                    </w:rPr>
                    <w:t>18</w:t>
                  </w:r>
                </w:p>
              </w:tc>
              <w:tc>
                <w:tcPr>
                  <w:tcW w:w="1353" w:type="dxa"/>
                  <w:vMerge w:val="continue"/>
                  <w:vAlign w:val="center"/>
                </w:tcPr>
                <w:p w14:paraId="07928E19">
                  <w:pPr>
                    <w:pStyle w:val="32"/>
                    <w:bidi w:val="0"/>
                    <w:rPr>
                      <w:rFonts w:hint="eastAsia" w:ascii="Times New Roman" w:hAnsi="Times New Roman" w:eastAsia="宋体" w:cs="Times New Roman"/>
                      <w:color w:val="auto"/>
                      <w:lang w:val="en-US" w:eastAsia="zh-CN"/>
                    </w:rPr>
                  </w:pPr>
                </w:p>
              </w:tc>
              <w:tc>
                <w:tcPr>
                  <w:tcW w:w="1478" w:type="dxa"/>
                  <w:vAlign w:val="center"/>
                </w:tcPr>
                <w:p w14:paraId="31B7665B">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槽筒</w:t>
                  </w:r>
                </w:p>
              </w:tc>
              <w:tc>
                <w:tcPr>
                  <w:tcW w:w="637" w:type="dxa"/>
                  <w:shd w:val="clear" w:color="auto" w:fill="auto"/>
                  <w:vAlign w:val="center"/>
                </w:tcPr>
                <w:p w14:paraId="70FA8A4C">
                  <w:pPr>
                    <w:pStyle w:val="32"/>
                    <w:bidi w:val="0"/>
                    <w:ind w:firstLine="0" w:firstLineChars="0"/>
                    <w:rPr>
                      <w:rFonts w:ascii="Times New Roman" w:hAnsi="Times New Roman" w:eastAsia="宋体" w:cs="Times New Roman"/>
                      <w:color w:val="auto"/>
                      <w:kern w:val="0"/>
                      <w:sz w:val="21"/>
                      <w:szCs w:val="21"/>
                      <w:lang w:val="en-US" w:eastAsia="zh-CN" w:bidi="ar-SA"/>
                    </w:rPr>
                  </w:pPr>
                  <w:r>
                    <w:rPr>
                      <w:color w:val="auto"/>
                    </w:rPr>
                    <w:t>台</w:t>
                  </w:r>
                </w:p>
              </w:tc>
              <w:tc>
                <w:tcPr>
                  <w:tcW w:w="982" w:type="dxa"/>
                  <w:vAlign w:val="center"/>
                </w:tcPr>
                <w:p w14:paraId="58E2A332">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2</w:t>
                  </w:r>
                </w:p>
              </w:tc>
              <w:tc>
                <w:tcPr>
                  <w:tcW w:w="1440" w:type="dxa"/>
                  <w:shd w:val="clear" w:color="auto" w:fill="auto"/>
                  <w:vAlign w:val="center"/>
                </w:tcPr>
                <w:p w14:paraId="5CBCA343">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vAlign w:val="center"/>
                </w:tcPr>
                <w:p w14:paraId="7B9B73B2">
                  <w:pPr>
                    <w:pStyle w:val="32"/>
                    <w:bidi w:val="0"/>
                    <w:rPr>
                      <w:rFonts w:hint="default"/>
                      <w:color w:val="auto"/>
                      <w:lang w:val="en-US" w:eastAsia="zh-CN"/>
                    </w:rPr>
                  </w:pPr>
                </w:p>
              </w:tc>
            </w:tr>
            <w:tr w14:paraId="6313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04" w:type="dxa"/>
                  <w:shd w:val="clear" w:color="auto" w:fill="auto"/>
                  <w:vAlign w:val="center"/>
                </w:tcPr>
                <w:p w14:paraId="4B954328">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19</w:t>
                  </w:r>
                </w:p>
              </w:tc>
              <w:tc>
                <w:tcPr>
                  <w:tcW w:w="1353" w:type="dxa"/>
                  <w:vMerge w:val="continue"/>
                  <w:vAlign w:val="center"/>
                </w:tcPr>
                <w:p w14:paraId="25C9516C">
                  <w:pPr>
                    <w:pStyle w:val="32"/>
                    <w:bidi w:val="0"/>
                    <w:rPr>
                      <w:rFonts w:hint="default" w:ascii="Times New Roman" w:hAnsi="Times New Roman" w:eastAsia="宋体" w:cs="Times New Roman"/>
                      <w:color w:val="auto"/>
                      <w:lang w:val="en-US" w:eastAsia="zh-CN"/>
                    </w:rPr>
                  </w:pPr>
                </w:p>
              </w:tc>
              <w:tc>
                <w:tcPr>
                  <w:tcW w:w="1478" w:type="dxa"/>
                  <w:vAlign w:val="center"/>
                </w:tcPr>
                <w:p w14:paraId="6CE314A8">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并线机</w:t>
                  </w:r>
                </w:p>
              </w:tc>
              <w:tc>
                <w:tcPr>
                  <w:tcW w:w="637" w:type="dxa"/>
                  <w:shd w:val="clear" w:color="auto" w:fill="auto"/>
                  <w:vAlign w:val="center"/>
                </w:tcPr>
                <w:p w14:paraId="7CCC924E">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color w:val="auto"/>
                    </w:rPr>
                    <w:t>台</w:t>
                  </w:r>
                </w:p>
              </w:tc>
              <w:tc>
                <w:tcPr>
                  <w:tcW w:w="982" w:type="dxa"/>
                  <w:shd w:val="clear" w:color="auto" w:fill="auto"/>
                  <w:vAlign w:val="center"/>
                </w:tcPr>
                <w:p w14:paraId="07A25775">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w:t>
                  </w:r>
                </w:p>
              </w:tc>
              <w:tc>
                <w:tcPr>
                  <w:tcW w:w="1440" w:type="dxa"/>
                  <w:shd w:val="clear" w:color="auto" w:fill="auto"/>
                  <w:vAlign w:val="center"/>
                </w:tcPr>
                <w:p w14:paraId="0A7C1455">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vAlign w:val="center"/>
                </w:tcPr>
                <w:p w14:paraId="2A06E1F7">
                  <w:pPr>
                    <w:pStyle w:val="32"/>
                    <w:bidi w:val="0"/>
                    <w:rPr>
                      <w:rFonts w:hint="default"/>
                      <w:color w:val="auto"/>
                      <w:lang w:val="en-US" w:eastAsia="zh-CN"/>
                    </w:rPr>
                  </w:pPr>
                </w:p>
              </w:tc>
            </w:tr>
            <w:tr w14:paraId="46EE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04" w:type="dxa"/>
                  <w:shd w:val="clear" w:color="auto" w:fill="auto"/>
                  <w:vAlign w:val="center"/>
                </w:tcPr>
                <w:p w14:paraId="4E68CE15">
                  <w:pPr>
                    <w:pStyle w:val="32"/>
                    <w:bidi w:val="0"/>
                    <w:ind w:firstLine="0" w:firstLineChars="0"/>
                    <w:rPr>
                      <w:rFonts w:hint="default" w:eastAsia="宋体"/>
                      <w:color w:val="auto"/>
                      <w:lang w:val="en-US" w:eastAsia="zh-CN"/>
                    </w:rPr>
                  </w:pPr>
                  <w:r>
                    <w:rPr>
                      <w:rFonts w:hint="eastAsia"/>
                      <w:color w:val="auto"/>
                      <w:lang w:val="en-US" w:eastAsia="zh-CN"/>
                    </w:rPr>
                    <w:t>20</w:t>
                  </w:r>
                </w:p>
              </w:tc>
              <w:tc>
                <w:tcPr>
                  <w:tcW w:w="1353" w:type="dxa"/>
                  <w:vMerge w:val="continue"/>
                  <w:vAlign w:val="center"/>
                </w:tcPr>
                <w:p w14:paraId="5A23FA62">
                  <w:pPr>
                    <w:pStyle w:val="32"/>
                    <w:bidi w:val="0"/>
                    <w:rPr>
                      <w:rFonts w:hint="eastAsia" w:ascii="Times New Roman" w:hAnsi="Times New Roman" w:eastAsia="宋体" w:cs="Times New Roman"/>
                      <w:color w:val="auto"/>
                      <w:lang w:val="en-US" w:eastAsia="zh-CN"/>
                    </w:rPr>
                  </w:pPr>
                </w:p>
              </w:tc>
              <w:tc>
                <w:tcPr>
                  <w:tcW w:w="1478" w:type="dxa"/>
                  <w:shd w:val="clear" w:color="auto" w:fill="auto"/>
                  <w:vAlign w:val="center"/>
                </w:tcPr>
                <w:p w14:paraId="6D58E87C">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倍捻机</w:t>
                  </w:r>
                </w:p>
              </w:tc>
              <w:tc>
                <w:tcPr>
                  <w:tcW w:w="637" w:type="dxa"/>
                  <w:shd w:val="clear" w:color="auto" w:fill="auto"/>
                  <w:vAlign w:val="center"/>
                </w:tcPr>
                <w:p w14:paraId="08BBE566">
                  <w:pPr>
                    <w:pStyle w:val="32"/>
                    <w:bidi w:val="0"/>
                    <w:ind w:firstLine="0" w:firstLineChars="0"/>
                    <w:rPr>
                      <w:rFonts w:ascii="Times New Roman" w:hAnsi="Times New Roman" w:eastAsia="宋体" w:cs="Times New Roman"/>
                      <w:color w:val="auto"/>
                      <w:kern w:val="0"/>
                      <w:sz w:val="21"/>
                      <w:szCs w:val="21"/>
                      <w:lang w:val="en-US" w:eastAsia="zh-CN" w:bidi="ar-SA"/>
                    </w:rPr>
                  </w:pPr>
                  <w:r>
                    <w:rPr>
                      <w:color w:val="auto"/>
                    </w:rPr>
                    <w:t>台</w:t>
                  </w:r>
                </w:p>
              </w:tc>
              <w:tc>
                <w:tcPr>
                  <w:tcW w:w="982" w:type="dxa"/>
                  <w:shd w:val="clear" w:color="auto" w:fill="auto"/>
                  <w:vAlign w:val="center"/>
                </w:tcPr>
                <w:p w14:paraId="75CD18A3">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4</w:t>
                  </w:r>
                </w:p>
              </w:tc>
              <w:tc>
                <w:tcPr>
                  <w:tcW w:w="1440" w:type="dxa"/>
                  <w:shd w:val="clear" w:color="auto" w:fill="auto"/>
                  <w:vAlign w:val="center"/>
                </w:tcPr>
                <w:p w14:paraId="23B08DF0">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shd w:val="clear" w:color="auto" w:fill="auto"/>
                  <w:vAlign w:val="center"/>
                </w:tcPr>
                <w:p w14:paraId="09BF1DB6">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r>
            <w:tr w14:paraId="5E66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04" w:type="dxa"/>
                  <w:shd w:val="clear" w:color="auto" w:fill="auto"/>
                  <w:vAlign w:val="center"/>
                </w:tcPr>
                <w:p w14:paraId="12C703F0">
                  <w:pPr>
                    <w:pStyle w:val="32"/>
                    <w:bidi w:val="0"/>
                    <w:ind w:firstLine="0" w:firstLineChars="0"/>
                    <w:rPr>
                      <w:rFonts w:hint="default"/>
                      <w:color w:val="auto"/>
                      <w:lang w:val="en-US" w:eastAsia="zh-CN"/>
                    </w:rPr>
                  </w:pPr>
                  <w:r>
                    <w:rPr>
                      <w:rFonts w:hint="eastAsia"/>
                      <w:color w:val="auto"/>
                      <w:lang w:val="en-US" w:eastAsia="zh-CN"/>
                    </w:rPr>
                    <w:t>21</w:t>
                  </w:r>
                </w:p>
              </w:tc>
              <w:tc>
                <w:tcPr>
                  <w:tcW w:w="1353" w:type="dxa"/>
                  <w:vMerge w:val="restart"/>
                  <w:vAlign w:val="center"/>
                </w:tcPr>
                <w:p w14:paraId="469E7294">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无纺布</w:t>
                  </w:r>
                </w:p>
              </w:tc>
              <w:tc>
                <w:tcPr>
                  <w:tcW w:w="1478" w:type="dxa"/>
                  <w:shd w:val="clear" w:color="auto" w:fill="auto"/>
                  <w:vAlign w:val="center"/>
                </w:tcPr>
                <w:p w14:paraId="600987EA">
                  <w:pPr>
                    <w:pStyle w:val="32"/>
                    <w:bidi w:val="0"/>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称重机</w:t>
                  </w:r>
                </w:p>
              </w:tc>
              <w:tc>
                <w:tcPr>
                  <w:tcW w:w="637" w:type="dxa"/>
                  <w:shd w:val="clear" w:color="auto" w:fill="auto"/>
                  <w:vAlign w:val="center"/>
                </w:tcPr>
                <w:p w14:paraId="0458A999">
                  <w:pPr>
                    <w:pStyle w:val="32"/>
                    <w:bidi w:val="0"/>
                    <w:ind w:firstLine="0" w:firstLineChars="0"/>
                    <w:rPr>
                      <w:color w:val="auto"/>
                    </w:rPr>
                  </w:pPr>
                  <w:r>
                    <w:rPr>
                      <w:color w:val="auto"/>
                    </w:rPr>
                    <w:t>台</w:t>
                  </w:r>
                </w:p>
              </w:tc>
              <w:tc>
                <w:tcPr>
                  <w:tcW w:w="982" w:type="dxa"/>
                  <w:shd w:val="clear" w:color="auto" w:fill="auto"/>
                  <w:vAlign w:val="center"/>
                </w:tcPr>
                <w:p w14:paraId="2076FCF8">
                  <w:pPr>
                    <w:pStyle w:val="32"/>
                    <w:bidi w:val="0"/>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1</w:t>
                  </w:r>
                </w:p>
              </w:tc>
              <w:tc>
                <w:tcPr>
                  <w:tcW w:w="1440" w:type="dxa"/>
                  <w:shd w:val="clear" w:color="auto" w:fill="auto"/>
                  <w:vAlign w:val="center"/>
                </w:tcPr>
                <w:p w14:paraId="53D3F733">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shd w:val="clear" w:color="auto" w:fill="auto"/>
                  <w:vAlign w:val="center"/>
                </w:tcPr>
                <w:p w14:paraId="39F5D752">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r>
            <w:tr w14:paraId="60C5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04" w:type="dxa"/>
                  <w:shd w:val="clear" w:color="auto" w:fill="auto"/>
                  <w:vAlign w:val="center"/>
                </w:tcPr>
                <w:p w14:paraId="1027606F">
                  <w:pPr>
                    <w:pStyle w:val="32"/>
                    <w:bidi w:val="0"/>
                    <w:ind w:firstLine="0" w:firstLineChars="0"/>
                    <w:rPr>
                      <w:rFonts w:hint="default"/>
                      <w:color w:val="auto"/>
                      <w:lang w:val="en-US" w:eastAsia="zh-CN"/>
                    </w:rPr>
                  </w:pPr>
                  <w:r>
                    <w:rPr>
                      <w:rFonts w:hint="eastAsia"/>
                      <w:color w:val="auto"/>
                      <w:lang w:val="en-US" w:eastAsia="zh-CN"/>
                    </w:rPr>
                    <w:t>22</w:t>
                  </w:r>
                </w:p>
              </w:tc>
              <w:tc>
                <w:tcPr>
                  <w:tcW w:w="1353" w:type="dxa"/>
                  <w:vMerge w:val="continue"/>
                  <w:vAlign w:val="center"/>
                </w:tcPr>
                <w:p w14:paraId="426B2D08">
                  <w:pPr>
                    <w:pStyle w:val="32"/>
                    <w:bidi w:val="0"/>
                    <w:rPr>
                      <w:rFonts w:hint="eastAsia" w:cs="Times New Roman"/>
                      <w:color w:val="auto"/>
                      <w:lang w:val="en-US" w:eastAsia="zh-CN"/>
                    </w:rPr>
                  </w:pPr>
                </w:p>
              </w:tc>
              <w:tc>
                <w:tcPr>
                  <w:tcW w:w="1478" w:type="dxa"/>
                  <w:shd w:val="clear" w:color="auto" w:fill="auto"/>
                  <w:vAlign w:val="center"/>
                </w:tcPr>
                <w:p w14:paraId="154DC797">
                  <w:pPr>
                    <w:pStyle w:val="32"/>
                    <w:bidi w:val="0"/>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混棉机</w:t>
                  </w:r>
                </w:p>
              </w:tc>
              <w:tc>
                <w:tcPr>
                  <w:tcW w:w="637" w:type="dxa"/>
                  <w:shd w:val="clear" w:color="auto" w:fill="auto"/>
                  <w:vAlign w:val="center"/>
                </w:tcPr>
                <w:p w14:paraId="13453189">
                  <w:pPr>
                    <w:pStyle w:val="32"/>
                    <w:bidi w:val="0"/>
                    <w:ind w:firstLine="0" w:firstLineChars="0"/>
                    <w:rPr>
                      <w:color w:val="auto"/>
                    </w:rPr>
                  </w:pPr>
                  <w:r>
                    <w:rPr>
                      <w:color w:val="auto"/>
                    </w:rPr>
                    <w:t>台</w:t>
                  </w:r>
                </w:p>
              </w:tc>
              <w:tc>
                <w:tcPr>
                  <w:tcW w:w="982" w:type="dxa"/>
                  <w:shd w:val="clear" w:color="auto" w:fill="auto"/>
                  <w:vAlign w:val="center"/>
                </w:tcPr>
                <w:p w14:paraId="129E6D56">
                  <w:pPr>
                    <w:pStyle w:val="32"/>
                    <w:bidi w:val="0"/>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1</w:t>
                  </w:r>
                </w:p>
              </w:tc>
              <w:tc>
                <w:tcPr>
                  <w:tcW w:w="1440" w:type="dxa"/>
                  <w:shd w:val="clear" w:color="auto" w:fill="auto"/>
                  <w:vAlign w:val="center"/>
                </w:tcPr>
                <w:p w14:paraId="5FA3B517">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shd w:val="clear" w:color="auto" w:fill="auto"/>
                  <w:vAlign w:val="center"/>
                </w:tcPr>
                <w:p w14:paraId="4DD8F224">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r>
            <w:tr w14:paraId="54A9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04" w:type="dxa"/>
                  <w:shd w:val="clear" w:color="auto" w:fill="auto"/>
                  <w:vAlign w:val="center"/>
                </w:tcPr>
                <w:p w14:paraId="419C551D">
                  <w:pPr>
                    <w:pStyle w:val="32"/>
                    <w:bidi w:val="0"/>
                    <w:ind w:firstLine="0" w:firstLineChars="0"/>
                    <w:rPr>
                      <w:rFonts w:hint="default"/>
                      <w:color w:val="auto"/>
                      <w:lang w:val="en-US" w:eastAsia="zh-CN"/>
                    </w:rPr>
                  </w:pPr>
                  <w:r>
                    <w:rPr>
                      <w:rFonts w:hint="eastAsia"/>
                      <w:color w:val="auto"/>
                      <w:lang w:val="en-US" w:eastAsia="zh-CN"/>
                    </w:rPr>
                    <w:t>23</w:t>
                  </w:r>
                </w:p>
              </w:tc>
              <w:tc>
                <w:tcPr>
                  <w:tcW w:w="1353" w:type="dxa"/>
                  <w:vMerge w:val="continue"/>
                  <w:vAlign w:val="center"/>
                </w:tcPr>
                <w:p w14:paraId="4A2056E9">
                  <w:pPr>
                    <w:pStyle w:val="32"/>
                    <w:bidi w:val="0"/>
                    <w:rPr>
                      <w:rFonts w:hint="eastAsia" w:cs="Times New Roman"/>
                      <w:color w:val="auto"/>
                      <w:lang w:val="en-US" w:eastAsia="zh-CN"/>
                    </w:rPr>
                  </w:pPr>
                </w:p>
              </w:tc>
              <w:tc>
                <w:tcPr>
                  <w:tcW w:w="1478" w:type="dxa"/>
                  <w:shd w:val="clear" w:color="auto" w:fill="auto"/>
                  <w:vAlign w:val="center"/>
                </w:tcPr>
                <w:p w14:paraId="787C485E">
                  <w:pPr>
                    <w:pStyle w:val="32"/>
                    <w:bidi w:val="0"/>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开松机</w:t>
                  </w:r>
                </w:p>
              </w:tc>
              <w:tc>
                <w:tcPr>
                  <w:tcW w:w="637" w:type="dxa"/>
                  <w:shd w:val="clear" w:color="auto" w:fill="auto"/>
                  <w:vAlign w:val="center"/>
                </w:tcPr>
                <w:p w14:paraId="01B20763">
                  <w:pPr>
                    <w:pStyle w:val="32"/>
                    <w:bidi w:val="0"/>
                    <w:ind w:firstLine="0" w:firstLineChars="0"/>
                    <w:rPr>
                      <w:color w:val="auto"/>
                    </w:rPr>
                  </w:pPr>
                  <w:r>
                    <w:rPr>
                      <w:color w:val="auto"/>
                    </w:rPr>
                    <w:t>台</w:t>
                  </w:r>
                </w:p>
              </w:tc>
              <w:tc>
                <w:tcPr>
                  <w:tcW w:w="982" w:type="dxa"/>
                  <w:shd w:val="clear" w:color="auto" w:fill="auto"/>
                  <w:vAlign w:val="center"/>
                </w:tcPr>
                <w:p w14:paraId="3A069903">
                  <w:pPr>
                    <w:pStyle w:val="32"/>
                    <w:bidi w:val="0"/>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1</w:t>
                  </w:r>
                </w:p>
              </w:tc>
              <w:tc>
                <w:tcPr>
                  <w:tcW w:w="1440" w:type="dxa"/>
                  <w:shd w:val="clear" w:color="auto" w:fill="auto"/>
                  <w:vAlign w:val="center"/>
                </w:tcPr>
                <w:p w14:paraId="05250DB0">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shd w:val="clear" w:color="auto" w:fill="auto"/>
                  <w:vAlign w:val="center"/>
                </w:tcPr>
                <w:p w14:paraId="0D4A8B84">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r>
            <w:tr w14:paraId="6C0D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04" w:type="dxa"/>
                  <w:shd w:val="clear" w:color="auto" w:fill="auto"/>
                  <w:vAlign w:val="center"/>
                </w:tcPr>
                <w:p w14:paraId="5881049D">
                  <w:pPr>
                    <w:pStyle w:val="32"/>
                    <w:bidi w:val="0"/>
                    <w:ind w:firstLine="0" w:firstLineChars="0"/>
                    <w:rPr>
                      <w:rFonts w:hint="default"/>
                      <w:color w:val="auto"/>
                      <w:lang w:val="en-US" w:eastAsia="zh-CN"/>
                    </w:rPr>
                  </w:pPr>
                  <w:r>
                    <w:rPr>
                      <w:rFonts w:hint="eastAsia"/>
                      <w:color w:val="auto"/>
                      <w:lang w:val="en-US" w:eastAsia="zh-CN"/>
                    </w:rPr>
                    <w:t>24</w:t>
                  </w:r>
                </w:p>
              </w:tc>
              <w:tc>
                <w:tcPr>
                  <w:tcW w:w="1353" w:type="dxa"/>
                  <w:vMerge w:val="continue"/>
                  <w:vAlign w:val="center"/>
                </w:tcPr>
                <w:p w14:paraId="2D4E725D">
                  <w:pPr>
                    <w:pStyle w:val="32"/>
                    <w:bidi w:val="0"/>
                    <w:rPr>
                      <w:rFonts w:hint="eastAsia" w:cs="Times New Roman"/>
                      <w:color w:val="auto"/>
                      <w:lang w:val="en-US" w:eastAsia="zh-CN"/>
                    </w:rPr>
                  </w:pPr>
                </w:p>
              </w:tc>
              <w:tc>
                <w:tcPr>
                  <w:tcW w:w="1478" w:type="dxa"/>
                  <w:shd w:val="clear" w:color="auto" w:fill="auto"/>
                  <w:vAlign w:val="center"/>
                </w:tcPr>
                <w:p w14:paraId="4A072ABC">
                  <w:pPr>
                    <w:pStyle w:val="32"/>
                    <w:bidi w:val="0"/>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梳理机</w:t>
                  </w:r>
                </w:p>
              </w:tc>
              <w:tc>
                <w:tcPr>
                  <w:tcW w:w="637" w:type="dxa"/>
                  <w:shd w:val="clear" w:color="auto" w:fill="auto"/>
                  <w:vAlign w:val="center"/>
                </w:tcPr>
                <w:p w14:paraId="29F5C9AF">
                  <w:pPr>
                    <w:pStyle w:val="32"/>
                    <w:bidi w:val="0"/>
                    <w:ind w:firstLine="0" w:firstLineChars="0"/>
                    <w:rPr>
                      <w:color w:val="auto"/>
                    </w:rPr>
                  </w:pPr>
                  <w:r>
                    <w:rPr>
                      <w:color w:val="auto"/>
                    </w:rPr>
                    <w:t>台</w:t>
                  </w:r>
                </w:p>
              </w:tc>
              <w:tc>
                <w:tcPr>
                  <w:tcW w:w="982" w:type="dxa"/>
                  <w:shd w:val="clear" w:color="auto" w:fill="auto"/>
                  <w:vAlign w:val="center"/>
                </w:tcPr>
                <w:p w14:paraId="79DFB933">
                  <w:pPr>
                    <w:pStyle w:val="32"/>
                    <w:bidi w:val="0"/>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1</w:t>
                  </w:r>
                </w:p>
              </w:tc>
              <w:tc>
                <w:tcPr>
                  <w:tcW w:w="1440" w:type="dxa"/>
                  <w:shd w:val="clear" w:color="auto" w:fill="auto"/>
                  <w:vAlign w:val="center"/>
                </w:tcPr>
                <w:p w14:paraId="16814D5C">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shd w:val="clear" w:color="auto" w:fill="auto"/>
                  <w:vAlign w:val="center"/>
                </w:tcPr>
                <w:p w14:paraId="69B01D22">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r>
            <w:tr w14:paraId="6D4E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04" w:type="dxa"/>
                  <w:shd w:val="clear" w:color="auto" w:fill="auto"/>
                  <w:vAlign w:val="center"/>
                </w:tcPr>
                <w:p w14:paraId="6D194091">
                  <w:pPr>
                    <w:pStyle w:val="32"/>
                    <w:bidi w:val="0"/>
                    <w:ind w:firstLine="0" w:firstLineChars="0"/>
                    <w:rPr>
                      <w:rFonts w:hint="default"/>
                      <w:color w:val="auto"/>
                      <w:lang w:val="en-US" w:eastAsia="zh-CN"/>
                    </w:rPr>
                  </w:pPr>
                  <w:r>
                    <w:rPr>
                      <w:rFonts w:hint="eastAsia"/>
                      <w:color w:val="auto"/>
                      <w:lang w:val="en-US" w:eastAsia="zh-CN"/>
                    </w:rPr>
                    <w:t>25</w:t>
                  </w:r>
                </w:p>
              </w:tc>
              <w:tc>
                <w:tcPr>
                  <w:tcW w:w="1353" w:type="dxa"/>
                  <w:vMerge w:val="continue"/>
                  <w:vAlign w:val="center"/>
                </w:tcPr>
                <w:p w14:paraId="0831A7B9">
                  <w:pPr>
                    <w:pStyle w:val="32"/>
                    <w:bidi w:val="0"/>
                    <w:rPr>
                      <w:rFonts w:hint="eastAsia" w:cs="Times New Roman"/>
                      <w:color w:val="auto"/>
                      <w:lang w:val="en-US" w:eastAsia="zh-CN"/>
                    </w:rPr>
                  </w:pPr>
                </w:p>
              </w:tc>
              <w:tc>
                <w:tcPr>
                  <w:tcW w:w="1478" w:type="dxa"/>
                  <w:shd w:val="clear" w:color="auto" w:fill="auto"/>
                  <w:vAlign w:val="center"/>
                </w:tcPr>
                <w:p w14:paraId="47C8927E">
                  <w:pPr>
                    <w:pStyle w:val="32"/>
                    <w:bidi w:val="0"/>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铺网机</w:t>
                  </w:r>
                </w:p>
              </w:tc>
              <w:tc>
                <w:tcPr>
                  <w:tcW w:w="637" w:type="dxa"/>
                  <w:shd w:val="clear" w:color="auto" w:fill="auto"/>
                  <w:vAlign w:val="center"/>
                </w:tcPr>
                <w:p w14:paraId="35F9FF17">
                  <w:pPr>
                    <w:pStyle w:val="32"/>
                    <w:bidi w:val="0"/>
                    <w:ind w:firstLine="0" w:firstLineChars="0"/>
                    <w:rPr>
                      <w:color w:val="auto"/>
                    </w:rPr>
                  </w:pPr>
                  <w:r>
                    <w:rPr>
                      <w:color w:val="auto"/>
                    </w:rPr>
                    <w:t>台</w:t>
                  </w:r>
                </w:p>
              </w:tc>
              <w:tc>
                <w:tcPr>
                  <w:tcW w:w="982" w:type="dxa"/>
                  <w:shd w:val="clear" w:color="auto" w:fill="auto"/>
                  <w:vAlign w:val="center"/>
                </w:tcPr>
                <w:p w14:paraId="7948FDB2">
                  <w:pPr>
                    <w:pStyle w:val="32"/>
                    <w:bidi w:val="0"/>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1</w:t>
                  </w:r>
                </w:p>
              </w:tc>
              <w:tc>
                <w:tcPr>
                  <w:tcW w:w="1440" w:type="dxa"/>
                  <w:shd w:val="clear" w:color="auto" w:fill="auto"/>
                  <w:vAlign w:val="center"/>
                </w:tcPr>
                <w:p w14:paraId="5AB4FCA7">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shd w:val="clear" w:color="auto" w:fill="auto"/>
                  <w:vAlign w:val="center"/>
                </w:tcPr>
                <w:p w14:paraId="1A93BF48">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r>
            <w:tr w14:paraId="3ECD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04" w:type="dxa"/>
                  <w:shd w:val="clear" w:color="auto" w:fill="auto"/>
                  <w:vAlign w:val="center"/>
                </w:tcPr>
                <w:p w14:paraId="642C6D25">
                  <w:pPr>
                    <w:pStyle w:val="32"/>
                    <w:bidi w:val="0"/>
                    <w:ind w:firstLine="0" w:firstLineChars="0"/>
                    <w:rPr>
                      <w:rFonts w:hint="default"/>
                      <w:color w:val="auto"/>
                      <w:lang w:val="en-US" w:eastAsia="zh-CN"/>
                    </w:rPr>
                  </w:pPr>
                  <w:r>
                    <w:rPr>
                      <w:rFonts w:hint="eastAsia"/>
                      <w:color w:val="auto"/>
                      <w:lang w:val="en-US" w:eastAsia="zh-CN"/>
                    </w:rPr>
                    <w:t>26</w:t>
                  </w:r>
                </w:p>
              </w:tc>
              <w:tc>
                <w:tcPr>
                  <w:tcW w:w="1353" w:type="dxa"/>
                  <w:vMerge w:val="continue"/>
                  <w:vAlign w:val="center"/>
                </w:tcPr>
                <w:p w14:paraId="44FA61EC">
                  <w:pPr>
                    <w:pStyle w:val="32"/>
                    <w:bidi w:val="0"/>
                    <w:rPr>
                      <w:rFonts w:hint="eastAsia" w:cs="Times New Roman"/>
                      <w:color w:val="auto"/>
                      <w:lang w:val="en-US" w:eastAsia="zh-CN"/>
                    </w:rPr>
                  </w:pPr>
                </w:p>
              </w:tc>
              <w:tc>
                <w:tcPr>
                  <w:tcW w:w="1478" w:type="dxa"/>
                  <w:shd w:val="clear" w:color="auto" w:fill="auto"/>
                  <w:vAlign w:val="center"/>
                </w:tcPr>
                <w:p w14:paraId="5C33AB9C">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针刺机</w:t>
                  </w:r>
                </w:p>
              </w:tc>
              <w:tc>
                <w:tcPr>
                  <w:tcW w:w="637" w:type="dxa"/>
                  <w:shd w:val="clear" w:color="auto" w:fill="auto"/>
                  <w:vAlign w:val="center"/>
                </w:tcPr>
                <w:p w14:paraId="0F0D6BB9">
                  <w:pPr>
                    <w:pStyle w:val="32"/>
                    <w:bidi w:val="0"/>
                    <w:ind w:firstLine="0" w:firstLineChars="0"/>
                    <w:rPr>
                      <w:rFonts w:ascii="Times New Roman" w:hAnsi="Times New Roman" w:eastAsia="宋体" w:cs="Times New Roman"/>
                      <w:color w:val="auto"/>
                      <w:kern w:val="0"/>
                      <w:sz w:val="21"/>
                      <w:szCs w:val="21"/>
                      <w:lang w:val="en-US" w:eastAsia="zh-CN" w:bidi="ar-SA"/>
                    </w:rPr>
                  </w:pPr>
                  <w:r>
                    <w:rPr>
                      <w:color w:val="auto"/>
                    </w:rPr>
                    <w:t>台</w:t>
                  </w:r>
                </w:p>
              </w:tc>
              <w:tc>
                <w:tcPr>
                  <w:tcW w:w="982" w:type="dxa"/>
                  <w:shd w:val="clear" w:color="auto" w:fill="auto"/>
                  <w:vAlign w:val="center"/>
                </w:tcPr>
                <w:p w14:paraId="6CBC000E">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4</w:t>
                  </w:r>
                </w:p>
              </w:tc>
              <w:tc>
                <w:tcPr>
                  <w:tcW w:w="1440" w:type="dxa"/>
                  <w:shd w:val="clear" w:color="auto" w:fill="auto"/>
                  <w:vAlign w:val="center"/>
                </w:tcPr>
                <w:p w14:paraId="7973305E">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shd w:val="clear" w:color="auto" w:fill="auto"/>
                  <w:vAlign w:val="center"/>
                </w:tcPr>
                <w:p w14:paraId="761CE3B5">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r>
            <w:tr w14:paraId="1C83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04" w:type="dxa"/>
                  <w:shd w:val="clear" w:color="auto" w:fill="auto"/>
                  <w:vAlign w:val="center"/>
                </w:tcPr>
                <w:p w14:paraId="42154A06">
                  <w:pPr>
                    <w:pStyle w:val="32"/>
                    <w:bidi w:val="0"/>
                    <w:ind w:firstLine="0" w:firstLineChars="0"/>
                    <w:rPr>
                      <w:rFonts w:hint="default"/>
                      <w:color w:val="auto"/>
                      <w:lang w:val="en-US" w:eastAsia="zh-CN"/>
                    </w:rPr>
                  </w:pPr>
                  <w:r>
                    <w:rPr>
                      <w:rFonts w:hint="eastAsia"/>
                      <w:color w:val="auto"/>
                      <w:lang w:val="en-US" w:eastAsia="zh-CN"/>
                    </w:rPr>
                    <w:t>27</w:t>
                  </w:r>
                </w:p>
              </w:tc>
              <w:tc>
                <w:tcPr>
                  <w:tcW w:w="1353" w:type="dxa"/>
                  <w:vMerge w:val="continue"/>
                  <w:vAlign w:val="center"/>
                </w:tcPr>
                <w:p w14:paraId="2F6C8781">
                  <w:pPr>
                    <w:pStyle w:val="32"/>
                    <w:bidi w:val="0"/>
                    <w:rPr>
                      <w:rFonts w:hint="eastAsia" w:cs="Times New Roman"/>
                      <w:color w:val="auto"/>
                      <w:lang w:val="en-US" w:eastAsia="zh-CN"/>
                    </w:rPr>
                  </w:pPr>
                </w:p>
              </w:tc>
              <w:tc>
                <w:tcPr>
                  <w:tcW w:w="1478" w:type="dxa"/>
                  <w:shd w:val="clear" w:color="auto" w:fill="auto"/>
                  <w:vAlign w:val="center"/>
                </w:tcPr>
                <w:p w14:paraId="0B469D00">
                  <w:pPr>
                    <w:pStyle w:val="32"/>
                    <w:bidi w:val="0"/>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打卷机（高温定型）</w:t>
                  </w:r>
                </w:p>
              </w:tc>
              <w:tc>
                <w:tcPr>
                  <w:tcW w:w="637" w:type="dxa"/>
                  <w:shd w:val="clear" w:color="auto" w:fill="auto"/>
                  <w:vAlign w:val="center"/>
                </w:tcPr>
                <w:p w14:paraId="03C4B6CD">
                  <w:pPr>
                    <w:pStyle w:val="32"/>
                    <w:bidi w:val="0"/>
                    <w:ind w:firstLine="0" w:firstLineChars="0"/>
                    <w:rPr>
                      <w:color w:val="auto"/>
                    </w:rPr>
                  </w:pPr>
                  <w:r>
                    <w:rPr>
                      <w:color w:val="auto"/>
                    </w:rPr>
                    <w:t>台</w:t>
                  </w:r>
                </w:p>
              </w:tc>
              <w:tc>
                <w:tcPr>
                  <w:tcW w:w="982" w:type="dxa"/>
                  <w:shd w:val="clear" w:color="auto" w:fill="auto"/>
                  <w:vAlign w:val="center"/>
                </w:tcPr>
                <w:p w14:paraId="5115142C">
                  <w:pPr>
                    <w:pStyle w:val="32"/>
                    <w:bidi w:val="0"/>
                    <w:ind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1</w:t>
                  </w:r>
                </w:p>
              </w:tc>
              <w:tc>
                <w:tcPr>
                  <w:tcW w:w="1440" w:type="dxa"/>
                  <w:shd w:val="clear" w:color="auto" w:fill="auto"/>
                  <w:vAlign w:val="center"/>
                </w:tcPr>
                <w:p w14:paraId="3BE0457C">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c>
                <w:tcPr>
                  <w:tcW w:w="1441" w:type="dxa"/>
                  <w:shd w:val="clear" w:color="auto" w:fill="auto"/>
                  <w:vAlign w:val="center"/>
                </w:tcPr>
                <w:p w14:paraId="3D478A1A">
                  <w:pPr>
                    <w:pStyle w:val="32"/>
                    <w:bidi w:val="0"/>
                    <w:ind w:firstLine="0" w:firstLineChars="0"/>
                    <w:rPr>
                      <w:rFonts w:hint="eastAsia" w:ascii="Times New Roman" w:hAnsi="Times New Roman" w:eastAsia="宋体" w:cs="Times New Roman"/>
                      <w:color w:val="auto"/>
                      <w:kern w:val="0"/>
                      <w:sz w:val="21"/>
                      <w:szCs w:val="21"/>
                      <w:lang w:val="en-US" w:eastAsia="zh-CN" w:bidi="ar-SA"/>
                    </w:rPr>
                  </w:pPr>
                </w:p>
              </w:tc>
            </w:tr>
          </w:tbl>
          <w:p w14:paraId="47441B06">
            <w:pPr>
              <w:bidi w:val="0"/>
              <w:rPr>
                <w:color w:val="auto"/>
              </w:rPr>
            </w:pPr>
            <w:r>
              <w:rPr>
                <w:rFonts w:hint="eastAsia"/>
                <w:color w:val="auto"/>
              </w:rPr>
              <w:t>4</w:t>
            </w:r>
            <w:r>
              <w:rPr>
                <w:color w:val="auto"/>
              </w:rPr>
              <w:t>、原辅料及能源消耗</w:t>
            </w:r>
          </w:p>
          <w:p w14:paraId="79E84429">
            <w:pPr>
              <w:bidi w:val="0"/>
              <w:rPr>
                <w:color w:val="auto"/>
              </w:rPr>
            </w:pPr>
            <w:r>
              <w:rPr>
                <w:color w:val="auto"/>
              </w:rPr>
              <w:t>本项目原辅材料及能源消耗情况如下表所示：</w:t>
            </w:r>
          </w:p>
          <w:p w14:paraId="4B8723F0">
            <w:pPr>
              <w:pStyle w:val="35"/>
              <w:bidi w:val="0"/>
              <w:rPr>
                <w:rFonts w:ascii="Times New Roman" w:hAnsi="Times New Roman" w:eastAsia="宋体" w:cs="Times New Roman"/>
                <w:color w:val="auto"/>
              </w:rPr>
            </w:pPr>
            <w:r>
              <w:rPr>
                <w:rFonts w:ascii="Times New Roman" w:hAnsi="Times New Roman" w:eastAsia="宋体" w:cs="Times New Roman"/>
                <w:color w:val="auto"/>
              </w:rPr>
              <w:t>表</w:t>
            </w:r>
            <w:r>
              <w:rPr>
                <w:rFonts w:hint="eastAsia" w:ascii="Times New Roman" w:hAnsi="Times New Roman" w:eastAsia="宋体" w:cs="Times New Roman"/>
                <w:color w:val="auto"/>
              </w:rPr>
              <w:t>2-</w:t>
            </w:r>
            <w:r>
              <w:rPr>
                <w:rFonts w:hint="eastAsia" w:cs="Times New Roman"/>
                <w:color w:val="auto"/>
                <w:lang w:val="en-US" w:eastAsia="zh-CN"/>
              </w:rPr>
              <w:t>6</w:t>
            </w:r>
            <w:r>
              <w:rPr>
                <w:rFonts w:ascii="Times New Roman" w:hAnsi="Times New Roman" w:eastAsia="宋体" w:cs="Times New Roman"/>
                <w:color w:val="auto"/>
              </w:rPr>
              <w:t xml:space="preserve">  主要原辅材料及能源消耗一览表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340"/>
              <w:gridCol w:w="1280"/>
              <w:gridCol w:w="1380"/>
              <w:gridCol w:w="1010"/>
              <w:gridCol w:w="2064"/>
            </w:tblGrid>
            <w:tr w14:paraId="3CF3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61" w:type="dxa"/>
                  <w:vAlign w:val="center"/>
                </w:tcPr>
                <w:p w14:paraId="3C99A91E">
                  <w:pPr>
                    <w:pStyle w:val="32"/>
                    <w:bidi w:val="0"/>
                    <w:rPr>
                      <w:rFonts w:hint="eastAsia" w:eastAsia="宋体"/>
                      <w:color w:val="auto"/>
                      <w:lang w:val="en-US" w:eastAsia="zh-CN"/>
                    </w:rPr>
                  </w:pPr>
                  <w:r>
                    <w:rPr>
                      <w:rFonts w:hint="eastAsia"/>
                      <w:color w:val="auto"/>
                      <w:lang w:val="en-US" w:eastAsia="zh-CN"/>
                    </w:rPr>
                    <w:t>生产线</w:t>
                  </w:r>
                </w:p>
              </w:tc>
              <w:tc>
                <w:tcPr>
                  <w:tcW w:w="1340" w:type="dxa"/>
                  <w:vAlign w:val="center"/>
                </w:tcPr>
                <w:p w14:paraId="148C93A8">
                  <w:pPr>
                    <w:pStyle w:val="32"/>
                    <w:bidi w:val="0"/>
                    <w:ind w:firstLine="0" w:firstLineChars="0"/>
                    <w:rPr>
                      <w:color w:val="auto"/>
                    </w:rPr>
                  </w:pPr>
                  <w:r>
                    <w:rPr>
                      <w:color w:val="auto"/>
                    </w:rPr>
                    <w:t>材料名称</w:t>
                  </w:r>
                </w:p>
              </w:tc>
              <w:tc>
                <w:tcPr>
                  <w:tcW w:w="1280" w:type="dxa"/>
                  <w:vAlign w:val="center"/>
                </w:tcPr>
                <w:p w14:paraId="2DC19FF5">
                  <w:pPr>
                    <w:pStyle w:val="32"/>
                    <w:bidi w:val="0"/>
                    <w:rPr>
                      <w:rFonts w:hint="eastAsia" w:eastAsia="宋体"/>
                      <w:color w:val="auto"/>
                      <w:lang w:eastAsia="zh-CN"/>
                    </w:rPr>
                  </w:pPr>
                  <w:r>
                    <w:rPr>
                      <w:rFonts w:hint="eastAsia"/>
                      <w:color w:val="auto"/>
                      <w:lang w:val="en-US" w:eastAsia="zh-CN"/>
                    </w:rPr>
                    <w:t>用量（</w:t>
                  </w:r>
                  <w:r>
                    <w:rPr>
                      <w:rFonts w:hint="eastAsia" w:ascii="Times New Roman" w:hAnsi="Times New Roman" w:eastAsia="宋体" w:cs="Times New Roman"/>
                      <w:color w:val="auto"/>
                      <w:lang w:val="en-US" w:eastAsia="zh-CN"/>
                    </w:rPr>
                    <w:t>t/a</w:t>
                  </w:r>
                  <w:r>
                    <w:rPr>
                      <w:rFonts w:hint="eastAsia"/>
                      <w:color w:val="auto"/>
                      <w:lang w:val="en-US" w:eastAsia="zh-CN"/>
                    </w:rPr>
                    <w:t>）</w:t>
                  </w:r>
                </w:p>
              </w:tc>
              <w:tc>
                <w:tcPr>
                  <w:tcW w:w="1380" w:type="dxa"/>
                  <w:vAlign w:val="center"/>
                </w:tcPr>
                <w:p w14:paraId="27075DCD">
                  <w:pPr>
                    <w:pStyle w:val="32"/>
                    <w:bidi w:val="0"/>
                    <w:rPr>
                      <w:rFonts w:hint="default"/>
                      <w:color w:val="auto"/>
                      <w:lang w:val="en-US" w:eastAsia="zh-CN"/>
                    </w:rPr>
                  </w:pPr>
                  <w:r>
                    <w:rPr>
                      <w:rFonts w:hint="eastAsia"/>
                      <w:color w:val="auto"/>
                      <w:lang w:val="en-US" w:eastAsia="zh-CN"/>
                    </w:rPr>
                    <w:t>规格</w:t>
                  </w:r>
                </w:p>
              </w:tc>
              <w:tc>
                <w:tcPr>
                  <w:tcW w:w="1010" w:type="dxa"/>
                  <w:vAlign w:val="center"/>
                </w:tcPr>
                <w:p w14:paraId="3D2F7ACA">
                  <w:pPr>
                    <w:pStyle w:val="32"/>
                    <w:bidi w:val="0"/>
                    <w:ind w:firstLine="0" w:firstLineChars="0"/>
                    <w:rPr>
                      <w:color w:val="auto"/>
                    </w:rPr>
                  </w:pPr>
                  <w:r>
                    <w:rPr>
                      <w:rFonts w:hint="eastAsia"/>
                      <w:color w:val="auto"/>
                      <w:lang w:val="en-US" w:eastAsia="zh-CN"/>
                    </w:rPr>
                    <w:t>性状</w:t>
                  </w:r>
                </w:p>
              </w:tc>
              <w:tc>
                <w:tcPr>
                  <w:tcW w:w="2064" w:type="dxa"/>
                  <w:vAlign w:val="center"/>
                </w:tcPr>
                <w:p w14:paraId="1A69862A">
                  <w:pPr>
                    <w:pStyle w:val="32"/>
                    <w:bidi w:val="0"/>
                    <w:rPr>
                      <w:rFonts w:hint="eastAsia" w:eastAsia="宋体"/>
                      <w:color w:val="auto"/>
                      <w:lang w:eastAsia="zh-CN"/>
                    </w:rPr>
                  </w:pPr>
                  <w:r>
                    <w:rPr>
                      <w:rFonts w:hint="eastAsia"/>
                      <w:color w:val="auto"/>
                      <w:lang w:val="en-US" w:eastAsia="zh-CN"/>
                    </w:rPr>
                    <w:t>备注</w:t>
                  </w:r>
                </w:p>
              </w:tc>
            </w:tr>
            <w:tr w14:paraId="3E7A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61" w:type="dxa"/>
                  <w:vMerge w:val="restart"/>
                  <w:vAlign w:val="center"/>
                </w:tcPr>
                <w:p w14:paraId="4FCFC230">
                  <w:pPr>
                    <w:pStyle w:val="32"/>
                    <w:ind w:firstLine="0" w:firstLineChars="0"/>
                    <w:rPr>
                      <w:rFonts w:hint="default"/>
                      <w:color w:val="auto"/>
                      <w:lang w:val="en-US" w:eastAsia="zh-CN"/>
                    </w:rPr>
                  </w:pPr>
                  <w:r>
                    <w:rPr>
                      <w:rFonts w:hint="eastAsia"/>
                      <w:color w:val="auto"/>
                      <w:lang w:val="en-US" w:eastAsia="zh-CN"/>
                    </w:rPr>
                    <w:t>芳纶短纤维</w:t>
                  </w:r>
                </w:p>
              </w:tc>
              <w:tc>
                <w:tcPr>
                  <w:tcW w:w="1340" w:type="dxa"/>
                  <w:vAlign w:val="center"/>
                </w:tcPr>
                <w:p w14:paraId="54A9B33E">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芳纶长丝</w:t>
                  </w:r>
                </w:p>
              </w:tc>
              <w:tc>
                <w:tcPr>
                  <w:tcW w:w="1280" w:type="dxa"/>
                  <w:shd w:val="clear" w:color="auto" w:fill="auto"/>
                  <w:vAlign w:val="center"/>
                </w:tcPr>
                <w:p w14:paraId="33D0C50E">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1000</w:t>
                  </w:r>
                </w:p>
              </w:tc>
              <w:tc>
                <w:tcPr>
                  <w:tcW w:w="1380" w:type="dxa"/>
                  <w:shd w:val="clear" w:color="auto" w:fill="auto"/>
                  <w:vAlign w:val="center"/>
                </w:tcPr>
                <w:p w14:paraId="09863F19">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50kg/卷</w:t>
                  </w:r>
                </w:p>
              </w:tc>
              <w:tc>
                <w:tcPr>
                  <w:tcW w:w="1010" w:type="dxa"/>
                  <w:vAlign w:val="center"/>
                </w:tcPr>
                <w:p w14:paraId="10281D1A">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固体</w:t>
                  </w:r>
                </w:p>
              </w:tc>
              <w:tc>
                <w:tcPr>
                  <w:tcW w:w="2064" w:type="dxa"/>
                  <w:shd w:val="clear" w:color="auto" w:fill="auto"/>
                  <w:vAlign w:val="center"/>
                </w:tcPr>
                <w:p w14:paraId="216F6AF2">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外购</w:t>
                  </w:r>
                </w:p>
              </w:tc>
            </w:tr>
            <w:tr w14:paraId="20E6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61" w:type="dxa"/>
                  <w:vMerge w:val="continue"/>
                  <w:vAlign w:val="center"/>
                </w:tcPr>
                <w:p w14:paraId="08B7E196">
                  <w:pPr>
                    <w:pStyle w:val="32"/>
                    <w:ind w:firstLine="0" w:firstLineChars="0"/>
                    <w:rPr>
                      <w:rFonts w:hint="default"/>
                      <w:color w:val="auto"/>
                      <w:lang w:val="en-US" w:eastAsia="zh-CN"/>
                    </w:rPr>
                  </w:pPr>
                </w:p>
              </w:tc>
              <w:tc>
                <w:tcPr>
                  <w:tcW w:w="1340" w:type="dxa"/>
                  <w:vAlign w:val="center"/>
                </w:tcPr>
                <w:p w14:paraId="1964A3EC">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除静电剂</w:t>
                  </w:r>
                </w:p>
              </w:tc>
              <w:tc>
                <w:tcPr>
                  <w:tcW w:w="1280" w:type="dxa"/>
                  <w:shd w:val="clear" w:color="auto" w:fill="auto"/>
                  <w:vAlign w:val="center"/>
                </w:tcPr>
                <w:p w14:paraId="179A2750">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10t</w:t>
                  </w:r>
                </w:p>
              </w:tc>
              <w:tc>
                <w:tcPr>
                  <w:tcW w:w="1380" w:type="dxa"/>
                  <w:shd w:val="clear" w:color="auto" w:fill="auto"/>
                  <w:vAlign w:val="center"/>
                </w:tcPr>
                <w:p w14:paraId="7CB38CFB">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1t/桶</w:t>
                  </w:r>
                </w:p>
              </w:tc>
              <w:tc>
                <w:tcPr>
                  <w:tcW w:w="1010" w:type="dxa"/>
                  <w:vAlign w:val="center"/>
                </w:tcPr>
                <w:p w14:paraId="4FD1DF15">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液体</w:t>
                  </w:r>
                </w:p>
              </w:tc>
              <w:tc>
                <w:tcPr>
                  <w:tcW w:w="2064" w:type="dxa"/>
                  <w:shd w:val="clear" w:color="auto" w:fill="auto"/>
                  <w:vAlign w:val="center"/>
                </w:tcPr>
                <w:p w14:paraId="79664275">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外购</w:t>
                  </w:r>
                </w:p>
              </w:tc>
            </w:tr>
            <w:tr w14:paraId="4561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861" w:type="dxa"/>
                  <w:vMerge w:val="restart"/>
                  <w:vAlign w:val="center"/>
                </w:tcPr>
                <w:p w14:paraId="20104CE6">
                  <w:pPr>
                    <w:pStyle w:val="32"/>
                    <w:ind w:firstLine="0" w:firstLineChars="0"/>
                    <w:rPr>
                      <w:rFonts w:hint="default"/>
                      <w:color w:val="auto"/>
                      <w:lang w:val="en-US" w:eastAsia="zh-CN"/>
                    </w:rPr>
                  </w:pPr>
                  <w:r>
                    <w:rPr>
                      <w:rFonts w:hint="eastAsia"/>
                      <w:color w:val="auto"/>
                      <w:lang w:val="en-US" w:eastAsia="zh-CN"/>
                    </w:rPr>
                    <w:t>化学纤维纱</w:t>
                  </w:r>
                </w:p>
              </w:tc>
              <w:tc>
                <w:tcPr>
                  <w:tcW w:w="1340" w:type="dxa"/>
                  <w:shd w:val="clear" w:color="auto" w:fill="auto"/>
                  <w:vAlign w:val="center"/>
                </w:tcPr>
                <w:p w14:paraId="016BDD55">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芳纶短纤维</w:t>
                  </w:r>
                </w:p>
              </w:tc>
              <w:tc>
                <w:tcPr>
                  <w:tcW w:w="1280" w:type="dxa"/>
                  <w:shd w:val="clear" w:color="auto" w:fill="auto"/>
                  <w:vAlign w:val="center"/>
                </w:tcPr>
                <w:p w14:paraId="209A38C2">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500</w:t>
                  </w:r>
                </w:p>
              </w:tc>
              <w:tc>
                <w:tcPr>
                  <w:tcW w:w="1380" w:type="dxa"/>
                  <w:shd w:val="clear" w:color="auto" w:fill="auto"/>
                  <w:vAlign w:val="center"/>
                </w:tcPr>
                <w:p w14:paraId="775E2B8C">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200kg/袋</w:t>
                  </w:r>
                </w:p>
              </w:tc>
              <w:tc>
                <w:tcPr>
                  <w:tcW w:w="1010" w:type="dxa"/>
                  <w:shd w:val="clear" w:color="auto" w:fill="auto"/>
                  <w:vAlign w:val="center"/>
                </w:tcPr>
                <w:p w14:paraId="577D88DC">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固体</w:t>
                  </w:r>
                </w:p>
              </w:tc>
              <w:tc>
                <w:tcPr>
                  <w:tcW w:w="2064" w:type="dxa"/>
                  <w:shd w:val="clear" w:color="auto" w:fill="auto"/>
                  <w:vAlign w:val="center"/>
                </w:tcPr>
                <w:p w14:paraId="67D4B59F">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自制</w:t>
                  </w:r>
                </w:p>
              </w:tc>
            </w:tr>
            <w:tr w14:paraId="1F76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861" w:type="dxa"/>
                  <w:vMerge w:val="continue"/>
                  <w:vAlign w:val="center"/>
                </w:tcPr>
                <w:p w14:paraId="56E0E6C7">
                  <w:pPr>
                    <w:pStyle w:val="32"/>
                    <w:ind w:firstLine="0" w:firstLineChars="0"/>
                    <w:rPr>
                      <w:rFonts w:hint="default"/>
                      <w:color w:val="auto"/>
                      <w:lang w:val="en-US" w:eastAsia="zh-CN"/>
                    </w:rPr>
                  </w:pPr>
                </w:p>
              </w:tc>
              <w:tc>
                <w:tcPr>
                  <w:tcW w:w="1340" w:type="dxa"/>
                  <w:shd w:val="clear" w:color="auto" w:fill="auto"/>
                  <w:vAlign w:val="center"/>
                </w:tcPr>
                <w:p w14:paraId="508C4905">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化学纤维（涤纶、腈纶、天丝、棉、氧化丝、氨纶）</w:t>
                  </w:r>
                </w:p>
              </w:tc>
              <w:tc>
                <w:tcPr>
                  <w:tcW w:w="1280" w:type="dxa"/>
                  <w:shd w:val="clear" w:color="auto" w:fill="auto"/>
                  <w:vAlign w:val="center"/>
                </w:tcPr>
                <w:p w14:paraId="1DF8FCE5">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1000</w:t>
                  </w:r>
                </w:p>
              </w:tc>
              <w:tc>
                <w:tcPr>
                  <w:tcW w:w="1380" w:type="dxa"/>
                  <w:shd w:val="clear" w:color="auto" w:fill="auto"/>
                  <w:vAlign w:val="center"/>
                </w:tcPr>
                <w:p w14:paraId="5BF14361">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200kg/袋</w:t>
                  </w:r>
                </w:p>
              </w:tc>
              <w:tc>
                <w:tcPr>
                  <w:tcW w:w="1010" w:type="dxa"/>
                  <w:shd w:val="clear" w:color="auto" w:fill="auto"/>
                  <w:vAlign w:val="center"/>
                </w:tcPr>
                <w:p w14:paraId="4337710B">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固体</w:t>
                  </w:r>
                </w:p>
              </w:tc>
              <w:tc>
                <w:tcPr>
                  <w:tcW w:w="2064" w:type="dxa"/>
                  <w:shd w:val="clear" w:color="auto" w:fill="auto"/>
                  <w:vAlign w:val="center"/>
                </w:tcPr>
                <w:p w14:paraId="6714DDF5">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外购</w:t>
                  </w:r>
                </w:p>
              </w:tc>
            </w:tr>
            <w:tr w14:paraId="434D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861" w:type="dxa"/>
                  <w:vMerge w:val="restart"/>
                  <w:vAlign w:val="center"/>
                </w:tcPr>
                <w:p w14:paraId="5F6465A9">
                  <w:pPr>
                    <w:pStyle w:val="32"/>
                    <w:ind w:firstLine="0" w:firstLineChars="0"/>
                    <w:rPr>
                      <w:rFonts w:hint="default"/>
                      <w:color w:val="auto"/>
                      <w:lang w:val="en-US" w:eastAsia="zh-CN"/>
                    </w:rPr>
                  </w:pPr>
                  <w:r>
                    <w:rPr>
                      <w:rFonts w:hint="eastAsia"/>
                      <w:color w:val="auto"/>
                      <w:lang w:val="en-US" w:eastAsia="zh-CN"/>
                    </w:rPr>
                    <w:t>无纺布</w:t>
                  </w:r>
                </w:p>
              </w:tc>
              <w:tc>
                <w:tcPr>
                  <w:tcW w:w="1340" w:type="dxa"/>
                  <w:shd w:val="clear" w:color="auto" w:fill="auto"/>
                  <w:vAlign w:val="center"/>
                </w:tcPr>
                <w:p w14:paraId="510BD945">
                  <w:pPr>
                    <w:pStyle w:val="32"/>
                    <w:bidi w:val="0"/>
                    <w:rPr>
                      <w:rFonts w:hint="eastAsia" w:cs="Times New Roman"/>
                      <w:color w:val="auto"/>
                      <w:lang w:val="en-US" w:eastAsia="zh-CN"/>
                    </w:rPr>
                  </w:pPr>
                  <w:r>
                    <w:rPr>
                      <w:rFonts w:hint="eastAsia" w:cs="Times New Roman"/>
                      <w:color w:val="auto"/>
                      <w:lang w:val="en-US" w:eastAsia="zh-CN"/>
                    </w:rPr>
                    <w:t>芳纶短纤维</w:t>
                  </w:r>
                </w:p>
              </w:tc>
              <w:tc>
                <w:tcPr>
                  <w:tcW w:w="1280" w:type="dxa"/>
                  <w:shd w:val="clear" w:color="auto" w:fill="auto"/>
                  <w:vAlign w:val="center"/>
                </w:tcPr>
                <w:p w14:paraId="15A95384">
                  <w:pPr>
                    <w:pStyle w:val="32"/>
                    <w:bidi w:val="0"/>
                    <w:rPr>
                      <w:rFonts w:hint="default" w:cs="Times New Roman"/>
                      <w:color w:val="auto"/>
                      <w:lang w:val="en-US" w:eastAsia="zh-CN"/>
                    </w:rPr>
                  </w:pPr>
                  <w:r>
                    <w:rPr>
                      <w:rFonts w:hint="eastAsia" w:cs="Times New Roman"/>
                      <w:color w:val="auto"/>
                      <w:lang w:val="en-US" w:eastAsia="zh-CN"/>
                    </w:rPr>
                    <w:t>200</w:t>
                  </w:r>
                </w:p>
              </w:tc>
              <w:tc>
                <w:tcPr>
                  <w:tcW w:w="1380" w:type="dxa"/>
                  <w:shd w:val="clear" w:color="auto" w:fill="auto"/>
                  <w:vAlign w:val="center"/>
                </w:tcPr>
                <w:p w14:paraId="18DB6518">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200kg/袋</w:t>
                  </w:r>
                </w:p>
              </w:tc>
              <w:tc>
                <w:tcPr>
                  <w:tcW w:w="1010" w:type="dxa"/>
                  <w:shd w:val="clear" w:color="auto" w:fill="auto"/>
                  <w:vAlign w:val="center"/>
                </w:tcPr>
                <w:p w14:paraId="277527A4">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固体</w:t>
                  </w:r>
                </w:p>
              </w:tc>
              <w:tc>
                <w:tcPr>
                  <w:tcW w:w="2064" w:type="dxa"/>
                  <w:shd w:val="clear" w:color="auto" w:fill="auto"/>
                  <w:vAlign w:val="center"/>
                </w:tcPr>
                <w:p w14:paraId="05264FF0">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自制</w:t>
                  </w:r>
                </w:p>
              </w:tc>
            </w:tr>
            <w:tr w14:paraId="49D7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861" w:type="dxa"/>
                  <w:vMerge w:val="continue"/>
                  <w:vAlign w:val="center"/>
                </w:tcPr>
                <w:p w14:paraId="59BBDBA6">
                  <w:pPr>
                    <w:pStyle w:val="32"/>
                    <w:ind w:firstLine="0" w:firstLineChars="0"/>
                    <w:rPr>
                      <w:rFonts w:hint="eastAsia"/>
                      <w:color w:val="auto"/>
                      <w:lang w:val="en-US" w:eastAsia="zh-CN"/>
                    </w:rPr>
                  </w:pPr>
                </w:p>
              </w:tc>
              <w:tc>
                <w:tcPr>
                  <w:tcW w:w="1340" w:type="dxa"/>
                  <w:shd w:val="clear" w:color="auto" w:fill="auto"/>
                  <w:vAlign w:val="center"/>
                </w:tcPr>
                <w:p w14:paraId="5ACD122F">
                  <w:pPr>
                    <w:pStyle w:val="32"/>
                    <w:bidi w:val="0"/>
                    <w:rPr>
                      <w:rFonts w:hint="default" w:cs="Times New Roman"/>
                      <w:color w:val="auto"/>
                      <w:lang w:val="en-US" w:eastAsia="zh-CN"/>
                    </w:rPr>
                  </w:pPr>
                  <w:r>
                    <w:rPr>
                      <w:rFonts w:hint="eastAsia" w:cs="Times New Roman"/>
                      <w:color w:val="auto"/>
                      <w:lang w:val="en-US" w:eastAsia="zh-CN"/>
                    </w:rPr>
                    <w:t>化纤（涤纶、丙纶）</w:t>
                  </w:r>
                </w:p>
              </w:tc>
              <w:tc>
                <w:tcPr>
                  <w:tcW w:w="1280" w:type="dxa"/>
                  <w:shd w:val="clear" w:color="auto" w:fill="auto"/>
                  <w:vAlign w:val="center"/>
                </w:tcPr>
                <w:p w14:paraId="55DC3003">
                  <w:pPr>
                    <w:pStyle w:val="32"/>
                    <w:bidi w:val="0"/>
                    <w:rPr>
                      <w:rFonts w:hint="default" w:cs="Times New Roman"/>
                      <w:color w:val="auto"/>
                      <w:lang w:val="en-US" w:eastAsia="zh-CN"/>
                    </w:rPr>
                  </w:pPr>
                  <w:r>
                    <w:rPr>
                      <w:rFonts w:hint="eastAsia" w:cs="Times New Roman"/>
                      <w:color w:val="auto"/>
                      <w:lang w:val="en-US" w:eastAsia="zh-CN"/>
                    </w:rPr>
                    <w:t>90</w:t>
                  </w:r>
                </w:p>
              </w:tc>
              <w:tc>
                <w:tcPr>
                  <w:tcW w:w="1380" w:type="dxa"/>
                  <w:shd w:val="clear" w:color="auto" w:fill="auto"/>
                  <w:vAlign w:val="center"/>
                </w:tcPr>
                <w:p w14:paraId="7CEC8FF8">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200kg/袋</w:t>
                  </w:r>
                </w:p>
              </w:tc>
              <w:tc>
                <w:tcPr>
                  <w:tcW w:w="1010" w:type="dxa"/>
                  <w:shd w:val="clear" w:color="auto" w:fill="auto"/>
                  <w:vAlign w:val="center"/>
                </w:tcPr>
                <w:p w14:paraId="05EE1D43">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固体</w:t>
                  </w:r>
                </w:p>
              </w:tc>
              <w:tc>
                <w:tcPr>
                  <w:tcW w:w="2064" w:type="dxa"/>
                  <w:shd w:val="clear" w:color="auto" w:fill="auto"/>
                  <w:vAlign w:val="center"/>
                </w:tcPr>
                <w:p w14:paraId="2948F2C9">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外购</w:t>
                  </w:r>
                </w:p>
              </w:tc>
            </w:tr>
            <w:tr w14:paraId="3EE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vAlign w:val="center"/>
                </w:tcPr>
                <w:p w14:paraId="3CB444D5">
                  <w:pPr>
                    <w:pStyle w:val="32"/>
                    <w:ind w:firstLine="0" w:firstLineChars="0"/>
                    <w:rPr>
                      <w:rFonts w:hint="eastAsia"/>
                      <w:color w:val="auto"/>
                      <w:lang w:val="en-US" w:eastAsia="zh-CN"/>
                    </w:rPr>
                  </w:pPr>
                </w:p>
              </w:tc>
              <w:tc>
                <w:tcPr>
                  <w:tcW w:w="1340" w:type="dxa"/>
                  <w:shd w:val="clear" w:color="auto" w:fill="auto"/>
                  <w:vAlign w:val="center"/>
                </w:tcPr>
                <w:p w14:paraId="5819648C">
                  <w:pPr>
                    <w:pStyle w:val="32"/>
                    <w:bidi w:val="0"/>
                    <w:rPr>
                      <w:rFonts w:hint="default" w:cs="Times New Roman"/>
                      <w:color w:val="auto"/>
                      <w:lang w:val="en-US" w:eastAsia="zh-CN"/>
                    </w:rPr>
                  </w:pPr>
                  <w:r>
                    <w:rPr>
                      <w:rFonts w:hint="eastAsia" w:cs="Times New Roman"/>
                      <w:color w:val="auto"/>
                      <w:lang w:val="en-US" w:eastAsia="zh-CN"/>
                    </w:rPr>
                    <w:t>基布</w:t>
                  </w:r>
                </w:p>
              </w:tc>
              <w:tc>
                <w:tcPr>
                  <w:tcW w:w="1280" w:type="dxa"/>
                  <w:shd w:val="clear" w:color="auto" w:fill="auto"/>
                  <w:vAlign w:val="center"/>
                </w:tcPr>
                <w:p w14:paraId="653AF0D5">
                  <w:pPr>
                    <w:pStyle w:val="32"/>
                    <w:bidi w:val="0"/>
                    <w:rPr>
                      <w:rFonts w:hint="default" w:cs="Times New Roman"/>
                      <w:color w:val="auto"/>
                      <w:lang w:val="en-US" w:eastAsia="zh-CN"/>
                    </w:rPr>
                  </w:pPr>
                  <w:r>
                    <w:rPr>
                      <w:rFonts w:hint="eastAsia" w:cs="Times New Roman"/>
                      <w:color w:val="auto"/>
                      <w:lang w:val="en-US" w:eastAsia="zh-CN"/>
                    </w:rPr>
                    <w:t>10</w:t>
                  </w:r>
                </w:p>
              </w:tc>
              <w:tc>
                <w:tcPr>
                  <w:tcW w:w="1380" w:type="dxa"/>
                  <w:shd w:val="clear" w:color="auto" w:fill="auto"/>
                  <w:vAlign w:val="center"/>
                </w:tcPr>
                <w:p w14:paraId="55DEFAB8">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200kg/袋</w:t>
                  </w:r>
                </w:p>
              </w:tc>
              <w:tc>
                <w:tcPr>
                  <w:tcW w:w="1010" w:type="dxa"/>
                  <w:shd w:val="clear" w:color="auto" w:fill="auto"/>
                  <w:vAlign w:val="center"/>
                </w:tcPr>
                <w:p w14:paraId="387AAD03">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固体</w:t>
                  </w:r>
                </w:p>
              </w:tc>
              <w:tc>
                <w:tcPr>
                  <w:tcW w:w="2064" w:type="dxa"/>
                  <w:shd w:val="clear" w:color="auto" w:fill="auto"/>
                  <w:vAlign w:val="center"/>
                </w:tcPr>
                <w:p w14:paraId="1B3FA0B0">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外购</w:t>
                  </w:r>
                </w:p>
              </w:tc>
            </w:tr>
          </w:tbl>
          <w:p w14:paraId="17C5ED4A">
            <w:pPr>
              <w:bidi w:val="0"/>
              <w:rPr>
                <w:rFonts w:hint="eastAsia"/>
                <w:color w:val="auto"/>
                <w:lang w:val="en-US" w:eastAsia="zh-CN"/>
              </w:rPr>
            </w:pPr>
            <w:r>
              <w:rPr>
                <w:rFonts w:hint="eastAsia"/>
                <w:color w:val="auto"/>
                <w:lang w:val="en-US" w:eastAsia="zh-CN"/>
              </w:rPr>
              <w:t>原辅材料理化性质：</w:t>
            </w:r>
          </w:p>
          <w:p w14:paraId="4B49F883">
            <w:pPr>
              <w:keepNext w:val="0"/>
              <w:keepLines w:val="0"/>
              <w:pageBreakBefore w:val="0"/>
              <w:widowControl/>
              <w:kinsoku/>
              <w:wordWrap/>
              <w:overflowPunct/>
              <w:topLinePunct w:val="0"/>
              <w:autoSpaceDE/>
              <w:autoSpaceDN/>
              <w:bidi w:val="0"/>
              <w:textAlignment w:val="auto"/>
              <w:rPr>
                <w:rFonts w:hint="eastAsia" w:cs="Times New Roman"/>
                <w:color w:val="auto"/>
                <w:lang w:val="en-US" w:eastAsia="zh-CN"/>
              </w:rPr>
            </w:pPr>
            <w:r>
              <w:rPr>
                <w:rFonts w:hint="eastAsia" w:cs="Times New Roman"/>
                <w:color w:val="auto"/>
                <w:lang w:val="en-US" w:eastAsia="zh-CN"/>
              </w:rPr>
              <w:t>化学纤维：是用天然高分子化合物或人工合成的高分子化合物为原料，经过制备纺丝原液、纺丝和后处理等工序制得的具有纺织性能的纤维。</w:t>
            </w:r>
          </w:p>
          <w:p w14:paraId="69304F0A">
            <w:pPr>
              <w:keepNext w:val="0"/>
              <w:keepLines w:val="0"/>
              <w:pageBreakBefore w:val="0"/>
              <w:widowControl/>
              <w:kinsoku/>
              <w:wordWrap/>
              <w:overflowPunct/>
              <w:topLinePunct w:val="0"/>
              <w:autoSpaceDE/>
              <w:autoSpaceDN/>
              <w:bidi w:val="0"/>
              <w:textAlignment w:val="auto"/>
              <w:rPr>
                <w:rFonts w:hint="default"/>
                <w:color w:val="auto"/>
                <w:lang w:val="en-US" w:eastAsia="zh-CN"/>
              </w:rPr>
            </w:pPr>
            <w:r>
              <w:rPr>
                <w:rFonts w:hint="eastAsia" w:cs="Times New Roman"/>
                <w:color w:val="auto"/>
                <w:lang w:val="en-US" w:eastAsia="zh-CN"/>
              </w:rPr>
              <w:t>除静电剂：</w:t>
            </w:r>
            <w:r>
              <w:rPr>
                <w:rFonts w:hint="eastAsia" w:ascii="Times New Roman" w:hAnsi="Times New Roman"/>
                <w:spacing w:val="-3"/>
                <w:sz w:val="24"/>
                <w:lang w:val="en-US"/>
              </w:rPr>
              <w:t>高浓非离子抗静电剂T-920G，白色至微黄色粉体，无特殊气味，主要成分为聚乙二醇</w:t>
            </w:r>
            <w:r>
              <w:rPr>
                <w:rFonts w:hint="eastAsia"/>
                <w:spacing w:val="-3"/>
                <w:sz w:val="24"/>
                <w:lang w:val="en-US" w:eastAsia="zh-CN"/>
              </w:rPr>
              <w:t>，高分子复合物，分子量大于1000，常温状态下为固体，</w:t>
            </w:r>
            <w:r>
              <w:rPr>
                <w:rFonts w:hint="eastAsia" w:ascii="Times New Roman" w:hAnsi="Times New Roman"/>
                <w:spacing w:val="-3"/>
                <w:sz w:val="24"/>
                <w:lang w:val="en-US"/>
              </w:rPr>
              <w:t>可分散于水中，分解温度≥2</w:t>
            </w:r>
            <w:r>
              <w:rPr>
                <w:rFonts w:hint="eastAsia"/>
                <w:spacing w:val="-3"/>
                <w:sz w:val="24"/>
                <w:lang w:val="en-US" w:eastAsia="zh-CN"/>
              </w:rPr>
              <w:t>5</w:t>
            </w:r>
            <w:r>
              <w:rPr>
                <w:rFonts w:hint="eastAsia" w:ascii="Times New Roman" w:hAnsi="Times New Roman"/>
                <w:spacing w:val="-3"/>
                <w:sz w:val="24"/>
                <w:lang w:val="en-US"/>
              </w:rPr>
              <w:t>0℃，适应纺织加工中焙烘工艺，性能稳定。抗静电效果持久，兼具一定的润滑与柔软功能，改善纤维加工性能，物理特性优异，特别适合</w:t>
            </w:r>
            <w:r>
              <w:rPr>
                <w:rFonts w:hint="eastAsia"/>
                <w:spacing w:val="-3"/>
                <w:sz w:val="24"/>
                <w:lang w:val="en-US" w:eastAsia="zh-CN"/>
              </w:rPr>
              <w:t>丙纶、</w:t>
            </w:r>
            <w:r>
              <w:rPr>
                <w:rFonts w:hint="eastAsia" w:ascii="Times New Roman" w:hAnsi="Times New Roman"/>
                <w:spacing w:val="-3"/>
                <w:sz w:val="24"/>
                <w:lang w:val="en-US"/>
              </w:rPr>
              <w:t>涤纶、腈纶、锦纶等合成纤维及其混纺织物的抗静电整理。</w:t>
            </w:r>
          </w:p>
          <w:p w14:paraId="0FD5C077">
            <w:pPr>
              <w:bidi w:val="0"/>
              <w:rPr>
                <w:rFonts w:hint="eastAsia"/>
                <w:color w:val="FF0000"/>
                <w:lang w:val="en-US" w:eastAsia="zh-CN"/>
              </w:rPr>
            </w:pPr>
            <w:r>
              <w:rPr>
                <w:rFonts w:hint="eastAsia"/>
                <w:color w:val="auto"/>
                <w:lang w:val="en-US" w:eastAsia="zh-CN"/>
              </w:rPr>
              <w:t>无纺布：又称不织布，是由定向的或随机的纤维而构成。因具有布的外观和某些性能而称其为布。具有防潮、透气、柔韧、质轻、不助燃、容易分解、无毒无刺激性、色彩丰富、价格低廉、可循环再用等特点。本项目生产的无纺布为针刺无纺布。</w:t>
            </w:r>
          </w:p>
          <w:p w14:paraId="0FED016A">
            <w:pPr>
              <w:bidi w:val="0"/>
              <w:rPr>
                <w:rFonts w:hint="eastAsia" w:eastAsia="宋体"/>
                <w:color w:val="auto"/>
                <w:lang w:eastAsia="zh-CN"/>
              </w:rPr>
            </w:pPr>
            <w:r>
              <w:rPr>
                <w:rFonts w:hint="eastAsia"/>
                <w:color w:val="auto"/>
                <w:lang w:val="en-US" w:eastAsia="zh-CN"/>
              </w:rPr>
              <w:t>6</w:t>
            </w:r>
            <w:r>
              <w:rPr>
                <w:color w:val="auto"/>
              </w:rPr>
              <w:t>、</w:t>
            </w:r>
            <w:r>
              <w:rPr>
                <w:rFonts w:hint="eastAsia"/>
                <w:color w:val="auto"/>
                <w:lang w:val="en-US" w:eastAsia="zh-CN"/>
              </w:rPr>
              <w:t>水平衡</w:t>
            </w:r>
          </w:p>
          <w:p w14:paraId="3750253B">
            <w:pPr>
              <w:bidi w:val="0"/>
              <w:rPr>
                <w:rFonts w:hint="eastAsia"/>
                <w:color w:val="auto"/>
                <w:lang w:eastAsia="zh-CN"/>
              </w:rPr>
            </w:pPr>
            <w:r>
              <w:rPr>
                <w:rFonts w:hint="eastAsia"/>
                <w:color w:val="auto"/>
              </w:rPr>
              <w:t>该项目营运期用水主要为员工生活用水</w:t>
            </w:r>
            <w:r>
              <w:rPr>
                <w:rFonts w:hint="eastAsia"/>
                <w:color w:val="auto"/>
                <w:lang w:val="en-US" w:eastAsia="zh-CN"/>
              </w:rPr>
              <w:t>和水洗用水、喷淋用水</w:t>
            </w:r>
            <w:r>
              <w:rPr>
                <w:rFonts w:hint="eastAsia"/>
                <w:color w:val="auto"/>
                <w:lang w:eastAsia="zh-CN"/>
              </w:rPr>
              <w:t>，</w:t>
            </w:r>
            <w:r>
              <w:rPr>
                <w:rFonts w:hint="eastAsia"/>
                <w:color w:val="auto"/>
              </w:rPr>
              <w:t>产生的废水主要为生活污水</w:t>
            </w:r>
            <w:r>
              <w:rPr>
                <w:rFonts w:hint="eastAsia"/>
                <w:color w:val="auto"/>
                <w:lang w:val="en-US" w:eastAsia="zh-CN"/>
              </w:rPr>
              <w:t>、水洗废水、制软水浓排水</w:t>
            </w:r>
            <w:r>
              <w:rPr>
                <w:rFonts w:hint="eastAsia"/>
                <w:color w:val="auto"/>
                <w:lang w:eastAsia="zh-CN"/>
              </w:rPr>
              <w:t>。</w:t>
            </w:r>
          </w:p>
          <w:p w14:paraId="30A0DA3C">
            <w:pPr>
              <w:bidi w:val="0"/>
              <w:rPr>
                <w:rFonts w:hint="default" w:eastAsia="宋体"/>
                <w:color w:val="auto"/>
                <w:lang w:val="en-US" w:eastAsia="zh-CN"/>
              </w:rPr>
            </w:pPr>
            <w:r>
              <w:rPr>
                <w:rFonts w:hint="eastAsia"/>
                <w:color w:val="auto"/>
                <w:lang w:val="en-US" w:eastAsia="zh-CN"/>
              </w:rPr>
              <w:t>员工生活用水：</w:t>
            </w:r>
            <w:r>
              <w:rPr>
                <w:rFonts w:hint="eastAsia"/>
                <w:color w:val="auto"/>
              </w:rPr>
              <w:t>本项目劳动定员</w:t>
            </w:r>
            <w:r>
              <w:rPr>
                <w:rFonts w:hint="eastAsia"/>
                <w:color w:val="auto"/>
                <w:lang w:val="en-US" w:eastAsia="zh-CN"/>
              </w:rPr>
              <w:t>60</w:t>
            </w:r>
            <w:r>
              <w:rPr>
                <w:rFonts w:hint="eastAsia"/>
                <w:color w:val="auto"/>
              </w:rPr>
              <w:t>人，</w:t>
            </w:r>
            <w:r>
              <w:rPr>
                <w:rFonts w:hint="eastAsia"/>
                <w:color w:val="auto"/>
                <w:lang w:eastAsia="zh-CN"/>
              </w:rPr>
              <w:t>包</w:t>
            </w:r>
            <w:r>
              <w:rPr>
                <w:rFonts w:hint="eastAsia"/>
                <w:color w:val="auto"/>
                <w:lang w:val="en-US" w:eastAsia="zh-CN"/>
              </w:rPr>
              <w:t>住</w:t>
            </w:r>
            <w:r>
              <w:rPr>
                <w:rFonts w:hint="eastAsia"/>
                <w:color w:val="auto"/>
              </w:rPr>
              <w:t>宿</w:t>
            </w:r>
            <w:r>
              <w:rPr>
                <w:rFonts w:hint="eastAsia"/>
                <w:color w:val="auto"/>
                <w:lang w:eastAsia="zh-CN"/>
              </w:rPr>
              <w:t>，</w:t>
            </w:r>
            <w:r>
              <w:rPr>
                <w:rFonts w:hint="eastAsia"/>
                <w:color w:val="auto"/>
              </w:rPr>
              <w:t>根据《宿州市城市行业用水定额》（DB 3413/T 0001-2020），项目员工生活用水量按</w:t>
            </w:r>
            <w:r>
              <w:rPr>
                <w:rFonts w:hint="eastAsia"/>
                <w:color w:val="auto"/>
                <w:lang w:val="en-US" w:eastAsia="zh-CN"/>
              </w:rPr>
              <w:t>9</w:t>
            </w:r>
            <w:r>
              <w:rPr>
                <w:rFonts w:hint="eastAsia"/>
                <w:color w:val="auto"/>
              </w:rPr>
              <w:t>0L/</w:t>
            </w:r>
            <w:r>
              <w:rPr>
                <w:rFonts w:hint="eastAsia"/>
                <w:color w:val="auto"/>
                <w:lang w:eastAsia="zh-CN"/>
              </w:rPr>
              <w:t>（</w:t>
            </w:r>
            <w:r>
              <w:rPr>
                <w:rFonts w:hint="eastAsia"/>
                <w:color w:val="auto"/>
              </w:rPr>
              <w:t>人·天</w:t>
            </w:r>
            <w:r>
              <w:rPr>
                <w:rFonts w:hint="eastAsia"/>
                <w:color w:val="auto"/>
                <w:lang w:eastAsia="zh-CN"/>
              </w:rPr>
              <w:t>）</w:t>
            </w:r>
            <w:r>
              <w:rPr>
                <w:rFonts w:hint="eastAsia"/>
                <w:color w:val="auto"/>
              </w:rPr>
              <w:t>计，则用水量为</w:t>
            </w:r>
            <w:r>
              <w:rPr>
                <w:rFonts w:hint="eastAsia"/>
                <w:color w:val="auto"/>
                <w:lang w:val="en-US" w:eastAsia="zh-CN"/>
              </w:rPr>
              <w:t>5.4</w:t>
            </w:r>
            <w:r>
              <w:rPr>
                <w:rFonts w:hint="eastAsia"/>
                <w:color w:val="auto"/>
              </w:rPr>
              <w:t>t/d（</w:t>
            </w:r>
            <w:r>
              <w:rPr>
                <w:rFonts w:hint="eastAsia"/>
                <w:color w:val="auto"/>
                <w:lang w:val="en-US" w:eastAsia="zh-CN"/>
              </w:rPr>
              <w:t>1782</w:t>
            </w:r>
            <w:r>
              <w:rPr>
                <w:rFonts w:hint="eastAsia"/>
                <w:color w:val="auto"/>
              </w:rPr>
              <w:t>t/a），产污系数按0.8计，则生活污水产生量为</w:t>
            </w:r>
            <w:r>
              <w:rPr>
                <w:rFonts w:hint="eastAsia"/>
                <w:color w:val="auto"/>
                <w:lang w:val="en-US" w:eastAsia="zh-CN"/>
              </w:rPr>
              <w:t>4.32</w:t>
            </w:r>
            <w:r>
              <w:rPr>
                <w:rFonts w:hint="eastAsia"/>
                <w:color w:val="auto"/>
              </w:rPr>
              <w:t>t/d（</w:t>
            </w:r>
            <w:r>
              <w:rPr>
                <w:rFonts w:hint="eastAsia"/>
                <w:color w:val="auto"/>
                <w:lang w:val="en-US" w:eastAsia="zh-CN"/>
              </w:rPr>
              <w:t>1425.6</w:t>
            </w:r>
            <w:r>
              <w:rPr>
                <w:rFonts w:hint="eastAsia"/>
                <w:color w:val="auto"/>
              </w:rPr>
              <w:t>t/a）。本项目生活污水经化粪池预处理后纳管进入埇桥经济开发区污水处理厂处理。</w:t>
            </w:r>
          </w:p>
          <w:p w14:paraId="5BFD7D00">
            <w:pPr>
              <w:bidi w:val="0"/>
              <w:rPr>
                <w:rFonts w:hint="eastAsia"/>
                <w:color w:val="FF0000"/>
                <w:lang w:val="en-US" w:eastAsia="zh-CN"/>
              </w:rPr>
            </w:pPr>
            <w:r>
              <w:rPr>
                <w:rFonts w:hint="eastAsia"/>
                <w:color w:val="auto"/>
                <w:lang w:val="en-US" w:eastAsia="zh-CN"/>
              </w:rPr>
              <w:t>制软水用水：软水制备效率为75%，则本项目</w:t>
            </w:r>
            <w:r>
              <w:rPr>
                <w:rFonts w:eastAsiaTheme="minorEastAsia"/>
                <w:color w:val="auto"/>
              </w:rPr>
              <w:t>纯水用量为</w:t>
            </w:r>
            <w:r>
              <w:rPr>
                <w:rFonts w:hint="eastAsia"/>
                <w:color w:val="auto"/>
                <w:lang w:val="en-US" w:eastAsia="zh-CN"/>
              </w:rPr>
              <w:t>0.36m</w:t>
            </w:r>
            <w:r>
              <w:rPr>
                <w:rFonts w:hint="eastAsia"/>
                <w:color w:val="auto"/>
                <w:vertAlign w:val="superscript"/>
                <w:lang w:val="en-US" w:eastAsia="zh-CN"/>
              </w:rPr>
              <w:t>3</w:t>
            </w:r>
            <w:r>
              <w:rPr>
                <w:rFonts w:hint="eastAsia"/>
                <w:color w:val="auto"/>
              </w:rPr>
              <w:t>/d（</w:t>
            </w:r>
            <w:r>
              <w:rPr>
                <w:rFonts w:hint="eastAsia"/>
                <w:color w:val="auto"/>
                <w:lang w:val="en-US" w:eastAsia="zh-CN"/>
              </w:rPr>
              <w:t>118.8m</w:t>
            </w:r>
            <w:r>
              <w:rPr>
                <w:rFonts w:hint="eastAsia"/>
                <w:color w:val="auto"/>
                <w:vertAlign w:val="superscript"/>
                <w:lang w:val="en-US" w:eastAsia="zh-CN"/>
              </w:rPr>
              <w:t>3</w:t>
            </w:r>
            <w:r>
              <w:rPr>
                <w:rFonts w:hint="eastAsia"/>
                <w:color w:val="auto"/>
              </w:rPr>
              <w:t>/a）</w:t>
            </w:r>
            <w:r>
              <w:rPr>
                <w:rFonts w:eastAsiaTheme="minorEastAsia"/>
                <w:color w:val="auto"/>
              </w:rPr>
              <w:t>，新鲜水用量为</w:t>
            </w:r>
            <w:r>
              <w:rPr>
                <w:rFonts w:hint="eastAsia"/>
                <w:color w:val="auto"/>
                <w:lang w:val="en-US" w:eastAsia="zh-CN"/>
              </w:rPr>
              <w:t>0.48m</w:t>
            </w:r>
            <w:r>
              <w:rPr>
                <w:rFonts w:hint="eastAsia"/>
                <w:color w:val="auto"/>
                <w:vertAlign w:val="superscript"/>
                <w:lang w:val="en-US" w:eastAsia="zh-CN"/>
              </w:rPr>
              <w:t>3</w:t>
            </w:r>
            <w:r>
              <w:rPr>
                <w:rFonts w:hint="eastAsia"/>
                <w:color w:val="auto"/>
              </w:rPr>
              <w:t>/d（</w:t>
            </w:r>
            <w:r>
              <w:rPr>
                <w:rFonts w:hint="eastAsia"/>
                <w:color w:val="auto"/>
                <w:lang w:val="en-US" w:eastAsia="zh-CN"/>
              </w:rPr>
              <w:t>158.4m</w:t>
            </w:r>
            <w:r>
              <w:rPr>
                <w:rFonts w:hint="eastAsia"/>
                <w:color w:val="auto"/>
                <w:vertAlign w:val="superscript"/>
                <w:lang w:val="en-US" w:eastAsia="zh-CN"/>
              </w:rPr>
              <w:t>3</w:t>
            </w:r>
            <w:r>
              <w:rPr>
                <w:rFonts w:hint="eastAsia"/>
                <w:color w:val="auto"/>
              </w:rPr>
              <w:t>/a）</w:t>
            </w:r>
            <w:r>
              <w:rPr>
                <w:rFonts w:eastAsiaTheme="minorEastAsia"/>
                <w:color w:val="auto"/>
              </w:rPr>
              <w:t>，浓水排水量为</w:t>
            </w:r>
            <w:r>
              <w:rPr>
                <w:rFonts w:hint="eastAsia"/>
                <w:color w:val="auto"/>
                <w:lang w:val="en-US" w:eastAsia="zh-CN"/>
              </w:rPr>
              <w:t>0.12m</w:t>
            </w:r>
            <w:r>
              <w:rPr>
                <w:rFonts w:hint="eastAsia"/>
                <w:color w:val="auto"/>
                <w:vertAlign w:val="superscript"/>
                <w:lang w:val="en-US" w:eastAsia="zh-CN"/>
              </w:rPr>
              <w:t>3</w:t>
            </w:r>
            <w:r>
              <w:rPr>
                <w:rFonts w:hint="eastAsia"/>
                <w:color w:val="auto"/>
              </w:rPr>
              <w:t>/d（</w:t>
            </w:r>
            <w:r>
              <w:rPr>
                <w:rFonts w:hint="eastAsia"/>
                <w:color w:val="auto"/>
                <w:lang w:val="en-US" w:eastAsia="zh-CN"/>
              </w:rPr>
              <w:t>39.6m</w:t>
            </w:r>
            <w:r>
              <w:rPr>
                <w:rFonts w:hint="eastAsia"/>
                <w:color w:val="auto"/>
                <w:vertAlign w:val="superscript"/>
                <w:lang w:val="en-US" w:eastAsia="zh-CN"/>
              </w:rPr>
              <w:t>3</w:t>
            </w:r>
            <w:r>
              <w:rPr>
                <w:rFonts w:hint="eastAsia"/>
                <w:color w:val="auto"/>
              </w:rPr>
              <w:t>/a）</w:t>
            </w:r>
            <w:r>
              <w:rPr>
                <w:rFonts w:hint="eastAsia"/>
                <w:color w:val="auto"/>
                <w:lang w:eastAsia="zh-CN"/>
              </w:rPr>
              <w:t>；</w:t>
            </w:r>
            <w:r>
              <w:rPr>
                <w:rFonts w:hint="eastAsia"/>
                <w:color w:val="auto"/>
                <w:lang w:val="en-US" w:eastAsia="zh-CN"/>
              </w:rPr>
              <w:t>制软水浓排水</w:t>
            </w:r>
            <w:r>
              <w:rPr>
                <w:rFonts w:hint="eastAsia"/>
                <w:color w:val="auto"/>
              </w:rPr>
              <w:t>纳管进入埇桥经济开发区污水处理厂处理。</w:t>
            </w:r>
          </w:p>
          <w:p w14:paraId="5847DD86">
            <w:pPr>
              <w:bidi w:val="0"/>
              <w:rPr>
                <w:rFonts w:hint="eastAsia"/>
                <w:color w:val="auto"/>
                <w:lang w:val="en-US" w:eastAsia="zh-CN"/>
              </w:rPr>
            </w:pPr>
            <w:r>
              <w:rPr>
                <w:rFonts w:hint="eastAsia"/>
                <w:color w:val="auto"/>
                <w:lang w:val="en-US" w:eastAsia="zh-CN"/>
              </w:rPr>
              <w:t>水洗用水：本项目水洗工序使用软水水洗，水洗槽容积0.3立方米，废水循环处理，循环水量为0.1m</w:t>
            </w:r>
            <w:r>
              <w:rPr>
                <w:rFonts w:hint="eastAsia"/>
                <w:color w:val="auto"/>
                <w:vertAlign w:val="superscript"/>
                <w:lang w:val="en-US" w:eastAsia="zh-CN"/>
              </w:rPr>
              <w:t>3</w:t>
            </w:r>
            <w:r>
              <w:rPr>
                <w:rFonts w:hint="eastAsia"/>
                <w:color w:val="auto"/>
                <w:lang w:val="en-US" w:eastAsia="zh-CN"/>
              </w:rPr>
              <w:t>/h，2.4m</w:t>
            </w:r>
            <w:r>
              <w:rPr>
                <w:rFonts w:hint="eastAsia"/>
                <w:color w:val="auto"/>
                <w:vertAlign w:val="superscript"/>
                <w:lang w:val="en-US" w:eastAsia="zh-CN"/>
              </w:rPr>
              <w:t>3</w:t>
            </w:r>
            <w:r>
              <w:rPr>
                <w:rFonts w:hint="eastAsia"/>
                <w:color w:val="auto"/>
                <w:lang w:val="en-US" w:eastAsia="zh-CN"/>
              </w:rPr>
              <w:t>/d。循环水主要污染物为悬浮物，经收集后进入絮凝沉淀池处理后回用，不外排。</w:t>
            </w:r>
            <w:r>
              <w:rPr>
                <w:rFonts w:hint="eastAsia"/>
                <w:color w:val="auto"/>
              </w:rPr>
              <w:t>考虑物料带走水分及蒸发损耗等造成的水量损失15%</w:t>
            </w:r>
            <w:r>
              <w:rPr>
                <w:rFonts w:hint="eastAsia"/>
                <w:color w:val="auto"/>
                <w:lang w:eastAsia="zh-CN"/>
              </w:rPr>
              <w:t>，</w:t>
            </w:r>
            <w:r>
              <w:rPr>
                <w:rFonts w:hint="eastAsia"/>
                <w:color w:val="auto"/>
                <w:lang w:val="en-US" w:eastAsia="zh-CN"/>
              </w:rPr>
              <w:t>则</w:t>
            </w:r>
            <w:r>
              <w:rPr>
                <w:rFonts w:hint="eastAsia"/>
                <w:color w:val="auto"/>
              </w:rPr>
              <w:t>需补充水量约</w:t>
            </w:r>
            <w:r>
              <w:rPr>
                <w:rFonts w:hint="eastAsia"/>
                <w:color w:val="auto"/>
                <w:lang w:val="en-US" w:eastAsia="zh-CN"/>
              </w:rPr>
              <w:t>0.36t/d（118.8t/a）。</w:t>
            </w:r>
          </w:p>
          <w:p w14:paraId="1424B82F">
            <w:pPr>
              <w:bidi w:val="0"/>
              <w:rPr>
                <w:rFonts w:hint="eastAsia"/>
                <w:color w:val="auto"/>
              </w:rPr>
            </w:pPr>
            <w:r>
              <w:rPr>
                <w:rFonts w:hint="eastAsia"/>
                <w:color w:val="auto"/>
              </w:rPr>
              <w:t>项目</w:t>
            </w:r>
            <w:r>
              <w:rPr>
                <w:rFonts w:hint="eastAsia"/>
                <w:color w:val="auto"/>
                <w:lang w:val="en-US" w:eastAsia="zh-CN"/>
              </w:rPr>
              <w:t>水平衡</w:t>
            </w:r>
            <w:r>
              <w:rPr>
                <w:rFonts w:hint="eastAsia"/>
                <w:color w:val="auto"/>
              </w:rPr>
              <w:t>见下表所示。</w:t>
            </w:r>
          </w:p>
          <w:p w14:paraId="3402158D">
            <w:pPr>
              <w:pStyle w:val="33"/>
              <w:spacing w:before="120"/>
              <w:rPr>
                <w:rFonts w:hint="default" w:ascii="Times New Roman" w:hAnsi="Times New Roman" w:eastAsia="宋体" w:cs="Times New Roman"/>
                <w:color w:val="auto"/>
              </w:rPr>
            </w:pPr>
            <w:r>
              <w:rPr>
                <w:rFonts w:hint="default" w:ascii="Times New Roman" w:hAnsi="Times New Roman" w:eastAsia="宋体" w:cs="Times New Roman"/>
                <w:color w:val="auto"/>
              </w:rPr>
              <w:t>表2-</w:t>
            </w:r>
            <w:r>
              <w:rPr>
                <w:rFonts w:hint="eastAsia" w:cs="Times New Roman"/>
                <w:color w:val="auto"/>
                <w:lang w:val="en-US" w:eastAsia="zh-CN"/>
              </w:rPr>
              <w:t>7</w:t>
            </w:r>
            <w:r>
              <w:rPr>
                <w:rFonts w:hint="default" w:ascii="Times New Roman" w:hAnsi="Times New Roman" w:eastAsia="宋体" w:cs="Times New Roman"/>
                <w:color w:val="auto"/>
              </w:rPr>
              <w:t xml:space="preserve">  水平衡</w:t>
            </w:r>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单位：m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/d</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1190"/>
              <w:gridCol w:w="974"/>
              <w:gridCol w:w="1131"/>
              <w:gridCol w:w="1131"/>
              <w:gridCol w:w="1130"/>
              <w:gridCol w:w="1791"/>
            </w:tblGrid>
            <w:tr w14:paraId="7CEB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dxa"/>
                  <w:noWrap w:val="0"/>
                  <w:vAlign w:val="center"/>
                </w:tcPr>
                <w:p w14:paraId="734F5354">
                  <w:pPr>
                    <w:pStyle w:val="32"/>
                    <w:bidi w:val="0"/>
                    <w:rPr>
                      <w:rFonts w:hint="default"/>
                      <w:color w:val="auto"/>
                    </w:rPr>
                  </w:pPr>
                  <w:r>
                    <w:rPr>
                      <w:rFonts w:hint="default"/>
                      <w:color w:val="auto"/>
                    </w:rPr>
                    <w:t>序号</w:t>
                  </w:r>
                </w:p>
              </w:tc>
              <w:tc>
                <w:tcPr>
                  <w:tcW w:w="1190" w:type="dxa"/>
                  <w:noWrap w:val="0"/>
                  <w:vAlign w:val="center"/>
                </w:tcPr>
                <w:p w14:paraId="75EE0B48">
                  <w:pPr>
                    <w:pStyle w:val="32"/>
                    <w:bidi w:val="0"/>
                    <w:rPr>
                      <w:rFonts w:hint="default"/>
                      <w:color w:val="auto"/>
                    </w:rPr>
                  </w:pPr>
                  <w:r>
                    <w:rPr>
                      <w:rFonts w:hint="default"/>
                      <w:color w:val="auto"/>
                    </w:rPr>
                    <w:t>名称</w:t>
                  </w:r>
                </w:p>
              </w:tc>
              <w:tc>
                <w:tcPr>
                  <w:tcW w:w="974" w:type="dxa"/>
                  <w:noWrap w:val="0"/>
                  <w:vAlign w:val="center"/>
                </w:tcPr>
                <w:p w14:paraId="7D7E329F">
                  <w:pPr>
                    <w:pStyle w:val="32"/>
                    <w:bidi w:val="0"/>
                    <w:rPr>
                      <w:rFonts w:hint="default"/>
                      <w:color w:val="auto"/>
                    </w:rPr>
                  </w:pPr>
                  <w:r>
                    <w:rPr>
                      <w:rFonts w:hint="eastAsia"/>
                      <w:color w:val="auto"/>
                      <w:lang w:val="en-US" w:eastAsia="zh-CN"/>
                    </w:rPr>
                    <w:t>新鲜水</w:t>
                  </w:r>
                  <w:r>
                    <w:rPr>
                      <w:rFonts w:hint="default"/>
                      <w:color w:val="auto"/>
                    </w:rPr>
                    <w:t>m</w:t>
                  </w:r>
                  <w:r>
                    <w:rPr>
                      <w:rFonts w:hint="default"/>
                      <w:color w:val="auto"/>
                      <w:vertAlign w:val="superscript"/>
                    </w:rPr>
                    <w:t>3</w:t>
                  </w:r>
                  <w:r>
                    <w:rPr>
                      <w:rFonts w:hint="default"/>
                      <w:color w:val="auto"/>
                    </w:rPr>
                    <w:t>/d</w:t>
                  </w:r>
                </w:p>
              </w:tc>
              <w:tc>
                <w:tcPr>
                  <w:tcW w:w="1131" w:type="dxa"/>
                  <w:noWrap w:val="0"/>
                  <w:vAlign w:val="center"/>
                </w:tcPr>
                <w:p w14:paraId="1C2C1274">
                  <w:pPr>
                    <w:pStyle w:val="32"/>
                    <w:bidi w:val="0"/>
                    <w:rPr>
                      <w:rFonts w:hint="eastAsia" w:eastAsia="宋体"/>
                      <w:color w:val="auto"/>
                      <w:lang w:val="en-US" w:eastAsia="zh-CN"/>
                    </w:rPr>
                  </w:pPr>
                  <w:r>
                    <w:rPr>
                      <w:rFonts w:hint="eastAsia"/>
                      <w:color w:val="auto"/>
                      <w:lang w:val="en-US" w:eastAsia="zh-CN"/>
                    </w:rPr>
                    <w:t>纯水</w:t>
                  </w:r>
                  <w:r>
                    <w:rPr>
                      <w:rFonts w:hint="default"/>
                      <w:color w:val="auto"/>
                    </w:rPr>
                    <w:t>m</w:t>
                  </w:r>
                  <w:r>
                    <w:rPr>
                      <w:rFonts w:hint="default"/>
                      <w:color w:val="auto"/>
                      <w:vertAlign w:val="superscript"/>
                    </w:rPr>
                    <w:t>3</w:t>
                  </w:r>
                  <w:r>
                    <w:rPr>
                      <w:rFonts w:hint="default"/>
                      <w:color w:val="auto"/>
                    </w:rPr>
                    <w:t>/d</w:t>
                  </w:r>
                </w:p>
              </w:tc>
              <w:tc>
                <w:tcPr>
                  <w:tcW w:w="1131" w:type="dxa"/>
                  <w:noWrap w:val="0"/>
                  <w:vAlign w:val="center"/>
                </w:tcPr>
                <w:p w14:paraId="0D986FB3">
                  <w:pPr>
                    <w:pStyle w:val="32"/>
                    <w:bidi w:val="0"/>
                    <w:rPr>
                      <w:rFonts w:hint="default"/>
                      <w:color w:val="auto"/>
                    </w:rPr>
                  </w:pPr>
                  <w:r>
                    <w:rPr>
                      <w:rFonts w:hint="default"/>
                      <w:color w:val="auto"/>
                    </w:rPr>
                    <w:t>损耗量m</w:t>
                  </w:r>
                  <w:r>
                    <w:rPr>
                      <w:rFonts w:hint="default"/>
                      <w:color w:val="auto"/>
                      <w:vertAlign w:val="superscript"/>
                    </w:rPr>
                    <w:t>3</w:t>
                  </w:r>
                  <w:r>
                    <w:rPr>
                      <w:rFonts w:hint="default"/>
                      <w:color w:val="auto"/>
                    </w:rPr>
                    <w:t>/d</w:t>
                  </w:r>
                </w:p>
              </w:tc>
              <w:tc>
                <w:tcPr>
                  <w:tcW w:w="1130" w:type="dxa"/>
                  <w:noWrap w:val="0"/>
                  <w:vAlign w:val="center"/>
                </w:tcPr>
                <w:p w14:paraId="6201BCD3">
                  <w:pPr>
                    <w:pStyle w:val="32"/>
                    <w:bidi w:val="0"/>
                    <w:rPr>
                      <w:rFonts w:hint="default"/>
                      <w:color w:val="auto"/>
                    </w:rPr>
                  </w:pPr>
                  <w:r>
                    <w:rPr>
                      <w:rFonts w:hint="default"/>
                      <w:color w:val="auto"/>
                    </w:rPr>
                    <w:t>废水量m</w:t>
                  </w:r>
                  <w:r>
                    <w:rPr>
                      <w:rFonts w:hint="default"/>
                      <w:color w:val="auto"/>
                      <w:vertAlign w:val="superscript"/>
                    </w:rPr>
                    <w:t>3</w:t>
                  </w:r>
                  <w:r>
                    <w:rPr>
                      <w:rFonts w:hint="default"/>
                      <w:color w:val="auto"/>
                    </w:rPr>
                    <w:t>/d</w:t>
                  </w:r>
                </w:p>
              </w:tc>
              <w:tc>
                <w:tcPr>
                  <w:tcW w:w="1791" w:type="dxa"/>
                  <w:noWrap w:val="0"/>
                  <w:vAlign w:val="center"/>
                </w:tcPr>
                <w:p w14:paraId="0A488665">
                  <w:pPr>
                    <w:pStyle w:val="32"/>
                    <w:bidi w:val="0"/>
                    <w:rPr>
                      <w:rFonts w:hint="default"/>
                      <w:color w:val="auto"/>
                    </w:rPr>
                  </w:pPr>
                  <w:r>
                    <w:rPr>
                      <w:rFonts w:hint="default"/>
                      <w:color w:val="auto"/>
                    </w:rPr>
                    <w:t>去向</w:t>
                  </w:r>
                </w:p>
              </w:tc>
            </w:tr>
            <w:tr w14:paraId="2BFB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dxa"/>
                  <w:noWrap w:val="0"/>
                  <w:vAlign w:val="center"/>
                </w:tcPr>
                <w:p w14:paraId="125D846A">
                  <w:pPr>
                    <w:pStyle w:val="32"/>
                    <w:bidi w:val="0"/>
                    <w:rPr>
                      <w:rFonts w:hint="default"/>
                      <w:color w:val="auto"/>
                    </w:rPr>
                  </w:pPr>
                  <w:r>
                    <w:rPr>
                      <w:rFonts w:hint="default"/>
                      <w:color w:val="auto"/>
                    </w:rPr>
                    <w:t>1</w:t>
                  </w:r>
                </w:p>
              </w:tc>
              <w:tc>
                <w:tcPr>
                  <w:tcW w:w="1190" w:type="dxa"/>
                  <w:noWrap w:val="0"/>
                  <w:vAlign w:val="center"/>
                </w:tcPr>
                <w:p w14:paraId="1782CD10">
                  <w:pPr>
                    <w:pStyle w:val="32"/>
                    <w:bidi w:val="0"/>
                    <w:rPr>
                      <w:rFonts w:hint="default"/>
                      <w:color w:val="auto"/>
                    </w:rPr>
                  </w:pPr>
                  <w:r>
                    <w:rPr>
                      <w:rFonts w:hint="eastAsia"/>
                      <w:color w:val="auto"/>
                      <w:lang w:val="en-US" w:eastAsia="zh-CN"/>
                    </w:rPr>
                    <w:t>生活</w:t>
                  </w:r>
                  <w:r>
                    <w:rPr>
                      <w:rFonts w:hint="default"/>
                      <w:color w:val="auto"/>
                    </w:rPr>
                    <w:t>用水</w:t>
                  </w:r>
                </w:p>
              </w:tc>
              <w:tc>
                <w:tcPr>
                  <w:tcW w:w="974" w:type="dxa"/>
                  <w:noWrap w:val="0"/>
                  <w:vAlign w:val="center"/>
                </w:tcPr>
                <w:p w14:paraId="5F190C88">
                  <w:pPr>
                    <w:pStyle w:val="32"/>
                    <w:bidi w:val="0"/>
                    <w:rPr>
                      <w:rFonts w:hint="default"/>
                      <w:color w:val="auto"/>
                      <w:lang w:val="en-US" w:eastAsia="zh-CN"/>
                    </w:rPr>
                  </w:pPr>
                  <w:r>
                    <w:rPr>
                      <w:rFonts w:hint="eastAsia"/>
                      <w:color w:val="auto"/>
                      <w:lang w:val="en-US" w:eastAsia="zh-CN"/>
                    </w:rPr>
                    <w:t>5.4</w:t>
                  </w:r>
                </w:p>
              </w:tc>
              <w:tc>
                <w:tcPr>
                  <w:tcW w:w="1131" w:type="dxa"/>
                  <w:noWrap w:val="0"/>
                  <w:vAlign w:val="center"/>
                </w:tcPr>
                <w:p w14:paraId="5480BDA2">
                  <w:pPr>
                    <w:pStyle w:val="32"/>
                    <w:bidi w:val="0"/>
                    <w:rPr>
                      <w:rFonts w:hint="default"/>
                      <w:color w:val="auto"/>
                      <w:lang w:val="en-US" w:eastAsia="zh-CN"/>
                    </w:rPr>
                  </w:pPr>
                  <w:r>
                    <w:rPr>
                      <w:rFonts w:hint="eastAsia"/>
                      <w:color w:val="auto"/>
                      <w:lang w:val="en-US" w:eastAsia="zh-CN"/>
                    </w:rPr>
                    <w:t>0</w:t>
                  </w:r>
                </w:p>
              </w:tc>
              <w:tc>
                <w:tcPr>
                  <w:tcW w:w="1131" w:type="dxa"/>
                  <w:noWrap w:val="0"/>
                  <w:vAlign w:val="center"/>
                </w:tcPr>
                <w:p w14:paraId="2318A11F">
                  <w:pPr>
                    <w:pStyle w:val="32"/>
                    <w:bidi w:val="0"/>
                    <w:rPr>
                      <w:rFonts w:hint="default" w:eastAsia="宋体"/>
                      <w:color w:val="auto"/>
                      <w:lang w:val="en-US" w:eastAsia="zh-CN"/>
                    </w:rPr>
                  </w:pPr>
                  <w:r>
                    <w:rPr>
                      <w:rFonts w:hint="eastAsia"/>
                      <w:color w:val="auto"/>
                      <w:lang w:val="en-US" w:eastAsia="zh-CN"/>
                    </w:rPr>
                    <w:t>1.08</w:t>
                  </w:r>
                </w:p>
              </w:tc>
              <w:tc>
                <w:tcPr>
                  <w:tcW w:w="1130" w:type="dxa"/>
                  <w:noWrap w:val="0"/>
                  <w:vAlign w:val="center"/>
                </w:tcPr>
                <w:p w14:paraId="0E0DDF10">
                  <w:pPr>
                    <w:pStyle w:val="32"/>
                    <w:bidi w:val="0"/>
                    <w:rPr>
                      <w:rFonts w:hint="default"/>
                      <w:color w:val="auto"/>
                      <w:lang w:val="en-US" w:eastAsia="zh-CN"/>
                    </w:rPr>
                  </w:pPr>
                  <w:r>
                    <w:rPr>
                      <w:rFonts w:hint="eastAsia"/>
                      <w:color w:val="auto"/>
                      <w:lang w:val="en-US" w:eastAsia="zh-CN"/>
                    </w:rPr>
                    <w:t>4.32</w:t>
                  </w:r>
                </w:p>
              </w:tc>
              <w:tc>
                <w:tcPr>
                  <w:tcW w:w="1791" w:type="dxa"/>
                  <w:vMerge w:val="restart"/>
                  <w:noWrap w:val="0"/>
                  <w:vAlign w:val="center"/>
                </w:tcPr>
                <w:p w14:paraId="07998835">
                  <w:pPr>
                    <w:pStyle w:val="32"/>
                    <w:bidi w:val="0"/>
                    <w:rPr>
                      <w:rFonts w:hint="eastAsia" w:eastAsia="宋体"/>
                      <w:color w:val="auto"/>
                      <w:lang w:eastAsia="zh-CN"/>
                    </w:rPr>
                  </w:pPr>
                  <w:r>
                    <w:rPr>
                      <w:rFonts w:hint="default"/>
                      <w:color w:val="auto"/>
                    </w:rPr>
                    <w:t>经化粪池处理后，纳管进入埇桥经济开发区污水处理厂处理</w:t>
                  </w:r>
                </w:p>
              </w:tc>
            </w:tr>
            <w:tr w14:paraId="67F3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dxa"/>
                  <w:noWrap w:val="0"/>
                  <w:vAlign w:val="center"/>
                </w:tcPr>
                <w:p w14:paraId="72C2BE4B">
                  <w:pPr>
                    <w:pStyle w:val="32"/>
                    <w:bidi w:val="0"/>
                    <w:rPr>
                      <w:rFonts w:hint="eastAsia" w:eastAsia="宋体"/>
                      <w:color w:val="auto"/>
                      <w:lang w:val="en-US" w:eastAsia="zh-CN"/>
                    </w:rPr>
                  </w:pPr>
                  <w:r>
                    <w:rPr>
                      <w:rFonts w:hint="eastAsia"/>
                      <w:color w:val="auto"/>
                      <w:lang w:val="en-US" w:eastAsia="zh-CN"/>
                    </w:rPr>
                    <w:t>2</w:t>
                  </w:r>
                </w:p>
              </w:tc>
              <w:tc>
                <w:tcPr>
                  <w:tcW w:w="1190" w:type="dxa"/>
                  <w:shd w:val="clear" w:color="auto" w:fill="auto"/>
                  <w:noWrap w:val="0"/>
                  <w:vAlign w:val="center"/>
                </w:tcPr>
                <w:p w14:paraId="6392AE45">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制软水用水</w:t>
                  </w:r>
                </w:p>
              </w:tc>
              <w:tc>
                <w:tcPr>
                  <w:tcW w:w="974" w:type="dxa"/>
                  <w:shd w:val="clear" w:color="auto" w:fill="auto"/>
                  <w:noWrap w:val="0"/>
                  <w:vAlign w:val="center"/>
                </w:tcPr>
                <w:p w14:paraId="2E0A8903">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0.48</w:t>
                  </w:r>
                </w:p>
              </w:tc>
              <w:tc>
                <w:tcPr>
                  <w:tcW w:w="1131" w:type="dxa"/>
                  <w:shd w:val="clear" w:color="auto" w:fill="auto"/>
                  <w:noWrap w:val="0"/>
                  <w:vAlign w:val="center"/>
                </w:tcPr>
                <w:p w14:paraId="4E6A957C">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0.36</w:t>
                  </w:r>
                </w:p>
              </w:tc>
              <w:tc>
                <w:tcPr>
                  <w:tcW w:w="1131" w:type="dxa"/>
                  <w:shd w:val="clear" w:color="auto" w:fill="auto"/>
                  <w:noWrap w:val="0"/>
                  <w:vAlign w:val="center"/>
                </w:tcPr>
                <w:p w14:paraId="77B1CA81">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w:t>
                  </w:r>
                </w:p>
              </w:tc>
              <w:tc>
                <w:tcPr>
                  <w:tcW w:w="1130" w:type="dxa"/>
                  <w:shd w:val="clear" w:color="auto" w:fill="auto"/>
                  <w:noWrap w:val="0"/>
                  <w:vAlign w:val="center"/>
                </w:tcPr>
                <w:p w14:paraId="6719F3FA">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0.12</w:t>
                  </w:r>
                </w:p>
              </w:tc>
              <w:tc>
                <w:tcPr>
                  <w:tcW w:w="1791" w:type="dxa"/>
                  <w:vMerge w:val="continue"/>
                  <w:noWrap w:val="0"/>
                  <w:vAlign w:val="center"/>
                </w:tcPr>
                <w:p w14:paraId="0B3C9E53">
                  <w:pPr>
                    <w:pStyle w:val="32"/>
                    <w:bidi w:val="0"/>
                    <w:rPr>
                      <w:rFonts w:hint="default"/>
                      <w:color w:val="auto"/>
                    </w:rPr>
                  </w:pPr>
                </w:p>
              </w:tc>
            </w:tr>
            <w:tr w14:paraId="236E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dxa"/>
                  <w:shd w:val="clear" w:color="auto" w:fill="auto"/>
                  <w:noWrap w:val="0"/>
                  <w:vAlign w:val="center"/>
                </w:tcPr>
                <w:p w14:paraId="29511D15">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3</w:t>
                  </w:r>
                </w:p>
              </w:tc>
              <w:tc>
                <w:tcPr>
                  <w:tcW w:w="1190" w:type="dxa"/>
                  <w:noWrap w:val="0"/>
                  <w:vAlign w:val="center"/>
                </w:tcPr>
                <w:p w14:paraId="3F59B086">
                  <w:pPr>
                    <w:pStyle w:val="32"/>
                    <w:bidi w:val="0"/>
                    <w:rPr>
                      <w:rFonts w:hint="default"/>
                      <w:color w:val="auto"/>
                      <w:lang w:val="en-US" w:eastAsia="zh-CN"/>
                    </w:rPr>
                  </w:pPr>
                  <w:r>
                    <w:rPr>
                      <w:rFonts w:hint="eastAsia"/>
                      <w:color w:val="auto"/>
                      <w:lang w:val="en-US" w:eastAsia="zh-CN"/>
                    </w:rPr>
                    <w:t>水洗用水</w:t>
                  </w:r>
                </w:p>
              </w:tc>
              <w:tc>
                <w:tcPr>
                  <w:tcW w:w="974" w:type="dxa"/>
                  <w:noWrap w:val="0"/>
                  <w:vAlign w:val="center"/>
                </w:tcPr>
                <w:p w14:paraId="3D556536">
                  <w:pPr>
                    <w:pStyle w:val="32"/>
                    <w:bidi w:val="0"/>
                    <w:rPr>
                      <w:rFonts w:hint="default"/>
                      <w:color w:val="auto"/>
                      <w:lang w:val="en-US" w:eastAsia="zh-CN"/>
                    </w:rPr>
                  </w:pPr>
                  <w:r>
                    <w:rPr>
                      <w:rFonts w:hint="eastAsia"/>
                      <w:color w:val="auto"/>
                      <w:lang w:val="en-US" w:eastAsia="zh-CN"/>
                    </w:rPr>
                    <w:t>0</w:t>
                  </w:r>
                </w:p>
              </w:tc>
              <w:tc>
                <w:tcPr>
                  <w:tcW w:w="1131" w:type="dxa"/>
                  <w:noWrap w:val="0"/>
                  <w:vAlign w:val="center"/>
                </w:tcPr>
                <w:p w14:paraId="101AEFEA">
                  <w:pPr>
                    <w:pStyle w:val="32"/>
                    <w:bidi w:val="0"/>
                    <w:rPr>
                      <w:rFonts w:hint="default"/>
                      <w:color w:val="auto"/>
                      <w:lang w:val="en-US" w:eastAsia="zh-CN"/>
                    </w:rPr>
                  </w:pPr>
                  <w:r>
                    <w:rPr>
                      <w:rFonts w:hint="eastAsia"/>
                      <w:color w:val="auto"/>
                      <w:lang w:val="en-US" w:eastAsia="zh-CN"/>
                    </w:rPr>
                    <w:t>0.36</w:t>
                  </w:r>
                </w:p>
              </w:tc>
              <w:tc>
                <w:tcPr>
                  <w:tcW w:w="1131" w:type="dxa"/>
                  <w:noWrap w:val="0"/>
                  <w:vAlign w:val="center"/>
                </w:tcPr>
                <w:p w14:paraId="40F1C0A1">
                  <w:pPr>
                    <w:pStyle w:val="32"/>
                    <w:bidi w:val="0"/>
                    <w:rPr>
                      <w:rFonts w:hint="default"/>
                      <w:color w:val="auto"/>
                      <w:lang w:val="en-US" w:eastAsia="zh-CN"/>
                    </w:rPr>
                  </w:pPr>
                  <w:r>
                    <w:rPr>
                      <w:rFonts w:hint="eastAsia"/>
                      <w:color w:val="auto"/>
                      <w:lang w:val="en-US" w:eastAsia="zh-CN"/>
                    </w:rPr>
                    <w:t>0.36</w:t>
                  </w:r>
                </w:p>
              </w:tc>
              <w:tc>
                <w:tcPr>
                  <w:tcW w:w="1130" w:type="dxa"/>
                  <w:noWrap w:val="0"/>
                  <w:vAlign w:val="center"/>
                </w:tcPr>
                <w:p w14:paraId="01D31BDD">
                  <w:pPr>
                    <w:pStyle w:val="32"/>
                    <w:bidi w:val="0"/>
                    <w:rPr>
                      <w:rFonts w:hint="default"/>
                      <w:color w:val="auto"/>
                      <w:lang w:val="en-US" w:eastAsia="zh-CN"/>
                    </w:rPr>
                  </w:pPr>
                  <w:r>
                    <w:rPr>
                      <w:rFonts w:hint="eastAsia"/>
                      <w:color w:val="auto"/>
                      <w:lang w:val="en-US" w:eastAsia="zh-CN"/>
                    </w:rPr>
                    <w:t>0</w:t>
                  </w:r>
                </w:p>
              </w:tc>
              <w:tc>
                <w:tcPr>
                  <w:tcW w:w="1791" w:type="dxa"/>
                  <w:noWrap w:val="0"/>
                  <w:vAlign w:val="center"/>
                </w:tcPr>
                <w:p w14:paraId="4BFCEFAA">
                  <w:pPr>
                    <w:pStyle w:val="32"/>
                    <w:bidi w:val="0"/>
                    <w:rPr>
                      <w:rFonts w:hint="default"/>
                      <w:color w:val="auto"/>
                      <w:lang w:val="en-US" w:eastAsia="zh-CN"/>
                    </w:rPr>
                  </w:pPr>
                  <w:r>
                    <w:rPr>
                      <w:rFonts w:hint="eastAsia"/>
                      <w:color w:val="auto"/>
                      <w:lang w:val="en-US" w:eastAsia="zh-CN"/>
                    </w:rPr>
                    <w:t>/</w:t>
                  </w:r>
                </w:p>
              </w:tc>
            </w:tr>
            <w:tr w14:paraId="4EDF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78" w:type="dxa"/>
                  <w:gridSpan w:val="2"/>
                  <w:noWrap w:val="0"/>
                  <w:vAlign w:val="center"/>
                </w:tcPr>
                <w:p w14:paraId="4F5C7F64">
                  <w:pPr>
                    <w:pStyle w:val="32"/>
                    <w:bidi w:val="0"/>
                    <w:rPr>
                      <w:rFonts w:hint="eastAsia"/>
                      <w:color w:val="auto"/>
                      <w:lang w:val="en-US" w:eastAsia="zh-CN"/>
                    </w:rPr>
                  </w:pPr>
                  <w:r>
                    <w:rPr>
                      <w:rFonts w:hint="eastAsia"/>
                      <w:color w:val="auto"/>
                      <w:lang w:val="en-US" w:eastAsia="zh-CN"/>
                    </w:rPr>
                    <w:t>合计</w:t>
                  </w:r>
                </w:p>
              </w:tc>
              <w:tc>
                <w:tcPr>
                  <w:tcW w:w="974" w:type="dxa"/>
                  <w:noWrap w:val="0"/>
                  <w:vAlign w:val="center"/>
                </w:tcPr>
                <w:p w14:paraId="4D55C30B">
                  <w:pPr>
                    <w:pStyle w:val="32"/>
                    <w:bidi w:val="0"/>
                    <w:rPr>
                      <w:rFonts w:hint="default"/>
                      <w:color w:val="auto"/>
                      <w:lang w:val="en-US" w:eastAsia="zh-CN"/>
                    </w:rPr>
                  </w:pPr>
                  <w:r>
                    <w:rPr>
                      <w:rFonts w:hint="eastAsia"/>
                      <w:color w:val="auto"/>
                      <w:lang w:val="en-US" w:eastAsia="zh-CN"/>
                    </w:rPr>
                    <w:t>5.88</w:t>
                  </w:r>
                </w:p>
              </w:tc>
              <w:tc>
                <w:tcPr>
                  <w:tcW w:w="1131" w:type="dxa"/>
                  <w:noWrap w:val="0"/>
                  <w:vAlign w:val="center"/>
                </w:tcPr>
                <w:p w14:paraId="61C4B5B9">
                  <w:pPr>
                    <w:pStyle w:val="32"/>
                    <w:bidi w:val="0"/>
                    <w:rPr>
                      <w:rFonts w:hint="default"/>
                      <w:color w:val="auto"/>
                      <w:lang w:val="en-US" w:eastAsia="zh-CN"/>
                    </w:rPr>
                  </w:pPr>
                  <w:r>
                    <w:rPr>
                      <w:rFonts w:hint="eastAsia"/>
                      <w:color w:val="auto"/>
                      <w:lang w:val="en-US" w:eastAsia="zh-CN"/>
                    </w:rPr>
                    <w:t>0.36</w:t>
                  </w:r>
                </w:p>
              </w:tc>
              <w:tc>
                <w:tcPr>
                  <w:tcW w:w="1131" w:type="dxa"/>
                  <w:noWrap w:val="0"/>
                  <w:vAlign w:val="center"/>
                </w:tcPr>
                <w:p w14:paraId="53B5EA85">
                  <w:pPr>
                    <w:pStyle w:val="32"/>
                    <w:bidi w:val="0"/>
                    <w:rPr>
                      <w:rFonts w:hint="default"/>
                      <w:color w:val="auto"/>
                      <w:lang w:val="en-US" w:eastAsia="zh-CN"/>
                    </w:rPr>
                  </w:pPr>
                  <w:r>
                    <w:rPr>
                      <w:rFonts w:hint="eastAsia"/>
                      <w:color w:val="auto"/>
                      <w:lang w:val="en-US" w:eastAsia="zh-CN"/>
                    </w:rPr>
                    <w:t>1.44</w:t>
                  </w:r>
                </w:p>
              </w:tc>
              <w:tc>
                <w:tcPr>
                  <w:tcW w:w="1130" w:type="dxa"/>
                  <w:noWrap w:val="0"/>
                  <w:vAlign w:val="center"/>
                </w:tcPr>
                <w:p w14:paraId="55AC5C6F">
                  <w:pPr>
                    <w:pStyle w:val="32"/>
                    <w:bidi w:val="0"/>
                    <w:rPr>
                      <w:rFonts w:hint="default"/>
                      <w:color w:val="auto"/>
                      <w:lang w:val="en-US" w:eastAsia="zh-CN"/>
                    </w:rPr>
                  </w:pPr>
                  <w:r>
                    <w:rPr>
                      <w:rFonts w:hint="eastAsia"/>
                      <w:color w:val="auto"/>
                      <w:lang w:val="en-US" w:eastAsia="zh-CN"/>
                    </w:rPr>
                    <w:t>4.44</w:t>
                  </w:r>
                </w:p>
              </w:tc>
              <w:tc>
                <w:tcPr>
                  <w:tcW w:w="1791" w:type="dxa"/>
                  <w:noWrap w:val="0"/>
                  <w:vAlign w:val="center"/>
                </w:tcPr>
                <w:p w14:paraId="0C667064">
                  <w:pPr>
                    <w:pStyle w:val="32"/>
                    <w:bidi w:val="0"/>
                    <w:rPr>
                      <w:rFonts w:hint="default"/>
                      <w:color w:val="auto"/>
                      <w:lang w:val="en-US" w:eastAsia="zh-CN"/>
                    </w:rPr>
                  </w:pPr>
                  <w:r>
                    <w:rPr>
                      <w:rFonts w:hint="eastAsia"/>
                      <w:color w:val="auto"/>
                      <w:lang w:val="en-US" w:eastAsia="zh-CN"/>
                    </w:rPr>
                    <w:t>/</w:t>
                  </w:r>
                </w:p>
              </w:tc>
            </w:tr>
          </w:tbl>
          <w:p w14:paraId="075EAD1B">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FF0000"/>
              </w:rPr>
            </w:pPr>
            <w:r>
              <w:drawing>
                <wp:inline distT="0" distB="0" distL="114300" distR="114300">
                  <wp:extent cx="5040630" cy="2843530"/>
                  <wp:effectExtent l="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0"/>
                          <a:srcRect b="5547"/>
                          <a:stretch>
                            <a:fillRect/>
                          </a:stretch>
                        </pic:blipFill>
                        <pic:spPr>
                          <a:xfrm>
                            <a:off x="0" y="0"/>
                            <a:ext cx="5040630" cy="2843530"/>
                          </a:xfrm>
                          <a:prstGeom prst="rect">
                            <a:avLst/>
                          </a:prstGeom>
                          <a:noFill/>
                          <a:ln>
                            <a:noFill/>
                          </a:ln>
                        </pic:spPr>
                      </pic:pic>
                    </a:graphicData>
                  </a:graphic>
                </wp:inline>
              </w:drawing>
            </w:r>
          </w:p>
          <w:p w14:paraId="4BEDB0F5">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图2-</w:t>
            </w:r>
            <w:r>
              <w:rPr>
                <w:rFonts w:hint="eastAsia" w:cs="Times New Roman"/>
                <w:color w:val="auto"/>
                <w:lang w:val="en-US" w:eastAsia="zh-CN"/>
              </w:rPr>
              <w:t>1</w:t>
            </w:r>
            <w:r>
              <w:rPr>
                <w:rFonts w:hint="eastAsia" w:ascii="Times New Roman" w:hAnsi="Times New Roman" w:eastAsia="宋体" w:cs="Times New Roman"/>
                <w:color w:val="auto"/>
                <w:lang w:val="en-US" w:eastAsia="zh-CN"/>
              </w:rPr>
              <w:t xml:space="preserve">  项目水平衡图    单位：</w:t>
            </w: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/d</w:t>
            </w:r>
          </w:p>
          <w:p w14:paraId="3C4F8E54">
            <w:pPr>
              <w:bidi w:val="0"/>
              <w:rPr>
                <w:color w:val="auto"/>
              </w:rPr>
            </w:pPr>
            <w:r>
              <w:rPr>
                <w:rFonts w:hint="eastAsia"/>
                <w:color w:val="auto"/>
                <w:lang w:val="en-US" w:eastAsia="zh-CN"/>
              </w:rPr>
              <w:t>7</w:t>
            </w:r>
            <w:r>
              <w:rPr>
                <w:rFonts w:hint="eastAsia"/>
                <w:color w:val="auto"/>
              </w:rPr>
              <w:t>、</w:t>
            </w:r>
            <w:r>
              <w:rPr>
                <w:color w:val="auto"/>
              </w:rPr>
              <w:t>劳动定员和工作日</w:t>
            </w:r>
          </w:p>
          <w:p w14:paraId="6E2BD75C">
            <w:pPr>
              <w:bidi w:val="0"/>
              <w:rPr>
                <w:color w:val="FF0000"/>
              </w:rPr>
            </w:pPr>
            <w:r>
              <w:rPr>
                <w:color w:val="auto"/>
              </w:rPr>
              <w:t>项目劳动定员</w:t>
            </w:r>
            <w:r>
              <w:rPr>
                <w:rFonts w:hint="eastAsia"/>
                <w:color w:val="auto"/>
                <w:lang w:val="en-US" w:eastAsia="zh-CN"/>
              </w:rPr>
              <w:t>60</w:t>
            </w:r>
            <w:r>
              <w:rPr>
                <w:color w:val="auto"/>
              </w:rPr>
              <w:t>人，年工作日</w:t>
            </w:r>
            <w:r>
              <w:rPr>
                <w:rFonts w:hint="eastAsia"/>
                <w:color w:val="auto"/>
                <w:lang w:val="en-US" w:eastAsia="zh-CN"/>
              </w:rPr>
              <w:t>330</w:t>
            </w:r>
            <w:r>
              <w:rPr>
                <w:color w:val="auto"/>
              </w:rPr>
              <w:t>天，</w:t>
            </w:r>
            <w:r>
              <w:rPr>
                <w:rFonts w:hint="eastAsia"/>
                <w:color w:val="auto"/>
                <w:lang w:val="en-US" w:eastAsia="zh-CN"/>
              </w:rPr>
              <w:t>2</w:t>
            </w:r>
            <w:r>
              <w:rPr>
                <w:rFonts w:hint="eastAsia"/>
                <w:color w:val="auto"/>
              </w:rPr>
              <w:t>班制，每班</w:t>
            </w:r>
            <w:r>
              <w:rPr>
                <w:rFonts w:hint="eastAsia"/>
                <w:color w:val="auto"/>
                <w:lang w:val="en-US" w:eastAsia="zh-CN"/>
              </w:rPr>
              <w:t>12</w:t>
            </w:r>
            <w:r>
              <w:rPr>
                <w:rFonts w:hint="eastAsia"/>
                <w:color w:val="auto"/>
              </w:rPr>
              <w:t>小时；厂区设置</w:t>
            </w:r>
            <w:r>
              <w:rPr>
                <w:rFonts w:hint="eastAsia"/>
                <w:color w:val="auto"/>
                <w:lang w:val="en-US" w:eastAsia="zh-CN"/>
              </w:rPr>
              <w:t>住宿，不设食堂</w:t>
            </w:r>
            <w:r>
              <w:rPr>
                <w:rFonts w:hint="eastAsia"/>
                <w:color w:val="auto"/>
                <w:lang w:eastAsia="zh-CN"/>
              </w:rPr>
              <w:t>。</w:t>
            </w:r>
          </w:p>
          <w:p w14:paraId="762E52DA">
            <w:pPr>
              <w:bidi w:val="0"/>
              <w:rPr>
                <w:color w:val="auto"/>
              </w:rPr>
            </w:pPr>
            <w:r>
              <w:rPr>
                <w:rFonts w:hint="eastAsia"/>
                <w:color w:val="auto"/>
                <w:lang w:val="en-US" w:eastAsia="zh-CN"/>
              </w:rPr>
              <w:t>8</w:t>
            </w:r>
            <w:r>
              <w:rPr>
                <w:color w:val="auto"/>
              </w:rPr>
              <w:t>、总平面布置合理性分析</w:t>
            </w:r>
          </w:p>
          <w:p w14:paraId="5C704EF3">
            <w:pPr>
              <w:bidi w:val="0"/>
              <w:rPr>
                <w:color w:val="auto"/>
              </w:rPr>
            </w:pPr>
            <w:r>
              <w:rPr>
                <w:rFonts w:hint="eastAsia"/>
                <w:color w:val="auto"/>
              </w:rPr>
              <w:t>项</w:t>
            </w:r>
            <w:r>
              <w:rPr>
                <w:color w:val="auto"/>
              </w:rPr>
              <w:t>目</w:t>
            </w:r>
            <w:r>
              <w:rPr>
                <w:rFonts w:hint="eastAsia"/>
                <w:color w:val="auto"/>
              </w:rPr>
              <w:t>位于</w:t>
            </w:r>
            <w:r>
              <w:rPr>
                <w:rFonts w:hint="eastAsia"/>
                <w:color w:val="auto"/>
                <w:lang w:val="en-US" w:eastAsia="zh-CN"/>
              </w:rPr>
              <w:t>安徽省宿州市埇桥区宿徐现代产业园206国道与淮海西路交叉口北侧</w:t>
            </w:r>
            <w:r>
              <w:rPr>
                <w:rFonts w:hint="eastAsia"/>
                <w:color w:val="auto"/>
              </w:rPr>
              <w:t>。</w:t>
            </w:r>
            <w:r>
              <w:rPr>
                <w:rFonts w:hint="default"/>
                <w:color w:val="auto"/>
              </w:rPr>
              <w:t>项目占地面积约45亩，项目建筑面积5800平方米，1#车间1700平方米，2#车间1800平方米，3#车间500平方米</w:t>
            </w:r>
            <w:r>
              <w:rPr>
                <w:rFonts w:hint="eastAsia"/>
                <w:color w:val="auto"/>
                <w:lang w:eastAsia="zh-CN"/>
              </w:rPr>
              <w:t>；</w:t>
            </w:r>
            <w:r>
              <w:rPr>
                <w:rFonts w:hint="eastAsia"/>
                <w:color w:val="auto"/>
                <w:lang w:val="en-US" w:eastAsia="zh-CN"/>
              </w:rPr>
              <w:t>1#生产车间位于厂区南侧，2#生产车间位于厂区中部，3#生产车间位于2#西侧，原料库位于3#生产车间，产品暂存区位于1#和2#生产车间内部。厂区东北侧为办公楼，1#车间南侧为宿舍。</w:t>
            </w:r>
            <w:r>
              <w:rPr>
                <w:rFonts w:hint="eastAsia"/>
                <w:color w:val="auto"/>
              </w:rPr>
              <w:t>厂房内人流、物流顺畅，平面布置合理可行。</w:t>
            </w:r>
            <w:r>
              <w:rPr>
                <w:color w:val="auto"/>
              </w:rPr>
              <w:t>具体见附图。</w:t>
            </w:r>
          </w:p>
          <w:p w14:paraId="016FCD3C">
            <w:pPr>
              <w:bidi w:val="0"/>
            </w:pPr>
            <w:r>
              <w:rPr>
                <w:color w:val="auto"/>
              </w:rPr>
              <w:t>综上所述，本项目厂区平面布局较合理。</w:t>
            </w:r>
          </w:p>
        </w:tc>
      </w:tr>
      <w:tr w14:paraId="2F746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23" w:type="dxa"/>
            <w:vAlign w:val="center"/>
          </w:tcPr>
          <w:p w14:paraId="46726D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宋体"/>
                <w:szCs w:val="21"/>
              </w:rPr>
            </w:pPr>
            <w:r>
              <w:rPr>
                <w:rFonts w:hint="eastAsia"/>
              </w:rPr>
              <w:t>工艺流程和产排污环节</w:t>
            </w:r>
          </w:p>
        </w:tc>
        <w:tc>
          <w:tcPr>
            <w:tcW w:w="8161" w:type="dxa"/>
          </w:tcPr>
          <w:p w14:paraId="5B1685C9">
            <w:pPr>
              <w:bidi w:val="0"/>
              <w:rPr>
                <w:rFonts w:hint="eastAsia" w:cs="Times New Roman"/>
                <w:color w:val="auto"/>
                <w:lang w:val="en-US" w:eastAsia="zh-CN"/>
              </w:rPr>
            </w:pPr>
            <w:r>
              <w:rPr>
                <w:rFonts w:hint="eastAsia" w:ascii="Times New Roman" w:hAnsi="Times New Roman" w:eastAsia="宋体" w:cs="Times New Roman"/>
                <w:color w:val="auto"/>
                <w:lang w:val="en-US" w:eastAsia="zh-CN"/>
              </w:rPr>
              <w:t>本项目产品为</w:t>
            </w:r>
            <w:r>
              <w:rPr>
                <w:rFonts w:hint="eastAsia" w:cs="Times New Roman"/>
                <w:color w:val="auto"/>
                <w:lang w:val="en-US" w:eastAsia="zh-CN"/>
              </w:rPr>
              <w:t>芳纶短纤维、化学纤维纱、无纺布。</w:t>
            </w:r>
          </w:p>
          <w:p w14:paraId="6AD06E94">
            <w:pPr>
              <w:bidi w:val="0"/>
              <w:rPr>
                <w:rFonts w:hint="eastAsia" w:ascii="Times New Roman" w:hAnsi="Times New Roman" w:eastAsia="宋体" w:cs="Times New Roman"/>
                <w:color w:val="auto"/>
                <w:lang w:val="en-US" w:eastAsia="zh-CN"/>
              </w:rPr>
            </w:pPr>
            <w:r>
              <w:rPr>
                <w:rFonts w:hint="eastAsia" w:cs="Times New Roman"/>
                <w:color w:val="auto"/>
                <w:lang w:val="en-US" w:eastAsia="zh-CN"/>
              </w:rPr>
              <w:t>芳纶短纤维</w:t>
            </w:r>
            <w:r>
              <w:rPr>
                <w:rFonts w:hint="eastAsia" w:ascii="Times New Roman" w:hAnsi="Times New Roman" w:eastAsia="宋体" w:cs="Times New Roman"/>
                <w:color w:val="auto"/>
                <w:lang w:val="en-US" w:eastAsia="zh-CN"/>
              </w:rPr>
              <w:t>：以工业级芳纶长丝束（常规1000D/2000D/3000D旦数，集束状）为原料，经原料预处理</w:t>
            </w:r>
            <w:r>
              <w:rPr>
                <w:rFonts w:hint="eastAsia" w:cs="Times New Roman"/>
                <w:color w:val="auto"/>
                <w:lang w:val="en-US" w:eastAsia="zh-CN"/>
              </w:rPr>
              <w:t>→</w:t>
            </w:r>
            <w:r>
              <w:rPr>
                <w:rFonts w:ascii="宋体" w:hAnsi="宋体" w:eastAsia="宋体" w:cs="宋体"/>
                <w:sz w:val="24"/>
                <w:szCs w:val="24"/>
              </w:rPr>
              <w:t>水洗</w:t>
            </w:r>
            <w:r>
              <w:rPr>
                <w:rFonts w:hint="eastAsia" w:cs="Times New Roman"/>
                <w:color w:val="auto"/>
                <w:lang w:val="en-US" w:eastAsia="zh-CN"/>
              </w:rPr>
              <w:t>→</w:t>
            </w:r>
            <w:r>
              <w:rPr>
                <w:rFonts w:ascii="宋体" w:hAnsi="宋体" w:eastAsia="宋体" w:cs="宋体"/>
                <w:sz w:val="24"/>
                <w:szCs w:val="24"/>
              </w:rPr>
              <w:t>上油</w:t>
            </w:r>
            <w:r>
              <w:rPr>
                <w:rFonts w:hint="eastAsia" w:cs="Times New Roman"/>
                <w:color w:val="auto"/>
                <w:lang w:val="en-US" w:eastAsia="zh-CN"/>
              </w:rPr>
              <w:t>→</w:t>
            </w:r>
            <w:r>
              <w:rPr>
                <w:rFonts w:ascii="宋体" w:hAnsi="宋体" w:eastAsia="宋体" w:cs="宋体"/>
                <w:sz w:val="24"/>
                <w:szCs w:val="24"/>
              </w:rPr>
              <w:t>牵伸</w:t>
            </w:r>
            <w:r>
              <w:rPr>
                <w:rFonts w:hint="eastAsia" w:cs="Times New Roman"/>
                <w:color w:val="auto"/>
                <w:lang w:val="en-US" w:eastAsia="zh-CN"/>
              </w:rPr>
              <w:t>→</w:t>
            </w:r>
            <w:r>
              <w:rPr>
                <w:rFonts w:ascii="宋体" w:hAnsi="宋体" w:eastAsia="宋体" w:cs="宋体"/>
                <w:sz w:val="24"/>
                <w:szCs w:val="24"/>
              </w:rPr>
              <w:t>烘干</w:t>
            </w:r>
            <w:r>
              <w:rPr>
                <w:rFonts w:hint="eastAsia" w:cs="Times New Roman"/>
                <w:color w:val="auto"/>
                <w:lang w:val="en-US" w:eastAsia="zh-CN"/>
              </w:rPr>
              <w:t>→</w:t>
            </w:r>
            <w:r>
              <w:rPr>
                <w:rFonts w:ascii="宋体" w:hAnsi="宋体" w:eastAsia="宋体" w:cs="宋体"/>
                <w:sz w:val="24"/>
                <w:szCs w:val="24"/>
              </w:rPr>
              <w:t>二次上油</w:t>
            </w:r>
            <w:r>
              <w:rPr>
                <w:rFonts w:hint="eastAsia" w:cs="Times New Roman"/>
                <w:color w:val="auto"/>
                <w:lang w:val="en-US" w:eastAsia="zh-CN"/>
              </w:rPr>
              <w:t>→</w:t>
            </w:r>
            <w:r>
              <w:rPr>
                <w:rFonts w:ascii="宋体" w:hAnsi="宋体" w:eastAsia="宋体" w:cs="宋体"/>
                <w:sz w:val="24"/>
                <w:szCs w:val="24"/>
              </w:rPr>
              <w:t>卷曲</w:t>
            </w:r>
            <w:r>
              <w:rPr>
                <w:rFonts w:hint="eastAsia" w:cs="Times New Roman"/>
                <w:color w:val="auto"/>
                <w:lang w:val="en-US" w:eastAsia="zh-CN"/>
              </w:rPr>
              <w:t>→</w:t>
            </w:r>
            <w:r>
              <w:rPr>
                <w:rFonts w:ascii="宋体" w:hAnsi="宋体" w:eastAsia="宋体" w:cs="宋体"/>
                <w:sz w:val="24"/>
                <w:szCs w:val="24"/>
              </w:rPr>
              <w:t>干燥</w:t>
            </w:r>
            <w:r>
              <w:rPr>
                <w:rFonts w:hint="eastAsia" w:cs="Times New Roman"/>
                <w:color w:val="auto"/>
                <w:lang w:val="en-US" w:eastAsia="zh-CN"/>
              </w:rPr>
              <w:t>→</w:t>
            </w:r>
            <w:r>
              <w:rPr>
                <w:rFonts w:ascii="宋体" w:hAnsi="宋体" w:eastAsia="宋体" w:cs="宋体"/>
                <w:sz w:val="24"/>
                <w:szCs w:val="24"/>
              </w:rPr>
              <w:t>拉伸</w:t>
            </w:r>
            <w:r>
              <w:rPr>
                <w:rFonts w:hint="eastAsia" w:cs="Times New Roman"/>
                <w:color w:val="auto"/>
                <w:lang w:val="en-US" w:eastAsia="zh-CN"/>
              </w:rPr>
              <w:t>→</w:t>
            </w:r>
            <w:r>
              <w:rPr>
                <w:rFonts w:ascii="宋体" w:hAnsi="宋体" w:eastAsia="宋体" w:cs="宋体"/>
                <w:sz w:val="24"/>
                <w:szCs w:val="24"/>
              </w:rPr>
              <w:t>切断</w:t>
            </w:r>
            <w:r>
              <w:rPr>
                <w:rFonts w:hint="eastAsia" w:cs="Times New Roman"/>
                <w:color w:val="auto"/>
                <w:lang w:val="en-US" w:eastAsia="zh-CN"/>
              </w:rPr>
              <w:t>→</w:t>
            </w:r>
            <w:r>
              <w:rPr>
                <w:rFonts w:ascii="宋体" w:hAnsi="宋体" w:eastAsia="宋体" w:cs="宋体"/>
                <w:sz w:val="24"/>
                <w:szCs w:val="24"/>
              </w:rPr>
              <w:t>包装</w:t>
            </w:r>
            <w:r>
              <w:rPr>
                <w:rFonts w:hint="eastAsia" w:ascii="Times New Roman" w:hAnsi="Times New Roman" w:eastAsia="宋体" w:cs="Times New Roman"/>
                <w:color w:val="auto"/>
                <w:lang w:val="en-US" w:eastAsia="zh-CN"/>
              </w:rPr>
              <w:t>）打包制成规格均一的芳纶短纤维，按纺纱用途分为棉型短纤维（切断长度38mm左右，适配棉纺工艺）和毛型短纤维（切断长度51</w:t>
            </w:r>
            <w:r>
              <w:rPr>
                <w:rFonts w:hint="eastAsia" w:cs="Times New Roman"/>
                <w:color w:val="auto"/>
                <w:lang w:val="en-US" w:eastAsia="zh-CN"/>
              </w:rPr>
              <w:t>—</w:t>
            </w:r>
            <w:r>
              <w:rPr>
                <w:rFonts w:hint="eastAsia" w:ascii="Times New Roman" w:hAnsi="Times New Roman" w:eastAsia="宋体" w:cs="Times New Roman"/>
                <w:color w:val="auto"/>
                <w:lang w:val="en-US" w:eastAsia="zh-CN"/>
              </w:rPr>
              <w:t>76mm，适配毛纺工艺）。</w:t>
            </w:r>
          </w:p>
          <w:p w14:paraId="64D7FCA8">
            <w:pPr>
              <w:bidi w:val="0"/>
              <w:rPr>
                <w:rFonts w:hint="eastAsia" w:ascii="Times New Roman" w:hAnsi="Times New Roman" w:eastAsia="宋体" w:cs="Times New Roman"/>
                <w:color w:val="auto"/>
                <w:lang w:val="en-US" w:eastAsia="zh-CN"/>
              </w:rPr>
            </w:pPr>
            <w:r>
              <w:rPr>
                <w:rFonts w:hint="eastAsia" w:cs="Times New Roman"/>
                <w:color w:val="auto"/>
                <w:lang w:val="en-US" w:eastAsia="zh-CN"/>
              </w:rPr>
              <w:t>芳纶纤维纱：以生产的芳纶短纤维（棉型/毛型）为原料，采用环锭纺工艺，核心路线为：合棉→开棉→二次合棉→梳棉→并条→粗纱→细纱→络筒；其中普梳工艺适用于滤料、隔热布等一般用途芳纶纱，精梳工艺通过去除短绒、杂质，提升纱线均匀度和强力，适用于消防服、耐切割手套、高端防护布等高端用途芳纶纱。</w:t>
            </w:r>
          </w:p>
          <w:p w14:paraId="37873BD1">
            <w:pPr>
              <w:rPr>
                <w:rFonts w:hint="default" w:ascii="Times New Roman" w:hAnsi="Times New Roman" w:eastAsia="宋体" w:cs="Times New Roman"/>
                <w:color w:val="auto"/>
                <w:lang w:val="en-US" w:eastAsia="zh-CN"/>
              </w:rPr>
            </w:pPr>
            <w:r>
              <w:rPr>
                <w:rFonts w:hint="eastAsia" w:cs="Times New Roman"/>
                <w:color w:val="auto"/>
                <w:lang w:val="en-US" w:eastAsia="zh-CN"/>
              </w:rPr>
              <w:t>化学纤维纱：以生产的芳纶短纤维、购买的涤纶、腈纶、天丝等化学纤维为原料，采用环锭纺工艺，混合纺纱。</w:t>
            </w:r>
          </w:p>
          <w:p w14:paraId="63AB1041">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无纺布：将化学纤维经称重</w:t>
            </w:r>
            <w:r>
              <w:rPr>
                <w:rFonts w:hint="eastAsia" w:cs="Times New Roman"/>
                <w:color w:val="auto"/>
                <w:lang w:val="en-US" w:eastAsia="zh-CN"/>
              </w:rPr>
              <w:t>→</w:t>
            </w:r>
            <w:r>
              <w:rPr>
                <w:rFonts w:hint="eastAsia" w:ascii="Times New Roman" w:hAnsi="Times New Roman" w:eastAsia="宋体" w:cs="Times New Roman"/>
                <w:color w:val="auto"/>
                <w:lang w:val="en-US" w:eastAsia="zh-CN"/>
              </w:rPr>
              <w:t>合棉</w:t>
            </w:r>
            <w:r>
              <w:rPr>
                <w:rFonts w:hint="eastAsia" w:cs="Times New Roman"/>
                <w:color w:val="auto"/>
                <w:lang w:val="en-US" w:eastAsia="zh-CN"/>
              </w:rPr>
              <w:t>→</w:t>
            </w:r>
            <w:r>
              <w:rPr>
                <w:rFonts w:hint="eastAsia" w:ascii="Times New Roman" w:hAnsi="Times New Roman" w:eastAsia="宋体" w:cs="Times New Roman"/>
                <w:color w:val="auto"/>
                <w:lang w:val="en-US" w:eastAsia="zh-CN"/>
              </w:rPr>
              <w:t>开棉</w:t>
            </w:r>
            <w:r>
              <w:rPr>
                <w:rFonts w:hint="eastAsia" w:cs="Times New Roman"/>
                <w:color w:val="auto"/>
                <w:lang w:val="en-US" w:eastAsia="zh-CN"/>
              </w:rPr>
              <w:t>→</w:t>
            </w:r>
            <w:r>
              <w:rPr>
                <w:rFonts w:hint="eastAsia" w:ascii="Times New Roman" w:hAnsi="Times New Roman" w:eastAsia="宋体" w:cs="Times New Roman"/>
                <w:color w:val="auto"/>
                <w:lang w:val="en-US" w:eastAsia="zh-CN"/>
              </w:rPr>
              <w:t>梳棉、铺网</w:t>
            </w:r>
            <w:r>
              <w:rPr>
                <w:rFonts w:hint="eastAsia" w:cs="Times New Roman"/>
                <w:color w:val="auto"/>
                <w:lang w:val="en-US" w:eastAsia="zh-CN"/>
              </w:rPr>
              <w:t>→</w:t>
            </w:r>
            <w:r>
              <w:rPr>
                <w:rFonts w:hint="eastAsia" w:ascii="Times New Roman" w:hAnsi="Times New Roman" w:eastAsia="宋体" w:cs="Times New Roman"/>
                <w:color w:val="auto"/>
                <w:lang w:val="en-US" w:eastAsia="zh-CN"/>
              </w:rPr>
              <w:t>针刺、打卷</w:t>
            </w:r>
            <w:r>
              <w:rPr>
                <w:rFonts w:hint="eastAsia" w:cs="Times New Roman"/>
                <w:color w:val="auto"/>
                <w:lang w:val="en-US" w:eastAsia="zh-CN"/>
              </w:rPr>
              <w:t>→</w:t>
            </w:r>
            <w:r>
              <w:rPr>
                <w:rFonts w:hint="eastAsia" w:ascii="Times New Roman" w:hAnsi="Times New Roman" w:eastAsia="宋体" w:cs="Times New Roman"/>
                <w:color w:val="auto"/>
                <w:lang w:val="en-US" w:eastAsia="zh-CN"/>
              </w:rPr>
              <w:t>高温定型后制造无纺布。</w:t>
            </w:r>
          </w:p>
          <w:p w14:paraId="22B33823">
            <w:pPr>
              <w:rPr>
                <w:rFonts w:hint="eastAsia"/>
                <w:b/>
                <w:bCs/>
                <w:sz w:val="24"/>
                <w:lang w:eastAsia="zh-CN"/>
              </w:rPr>
            </w:pPr>
            <w:r>
              <w:rPr>
                <w:rFonts w:hint="eastAsia"/>
                <w:b/>
                <w:bCs/>
                <w:sz w:val="24"/>
                <w:lang w:val="en-US" w:eastAsia="zh-CN"/>
              </w:rPr>
              <w:t>芳纶短纤维</w:t>
            </w:r>
            <w:r>
              <w:rPr>
                <w:rFonts w:hint="eastAsia"/>
                <w:b/>
                <w:bCs/>
                <w:sz w:val="24"/>
              </w:rPr>
              <w:t>工艺流程</w:t>
            </w:r>
            <w:r>
              <w:rPr>
                <w:rFonts w:hint="eastAsia"/>
                <w:b/>
                <w:bCs/>
                <w:sz w:val="24"/>
                <w:lang w:eastAsia="zh-CN"/>
              </w:rPr>
              <w:t>：</w:t>
            </w:r>
          </w:p>
          <w:p w14:paraId="7F9F3E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eastAsia="zh-CN"/>
              </w:rPr>
            </w:pPr>
            <w:r>
              <w:drawing>
                <wp:inline distT="0" distB="0" distL="114300" distR="114300">
                  <wp:extent cx="5040630" cy="2262505"/>
                  <wp:effectExtent l="0" t="0" r="12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5040630" cy="2262505"/>
                          </a:xfrm>
                          <a:prstGeom prst="rect">
                            <a:avLst/>
                          </a:prstGeom>
                          <a:noFill/>
                          <a:ln>
                            <a:noFill/>
                          </a:ln>
                        </pic:spPr>
                      </pic:pic>
                    </a:graphicData>
                  </a:graphic>
                </wp:inline>
              </w:drawing>
            </w:r>
          </w:p>
          <w:p w14:paraId="1A763F41">
            <w:pPr>
              <w:pStyle w:val="36"/>
              <w:bidi w:val="0"/>
              <w:rPr>
                <w:color w:val="auto"/>
              </w:rPr>
            </w:pPr>
            <w:r>
              <w:rPr>
                <w:color w:val="auto"/>
              </w:rPr>
              <w:t>图</w:t>
            </w:r>
            <w:r>
              <w:rPr>
                <w:rFonts w:hint="eastAsia"/>
                <w:color w:val="auto"/>
              </w:rPr>
              <w:t>2-</w:t>
            </w:r>
            <w:r>
              <w:rPr>
                <w:rFonts w:hint="eastAsia"/>
                <w:color w:val="auto"/>
                <w:lang w:val="en-US" w:eastAsia="zh-CN"/>
              </w:rPr>
              <w:t>2</w:t>
            </w:r>
            <w:r>
              <w:rPr>
                <w:color w:val="auto"/>
              </w:rPr>
              <w:t xml:space="preserve">  </w:t>
            </w:r>
            <w:r>
              <w:rPr>
                <w:rFonts w:hint="eastAsia"/>
                <w:color w:val="auto"/>
                <w:lang w:val="en-US" w:eastAsia="zh-CN"/>
              </w:rPr>
              <w:t>芳纶</w:t>
            </w:r>
            <w:r>
              <w:rPr>
                <w:rFonts w:hint="eastAsia"/>
                <w:color w:val="auto"/>
              </w:rPr>
              <w:t>工艺流程</w:t>
            </w:r>
            <w:r>
              <w:rPr>
                <w:color w:val="auto"/>
              </w:rPr>
              <w:t>示意图及产污环节图</w:t>
            </w:r>
          </w:p>
          <w:p w14:paraId="6485D147">
            <w:pPr>
              <w:pStyle w:val="36"/>
              <w:bidi w:val="0"/>
              <w:rPr>
                <w:color w:val="auto"/>
              </w:rPr>
            </w:pPr>
            <w:r>
              <w:rPr>
                <w:rFonts w:hint="eastAsia"/>
                <w:color w:val="auto"/>
              </w:rPr>
              <w:t>（S-固废、G</w:t>
            </w:r>
            <w:r>
              <w:rPr>
                <w:rFonts w:hint="eastAsia"/>
                <w:color w:val="auto"/>
                <w:lang w:eastAsia="zh-CN"/>
              </w:rPr>
              <w:t>－</w:t>
            </w:r>
            <w:r>
              <w:rPr>
                <w:rFonts w:hint="eastAsia"/>
                <w:color w:val="auto"/>
              </w:rPr>
              <w:t>废气</w:t>
            </w:r>
            <w:r>
              <w:rPr>
                <w:rFonts w:hint="eastAsia"/>
                <w:color w:val="auto"/>
                <w:lang w:eastAsia="zh-CN"/>
              </w:rPr>
              <w:t>、</w:t>
            </w:r>
            <w:r>
              <w:rPr>
                <w:rFonts w:hint="eastAsia"/>
                <w:color w:val="auto"/>
                <w:lang w:val="en-US" w:eastAsia="zh-CN"/>
              </w:rPr>
              <w:t>N－噪声</w:t>
            </w:r>
            <w:r>
              <w:rPr>
                <w:rFonts w:hint="eastAsia"/>
                <w:color w:val="auto"/>
              </w:rPr>
              <w:t>）</w:t>
            </w:r>
          </w:p>
          <w:p w14:paraId="6D19BB8A">
            <w:pPr>
              <w:bidi w:val="0"/>
            </w:pPr>
            <w:r>
              <w:rPr>
                <w:rFonts w:hint="eastAsia"/>
              </w:rPr>
              <w:t>工艺流程简述：</w:t>
            </w:r>
          </w:p>
          <w:p w14:paraId="298ACFC4">
            <w:pPr>
              <w:bidi w:val="0"/>
              <w:rPr>
                <w:rFonts w:hint="default" w:eastAsia="宋体"/>
                <w:lang w:val="en-US" w:eastAsia="zh-CN"/>
              </w:rPr>
            </w:pPr>
            <w:r>
              <w:rPr>
                <w:rFonts w:hint="eastAsia"/>
              </w:rPr>
              <w:t>（1）原料验收：入厂芳纶长丝束检验断裂强度、线密度偏差、集束性，无断头、结团、油污，单丝集束率≥98%；</w:t>
            </w:r>
            <w:r>
              <w:rPr>
                <w:rFonts w:hint="eastAsia"/>
                <w:lang w:val="en-US" w:eastAsia="zh-CN"/>
              </w:rPr>
              <w:t>在原料库暂存。</w:t>
            </w:r>
          </w:p>
          <w:p w14:paraId="552E0FEC">
            <w:pPr>
              <w:bidi w:val="0"/>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rPr>
              <w:t>长丝整经：将芳纶长丝束置于多头放丝架，按生产规模合束（常规每束50</w:t>
            </w:r>
            <w:r>
              <w:rPr>
                <w:rFonts w:hint="eastAsia"/>
                <w:lang w:eastAsia="zh-CN"/>
              </w:rPr>
              <w:t>—</w:t>
            </w:r>
            <w:r>
              <w:rPr>
                <w:rFonts w:hint="eastAsia"/>
              </w:rPr>
              <w:t>100根长丝），低速放丝（5</w:t>
            </w:r>
            <w:r>
              <w:rPr>
                <w:rFonts w:hint="eastAsia"/>
                <w:lang w:eastAsia="zh-CN"/>
              </w:rPr>
              <w:t>—</w:t>
            </w:r>
            <w:r>
              <w:rPr>
                <w:rFonts w:hint="eastAsia"/>
              </w:rPr>
              <w:t>8m/min），经导丝辊梳理顺直，无缠结，为连续化生产做准备；所有工序设备为连续化联动机组，走丝速度同步，张力闭环控制，避免断丝、纤维拉伸不均</w:t>
            </w:r>
            <w:r>
              <w:rPr>
                <w:rFonts w:hint="eastAsia"/>
                <w:lang w:eastAsia="zh-CN"/>
              </w:rPr>
              <w:t>。</w:t>
            </w:r>
          </w:p>
          <w:p w14:paraId="497575CE">
            <w:pPr>
              <w:bidi w:val="0"/>
              <w:rPr>
                <w:rFonts w:hint="eastAsia" w:ascii="Times New Roman" w:hAnsi="Times New Roman" w:eastAsia="宋体" w:cs="Times New Roman"/>
                <w:sz w:val="24"/>
                <w:szCs w:val="24"/>
                <w:lang w:val="en-US" w:eastAsia="zh-CN"/>
              </w:rPr>
            </w:pPr>
            <w:r>
              <w:rPr>
                <w:rFonts w:hint="eastAsia"/>
              </w:rPr>
              <w:t>（</w:t>
            </w:r>
            <w:r>
              <w:rPr>
                <w:rFonts w:hint="eastAsia"/>
                <w:lang w:val="en-US" w:eastAsia="zh-CN"/>
              </w:rPr>
              <w:t>3</w:t>
            </w:r>
            <w:r>
              <w:rPr>
                <w:rFonts w:hint="eastAsia"/>
              </w:rPr>
              <w:t>）</w:t>
            </w:r>
            <w:r>
              <w:rPr>
                <w:rFonts w:hint="eastAsia"/>
                <w:lang w:val="en-US" w:eastAsia="zh-CN"/>
              </w:rPr>
              <w:t>水洗</w:t>
            </w:r>
            <w:r>
              <w:rPr>
                <w:rFonts w:hint="eastAsia"/>
              </w:rPr>
              <w:t>：芳纶长丝</w:t>
            </w:r>
            <w:r>
              <w:rPr>
                <w:rFonts w:hint="eastAsia"/>
                <w:lang w:val="en-US" w:eastAsia="zh-CN"/>
              </w:rPr>
              <w:t>经过水洗槽水洗，去除生产粉尘、表面杂质，消除残留油剂对后续二次上油的吸附干扰，保证后续油剂均匀附着。水洗槽内水质为软水（硬度≤50mg/L），避免钙镁离子附着纤维表面；长丝束呈“之”字形走丝，完全浸没在水浴中，无浮丝、露丝；水洗水温为45-55℃，</w:t>
            </w:r>
            <w:r>
              <w:rPr>
                <w:rFonts w:ascii="宋体" w:hAnsi="宋体" w:eastAsia="宋体" w:cs="宋体"/>
                <w:sz w:val="24"/>
                <w:szCs w:val="24"/>
              </w:rPr>
              <w:t>走丝速度</w:t>
            </w:r>
            <w:r>
              <w:rPr>
                <w:rFonts w:hint="default" w:ascii="Times New Roman" w:hAnsi="Times New Roman" w:eastAsia="宋体" w:cs="Times New Roman"/>
                <w:sz w:val="24"/>
                <w:szCs w:val="24"/>
                <w:lang w:val="en-US" w:eastAsia="zh-CN"/>
              </w:rPr>
              <w:t>为8</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12m/min</w:t>
            </w:r>
            <w:r>
              <w:rPr>
                <w:rFonts w:hint="eastAsia" w:ascii="Times New Roman" w:hAnsi="Times New Roman" w:eastAsia="宋体" w:cs="Times New Roman"/>
                <w:sz w:val="24"/>
                <w:szCs w:val="24"/>
                <w:lang w:val="en-US" w:eastAsia="zh-CN"/>
              </w:rPr>
              <w:t>，水洗水定期更换。此过程会产生废水。</w:t>
            </w:r>
          </w:p>
          <w:p w14:paraId="67B9D47A">
            <w:pPr>
              <w:bidi w:val="0"/>
              <w:rPr>
                <w:rFonts w:hint="eastAsia"/>
                <w:color w:val="auto"/>
                <w:lang w:eastAsia="zh-CN"/>
              </w:rPr>
            </w:pPr>
            <w:r>
              <w:rPr>
                <w:rFonts w:hint="eastAsia" w:ascii="Times New Roman" w:hAnsi="Times New Roman" w:eastAsia="宋体" w:cs="Times New Roman"/>
                <w:sz w:val="24"/>
                <w:szCs w:val="24"/>
                <w:lang w:val="en-US" w:eastAsia="zh-CN"/>
              </w:rPr>
              <w:t>（4）一次上油：</w:t>
            </w:r>
            <w:r>
              <w:rPr>
                <w:rFonts w:hint="eastAsia"/>
              </w:rPr>
              <w:t>在</w:t>
            </w:r>
            <w:r>
              <w:rPr>
                <w:rFonts w:hint="eastAsia"/>
                <w:lang w:val="en-US" w:eastAsia="zh-CN"/>
              </w:rPr>
              <w:t>常温状态下对</w:t>
            </w:r>
            <w:r>
              <w:rPr>
                <w:rFonts w:hint="eastAsia"/>
              </w:rPr>
              <w:t>纤维表面初涂除静电剂，提升纤维润滑性，减少后续牵伸工序的摩擦损伤，同时初步消除静电，防止纤维吸附设备。</w:t>
            </w:r>
          </w:p>
          <w:p w14:paraId="4C51C0B4">
            <w:pPr>
              <w:bidi w:val="0"/>
              <w:rPr>
                <w:rFonts w:hint="default"/>
                <w:color w:val="auto"/>
                <w:lang w:val="en-US" w:eastAsia="zh-CN"/>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lang w:val="en-US" w:eastAsia="zh-CN"/>
              </w:rPr>
              <w:t>牵伸：通过牵伸机牵伸拉伸芳纶长丝束，将纤维线密度调整至目标规格（如1.11dtex/1.70dtex/2.22dtex），同时提高纤维分子取向度和结晶度，提升纤维断裂强度、模量，是优化芳纶短纤维力学性能的核心工序。</w:t>
            </w:r>
          </w:p>
          <w:p w14:paraId="1AE63172">
            <w:pPr>
              <w:bidi w:val="0"/>
              <w:rPr>
                <w:rFonts w:hint="default"/>
                <w:color w:val="auto"/>
                <w:lang w:val="en-US" w:eastAsia="zh-CN"/>
              </w:rPr>
            </w:pPr>
            <w:r>
              <w:rPr>
                <w:rFonts w:hint="eastAsia"/>
                <w:color w:val="auto"/>
                <w:lang w:val="en-US" w:eastAsia="zh-CN"/>
              </w:rPr>
              <w:t>（6）烘干：去除纤维经水洗、上油、牵伸后附着的游离水分，使一次油剂初步固着在纤维表面，防止后续二次上油时油剂叠加、积油，同时为二次上油提供干燥的纤维表面。烘干机烘干（蒸汽加热，100℃），该温度下聚合物不会发生分解。</w:t>
            </w:r>
            <w:r>
              <w:rPr>
                <w:rFonts w:hint="eastAsia" w:ascii="Times New Roman" w:hAnsi="Times New Roman" w:eastAsia="宋体" w:cs="Times New Roman"/>
                <w:color w:val="auto"/>
                <w:sz w:val="24"/>
                <w:szCs w:val="24"/>
                <w:lang w:val="en-US" w:eastAsia="zh-CN"/>
              </w:rPr>
              <w:t>此过程会产生</w:t>
            </w:r>
            <w:r>
              <w:rPr>
                <w:rFonts w:hint="eastAsia" w:cs="Times New Roman"/>
                <w:color w:val="auto"/>
                <w:sz w:val="24"/>
                <w:szCs w:val="24"/>
                <w:lang w:val="en-US" w:eastAsia="zh-CN"/>
              </w:rPr>
              <w:t>水蒸气，产生少量的</w:t>
            </w:r>
            <w:r>
              <w:rPr>
                <w:rFonts w:hint="eastAsia" w:ascii="Times New Roman" w:hAnsi="Times New Roman" w:eastAsia="宋体" w:cs="Times New Roman"/>
                <w:color w:val="auto"/>
                <w:sz w:val="24"/>
                <w:szCs w:val="24"/>
                <w:lang w:val="en-US" w:eastAsia="zh-CN"/>
              </w:rPr>
              <w:t>有机废气，主要为非甲烷总烃。</w:t>
            </w:r>
          </w:p>
          <w:p w14:paraId="7620962C">
            <w:pPr>
              <w:bidi w:val="0"/>
              <w:rPr>
                <w:rFonts w:hint="default" w:eastAsia="宋体"/>
                <w:color w:val="auto"/>
                <w:lang w:val="en-US" w:eastAsia="zh-CN"/>
              </w:rPr>
            </w:pPr>
            <w:r>
              <w:rPr>
                <w:rFonts w:hint="eastAsia"/>
                <w:color w:val="auto"/>
                <w:lang w:eastAsia="zh-CN"/>
              </w:rPr>
              <w:t>（</w:t>
            </w:r>
            <w:r>
              <w:rPr>
                <w:rFonts w:hint="eastAsia"/>
                <w:color w:val="auto"/>
                <w:lang w:val="en-US" w:eastAsia="zh-CN"/>
              </w:rPr>
              <w:t>7</w:t>
            </w:r>
            <w:r>
              <w:rPr>
                <w:rFonts w:hint="eastAsia"/>
                <w:color w:val="auto"/>
                <w:lang w:eastAsia="zh-CN"/>
              </w:rPr>
              <w:t>）</w:t>
            </w:r>
            <w:r>
              <w:rPr>
                <w:rFonts w:hint="eastAsia"/>
                <w:color w:val="auto"/>
                <w:lang w:val="en-US" w:eastAsia="zh-CN"/>
              </w:rPr>
              <w:t>二次上油：在预烘干后的纤维表面补涂油剂，精准控制总上油率（工艺核心指标），同时进一步提升纤维的抗静电性、润滑性和抱合力，为后续卷曲、纺纱工序奠定基础，是决定芳纶短纤维可纺性的关键工序。</w:t>
            </w:r>
          </w:p>
          <w:p w14:paraId="6B3FC947">
            <w:pPr>
              <w:bidi w:val="0"/>
              <w:rPr>
                <w:rFonts w:hint="default" w:eastAsia="宋体"/>
                <w:color w:val="auto"/>
                <w:lang w:val="en-US" w:eastAsia="zh-CN"/>
              </w:rPr>
            </w:pPr>
            <w:r>
              <w:rPr>
                <w:rFonts w:hint="eastAsia"/>
                <w:color w:val="auto"/>
                <w:lang w:eastAsia="zh-CN"/>
              </w:rPr>
              <w:t>（</w:t>
            </w:r>
            <w:r>
              <w:rPr>
                <w:rFonts w:hint="eastAsia"/>
                <w:color w:val="auto"/>
                <w:lang w:val="en-US" w:eastAsia="zh-CN"/>
              </w:rPr>
              <w:t>8</w:t>
            </w:r>
            <w:r>
              <w:rPr>
                <w:rFonts w:hint="eastAsia"/>
                <w:color w:val="auto"/>
                <w:lang w:eastAsia="zh-CN"/>
              </w:rPr>
              <w:t>）</w:t>
            </w:r>
            <w:r>
              <w:rPr>
                <w:rFonts w:hint="eastAsia"/>
                <w:color w:val="auto"/>
                <w:lang w:val="en-US" w:eastAsia="zh-CN"/>
              </w:rPr>
              <w:t>卷曲：使用卷曲机，为连续芳纶长丝束增加三维立体卷曲度，大幅提升纤维之间的抱合力（芳纶为疏水性高分子，无卷曲则纺纱时易断头、结团），是芳纶短纤维适配纺纱工艺的核心关键工序。卷曲温度为85-95℃。</w:t>
            </w:r>
          </w:p>
          <w:p w14:paraId="78AF81E7">
            <w:pPr>
              <w:bidi w:val="0"/>
              <w:rPr>
                <w:rFonts w:hint="default" w:eastAsia="宋体"/>
                <w:color w:val="auto"/>
                <w:lang w:val="en-US" w:eastAsia="zh-CN"/>
              </w:rPr>
            </w:pPr>
            <w:r>
              <w:rPr>
                <w:rFonts w:hint="eastAsia"/>
                <w:color w:val="auto"/>
                <w:lang w:eastAsia="zh-CN"/>
              </w:rPr>
              <w:t>（</w:t>
            </w:r>
            <w:r>
              <w:rPr>
                <w:rFonts w:hint="eastAsia"/>
                <w:color w:val="auto"/>
                <w:lang w:val="en-US" w:eastAsia="zh-CN"/>
              </w:rPr>
              <w:t>9</w:t>
            </w:r>
            <w:r>
              <w:rPr>
                <w:rFonts w:hint="eastAsia"/>
                <w:color w:val="auto"/>
                <w:lang w:eastAsia="zh-CN"/>
              </w:rPr>
              <w:t>）</w:t>
            </w:r>
            <w:r>
              <w:rPr>
                <w:rFonts w:hint="eastAsia"/>
                <w:color w:val="auto"/>
                <w:lang w:val="en-US" w:eastAsia="zh-CN"/>
              </w:rPr>
              <w:t>烘干定型：彻底去除纤维表面的游离水分，使油剂牢固固着在纤维表面，保证储存过程中无掉油；对卷曲后的纤维进行热定型，锁定卷曲形态，防止卷曲回弹，保证卷曲稳定性。使用1米2*12米的烘箱热定型。干燥温度为100℃。</w:t>
            </w:r>
            <w:r>
              <w:rPr>
                <w:rFonts w:hint="eastAsia" w:ascii="Times New Roman" w:hAnsi="Times New Roman" w:eastAsia="宋体" w:cs="Times New Roman"/>
                <w:color w:val="auto"/>
                <w:sz w:val="24"/>
                <w:szCs w:val="24"/>
                <w:lang w:val="en-US" w:eastAsia="zh-CN"/>
              </w:rPr>
              <w:t>此过程会产生有机废气，主要为非甲烷总烃。</w:t>
            </w:r>
            <w:r>
              <w:rPr>
                <w:rFonts w:hint="eastAsia" w:cs="Times New Roman"/>
                <w:color w:val="auto"/>
                <w:sz w:val="24"/>
                <w:szCs w:val="24"/>
                <w:lang w:val="en-US" w:eastAsia="zh-CN"/>
              </w:rPr>
              <w:t>aihau</w:t>
            </w:r>
          </w:p>
          <w:p w14:paraId="05E313B6">
            <w:pPr>
              <w:bidi w:val="0"/>
              <w:rPr>
                <w:rFonts w:hint="default" w:eastAsia="宋体"/>
                <w:color w:val="auto"/>
                <w:lang w:val="en-US" w:eastAsia="zh-CN"/>
              </w:rPr>
            </w:pPr>
            <w:r>
              <w:rPr>
                <w:rFonts w:hint="eastAsia"/>
                <w:color w:val="auto"/>
                <w:lang w:eastAsia="zh-CN"/>
              </w:rPr>
              <w:t>（</w:t>
            </w:r>
            <w:r>
              <w:rPr>
                <w:rFonts w:hint="eastAsia"/>
                <w:color w:val="auto"/>
                <w:lang w:val="en-US" w:eastAsia="zh-CN"/>
              </w:rPr>
              <w:t>10</w:t>
            </w:r>
            <w:r>
              <w:rPr>
                <w:rFonts w:hint="eastAsia"/>
                <w:color w:val="auto"/>
                <w:lang w:eastAsia="zh-CN"/>
              </w:rPr>
              <w:t>）</w:t>
            </w:r>
            <w:r>
              <w:rPr>
                <w:rFonts w:hint="eastAsia"/>
                <w:color w:val="auto"/>
                <w:lang w:val="en-US" w:eastAsia="zh-CN"/>
              </w:rPr>
              <w:t>拉伸：此步骤为低张力轻度拉伸，核心作用是：整理卷曲后的长丝束，分散轻微结团的纤维；修正纤维的取向度，使纤维排列更顺直；调整纤维束的线密度均匀度，为后续精密切断做准备。</w:t>
            </w:r>
          </w:p>
          <w:p w14:paraId="2E4994DE">
            <w:pPr>
              <w:bidi w:val="0"/>
              <w:rPr>
                <w:color w:val="auto"/>
              </w:rPr>
            </w:pPr>
            <w:r>
              <w:rPr>
                <w:rFonts w:hint="eastAsia"/>
                <w:color w:val="auto"/>
              </w:rPr>
              <w:t>（</w:t>
            </w:r>
            <w:r>
              <w:rPr>
                <w:rFonts w:hint="eastAsia"/>
                <w:color w:val="auto"/>
                <w:lang w:val="en-US" w:eastAsia="zh-CN"/>
              </w:rPr>
              <w:t>11</w:t>
            </w:r>
            <w:r>
              <w:rPr>
                <w:rFonts w:hint="eastAsia"/>
                <w:color w:val="auto"/>
              </w:rPr>
              <w:t>）</w:t>
            </w:r>
            <w:r>
              <w:rPr>
                <w:rFonts w:hint="eastAsia"/>
                <w:color w:val="auto"/>
                <w:lang w:val="en-US" w:eastAsia="zh-CN"/>
              </w:rPr>
              <w:t>切断</w:t>
            </w:r>
            <w:r>
              <w:rPr>
                <w:rFonts w:hint="eastAsia"/>
                <w:color w:val="auto"/>
                <w:lang w:eastAsia="zh-CN"/>
              </w:rPr>
              <w:t>：</w:t>
            </w:r>
            <w:r>
              <w:rPr>
                <w:rFonts w:hint="eastAsia"/>
                <w:color w:val="auto"/>
                <w:lang w:val="en-US" w:eastAsia="zh-CN"/>
              </w:rPr>
              <w:t>使用切断机</w:t>
            </w:r>
            <w:r>
              <w:rPr>
                <w:rFonts w:hint="eastAsia"/>
                <w:color w:val="auto"/>
                <w:lang w:eastAsia="zh-CN"/>
              </w:rPr>
              <w:t>将连续化的芳纶长丝束按纺纱工艺要求定长切断，制成棉型（38mm）/毛型（55/65/76mm）芳纶短纤维</w:t>
            </w:r>
            <w:r>
              <w:rPr>
                <w:color w:val="auto"/>
              </w:rPr>
              <w:t>。</w:t>
            </w:r>
          </w:p>
          <w:p w14:paraId="0611975F">
            <w:pPr>
              <w:bidi w:val="0"/>
              <w:rPr>
                <w:rFonts w:hint="default"/>
                <w:b/>
                <w:bCs/>
                <w:color w:val="auto"/>
                <w:sz w:val="24"/>
                <w:lang w:val="en-US" w:eastAsia="zh-CN"/>
              </w:rPr>
            </w:pPr>
            <w:r>
              <w:rPr>
                <w:rFonts w:hint="eastAsia"/>
                <w:color w:val="auto"/>
                <w:lang w:val="en-US" w:eastAsia="zh-CN"/>
              </w:rPr>
              <w:t>（12）包装：对切断后的芳纶短纤维进行筛分、计量、防潮包装，分级存放。</w:t>
            </w:r>
            <w:r>
              <w:rPr>
                <w:rFonts w:hint="eastAsia" w:ascii="Times New Roman" w:hAnsi="Times New Roman" w:eastAsia="宋体" w:cs="Times New Roman"/>
                <w:color w:val="auto"/>
                <w:sz w:val="24"/>
                <w:szCs w:val="24"/>
                <w:lang w:val="en-US" w:eastAsia="zh-CN"/>
              </w:rPr>
              <w:t>此过程会产生少量废芳纶</w:t>
            </w:r>
            <w:r>
              <w:rPr>
                <w:rFonts w:hint="eastAsia"/>
                <w:color w:val="auto"/>
                <w:lang w:val="en-US" w:eastAsia="zh-CN"/>
              </w:rPr>
              <w:t>短纤维。</w:t>
            </w:r>
          </w:p>
          <w:p w14:paraId="18CF22C1">
            <w:pPr>
              <w:rPr>
                <w:rFonts w:hint="eastAsia"/>
                <w:b/>
                <w:bCs/>
                <w:sz w:val="24"/>
                <w:lang w:eastAsia="zh-CN"/>
              </w:rPr>
            </w:pPr>
            <w:r>
              <w:rPr>
                <w:rFonts w:hint="eastAsia"/>
                <w:b/>
                <w:bCs/>
                <w:sz w:val="24"/>
                <w:lang w:val="en-US" w:eastAsia="zh-CN"/>
              </w:rPr>
              <w:t>化学纤维纱</w:t>
            </w:r>
            <w:r>
              <w:rPr>
                <w:rFonts w:hint="eastAsia"/>
                <w:b/>
                <w:bCs/>
                <w:sz w:val="24"/>
              </w:rPr>
              <w:t>工艺流程</w:t>
            </w:r>
            <w:r>
              <w:rPr>
                <w:rFonts w:hint="eastAsia"/>
                <w:b/>
                <w:bCs/>
                <w:sz w:val="24"/>
                <w:lang w:eastAsia="zh-CN"/>
              </w:rPr>
              <w:t>：</w:t>
            </w:r>
          </w:p>
          <w:p w14:paraId="5136E2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eastAsia="zh-CN"/>
              </w:rPr>
            </w:pPr>
            <w:r>
              <w:drawing>
                <wp:inline distT="0" distB="0" distL="114300" distR="114300">
                  <wp:extent cx="4873625" cy="2029460"/>
                  <wp:effectExtent l="0" t="0" r="3175" b="254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2"/>
                          <a:srcRect t="19470" b="7594"/>
                          <a:stretch>
                            <a:fillRect/>
                          </a:stretch>
                        </pic:blipFill>
                        <pic:spPr>
                          <a:xfrm>
                            <a:off x="0" y="0"/>
                            <a:ext cx="4873625" cy="2029460"/>
                          </a:xfrm>
                          <a:prstGeom prst="rect">
                            <a:avLst/>
                          </a:prstGeom>
                          <a:noFill/>
                          <a:ln>
                            <a:noFill/>
                          </a:ln>
                        </pic:spPr>
                      </pic:pic>
                    </a:graphicData>
                  </a:graphic>
                </wp:inline>
              </w:drawing>
            </w:r>
          </w:p>
          <w:p w14:paraId="05F33444">
            <w:pPr>
              <w:pStyle w:val="36"/>
              <w:bidi w:val="0"/>
              <w:rPr>
                <w:color w:val="auto"/>
              </w:rPr>
            </w:pPr>
            <w:r>
              <w:rPr>
                <w:color w:val="auto"/>
              </w:rPr>
              <w:t>图</w:t>
            </w:r>
            <w:r>
              <w:rPr>
                <w:rFonts w:hint="eastAsia"/>
                <w:color w:val="auto"/>
              </w:rPr>
              <w:t>2-</w:t>
            </w:r>
            <w:r>
              <w:rPr>
                <w:rFonts w:hint="eastAsia"/>
                <w:color w:val="auto"/>
                <w:lang w:val="en-US" w:eastAsia="zh-CN"/>
              </w:rPr>
              <w:t>3</w:t>
            </w:r>
            <w:r>
              <w:rPr>
                <w:color w:val="auto"/>
              </w:rPr>
              <w:t xml:space="preserve">  </w:t>
            </w:r>
            <w:r>
              <w:rPr>
                <w:rFonts w:hint="eastAsia"/>
                <w:color w:val="auto"/>
                <w:lang w:val="en-US" w:eastAsia="zh-CN"/>
              </w:rPr>
              <w:t>化学</w:t>
            </w:r>
            <w:r>
              <w:rPr>
                <w:rFonts w:hint="eastAsia"/>
                <w:color w:val="auto"/>
              </w:rPr>
              <w:t>纤维纱工艺流程</w:t>
            </w:r>
            <w:r>
              <w:rPr>
                <w:color w:val="auto"/>
              </w:rPr>
              <w:t>示意图及产污环节图</w:t>
            </w:r>
          </w:p>
          <w:p w14:paraId="332C90A5">
            <w:pPr>
              <w:pStyle w:val="36"/>
              <w:bidi w:val="0"/>
              <w:rPr>
                <w:color w:val="auto"/>
              </w:rPr>
            </w:pPr>
            <w:r>
              <w:rPr>
                <w:rFonts w:hint="eastAsia"/>
                <w:color w:val="auto"/>
              </w:rPr>
              <w:t>（S-固废、G</w:t>
            </w:r>
            <w:r>
              <w:rPr>
                <w:rFonts w:hint="eastAsia"/>
                <w:color w:val="auto"/>
                <w:lang w:eastAsia="zh-CN"/>
              </w:rPr>
              <w:t>－</w:t>
            </w:r>
            <w:r>
              <w:rPr>
                <w:rFonts w:hint="eastAsia"/>
                <w:color w:val="auto"/>
              </w:rPr>
              <w:t>废气</w:t>
            </w:r>
            <w:r>
              <w:rPr>
                <w:rFonts w:hint="eastAsia"/>
                <w:color w:val="auto"/>
                <w:lang w:eastAsia="zh-CN"/>
              </w:rPr>
              <w:t>、</w:t>
            </w:r>
            <w:r>
              <w:rPr>
                <w:rFonts w:hint="eastAsia"/>
                <w:color w:val="auto"/>
                <w:lang w:val="en-US" w:eastAsia="zh-CN"/>
              </w:rPr>
              <w:t>N－噪声</w:t>
            </w:r>
            <w:r>
              <w:rPr>
                <w:rFonts w:hint="eastAsia"/>
                <w:color w:val="auto"/>
              </w:rPr>
              <w:t>）</w:t>
            </w:r>
          </w:p>
          <w:p w14:paraId="0BCC1BDD">
            <w:pPr>
              <w:bidi w:val="0"/>
            </w:pPr>
            <w:r>
              <w:rPr>
                <w:rFonts w:hint="eastAsia"/>
              </w:rPr>
              <w:t>工艺流程简述：</w:t>
            </w:r>
          </w:p>
          <w:p w14:paraId="472182AE">
            <w:pPr>
              <w:bidi w:val="0"/>
            </w:pPr>
            <w:r>
              <w:rPr>
                <w:rFonts w:hint="eastAsia"/>
              </w:rPr>
              <w:t>（1）</w:t>
            </w:r>
            <w:r>
              <w:rPr>
                <w:rFonts w:hint="eastAsia"/>
                <w:lang w:val="en-US" w:eastAsia="zh-CN"/>
              </w:rPr>
              <w:t>合棉</w:t>
            </w:r>
            <w:r>
              <w:rPr>
                <w:rFonts w:hint="eastAsia"/>
              </w:rPr>
              <w:t>：</w:t>
            </w:r>
            <w:r>
              <w:rPr>
                <w:rFonts w:hint="eastAsia"/>
                <w:lang w:val="en-US" w:eastAsia="zh-CN"/>
              </w:rPr>
              <w:t>使用合棉机，</w:t>
            </w:r>
            <w:r>
              <w:rPr>
                <w:rFonts w:hint="eastAsia"/>
              </w:rPr>
              <w:t>将不同批次、不同筒包的</w:t>
            </w:r>
            <w:r>
              <w:rPr>
                <w:rFonts w:hint="eastAsia"/>
                <w:lang w:val="en-US" w:eastAsia="zh-CN"/>
              </w:rPr>
              <w:t>化学</w:t>
            </w:r>
            <w:r>
              <w:rPr>
                <w:rFonts w:hint="eastAsia"/>
              </w:rPr>
              <w:t>纤维按配方均匀混合，消除原料批次间的线密度、强力偏差，提升后续纺纱的纱线均匀度；同时对纤维进行初步松散，打破原料储运形成的压实结团</w:t>
            </w:r>
            <w:r>
              <w:rPr>
                <w:rFonts w:hint="eastAsia"/>
                <w:color w:val="auto"/>
              </w:rPr>
              <w:t>。</w:t>
            </w:r>
          </w:p>
          <w:p w14:paraId="7BF42806">
            <w:pPr>
              <w:bidi w:val="0"/>
            </w:pPr>
            <w:r>
              <w:rPr>
                <w:rFonts w:hint="eastAsia"/>
              </w:rPr>
              <w:t>（2）</w:t>
            </w:r>
            <w:r>
              <w:rPr>
                <w:rFonts w:hint="eastAsia"/>
                <w:lang w:val="en-US" w:eastAsia="zh-CN"/>
              </w:rPr>
              <w:t>开棉</w:t>
            </w:r>
            <w:r>
              <w:rPr>
                <w:rFonts w:hint="eastAsia"/>
              </w:rPr>
              <w:t>：对合棉后的</w:t>
            </w:r>
            <w:r>
              <w:rPr>
                <w:rFonts w:hint="eastAsia"/>
                <w:lang w:val="en-US" w:eastAsia="zh-CN"/>
              </w:rPr>
              <w:t>化学</w:t>
            </w:r>
            <w:r>
              <w:rPr>
                <w:rFonts w:hint="eastAsia"/>
              </w:rPr>
              <w:t>纤维</w:t>
            </w:r>
            <w:r>
              <w:rPr>
                <w:rFonts w:hint="eastAsia"/>
                <w:lang w:val="en-US" w:eastAsia="zh-CN"/>
              </w:rPr>
              <w:t>使用开棉机</w:t>
            </w:r>
            <w:r>
              <w:rPr>
                <w:rFonts w:hint="eastAsia"/>
              </w:rPr>
              <w:t>进行轻度打击开松，将压实的纤维束松解为小纤维束（10</w:t>
            </w:r>
            <w:r>
              <w:rPr>
                <w:rFonts w:hint="eastAsia"/>
                <w:lang w:eastAsia="zh-CN"/>
              </w:rPr>
              <w:t>—</w:t>
            </w:r>
            <w:r>
              <w:rPr>
                <w:rFonts w:hint="eastAsia"/>
              </w:rPr>
              <w:t>20根单丝），同时去除纤维中的粉尘、细小杂质（如纺丝残留的微小硬块），保留纤维长度，避免重打击造成</w:t>
            </w:r>
            <w:r>
              <w:rPr>
                <w:rFonts w:hint="eastAsia"/>
                <w:lang w:val="en-US" w:eastAsia="zh-CN"/>
              </w:rPr>
              <w:t>化学</w:t>
            </w:r>
            <w:r>
              <w:rPr>
                <w:rFonts w:hint="eastAsia"/>
              </w:rPr>
              <w:t>纤维断裂。</w:t>
            </w:r>
          </w:p>
          <w:p w14:paraId="237392A5">
            <w:pPr>
              <w:bidi w:val="0"/>
            </w:pPr>
            <w:r>
              <w:rPr>
                <w:rFonts w:hint="eastAsia"/>
              </w:rPr>
              <w:t>（3）二次合棉：</w:t>
            </w:r>
            <w:r>
              <w:rPr>
                <w:rFonts w:hint="eastAsia"/>
                <w:lang w:val="en-US" w:eastAsia="zh-CN"/>
              </w:rPr>
              <w:t>使用多仓混棉机</w:t>
            </w:r>
            <w:r>
              <w:rPr>
                <w:rFonts w:hint="eastAsia"/>
              </w:rPr>
              <w:t>对开棉后的小纤维束进行再次混合</w:t>
            </w:r>
            <w:r>
              <w:rPr>
                <w:rFonts w:hint="eastAsia"/>
                <w:lang w:val="en-US" w:eastAsia="zh-CN"/>
              </w:rPr>
              <w:t>+</w:t>
            </w:r>
            <w:r>
              <w:rPr>
                <w:rFonts w:hint="eastAsia"/>
              </w:rPr>
              <w:t>精细开松，将小纤维束松解为更细纤维束（5</w:t>
            </w:r>
            <w:r>
              <w:rPr>
                <w:rFonts w:hint="eastAsia"/>
                <w:lang w:eastAsia="zh-CN"/>
              </w:rPr>
              <w:t>—</w:t>
            </w:r>
            <w:r>
              <w:rPr>
                <w:rFonts w:hint="eastAsia"/>
              </w:rPr>
              <w:t>10根单丝），同时弥补一次合棉的均匀度不足，使纤维混合更均匀，为后续梳棉的单纤维梳理做准备，是芳纶短纤维纺纱的专属优化工序（芳纶抱合力差，需增加混棉开松次数）。</w:t>
            </w:r>
          </w:p>
          <w:p w14:paraId="75F33CA7">
            <w:pPr>
              <w:bidi w:val="0"/>
            </w:pPr>
            <w:r>
              <w:rPr>
                <w:rFonts w:hint="eastAsia"/>
              </w:rPr>
              <w:t>（</w:t>
            </w:r>
            <w:r>
              <w:rPr>
                <w:rFonts w:hint="eastAsia"/>
                <w:lang w:val="en-US" w:eastAsia="zh-CN"/>
              </w:rPr>
              <w:t>4</w:t>
            </w:r>
            <w:r>
              <w:rPr>
                <w:rFonts w:hint="eastAsia"/>
              </w:rPr>
              <w:t>）</w:t>
            </w:r>
            <w:r>
              <w:rPr>
                <w:rFonts w:hint="eastAsia"/>
                <w:lang w:val="en-US" w:eastAsia="zh-CN"/>
              </w:rPr>
              <w:t>梳棉</w:t>
            </w:r>
            <w:r>
              <w:rPr>
                <w:rFonts w:hint="eastAsia"/>
                <w:lang w:eastAsia="zh-CN"/>
              </w:rPr>
              <w:t>：</w:t>
            </w:r>
            <w:r>
              <w:rPr>
                <w:rFonts w:hint="eastAsia"/>
                <w:lang w:val="en-US" w:eastAsia="zh-CN"/>
              </w:rPr>
              <w:t>使用梳棉机</w:t>
            </w:r>
            <w:r>
              <w:rPr>
                <w:rFonts w:hint="eastAsia"/>
                <w:lang w:eastAsia="zh-CN"/>
              </w:rPr>
              <w:t>将二次合棉后的细纤维束梳理为单纤维状态，彻底去除残留的细小杂质、短绒（长度＜20mm），使纤维沿纱线轴向顺直排列，制成均匀的</w:t>
            </w:r>
            <w:r>
              <w:rPr>
                <w:rFonts w:hint="eastAsia"/>
                <w:lang w:val="en-US" w:eastAsia="zh-CN"/>
              </w:rPr>
              <w:t>化纤</w:t>
            </w:r>
            <w:r>
              <w:rPr>
                <w:rFonts w:hint="eastAsia"/>
                <w:lang w:eastAsia="zh-CN"/>
              </w:rPr>
              <w:t>生条（线密度2000-3000tex），为后续并条做基础</w:t>
            </w:r>
            <w:r>
              <w:t>。</w:t>
            </w:r>
          </w:p>
          <w:p w14:paraId="6E9721CA">
            <w:pPr>
              <w:bidi w:val="0"/>
              <w:rPr>
                <w:rFonts w:hint="default" w:eastAsia="宋体"/>
                <w:lang w:val="en-US" w:eastAsia="zh-CN"/>
              </w:rPr>
            </w:pPr>
            <w:r>
              <w:rPr>
                <w:rFonts w:hint="eastAsia"/>
                <w:lang w:eastAsia="zh-CN"/>
              </w:rPr>
              <w:t>（</w:t>
            </w:r>
            <w:r>
              <w:rPr>
                <w:rFonts w:hint="eastAsia"/>
                <w:lang w:val="en-US" w:eastAsia="zh-CN"/>
              </w:rPr>
              <w:t>5</w:t>
            </w:r>
            <w:r>
              <w:rPr>
                <w:rFonts w:hint="eastAsia"/>
                <w:lang w:eastAsia="zh-CN"/>
              </w:rPr>
              <w:t>）</w:t>
            </w:r>
            <w:r>
              <w:rPr>
                <w:rFonts w:hint="eastAsia"/>
                <w:lang w:val="en-US" w:eastAsia="zh-CN"/>
              </w:rPr>
              <w:t>并条：使用并条机将梳棉后的生条经3—4道并合牵伸，通过“多根并合、轻张力小倍数牵伸”消除单根生条的粗细不均、重量偏差，使纤维进一步顺直并紧密抱合，制成均匀的化纤熟条（线密度400-600tex）；同时进一步消除静电，提升纤维之间的抱合力，为粗纱工序奠定基础。</w:t>
            </w:r>
          </w:p>
          <w:p w14:paraId="7A31ABCD">
            <w:pPr>
              <w:bidi w:val="0"/>
              <w:rPr>
                <w:rFonts w:hint="default" w:eastAsia="宋体"/>
                <w:lang w:val="en-US" w:eastAsia="zh-CN"/>
              </w:rPr>
            </w:pPr>
            <w:r>
              <w:rPr>
                <w:rFonts w:hint="eastAsia"/>
                <w:lang w:eastAsia="zh-CN"/>
              </w:rPr>
              <w:t>（</w:t>
            </w:r>
            <w:r>
              <w:rPr>
                <w:rFonts w:hint="eastAsia"/>
                <w:lang w:val="en-US" w:eastAsia="zh-CN"/>
              </w:rPr>
              <w:t>6</w:t>
            </w:r>
            <w:r>
              <w:rPr>
                <w:rFonts w:hint="eastAsia"/>
                <w:lang w:eastAsia="zh-CN"/>
              </w:rPr>
              <w:t>）</w:t>
            </w:r>
            <w:r>
              <w:rPr>
                <w:rFonts w:hint="eastAsia"/>
                <w:lang w:val="en-US" w:eastAsia="zh-CN"/>
              </w:rPr>
              <w:t>粗纱：使用粗纱机将并条后的熟条经轻度牵伸+低捻度加捻，将熟条牵伸至粗纱规格（线密度200-300tex），通过加捻使纤维之间紧密抱合，提升粗纱的强力和挺括度，防止后续细纱工序中因牵伸造成断头，是细纱工序的“过渡成型工序”。</w:t>
            </w:r>
          </w:p>
          <w:p w14:paraId="26FF5D15">
            <w:pPr>
              <w:bidi w:val="0"/>
              <w:rPr>
                <w:rFonts w:hint="default" w:eastAsia="宋体"/>
                <w:lang w:val="en-US" w:eastAsia="zh-CN"/>
              </w:rPr>
            </w:pPr>
            <w:r>
              <w:rPr>
                <w:rFonts w:hint="eastAsia"/>
                <w:lang w:eastAsia="zh-CN"/>
              </w:rPr>
              <w:t>（</w:t>
            </w:r>
            <w:r>
              <w:rPr>
                <w:rFonts w:hint="eastAsia"/>
                <w:lang w:val="en-US" w:eastAsia="zh-CN"/>
              </w:rPr>
              <w:t>7</w:t>
            </w:r>
            <w:r>
              <w:rPr>
                <w:rFonts w:hint="eastAsia"/>
                <w:lang w:eastAsia="zh-CN"/>
              </w:rPr>
              <w:t>）</w:t>
            </w:r>
            <w:r>
              <w:rPr>
                <w:rFonts w:hint="eastAsia"/>
                <w:lang w:val="en-US" w:eastAsia="zh-CN"/>
              </w:rPr>
              <w:t>细纱：使用细纱机将粗纱经精准大倍数牵伸+定捻加捻，牵伸至预设纱支规格（常规16S/21S/32S/40S，英支），通过加捻形成具有一定强力、捻度和成型的化纤单纱，是化学纤维纱的最终核心成纱工序，纱支规格和质量由本工序决定。</w:t>
            </w:r>
          </w:p>
          <w:p w14:paraId="1CD7B490">
            <w:pPr>
              <w:bidi w:val="0"/>
              <w:rPr>
                <w:rFonts w:hint="eastAsia"/>
                <w:lang w:val="en-US" w:eastAsia="zh-CN"/>
              </w:rPr>
            </w:pPr>
            <w:r>
              <w:rPr>
                <w:rFonts w:hint="eastAsia"/>
                <w:lang w:eastAsia="zh-CN"/>
              </w:rPr>
              <w:t>（</w:t>
            </w:r>
            <w:r>
              <w:rPr>
                <w:rFonts w:hint="eastAsia"/>
                <w:lang w:val="en-US" w:eastAsia="zh-CN"/>
              </w:rPr>
              <w:t>8</w:t>
            </w:r>
            <w:r>
              <w:rPr>
                <w:rFonts w:hint="eastAsia"/>
                <w:lang w:eastAsia="zh-CN"/>
              </w:rPr>
              <w:t>）络筒：</w:t>
            </w:r>
            <w:r>
              <w:rPr>
                <w:rFonts w:hint="eastAsia"/>
                <w:lang w:val="en-US" w:eastAsia="zh-CN"/>
              </w:rPr>
              <w:t>使用</w:t>
            </w:r>
            <w:r>
              <w:rPr>
                <w:rFonts w:hint="eastAsia"/>
                <w:lang w:eastAsia="zh-CN"/>
              </w:rPr>
              <w:t>络筒</w:t>
            </w:r>
            <w:r>
              <w:rPr>
                <w:rFonts w:hint="eastAsia"/>
                <w:lang w:val="en-US" w:eastAsia="zh-CN"/>
              </w:rPr>
              <w:t>机将细纱纺成的化纤单纱经电子清纱器除疵、接头，去除纱线中的粗节、细节、结杂、断头，同时将纱线卷绕成成型规则、张力均匀的锥形筒纱，便于后续并线、备捻及下游使用。</w:t>
            </w:r>
          </w:p>
          <w:p w14:paraId="6647E5F8">
            <w:pPr>
              <w:bidi w:val="0"/>
              <w:rPr>
                <w:rFonts w:hint="default"/>
                <w:lang w:val="en-US" w:eastAsia="zh-CN"/>
              </w:rPr>
            </w:pPr>
            <w:r>
              <w:rPr>
                <w:rFonts w:hint="eastAsia"/>
                <w:lang w:val="en-US" w:eastAsia="zh-CN"/>
              </w:rPr>
              <w:t>（9）并线：使用并线机将2根及以上的化纤纶单纱（络筒后筒纱）经无张力平行并合，制成并线纱，通过多根单纱并合抵消单纱的粗细不均、强力偏差，提升纱线的整体强力、均匀度和织造稳定性。</w:t>
            </w:r>
          </w:p>
          <w:p w14:paraId="51BF1B94">
            <w:pPr>
              <w:bidi w:val="0"/>
              <w:rPr>
                <w:rFonts w:hint="eastAsia"/>
                <w:lang w:val="en-US" w:eastAsia="zh-CN"/>
              </w:rPr>
            </w:pPr>
            <w:r>
              <w:rPr>
                <w:rFonts w:hint="eastAsia"/>
                <w:lang w:val="en-US" w:eastAsia="zh-CN"/>
              </w:rPr>
              <w:t>（10）备捻：使用备捻机对并线后的平行纱线进行轻捻度加捻（备捻），使并合后的多根单纱紧密抱合，形成具有一定挺括度和定型的化纤成品纱，防止后续织造（整经、浆纱、机织/针织）过程中出现纱线散股、断头。</w:t>
            </w:r>
          </w:p>
          <w:p w14:paraId="1B009391">
            <w:pPr>
              <w:rPr>
                <w:rFonts w:hint="eastAsia"/>
                <w:b/>
                <w:bCs/>
                <w:sz w:val="24"/>
                <w:lang w:eastAsia="zh-CN"/>
              </w:rPr>
            </w:pPr>
            <w:r>
              <w:rPr>
                <w:rFonts w:hint="eastAsia"/>
                <w:b/>
                <w:bCs/>
                <w:sz w:val="24"/>
                <w:lang w:val="en-US" w:eastAsia="zh-CN"/>
              </w:rPr>
              <w:t>无纺布</w:t>
            </w:r>
            <w:r>
              <w:rPr>
                <w:rFonts w:hint="eastAsia"/>
                <w:b/>
                <w:bCs/>
                <w:sz w:val="24"/>
              </w:rPr>
              <w:t>工艺流程</w:t>
            </w:r>
            <w:r>
              <w:rPr>
                <w:rFonts w:hint="eastAsia"/>
                <w:b/>
                <w:bCs/>
                <w:sz w:val="24"/>
                <w:lang w:eastAsia="zh-CN"/>
              </w:rPr>
              <w:t>：</w:t>
            </w:r>
          </w:p>
          <w:p w14:paraId="02D990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lang w:eastAsia="zh-CN"/>
              </w:rPr>
            </w:pPr>
            <w:r>
              <w:drawing>
                <wp:inline distT="0" distB="0" distL="114300" distR="114300">
                  <wp:extent cx="5038725" cy="1097915"/>
                  <wp:effectExtent l="0" t="0" r="3175" b="6985"/>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13"/>
                          <a:stretch>
                            <a:fillRect/>
                          </a:stretch>
                        </pic:blipFill>
                        <pic:spPr>
                          <a:xfrm>
                            <a:off x="0" y="0"/>
                            <a:ext cx="5038725" cy="1097915"/>
                          </a:xfrm>
                          <a:prstGeom prst="rect">
                            <a:avLst/>
                          </a:prstGeom>
                          <a:noFill/>
                          <a:ln>
                            <a:noFill/>
                          </a:ln>
                        </pic:spPr>
                      </pic:pic>
                    </a:graphicData>
                  </a:graphic>
                </wp:inline>
              </w:drawing>
            </w:r>
          </w:p>
          <w:p w14:paraId="090B4B36">
            <w:pPr>
              <w:pStyle w:val="36"/>
              <w:bidi w:val="0"/>
              <w:rPr>
                <w:color w:val="auto"/>
              </w:rPr>
            </w:pPr>
            <w:r>
              <w:rPr>
                <w:color w:val="auto"/>
              </w:rPr>
              <w:t>图</w:t>
            </w:r>
            <w:r>
              <w:rPr>
                <w:rFonts w:hint="eastAsia"/>
                <w:color w:val="auto"/>
              </w:rPr>
              <w:t>2-</w:t>
            </w:r>
            <w:r>
              <w:rPr>
                <w:rFonts w:hint="eastAsia"/>
                <w:color w:val="auto"/>
                <w:lang w:val="en-US" w:eastAsia="zh-CN"/>
              </w:rPr>
              <w:t>4</w:t>
            </w:r>
            <w:r>
              <w:rPr>
                <w:color w:val="auto"/>
              </w:rPr>
              <w:t xml:space="preserve">  </w:t>
            </w:r>
            <w:r>
              <w:rPr>
                <w:rFonts w:hint="eastAsia"/>
                <w:color w:val="auto"/>
                <w:lang w:val="en-US" w:eastAsia="zh-CN"/>
              </w:rPr>
              <w:t>无纺布</w:t>
            </w:r>
            <w:r>
              <w:rPr>
                <w:rFonts w:hint="eastAsia"/>
                <w:color w:val="auto"/>
              </w:rPr>
              <w:t>工艺流程</w:t>
            </w:r>
            <w:r>
              <w:rPr>
                <w:color w:val="auto"/>
              </w:rPr>
              <w:t>示意图及产污环节图</w:t>
            </w:r>
          </w:p>
          <w:p w14:paraId="15A86D42">
            <w:pPr>
              <w:pStyle w:val="36"/>
              <w:bidi w:val="0"/>
              <w:rPr>
                <w:color w:val="auto"/>
              </w:rPr>
            </w:pPr>
            <w:r>
              <w:rPr>
                <w:rFonts w:hint="eastAsia"/>
                <w:color w:val="auto"/>
              </w:rPr>
              <w:t>（S-固废、G</w:t>
            </w:r>
            <w:r>
              <w:rPr>
                <w:rFonts w:hint="eastAsia"/>
                <w:color w:val="auto"/>
                <w:lang w:eastAsia="zh-CN"/>
              </w:rPr>
              <w:t>－</w:t>
            </w:r>
            <w:r>
              <w:rPr>
                <w:rFonts w:hint="eastAsia"/>
                <w:color w:val="auto"/>
              </w:rPr>
              <w:t>废气</w:t>
            </w:r>
            <w:r>
              <w:rPr>
                <w:rFonts w:hint="eastAsia"/>
                <w:color w:val="auto"/>
                <w:lang w:eastAsia="zh-CN"/>
              </w:rPr>
              <w:t>、</w:t>
            </w:r>
            <w:r>
              <w:rPr>
                <w:rFonts w:hint="eastAsia"/>
                <w:color w:val="auto"/>
                <w:lang w:val="en-US" w:eastAsia="zh-CN"/>
              </w:rPr>
              <w:t>N－噪声</w:t>
            </w:r>
            <w:r>
              <w:rPr>
                <w:rFonts w:hint="eastAsia"/>
                <w:color w:val="auto"/>
              </w:rPr>
              <w:t>）</w:t>
            </w:r>
          </w:p>
          <w:p w14:paraId="42CCB342">
            <w:pPr>
              <w:bidi w:val="0"/>
            </w:pPr>
            <w:r>
              <w:rPr>
                <w:rFonts w:hint="eastAsia"/>
              </w:rPr>
              <w:t>工艺流程简述：</w:t>
            </w:r>
          </w:p>
          <w:p w14:paraId="3A0818DC">
            <w:pPr>
              <w:bidi w:val="0"/>
              <w:rPr>
                <w:rFonts w:hint="eastAsia"/>
              </w:rPr>
            </w:pPr>
            <w:r>
              <w:rPr>
                <w:rFonts w:hint="eastAsia"/>
              </w:rPr>
              <w:t>（1）</w:t>
            </w:r>
            <w:r>
              <w:rPr>
                <w:rFonts w:hint="eastAsia"/>
                <w:lang w:val="en-US" w:eastAsia="zh-CN"/>
              </w:rPr>
              <w:t>称重</w:t>
            </w:r>
            <w:r>
              <w:rPr>
                <w:rFonts w:hint="eastAsia"/>
              </w:rPr>
              <w:t>：将不同种类的化学纤维通过电子称量开包机称重、配比后初步混合。</w:t>
            </w:r>
          </w:p>
          <w:p w14:paraId="59E5F5DF">
            <w:pPr>
              <w:bidi w:val="0"/>
            </w:pPr>
            <w:r>
              <w:rPr>
                <w:rFonts w:hint="eastAsia"/>
              </w:rPr>
              <w:t>（</w:t>
            </w:r>
            <w:r>
              <w:rPr>
                <w:rFonts w:hint="eastAsia"/>
                <w:lang w:val="en-US" w:eastAsia="zh-CN"/>
              </w:rPr>
              <w:t>2</w:t>
            </w:r>
            <w:r>
              <w:rPr>
                <w:rFonts w:hint="eastAsia"/>
              </w:rPr>
              <w:t>）</w:t>
            </w:r>
            <w:r>
              <w:rPr>
                <w:rFonts w:hint="eastAsia"/>
                <w:lang w:val="en-US" w:eastAsia="zh-CN"/>
              </w:rPr>
              <w:t>合棉</w:t>
            </w:r>
            <w:r>
              <w:rPr>
                <w:rFonts w:hint="eastAsia"/>
              </w:rPr>
              <w:t>：</w:t>
            </w:r>
            <w:r>
              <w:rPr>
                <w:rFonts w:hint="eastAsia"/>
                <w:lang w:val="en-US" w:eastAsia="zh-CN"/>
              </w:rPr>
              <w:t>使用合棉机，将开松后的棉束通过风道输送到大仓混棉机进一步混合，使其充分混合均匀，保证无纺布的品质。</w:t>
            </w:r>
          </w:p>
          <w:p w14:paraId="431C76DD">
            <w:pPr>
              <w:bidi w:val="0"/>
              <w:rPr>
                <w:rFonts w:hint="eastAsia"/>
              </w:rPr>
            </w:pPr>
            <w:r>
              <w:rPr>
                <w:rFonts w:hint="eastAsia"/>
              </w:rPr>
              <w:t>（</w:t>
            </w:r>
            <w:r>
              <w:rPr>
                <w:rFonts w:hint="eastAsia"/>
                <w:lang w:val="en-US" w:eastAsia="zh-CN"/>
              </w:rPr>
              <w:t>3</w:t>
            </w:r>
            <w:r>
              <w:rPr>
                <w:rFonts w:hint="eastAsia"/>
              </w:rPr>
              <w:t>）</w:t>
            </w:r>
            <w:r>
              <w:rPr>
                <w:rFonts w:hint="eastAsia"/>
                <w:lang w:val="en-US" w:eastAsia="zh-CN"/>
              </w:rPr>
              <w:t>开棉</w:t>
            </w:r>
            <w:r>
              <w:rPr>
                <w:rFonts w:hint="eastAsia"/>
              </w:rPr>
              <w:t>：对合棉后的</w:t>
            </w:r>
            <w:r>
              <w:rPr>
                <w:rFonts w:hint="eastAsia"/>
                <w:lang w:val="en-US" w:eastAsia="zh-CN"/>
              </w:rPr>
              <w:t>化学</w:t>
            </w:r>
            <w:r>
              <w:rPr>
                <w:rFonts w:hint="eastAsia"/>
              </w:rPr>
              <w:t>纤维</w:t>
            </w:r>
            <w:r>
              <w:rPr>
                <w:rFonts w:hint="eastAsia"/>
                <w:lang w:val="en-US" w:eastAsia="zh-CN"/>
              </w:rPr>
              <w:t>使用开棉机</w:t>
            </w:r>
            <w:r>
              <w:rPr>
                <w:rFonts w:hint="eastAsia"/>
              </w:rPr>
              <w:t>进行轻度打击开松，将压实的纤维束松解为小纤维束，同时去除纤维中的粉尘、细小杂质（如纺丝残留的微小硬块），保留纤维长度，避免重打击造成</w:t>
            </w:r>
            <w:r>
              <w:rPr>
                <w:rFonts w:hint="eastAsia"/>
                <w:lang w:val="en-US" w:eastAsia="zh-CN"/>
              </w:rPr>
              <w:t>化学</w:t>
            </w:r>
            <w:r>
              <w:rPr>
                <w:rFonts w:hint="eastAsia"/>
              </w:rPr>
              <w:t>纤维断裂。</w:t>
            </w:r>
          </w:p>
          <w:p w14:paraId="37D9E232">
            <w:pPr>
              <w:bidi w:val="0"/>
              <w:rPr>
                <w:rFonts w:hint="eastAsia"/>
                <w:lang w:val="en-US" w:eastAsia="zh-C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w:t>
            </w:r>
            <w:r>
              <w:rPr>
                <w:rFonts w:hint="eastAsia" w:ascii="Times New Roman" w:hAnsi="Times New Roman" w:eastAsia="宋体" w:cs="Times New Roman"/>
                <w:lang w:val="en-US" w:eastAsia="zh-CN"/>
              </w:rPr>
              <w:t>梳棉、铺网</w:t>
            </w:r>
            <w:r>
              <w:rPr>
                <w:rFonts w:hint="eastAsia" w:ascii="Times New Roman" w:hAnsi="Times New Roman" w:eastAsia="宋体" w:cs="Times New Roman"/>
                <w:lang w:eastAsia="zh-CN"/>
              </w:rPr>
              <w:t>：随后棉层到达高速梳理机梳理成网，把经过充分混合的原料分梳成单纤维状态，组成网状纤维薄层，以片状送入铺网机。将梳理机输出的片状纤维网进行铺陈，根据客户要求的厚度分别铺陈不同层数，使之成为具有指定宽幅和单位克重的多层纤网。本项目铺网约5~6层，采用交叉成网工艺。</w:t>
            </w:r>
          </w:p>
          <w:p w14:paraId="4A3836C7">
            <w:pPr>
              <w:bidi w:val="0"/>
              <w:rPr>
                <w:rFonts w:hint="eastAsia"/>
                <w:lang w:val="en-US" w:eastAsia="zh-CN"/>
              </w:rPr>
            </w:pPr>
            <w:r>
              <w:rPr>
                <w:rFonts w:hint="eastAsia"/>
                <w:lang w:val="en-US" w:eastAsia="zh-CN"/>
              </w:rPr>
              <w:t>（5）针刺、打卷：分预针刺和主针刺以及正刺和反刺，先正刺后反刺，速度控制在3～5m/min。针刺是利用具有三角形或其他形状的截面，且在棱边上带有刺钩的刺针对纤维网反复进行穿刺。纤维网在喂入针刺机时十分蓬松，当多枚刺针刺入纤维网时，刺钩就会带动纤维网表面及内部的纤维，由纤维的平面方向向纤网的垂直方向运动，使纤维产生上下移位而产生一定的挤压，使纤网中纤维靠拢而被压缩。重复针刺时，纤维网就会逐渐变薄、变紧；针刺后的经过卷绕机打卷，得到半成品无纺布。</w:t>
            </w:r>
          </w:p>
          <w:p w14:paraId="44EAEC89">
            <w:pPr>
              <w:bidi w:val="0"/>
              <w:rPr>
                <w:rFonts w:hint="eastAsia"/>
                <w:color w:val="auto"/>
                <w:lang w:val="en-US" w:eastAsia="zh-CN"/>
              </w:rPr>
            </w:pPr>
            <w:r>
              <w:rPr>
                <w:rFonts w:hint="eastAsia"/>
                <w:lang w:val="en-US" w:eastAsia="zh-CN"/>
              </w:rPr>
              <w:t>（6）高温定型：半成品无纺布需要经过高温定型，主要是利用高温对无纺布</w:t>
            </w:r>
            <w:r>
              <w:rPr>
                <w:rFonts w:hint="eastAsia"/>
                <w:color w:val="auto"/>
                <w:lang w:val="en-US" w:eastAsia="zh-CN"/>
              </w:rPr>
              <w:t>进行烫光定型。温度控制在150℃左右，会产生少量有机废气。</w:t>
            </w:r>
          </w:p>
          <w:p w14:paraId="133C55BF">
            <w:pPr>
              <w:bidi w:val="0"/>
              <w:rPr>
                <w:color w:val="auto"/>
              </w:rPr>
            </w:pPr>
            <w:r>
              <w:rPr>
                <w:color w:val="auto"/>
              </w:rPr>
              <w:t>主要污染工序</w:t>
            </w:r>
          </w:p>
          <w:p w14:paraId="1A574A8F">
            <w:pPr>
              <w:bidi w:val="0"/>
              <w:rPr>
                <w:color w:val="auto"/>
              </w:rPr>
            </w:pPr>
            <w:r>
              <w:rPr>
                <w:rFonts w:hint="eastAsia"/>
                <w:color w:val="auto"/>
              </w:rPr>
              <w:t>（1）废气：</w:t>
            </w:r>
            <w:r>
              <w:rPr>
                <w:rFonts w:hint="eastAsia"/>
                <w:color w:val="auto"/>
                <w:lang w:val="en-US" w:eastAsia="zh-CN"/>
              </w:rPr>
              <w:t>有机废气</w:t>
            </w:r>
            <w:r>
              <w:rPr>
                <w:rFonts w:hint="eastAsia" w:ascii="Times New Roman" w:hAnsi="Times New Roman" w:eastAsia="宋体" w:cs="Times New Roman"/>
                <w:color w:val="auto"/>
                <w:kern w:val="2"/>
                <w:szCs w:val="24"/>
                <w:lang w:val="en-US" w:eastAsia="zh-CN"/>
              </w:rPr>
              <w:t>、开棉</w:t>
            </w:r>
            <w:r>
              <w:rPr>
                <w:rFonts w:hint="eastAsia" w:eastAsia="宋体"/>
                <w:color w:val="auto"/>
                <w:sz w:val="24"/>
                <w:lang w:val="en-US" w:eastAsia="zh-CN"/>
              </w:rPr>
              <w:t>粉</w:t>
            </w:r>
            <w:r>
              <w:rPr>
                <w:rFonts w:hint="eastAsia" w:eastAsia="宋体"/>
                <w:color w:val="auto"/>
                <w:sz w:val="24"/>
              </w:rPr>
              <w:t>尘</w:t>
            </w:r>
            <w:r>
              <w:rPr>
                <w:rFonts w:hint="eastAsia" w:eastAsia="宋体"/>
                <w:color w:val="auto"/>
                <w:sz w:val="24"/>
                <w:lang w:eastAsia="zh-CN"/>
              </w:rPr>
              <w:t>、</w:t>
            </w:r>
            <w:r>
              <w:rPr>
                <w:rFonts w:hint="eastAsia" w:eastAsia="宋体"/>
                <w:color w:val="auto"/>
                <w:sz w:val="24"/>
                <w:lang w:val="en-US" w:eastAsia="zh-CN"/>
              </w:rPr>
              <w:t>合棉花</w:t>
            </w:r>
            <w:r>
              <w:rPr>
                <w:rFonts w:hint="eastAsia" w:eastAsia="宋体"/>
                <w:color w:val="auto"/>
                <w:sz w:val="24"/>
              </w:rPr>
              <w:t>粉尘</w:t>
            </w:r>
            <w:r>
              <w:rPr>
                <w:rFonts w:hint="eastAsia" w:eastAsia="宋体"/>
                <w:color w:val="auto"/>
                <w:sz w:val="24"/>
                <w:lang w:eastAsia="zh-CN"/>
              </w:rPr>
              <w:t>、</w:t>
            </w:r>
            <w:r>
              <w:rPr>
                <w:rFonts w:hint="eastAsia" w:eastAsia="宋体"/>
                <w:color w:val="auto"/>
                <w:sz w:val="24"/>
                <w:lang w:val="en-US" w:eastAsia="zh-CN"/>
              </w:rPr>
              <w:t>梳棉</w:t>
            </w:r>
            <w:r>
              <w:rPr>
                <w:rFonts w:hint="eastAsia" w:eastAsia="宋体"/>
                <w:color w:val="auto"/>
                <w:sz w:val="24"/>
                <w:lang w:eastAsia="zh-CN"/>
              </w:rPr>
              <w:t>粉尘</w:t>
            </w:r>
            <w:r>
              <w:rPr>
                <w:rFonts w:hint="eastAsia"/>
                <w:color w:val="auto"/>
              </w:rPr>
              <w:t>；</w:t>
            </w:r>
          </w:p>
          <w:p w14:paraId="29C6727D">
            <w:pPr>
              <w:bidi w:val="0"/>
              <w:rPr>
                <w:color w:val="auto"/>
              </w:rPr>
            </w:pPr>
            <w:r>
              <w:rPr>
                <w:rFonts w:hint="eastAsia"/>
                <w:color w:val="auto"/>
              </w:rPr>
              <w:t>（2）废水：生活污水</w:t>
            </w:r>
            <w:r>
              <w:rPr>
                <w:rFonts w:hint="eastAsia"/>
                <w:color w:val="auto"/>
                <w:lang w:eastAsia="zh-CN"/>
              </w:rPr>
              <w:t>、</w:t>
            </w:r>
            <w:r>
              <w:rPr>
                <w:rFonts w:hint="eastAsia"/>
                <w:color w:val="auto"/>
                <w:lang w:val="en-US" w:eastAsia="zh-CN"/>
              </w:rPr>
              <w:t>软水制备浓排水</w:t>
            </w:r>
            <w:r>
              <w:rPr>
                <w:rFonts w:hint="eastAsia"/>
                <w:color w:val="auto"/>
              </w:rPr>
              <w:t>；</w:t>
            </w:r>
          </w:p>
          <w:p w14:paraId="3815A707">
            <w:pPr>
              <w:bidi w:val="0"/>
              <w:rPr>
                <w:color w:val="auto"/>
              </w:rPr>
            </w:pPr>
            <w:r>
              <w:rPr>
                <w:rFonts w:hint="eastAsia"/>
                <w:color w:val="auto"/>
              </w:rPr>
              <w:t>（3）噪声：设备运转噪声；</w:t>
            </w:r>
          </w:p>
          <w:p w14:paraId="03769CE9">
            <w:pPr>
              <w:bidi w:val="0"/>
              <w:rPr>
                <w:color w:val="auto"/>
              </w:rPr>
            </w:pPr>
            <w:r>
              <w:rPr>
                <w:rFonts w:hint="eastAsia"/>
                <w:color w:val="auto"/>
              </w:rPr>
              <w:t>（4）固废：废包装袋和废丝、废布袋</w:t>
            </w:r>
            <w:r>
              <w:rPr>
                <w:rFonts w:hint="eastAsia"/>
                <w:color w:val="auto"/>
                <w:lang w:eastAsia="zh-CN"/>
              </w:rPr>
              <w:t>、</w:t>
            </w:r>
            <w:r>
              <w:rPr>
                <w:rFonts w:hint="eastAsia"/>
                <w:color w:val="auto"/>
              </w:rPr>
              <w:t>下料、纤维尘</w:t>
            </w:r>
            <w:r>
              <w:rPr>
                <w:rFonts w:hint="eastAsia"/>
                <w:color w:val="auto"/>
                <w:lang w:eastAsia="zh-CN"/>
              </w:rPr>
              <w:t>、</w:t>
            </w:r>
            <w:r>
              <w:rPr>
                <w:rFonts w:hint="eastAsia"/>
                <w:color w:val="auto"/>
                <w:lang w:val="en-US" w:eastAsia="zh-CN"/>
              </w:rPr>
              <w:t>污泥、</w:t>
            </w:r>
            <w:r>
              <w:rPr>
                <w:rFonts w:hint="eastAsia"/>
                <w:color w:val="auto"/>
              </w:rPr>
              <w:t>废活性炭、含油抹布及手套、废润滑油及油桶</w:t>
            </w:r>
            <w:r>
              <w:rPr>
                <w:rFonts w:hint="eastAsia"/>
                <w:color w:val="auto"/>
                <w:lang w:eastAsia="zh-CN"/>
              </w:rPr>
              <w:t>。</w:t>
            </w:r>
          </w:p>
          <w:p w14:paraId="6210DE21">
            <w:pPr>
              <w:pStyle w:val="35"/>
              <w:bidi w:val="0"/>
              <w:rPr>
                <w:color w:val="auto"/>
              </w:rPr>
            </w:pPr>
            <w:r>
              <w:rPr>
                <w:rFonts w:hint="eastAsia"/>
                <w:color w:val="auto"/>
              </w:rPr>
              <w:t>表2-</w:t>
            </w:r>
            <w:r>
              <w:rPr>
                <w:rFonts w:hint="eastAsia"/>
                <w:color w:val="auto"/>
                <w:lang w:val="en-US" w:eastAsia="zh-CN"/>
              </w:rPr>
              <w:t>8</w:t>
            </w:r>
            <w:r>
              <w:rPr>
                <w:rFonts w:hint="eastAsia"/>
                <w:color w:val="auto"/>
              </w:rPr>
              <w:t xml:space="preserve">  产污环节一览表</w:t>
            </w:r>
          </w:p>
          <w:tbl>
            <w:tblPr>
              <w:tblStyle w:val="26"/>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3044"/>
              <w:gridCol w:w="3052"/>
            </w:tblGrid>
            <w:tr w14:paraId="7883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1" w:type="dxa"/>
                  <w:vAlign w:val="center"/>
                </w:tcPr>
                <w:p w14:paraId="011AC0C8">
                  <w:pPr>
                    <w:pStyle w:val="32"/>
                    <w:bidi w:val="0"/>
                    <w:rPr>
                      <w:color w:val="auto"/>
                    </w:rPr>
                  </w:pPr>
                  <w:r>
                    <w:rPr>
                      <w:color w:val="auto"/>
                    </w:rPr>
                    <w:t>污染物类型</w:t>
                  </w:r>
                </w:p>
              </w:tc>
              <w:tc>
                <w:tcPr>
                  <w:tcW w:w="3044" w:type="dxa"/>
                  <w:vAlign w:val="center"/>
                </w:tcPr>
                <w:p w14:paraId="09ACC600">
                  <w:pPr>
                    <w:pStyle w:val="32"/>
                    <w:bidi w:val="0"/>
                    <w:rPr>
                      <w:color w:val="auto"/>
                    </w:rPr>
                  </w:pPr>
                  <w:r>
                    <w:rPr>
                      <w:color w:val="auto"/>
                    </w:rPr>
                    <w:t>产污环节</w:t>
                  </w:r>
                </w:p>
              </w:tc>
              <w:tc>
                <w:tcPr>
                  <w:tcW w:w="3052" w:type="dxa"/>
                  <w:vAlign w:val="center"/>
                </w:tcPr>
                <w:p w14:paraId="0D98AC76">
                  <w:pPr>
                    <w:pStyle w:val="32"/>
                    <w:bidi w:val="0"/>
                    <w:rPr>
                      <w:color w:val="auto"/>
                    </w:rPr>
                  </w:pPr>
                  <w:r>
                    <w:rPr>
                      <w:color w:val="auto"/>
                    </w:rPr>
                    <w:t>污染因子</w:t>
                  </w:r>
                </w:p>
              </w:tc>
            </w:tr>
            <w:tr w14:paraId="73BD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841" w:type="dxa"/>
                  <w:vMerge w:val="restart"/>
                  <w:vAlign w:val="center"/>
                </w:tcPr>
                <w:p w14:paraId="36D27859">
                  <w:pPr>
                    <w:pStyle w:val="32"/>
                    <w:bidi w:val="0"/>
                    <w:rPr>
                      <w:color w:val="auto"/>
                    </w:rPr>
                  </w:pPr>
                  <w:r>
                    <w:rPr>
                      <w:color w:val="auto"/>
                    </w:rPr>
                    <w:t>废气</w:t>
                  </w:r>
                </w:p>
              </w:tc>
              <w:tc>
                <w:tcPr>
                  <w:tcW w:w="3044" w:type="dxa"/>
                  <w:vAlign w:val="center"/>
                </w:tcPr>
                <w:p w14:paraId="7ADA3729">
                  <w:pPr>
                    <w:pStyle w:val="32"/>
                    <w:bidi w:val="0"/>
                    <w:rPr>
                      <w:rFonts w:hint="default"/>
                      <w:color w:val="auto"/>
                      <w:lang w:val="en-US" w:eastAsia="zh-CN"/>
                    </w:rPr>
                  </w:pPr>
                  <w:r>
                    <w:rPr>
                      <w:rFonts w:hint="eastAsia"/>
                      <w:color w:val="auto"/>
                      <w:lang w:eastAsia="zh-CN"/>
                    </w:rPr>
                    <w:t>化纤纺纱生产线及无纺布生产线废</w:t>
                  </w:r>
                  <w:r>
                    <w:rPr>
                      <w:rFonts w:hint="eastAsia"/>
                      <w:color w:val="auto"/>
                      <w:lang w:val="en-US" w:eastAsia="zh-CN"/>
                    </w:rPr>
                    <w:t>气</w:t>
                  </w:r>
                </w:p>
              </w:tc>
              <w:tc>
                <w:tcPr>
                  <w:tcW w:w="3052" w:type="dxa"/>
                  <w:vAlign w:val="center"/>
                </w:tcPr>
                <w:p w14:paraId="3EF45BCB">
                  <w:pPr>
                    <w:pStyle w:val="32"/>
                    <w:bidi w:val="0"/>
                    <w:rPr>
                      <w:rFonts w:hint="default" w:eastAsia="宋体"/>
                      <w:color w:val="auto"/>
                      <w:lang w:val="en-US" w:eastAsia="zh-CN"/>
                    </w:rPr>
                  </w:pPr>
                  <w:r>
                    <w:rPr>
                      <w:rFonts w:hint="eastAsia"/>
                      <w:color w:val="auto"/>
                    </w:rPr>
                    <w:t>颗粒物</w:t>
                  </w:r>
                </w:p>
              </w:tc>
            </w:tr>
            <w:tr w14:paraId="6B21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841" w:type="dxa"/>
                  <w:vMerge w:val="continue"/>
                  <w:vAlign w:val="center"/>
                </w:tcPr>
                <w:p w14:paraId="4096F66C">
                  <w:pPr>
                    <w:pStyle w:val="32"/>
                    <w:bidi w:val="0"/>
                    <w:rPr>
                      <w:color w:val="auto"/>
                    </w:rPr>
                  </w:pPr>
                </w:p>
              </w:tc>
              <w:tc>
                <w:tcPr>
                  <w:tcW w:w="3044" w:type="dxa"/>
                  <w:vAlign w:val="center"/>
                </w:tcPr>
                <w:p w14:paraId="0B86BDAA">
                  <w:pPr>
                    <w:pStyle w:val="32"/>
                    <w:bidi w:val="0"/>
                    <w:rPr>
                      <w:rFonts w:hint="eastAsia"/>
                      <w:color w:val="auto"/>
                      <w:lang w:eastAsia="zh-CN"/>
                    </w:rPr>
                  </w:pPr>
                  <w:r>
                    <w:rPr>
                      <w:rFonts w:hint="eastAsia"/>
                      <w:color w:val="auto"/>
                      <w:lang w:val="en-US" w:eastAsia="zh-CN"/>
                    </w:rPr>
                    <w:t>芳纶短纤维烘干、卷曲、烘干定型，无纺布高温定型</w:t>
                  </w:r>
                </w:p>
              </w:tc>
              <w:tc>
                <w:tcPr>
                  <w:tcW w:w="3052" w:type="dxa"/>
                  <w:vAlign w:val="center"/>
                </w:tcPr>
                <w:p w14:paraId="641EC2C1">
                  <w:pPr>
                    <w:pStyle w:val="32"/>
                    <w:bidi w:val="0"/>
                    <w:rPr>
                      <w:rFonts w:hint="eastAsia"/>
                      <w:color w:val="auto"/>
                    </w:rPr>
                  </w:pPr>
                  <w:r>
                    <w:rPr>
                      <w:color w:val="auto"/>
                    </w:rPr>
                    <w:t>非甲烷总烃</w:t>
                  </w:r>
                </w:p>
              </w:tc>
            </w:tr>
            <w:tr w14:paraId="66AC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1" w:type="dxa"/>
                  <w:vAlign w:val="center"/>
                </w:tcPr>
                <w:p w14:paraId="6F9969F8">
                  <w:pPr>
                    <w:pStyle w:val="32"/>
                    <w:bidi w:val="0"/>
                    <w:rPr>
                      <w:color w:val="auto"/>
                    </w:rPr>
                  </w:pPr>
                  <w:r>
                    <w:rPr>
                      <w:color w:val="auto"/>
                    </w:rPr>
                    <w:t>废水</w:t>
                  </w:r>
                </w:p>
              </w:tc>
              <w:tc>
                <w:tcPr>
                  <w:tcW w:w="3044" w:type="dxa"/>
                  <w:vAlign w:val="center"/>
                </w:tcPr>
                <w:p w14:paraId="053816BF">
                  <w:pPr>
                    <w:pStyle w:val="32"/>
                    <w:bidi w:val="0"/>
                    <w:rPr>
                      <w:rFonts w:hint="eastAsia" w:eastAsia="宋体"/>
                      <w:color w:val="auto"/>
                      <w:lang w:val="en-US" w:eastAsia="zh-CN"/>
                    </w:rPr>
                  </w:pPr>
                  <w:r>
                    <w:rPr>
                      <w:rFonts w:hint="eastAsia" w:eastAsia="宋体"/>
                      <w:color w:val="auto"/>
                      <w:lang w:val="en-US" w:eastAsia="zh-CN"/>
                    </w:rPr>
                    <w:t>生活污水、软水制备浓排水</w:t>
                  </w:r>
                </w:p>
              </w:tc>
              <w:tc>
                <w:tcPr>
                  <w:tcW w:w="3052" w:type="dxa"/>
                  <w:vAlign w:val="center"/>
                </w:tcPr>
                <w:p w14:paraId="4CE8C6D2">
                  <w:pPr>
                    <w:pStyle w:val="32"/>
                    <w:bidi w:val="0"/>
                    <w:rPr>
                      <w:color w:val="auto"/>
                    </w:rPr>
                  </w:pPr>
                  <w:r>
                    <w:rPr>
                      <w:color w:val="auto"/>
                    </w:rPr>
                    <w:t>COD、BOD、SS、NH</w:t>
                  </w:r>
                  <w:r>
                    <w:rPr>
                      <w:color w:val="auto"/>
                      <w:vertAlign w:val="subscript"/>
                    </w:rPr>
                    <w:t>4</w:t>
                  </w:r>
                  <w:r>
                    <w:rPr>
                      <w:color w:val="auto"/>
                    </w:rPr>
                    <w:t>-N</w:t>
                  </w:r>
                </w:p>
              </w:tc>
            </w:tr>
            <w:tr w14:paraId="5D1E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1" w:type="dxa"/>
                  <w:vAlign w:val="center"/>
                </w:tcPr>
                <w:p w14:paraId="43BED902">
                  <w:pPr>
                    <w:pStyle w:val="32"/>
                    <w:bidi w:val="0"/>
                    <w:rPr>
                      <w:color w:val="auto"/>
                    </w:rPr>
                  </w:pPr>
                  <w:r>
                    <w:rPr>
                      <w:color w:val="auto"/>
                    </w:rPr>
                    <w:t>噪声</w:t>
                  </w:r>
                </w:p>
              </w:tc>
              <w:tc>
                <w:tcPr>
                  <w:tcW w:w="3044" w:type="dxa"/>
                  <w:vAlign w:val="center"/>
                </w:tcPr>
                <w:p w14:paraId="2CAE4E56">
                  <w:pPr>
                    <w:pStyle w:val="32"/>
                    <w:bidi w:val="0"/>
                    <w:rPr>
                      <w:color w:val="auto"/>
                    </w:rPr>
                  </w:pPr>
                  <w:r>
                    <w:rPr>
                      <w:rFonts w:hint="eastAsia"/>
                      <w:color w:val="auto"/>
                      <w:lang w:val="en-US" w:eastAsia="zh-CN"/>
                    </w:rPr>
                    <w:t>机加工</w:t>
                  </w:r>
                  <w:r>
                    <w:rPr>
                      <w:color w:val="auto"/>
                    </w:rPr>
                    <w:t>设备运转</w:t>
                  </w:r>
                </w:p>
              </w:tc>
              <w:tc>
                <w:tcPr>
                  <w:tcW w:w="3052" w:type="dxa"/>
                  <w:vAlign w:val="center"/>
                </w:tcPr>
                <w:p w14:paraId="4EC86696">
                  <w:pPr>
                    <w:pStyle w:val="32"/>
                    <w:bidi w:val="0"/>
                    <w:rPr>
                      <w:color w:val="auto"/>
                    </w:rPr>
                  </w:pPr>
                  <w:r>
                    <w:rPr>
                      <w:color w:val="auto"/>
                    </w:rPr>
                    <w:t>/</w:t>
                  </w:r>
                </w:p>
              </w:tc>
            </w:tr>
            <w:tr w14:paraId="627B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1" w:type="dxa"/>
                  <w:vAlign w:val="center"/>
                </w:tcPr>
                <w:p w14:paraId="712CC4EF">
                  <w:pPr>
                    <w:pStyle w:val="32"/>
                    <w:bidi w:val="0"/>
                    <w:rPr>
                      <w:color w:val="auto"/>
                    </w:rPr>
                  </w:pPr>
                  <w:r>
                    <w:rPr>
                      <w:color w:val="auto"/>
                    </w:rPr>
                    <w:t>固废</w:t>
                  </w:r>
                </w:p>
              </w:tc>
              <w:tc>
                <w:tcPr>
                  <w:tcW w:w="3044" w:type="dxa"/>
                  <w:vAlign w:val="center"/>
                </w:tcPr>
                <w:p w14:paraId="7475CE5F">
                  <w:pPr>
                    <w:pStyle w:val="32"/>
                    <w:bidi w:val="0"/>
                    <w:rPr>
                      <w:rFonts w:hint="default"/>
                      <w:color w:val="auto"/>
                      <w:lang w:val="en-US" w:eastAsia="zh-CN"/>
                    </w:rPr>
                  </w:pPr>
                  <w:r>
                    <w:rPr>
                      <w:rFonts w:hint="eastAsia"/>
                      <w:color w:val="auto"/>
                      <w:lang w:val="en-US" w:eastAsia="zh-CN"/>
                    </w:rPr>
                    <w:t>生产、环保处理</w:t>
                  </w:r>
                </w:p>
              </w:tc>
              <w:tc>
                <w:tcPr>
                  <w:tcW w:w="3052" w:type="dxa"/>
                  <w:vAlign w:val="center"/>
                </w:tcPr>
                <w:p w14:paraId="758028FC">
                  <w:pPr>
                    <w:pStyle w:val="32"/>
                    <w:bidi w:val="0"/>
                    <w:rPr>
                      <w:rFonts w:hint="eastAsia" w:eastAsia="宋体"/>
                      <w:color w:val="auto"/>
                      <w:lang w:eastAsia="zh-CN"/>
                    </w:rPr>
                  </w:pPr>
                  <w:r>
                    <w:rPr>
                      <w:rFonts w:hint="eastAsia" w:eastAsia="宋体"/>
                      <w:color w:val="auto"/>
                      <w:lang w:eastAsia="zh-CN"/>
                    </w:rPr>
                    <w:t>废包装袋和废丝、废布袋、下料、纤维尘、污泥、废活性炭含油抹布及手套、废润滑油及油桶</w:t>
                  </w:r>
                </w:p>
              </w:tc>
            </w:tr>
          </w:tbl>
          <w:p w14:paraId="7D25E997">
            <w:pPr>
              <w:bidi w:val="0"/>
              <w:rPr>
                <w:rFonts w:hint="eastAsia"/>
                <w:lang w:val="en-US" w:eastAsia="zh-CN"/>
              </w:rPr>
            </w:pPr>
          </w:p>
        </w:tc>
      </w:tr>
      <w:tr w14:paraId="4006A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3" w:type="dxa"/>
            <w:vAlign w:val="center"/>
          </w:tcPr>
          <w:p w14:paraId="4AF70B2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cs="宋体"/>
                <w:sz w:val="21"/>
                <w:szCs w:val="21"/>
              </w:rPr>
            </w:pPr>
            <w:r>
              <w:rPr>
                <w:rFonts w:hint="eastAsia" w:cs="宋体"/>
                <w:bCs/>
                <w:kern w:val="2"/>
                <w:sz w:val="24"/>
                <w:szCs w:val="24"/>
              </w:rPr>
              <w:t>与项目有关的原有环境问题</w:t>
            </w:r>
          </w:p>
        </w:tc>
        <w:tc>
          <w:tcPr>
            <w:tcW w:w="8161" w:type="dxa"/>
          </w:tcPr>
          <w:p w14:paraId="4DB1F8E6">
            <w:pPr>
              <w:bidi w:val="0"/>
              <w:rPr>
                <w:b/>
                <w:bCs/>
                <w:color w:val="auto"/>
              </w:rPr>
            </w:pPr>
            <w:r>
              <w:rPr>
                <w:b/>
                <w:bCs/>
                <w:color w:val="auto"/>
              </w:rPr>
              <w:t>与该项目有关的原有污染情况及主要环境问题</w:t>
            </w:r>
          </w:p>
          <w:p w14:paraId="508ADB62">
            <w:pPr>
              <w:bidi w:val="0"/>
              <w:rPr>
                <w:rFonts w:hint="eastAsia" w:eastAsia="宋体"/>
                <w:lang w:val="en-US" w:eastAsia="zh-CN"/>
              </w:rPr>
            </w:pPr>
            <w:r>
              <w:rPr>
                <w:rFonts w:hint="eastAsia"/>
                <w:color w:val="auto"/>
              </w:rPr>
              <w:t>本项目租赁</w:t>
            </w:r>
            <w:r>
              <w:rPr>
                <w:rFonts w:hint="default" w:ascii="Times New Roman" w:hAnsi="Times New Roman" w:eastAsia="宋体" w:cs="Times New Roman"/>
                <w:color w:val="auto"/>
              </w:rPr>
              <w:t>安徽兆达新能源有限公司</w:t>
            </w:r>
            <w:r>
              <w:rPr>
                <w:rFonts w:hint="eastAsia" w:ascii="Times New Roman" w:hAnsi="Times New Roman" w:eastAsia="宋体" w:cs="Times New Roman"/>
                <w:color w:val="auto"/>
                <w:lang w:val="en-US" w:eastAsia="zh-CN"/>
              </w:rPr>
              <w:t>闲置厂房，</w:t>
            </w:r>
            <w:r>
              <w:rPr>
                <w:rFonts w:hint="eastAsia"/>
                <w:color w:val="auto"/>
              </w:rPr>
              <w:t>租赁协议见附件</w:t>
            </w:r>
            <w:r>
              <w:rPr>
                <w:rFonts w:hint="eastAsia"/>
                <w:color w:val="auto"/>
                <w:lang w:eastAsia="zh-CN"/>
              </w:rPr>
              <w:t>，</w:t>
            </w:r>
            <w:r>
              <w:rPr>
                <w:rFonts w:hint="eastAsia" w:ascii="Times New Roman" w:hAnsi="Times New Roman" w:eastAsia="宋体" w:cs="Times New Roman"/>
                <w:color w:val="auto"/>
                <w:lang w:val="en-US" w:eastAsia="zh-CN"/>
              </w:rPr>
              <w:t>位</w:t>
            </w:r>
            <w:r>
              <w:rPr>
                <w:rFonts w:hint="eastAsia"/>
                <w:color w:val="auto"/>
              </w:rPr>
              <w:t>于安徽省宿州市埇桥区宿徐现代产业园206国道与淮海西路交叉口北侧，项目占地面积约45亩，项目建筑面积5800平方米。</w:t>
            </w:r>
            <w:r>
              <w:rPr>
                <w:rFonts w:hint="default" w:ascii="Times New Roman" w:hAnsi="Times New Roman" w:eastAsia="宋体" w:cs="Times New Roman"/>
                <w:color w:val="auto"/>
              </w:rPr>
              <w:t>安徽兆达新能源有限公司</w:t>
            </w:r>
            <w:r>
              <w:rPr>
                <w:rFonts w:hint="eastAsia" w:ascii="Times New Roman" w:hAnsi="Times New Roman" w:eastAsia="宋体" w:cs="Times New Roman"/>
                <w:color w:val="auto"/>
                <w:lang w:val="en-US" w:eastAsia="zh-CN"/>
              </w:rPr>
              <w:t>成立于2017年7月，主要经营范围为锂离子电池电解液、功能电解液、功能电解液添加剂、锂离子电池高纯有机溶剂、锂盐及相关产品设备的制造、生产和研发，</w:t>
            </w:r>
            <w:r>
              <w:rPr>
                <w:rFonts w:hint="default" w:ascii="Times New Roman" w:hAnsi="Times New Roman" w:eastAsia="宋体" w:cs="Times New Roman"/>
                <w:color w:val="auto"/>
              </w:rPr>
              <w:t>原有生产项目</w:t>
            </w:r>
            <w:r>
              <w:rPr>
                <w:rFonts w:hint="eastAsia" w:ascii="Times New Roman" w:hAnsi="Times New Roman" w:eastAsia="宋体" w:cs="Times New Roman"/>
                <w:color w:val="auto"/>
                <w:lang w:val="en-US" w:eastAsia="zh-CN"/>
              </w:rPr>
              <w:t>已于2026年</w:t>
            </w:r>
            <w:r>
              <w:rPr>
                <w:rFonts w:hint="default" w:ascii="Times New Roman" w:hAnsi="Times New Roman" w:eastAsia="宋体" w:cs="Times New Roman"/>
                <w:color w:val="auto"/>
              </w:rPr>
              <w:t>正式关停并拆除，无污染物排放行为</w:t>
            </w:r>
            <w:r>
              <w:rPr>
                <w:rFonts w:hint="eastAsia" w:ascii="Times New Roman" w:hAnsi="Times New Roman" w:eastAsia="宋体" w:cs="Times New Roman"/>
                <w:color w:val="auto"/>
                <w:lang w:eastAsia="zh-CN"/>
              </w:rPr>
              <w:t>，</w:t>
            </w:r>
            <w:r>
              <w:rPr>
                <w:rFonts w:hint="eastAsia"/>
                <w:color w:val="auto"/>
              </w:rPr>
              <w:t>目前处于闲置状态。因此，无与本项目有关的环境污染问题。</w:t>
            </w:r>
          </w:p>
        </w:tc>
      </w:tr>
    </w:tbl>
    <w:p w14:paraId="534A8EE4">
      <w:pPr>
        <w:jc w:val="center"/>
        <w:rPr>
          <w:rFonts w:ascii="黑体" w:hAnsi="黑体" w:eastAsia="黑体"/>
          <w:snapToGrid w:val="0"/>
          <w:sz w:val="30"/>
          <w:szCs w:val="30"/>
        </w:rPr>
        <w:sectPr>
          <w:headerReference r:id="rId7" w:type="default"/>
          <w:footerReference r:id="rId8" w:type="default"/>
          <w:pgSz w:w="11906" w:h="16838"/>
          <w:pgMar w:top="1440" w:right="1800" w:bottom="1440" w:left="1800" w:header="851" w:footer="850" w:gutter="0"/>
          <w:pgNumType w:start="1"/>
          <w:cols w:space="425" w:num="1"/>
          <w:docGrid w:type="lines" w:linePitch="312" w:charSpace="0"/>
        </w:sectPr>
      </w:pPr>
    </w:p>
    <w:p w14:paraId="75128A61">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pPr>
      <w:r>
        <w:rPr>
          <w:rFonts w:hint="eastAsia" w:ascii="黑体" w:hAnsi="黑体" w:eastAsia="黑体"/>
          <w:snapToGrid w:val="0"/>
          <w:sz w:val="30"/>
          <w:szCs w:val="30"/>
        </w:rPr>
        <w:t>三、区域环境质量现状、环境保护目标及评价标准</w:t>
      </w:r>
    </w:p>
    <w:tbl>
      <w:tblPr>
        <w:tblStyle w:val="25"/>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445ED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vAlign w:val="center"/>
          </w:tcPr>
          <w:p w14:paraId="1B034F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kern w:val="0"/>
                <w:szCs w:val="21"/>
              </w:rPr>
            </w:pPr>
            <w:r>
              <w:rPr>
                <w:rFonts w:hint="eastAsia"/>
              </w:rPr>
              <w:t>区域环境质量现状</w:t>
            </w:r>
          </w:p>
        </w:tc>
        <w:tc>
          <w:tcPr>
            <w:tcW w:w="8190" w:type="dxa"/>
            <w:vAlign w:val="center"/>
          </w:tcPr>
          <w:p w14:paraId="690524F8">
            <w:pPr>
              <w:bidi w:val="0"/>
              <w:rPr>
                <w:b/>
                <w:bCs/>
              </w:rPr>
            </w:pPr>
            <w:r>
              <w:rPr>
                <w:rFonts w:hint="eastAsia"/>
                <w:b/>
                <w:bCs/>
              </w:rPr>
              <w:t>1、</w:t>
            </w:r>
            <w:r>
              <w:rPr>
                <w:rFonts w:hint="eastAsia"/>
                <w:b/>
                <w:bCs/>
                <w:lang w:val="en-US" w:eastAsia="zh-CN"/>
              </w:rPr>
              <w:t>大气环境质量现状</w:t>
            </w:r>
          </w:p>
          <w:p w14:paraId="22690C85">
            <w:pPr>
              <w:bidi w:val="0"/>
            </w:pPr>
            <w:r>
              <w:t>（1）区域达标判定</w:t>
            </w:r>
          </w:p>
          <w:p w14:paraId="40381BD5">
            <w:pPr>
              <w:bidi w:val="0"/>
              <w:rPr>
                <w:rFonts w:hint="eastAsia"/>
                <w:lang w:eastAsia="zh-CN"/>
              </w:rPr>
            </w:pPr>
            <w:r>
              <w:rPr>
                <w:rFonts w:hint="default"/>
                <w:lang w:eastAsia="zh-CN"/>
              </w:rPr>
              <w:t>根据</w:t>
            </w:r>
            <w:r>
              <w:rPr>
                <w:rFonts w:hint="eastAsia"/>
                <w:lang w:val="en-US" w:eastAsia="zh-CN"/>
              </w:rPr>
              <w:t>宿州市生态环境局发布的</w:t>
            </w:r>
            <w:r>
              <w:rPr>
                <w:rFonts w:hint="default"/>
                <w:lang w:eastAsia="zh-CN"/>
              </w:rPr>
              <w:t>《</w:t>
            </w:r>
            <w:r>
              <w:rPr>
                <w:rFonts w:hint="default"/>
                <w:highlight w:val="none"/>
                <w:lang w:eastAsia="zh-CN"/>
              </w:rPr>
              <w:t>宿州市202</w:t>
            </w:r>
            <w:r>
              <w:rPr>
                <w:rFonts w:hint="eastAsia"/>
                <w:highlight w:val="none"/>
                <w:lang w:val="en-US" w:eastAsia="zh-CN"/>
              </w:rPr>
              <w:t>4</w:t>
            </w:r>
            <w:r>
              <w:rPr>
                <w:rFonts w:hint="default"/>
                <w:highlight w:val="none"/>
                <w:lang w:eastAsia="zh-CN"/>
              </w:rPr>
              <w:t>年环境质量</w:t>
            </w:r>
            <w:r>
              <w:rPr>
                <w:rFonts w:hint="eastAsia"/>
                <w:highlight w:val="none"/>
                <w:lang w:val="en-US" w:eastAsia="zh-CN"/>
              </w:rPr>
              <w:t>状况</w:t>
            </w:r>
            <w:r>
              <w:rPr>
                <w:rFonts w:hint="default"/>
                <w:highlight w:val="none"/>
                <w:lang w:eastAsia="zh-CN"/>
              </w:rPr>
              <w:t>报告</w:t>
            </w:r>
            <w:r>
              <w:rPr>
                <w:rFonts w:hint="default"/>
                <w:lang w:eastAsia="zh-CN"/>
              </w:rPr>
              <w:t>》</w:t>
            </w:r>
            <w:r>
              <w:rPr>
                <w:rFonts w:hint="eastAsia"/>
                <w:color w:val="auto"/>
                <w:sz w:val="24"/>
                <w:szCs w:val="32"/>
                <w:highlight w:val="none"/>
              </w:rPr>
              <w:t>及“基于互联网的环境影响评价技术服务平台”发布的信息</w:t>
            </w:r>
            <w:r>
              <w:rPr>
                <w:rFonts w:hint="default"/>
                <w:lang w:eastAsia="zh-CN"/>
              </w:rPr>
              <w:t>，宿州市2024年SO</w:t>
            </w:r>
            <w:r>
              <w:rPr>
                <w:rFonts w:hint="default"/>
                <w:vertAlign w:val="subscript"/>
                <w:lang w:eastAsia="zh-CN"/>
              </w:rPr>
              <w:t>2</w:t>
            </w:r>
            <w:r>
              <w:rPr>
                <w:rFonts w:hint="default"/>
                <w:lang w:eastAsia="zh-CN"/>
              </w:rPr>
              <w:t>、NO</w:t>
            </w:r>
            <w:r>
              <w:rPr>
                <w:rFonts w:hint="default"/>
                <w:vertAlign w:val="subscript"/>
                <w:lang w:eastAsia="zh-CN"/>
              </w:rPr>
              <w:t>2</w:t>
            </w:r>
            <w:r>
              <w:rPr>
                <w:rFonts w:hint="default"/>
                <w:lang w:eastAsia="zh-CN"/>
              </w:rPr>
              <w:t>、PM</w:t>
            </w:r>
            <w:r>
              <w:rPr>
                <w:rFonts w:hint="default"/>
                <w:vertAlign w:val="subscript"/>
                <w:lang w:eastAsia="zh-CN"/>
              </w:rPr>
              <w:t>10</w:t>
            </w:r>
            <w:r>
              <w:rPr>
                <w:rFonts w:hint="default"/>
                <w:lang w:eastAsia="zh-CN"/>
              </w:rPr>
              <w:t>、PM</w:t>
            </w:r>
            <w:r>
              <w:rPr>
                <w:rFonts w:hint="default"/>
                <w:vertAlign w:val="subscript"/>
                <w:lang w:eastAsia="zh-CN"/>
              </w:rPr>
              <w:t>2.5</w:t>
            </w:r>
            <w:r>
              <w:rPr>
                <w:rFonts w:hint="default"/>
                <w:lang w:eastAsia="zh-CN"/>
              </w:rPr>
              <w:t>年均浓度分别为6ug/m</w:t>
            </w:r>
            <w:r>
              <w:rPr>
                <w:rFonts w:hint="default"/>
                <w:vertAlign w:val="superscript"/>
                <w:lang w:eastAsia="zh-CN"/>
              </w:rPr>
              <w:t>3</w:t>
            </w:r>
            <w:r>
              <w:rPr>
                <w:rFonts w:hint="default"/>
                <w:lang w:eastAsia="zh-CN"/>
              </w:rPr>
              <w:t>、18ug/m</w:t>
            </w:r>
            <w:r>
              <w:rPr>
                <w:rFonts w:hint="default"/>
                <w:vertAlign w:val="superscript"/>
                <w:lang w:eastAsia="zh-CN"/>
              </w:rPr>
              <w:t>3</w:t>
            </w:r>
            <w:r>
              <w:rPr>
                <w:rFonts w:hint="default"/>
                <w:lang w:eastAsia="zh-CN"/>
              </w:rPr>
              <w:t>、71ug/m</w:t>
            </w:r>
            <w:r>
              <w:rPr>
                <w:rFonts w:hint="default"/>
                <w:vertAlign w:val="superscript"/>
                <w:lang w:eastAsia="zh-CN"/>
              </w:rPr>
              <w:t>3</w:t>
            </w:r>
            <w:r>
              <w:rPr>
                <w:rFonts w:hint="default"/>
                <w:lang w:eastAsia="zh-CN"/>
              </w:rPr>
              <w:t>、43ug/m</w:t>
            </w:r>
            <w:r>
              <w:rPr>
                <w:rFonts w:hint="default"/>
                <w:vertAlign w:val="superscript"/>
                <w:lang w:eastAsia="zh-CN"/>
              </w:rPr>
              <w:t>3</w:t>
            </w:r>
            <w:r>
              <w:rPr>
                <w:rFonts w:hint="default"/>
                <w:lang w:eastAsia="zh-CN"/>
              </w:rPr>
              <w:t>；CO 24小时平均第95百分位数为0.9mg/m</w:t>
            </w:r>
            <w:r>
              <w:rPr>
                <w:rFonts w:hint="default"/>
                <w:vertAlign w:val="superscript"/>
                <w:lang w:eastAsia="zh-CN"/>
              </w:rPr>
              <w:t>3</w:t>
            </w:r>
            <w:r>
              <w:rPr>
                <w:rFonts w:hint="default"/>
                <w:lang w:eastAsia="zh-CN"/>
              </w:rPr>
              <w:t>，O</w:t>
            </w:r>
            <w:r>
              <w:rPr>
                <w:rFonts w:hint="default"/>
                <w:vertAlign w:val="subscript"/>
                <w:lang w:eastAsia="zh-CN"/>
              </w:rPr>
              <w:t>3</w:t>
            </w:r>
            <w:r>
              <w:rPr>
                <w:rFonts w:hint="default"/>
                <w:lang w:eastAsia="zh-CN"/>
              </w:rPr>
              <w:t>日最大8小时平均第90百分位数为170ug/m</w:t>
            </w:r>
            <w:r>
              <w:rPr>
                <w:rFonts w:hint="default"/>
                <w:vertAlign w:val="superscript"/>
                <w:lang w:eastAsia="zh-CN"/>
              </w:rPr>
              <w:t>3</w:t>
            </w:r>
            <w:r>
              <w:rPr>
                <w:rFonts w:hint="default"/>
                <w:lang w:eastAsia="zh-CN"/>
              </w:rPr>
              <w:t>；超过《环境空气质量标准》（GB3095-20</w:t>
            </w:r>
            <w:r>
              <w:rPr>
                <w:rFonts w:hint="eastAsia"/>
                <w:lang w:val="en-US" w:eastAsia="zh-CN"/>
              </w:rPr>
              <w:t>12</w:t>
            </w:r>
            <w:r>
              <w:rPr>
                <w:rFonts w:hint="default"/>
                <w:lang w:eastAsia="zh-CN"/>
              </w:rPr>
              <w:t>）中二级标准限值的污染物为PM</w:t>
            </w:r>
            <w:r>
              <w:rPr>
                <w:rFonts w:hint="default"/>
                <w:vertAlign w:val="subscript"/>
                <w:lang w:eastAsia="zh-CN"/>
              </w:rPr>
              <w:t>10</w:t>
            </w:r>
            <w:r>
              <w:rPr>
                <w:rFonts w:hint="default"/>
                <w:lang w:eastAsia="zh-CN"/>
              </w:rPr>
              <w:t>、O</w:t>
            </w:r>
            <w:r>
              <w:rPr>
                <w:rFonts w:hint="default"/>
                <w:vertAlign w:val="subscript"/>
                <w:lang w:eastAsia="zh-CN"/>
              </w:rPr>
              <w:t>3</w:t>
            </w:r>
            <w:r>
              <w:rPr>
                <w:rFonts w:hint="default"/>
                <w:lang w:eastAsia="zh-CN"/>
              </w:rPr>
              <w:t>、PM</w:t>
            </w:r>
            <w:r>
              <w:rPr>
                <w:rFonts w:hint="default"/>
                <w:vertAlign w:val="subscript"/>
                <w:lang w:eastAsia="zh-CN"/>
              </w:rPr>
              <w:t>2.5</w:t>
            </w:r>
            <w:r>
              <w:rPr>
                <w:rFonts w:hint="eastAsia"/>
                <w:lang w:eastAsia="zh-CN"/>
              </w:rPr>
              <w:t>，</w:t>
            </w:r>
            <w:r>
              <w:rPr>
                <w:rFonts w:hint="default"/>
                <w:lang w:eastAsia="zh-CN"/>
              </w:rPr>
              <w:t>因此项目所在区域环境空气质量为不达标区。</w:t>
            </w:r>
          </w:p>
          <w:p w14:paraId="3AAE78F8">
            <w:pPr>
              <w:pStyle w:val="35"/>
              <w:bidi w:val="0"/>
            </w:pPr>
            <w:r>
              <w:t>表</w:t>
            </w:r>
            <w:r>
              <w:rPr>
                <w:rFonts w:hint="eastAsia"/>
              </w:rPr>
              <w:t>3-1</w:t>
            </w:r>
            <w:r>
              <w:rPr>
                <w:rFonts w:hint="eastAsia"/>
                <w:lang w:val="en-US" w:eastAsia="zh-CN"/>
              </w:rPr>
              <w:t xml:space="preserve"> </w:t>
            </w:r>
            <w:r>
              <w:t xml:space="preserve"> 区域空气质量现状评价表</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6"/>
              <w:gridCol w:w="2826"/>
              <w:gridCol w:w="1245"/>
              <w:gridCol w:w="1047"/>
              <w:gridCol w:w="970"/>
              <w:gridCol w:w="899"/>
            </w:tblGrid>
            <w:tr w14:paraId="5DA9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00350CC4">
                  <w:pPr>
                    <w:pStyle w:val="32"/>
                    <w:bidi w:val="0"/>
                  </w:pPr>
                  <w:r>
                    <w:t>污染物</w:t>
                  </w:r>
                </w:p>
              </w:tc>
              <w:tc>
                <w:tcPr>
                  <w:tcW w:w="1774" w:type="pct"/>
                  <w:tcBorders>
                    <w:top w:val="single" w:color="auto" w:sz="4" w:space="0"/>
                    <w:left w:val="single" w:color="auto" w:sz="4" w:space="0"/>
                    <w:bottom w:val="single" w:color="auto" w:sz="4" w:space="0"/>
                    <w:right w:val="single" w:color="auto" w:sz="4" w:space="0"/>
                  </w:tcBorders>
                  <w:vAlign w:val="center"/>
                </w:tcPr>
                <w:p w14:paraId="65796300">
                  <w:pPr>
                    <w:pStyle w:val="32"/>
                    <w:bidi w:val="0"/>
                  </w:pPr>
                  <w:r>
                    <w:t>年评价指标</w:t>
                  </w:r>
                </w:p>
              </w:tc>
              <w:tc>
                <w:tcPr>
                  <w:tcW w:w="781" w:type="pct"/>
                  <w:tcBorders>
                    <w:top w:val="single" w:color="auto" w:sz="4" w:space="0"/>
                    <w:left w:val="single" w:color="auto" w:sz="4" w:space="0"/>
                    <w:bottom w:val="single" w:color="auto" w:sz="4" w:space="0"/>
                    <w:right w:val="single" w:color="auto" w:sz="4" w:space="0"/>
                  </w:tcBorders>
                  <w:vAlign w:val="center"/>
                </w:tcPr>
                <w:p w14:paraId="52742C30">
                  <w:pPr>
                    <w:pStyle w:val="32"/>
                    <w:bidi w:val="0"/>
                  </w:pPr>
                  <w:r>
                    <w:t>现状浓度（μg/m</w:t>
                  </w:r>
                  <w:r>
                    <w:rPr>
                      <w:vertAlign w:val="superscript"/>
                    </w:rPr>
                    <w:t>3</w:t>
                  </w:r>
                  <w:r>
                    <w:t>）</w:t>
                  </w:r>
                </w:p>
              </w:tc>
              <w:tc>
                <w:tcPr>
                  <w:tcW w:w="657" w:type="pct"/>
                  <w:tcBorders>
                    <w:top w:val="single" w:color="auto" w:sz="4" w:space="0"/>
                    <w:left w:val="single" w:color="auto" w:sz="4" w:space="0"/>
                    <w:bottom w:val="single" w:color="auto" w:sz="4" w:space="0"/>
                    <w:right w:val="single" w:color="auto" w:sz="4" w:space="0"/>
                  </w:tcBorders>
                  <w:vAlign w:val="center"/>
                </w:tcPr>
                <w:p w14:paraId="5712EA6F">
                  <w:pPr>
                    <w:pStyle w:val="32"/>
                    <w:bidi w:val="0"/>
                  </w:pPr>
                  <w:r>
                    <w:t>标准值</w:t>
                  </w:r>
                </w:p>
                <w:p w14:paraId="2C8ADC7D">
                  <w:pPr>
                    <w:pStyle w:val="32"/>
                    <w:bidi w:val="0"/>
                  </w:pPr>
                  <w:r>
                    <w:rPr>
                      <w:rFonts w:hint="eastAsia"/>
                      <w:lang w:eastAsia="zh-CN"/>
                    </w:rPr>
                    <w:t>(</w:t>
                  </w:r>
                  <w:r>
                    <w:t>μg/m</w:t>
                  </w:r>
                  <w:r>
                    <w:rPr>
                      <w:vertAlign w:val="superscript"/>
                    </w:rPr>
                    <w:t>3</w:t>
                  </w:r>
                  <w:r>
                    <w:rPr>
                      <w:rFonts w:hint="eastAsia"/>
                      <w:vertAlign w:val="superscript"/>
                      <w:lang w:eastAsia="zh-CN"/>
                    </w:rPr>
                    <w:t>)</w:t>
                  </w:r>
                </w:p>
              </w:tc>
              <w:tc>
                <w:tcPr>
                  <w:tcW w:w="609" w:type="pct"/>
                  <w:tcBorders>
                    <w:top w:val="single" w:color="auto" w:sz="4" w:space="0"/>
                    <w:left w:val="single" w:color="auto" w:sz="4" w:space="0"/>
                    <w:bottom w:val="single" w:color="auto" w:sz="4" w:space="0"/>
                    <w:right w:val="single" w:color="auto" w:sz="4" w:space="0"/>
                  </w:tcBorders>
                  <w:vAlign w:val="center"/>
                </w:tcPr>
                <w:p w14:paraId="2E5463AB">
                  <w:pPr>
                    <w:pStyle w:val="32"/>
                    <w:bidi w:val="0"/>
                  </w:pPr>
                  <w:r>
                    <w:t>占标率</w:t>
                  </w:r>
                </w:p>
              </w:tc>
              <w:tc>
                <w:tcPr>
                  <w:tcW w:w="564" w:type="pct"/>
                  <w:tcBorders>
                    <w:top w:val="single" w:color="auto" w:sz="4" w:space="0"/>
                    <w:left w:val="single" w:color="auto" w:sz="4" w:space="0"/>
                    <w:bottom w:val="single" w:color="auto" w:sz="4" w:space="0"/>
                    <w:right w:val="single" w:color="auto" w:sz="4" w:space="0"/>
                  </w:tcBorders>
                  <w:vAlign w:val="center"/>
                </w:tcPr>
                <w:p w14:paraId="0E290B17">
                  <w:pPr>
                    <w:pStyle w:val="32"/>
                    <w:bidi w:val="0"/>
                  </w:pPr>
                  <w:r>
                    <w:t>达标情况</w:t>
                  </w:r>
                </w:p>
              </w:tc>
            </w:tr>
            <w:tr w14:paraId="2F51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44D743C0">
                  <w:pPr>
                    <w:pStyle w:val="32"/>
                    <w:bidi w:val="0"/>
                  </w:pPr>
                  <w:r>
                    <w:t>SO</w:t>
                  </w:r>
                  <w:r>
                    <w:rPr>
                      <w:vertAlign w:val="subscript"/>
                    </w:rPr>
                    <w:t>2</w:t>
                  </w:r>
                </w:p>
              </w:tc>
              <w:tc>
                <w:tcPr>
                  <w:tcW w:w="1774" w:type="pct"/>
                  <w:tcBorders>
                    <w:top w:val="single" w:color="auto" w:sz="4" w:space="0"/>
                    <w:left w:val="single" w:color="auto" w:sz="4" w:space="0"/>
                    <w:bottom w:val="single" w:color="auto" w:sz="4" w:space="0"/>
                    <w:right w:val="single" w:color="auto" w:sz="4" w:space="0"/>
                  </w:tcBorders>
                  <w:vAlign w:val="center"/>
                </w:tcPr>
                <w:p w14:paraId="2DB184E1">
                  <w:pPr>
                    <w:pStyle w:val="32"/>
                    <w:bidi w:val="0"/>
                  </w:pPr>
                  <w:r>
                    <w:t>年平均质量浓度</w:t>
                  </w:r>
                </w:p>
              </w:tc>
              <w:tc>
                <w:tcPr>
                  <w:tcW w:w="1245" w:type="dxa"/>
                  <w:tcBorders>
                    <w:top w:val="single" w:color="auto" w:sz="4" w:space="0"/>
                    <w:left w:val="single" w:color="auto" w:sz="4" w:space="0"/>
                    <w:bottom w:val="single" w:color="auto" w:sz="4" w:space="0"/>
                    <w:right w:val="single" w:color="auto" w:sz="4" w:space="0"/>
                  </w:tcBorders>
                  <w:vAlign w:val="center"/>
                </w:tcPr>
                <w:p w14:paraId="7FAEEB66">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lang w:eastAsia="zh-CN"/>
                    </w:rPr>
                  </w:pPr>
                  <w:r>
                    <w:rPr>
                      <w:rFonts w:hint="eastAsia" w:eastAsia="宋体" w:cs="Times New Roman"/>
                      <w:snapToGrid w:val="0"/>
                      <w:color w:val="auto"/>
                      <w:kern w:val="0"/>
                      <w:sz w:val="21"/>
                      <w:szCs w:val="21"/>
                      <w:lang w:val="en-US" w:eastAsia="zh-CN"/>
                    </w:rPr>
                    <w:t>6</w:t>
                  </w:r>
                </w:p>
              </w:tc>
              <w:tc>
                <w:tcPr>
                  <w:tcW w:w="1047" w:type="dxa"/>
                  <w:tcBorders>
                    <w:top w:val="single" w:color="auto" w:sz="4" w:space="0"/>
                    <w:left w:val="single" w:color="auto" w:sz="4" w:space="0"/>
                    <w:bottom w:val="single" w:color="auto" w:sz="4" w:space="0"/>
                    <w:right w:val="single" w:color="auto" w:sz="4" w:space="0"/>
                  </w:tcBorders>
                  <w:vAlign w:val="center"/>
                </w:tcPr>
                <w:p w14:paraId="3DB2F314">
                  <w:pPr>
                    <w:pStyle w:val="32"/>
                    <w:bidi w:val="0"/>
                    <w:ind w:firstLine="0" w:firstLineChars="0"/>
                    <w:rPr>
                      <w:color w:val="FF0000"/>
                    </w:rPr>
                  </w:pPr>
                  <w:r>
                    <w:rPr>
                      <w:color w:val="auto"/>
                    </w:rPr>
                    <w:t>60</w:t>
                  </w:r>
                </w:p>
              </w:tc>
              <w:tc>
                <w:tcPr>
                  <w:tcW w:w="970" w:type="dxa"/>
                  <w:tcBorders>
                    <w:top w:val="single" w:color="auto" w:sz="4" w:space="0"/>
                    <w:left w:val="single" w:color="auto" w:sz="4" w:space="0"/>
                    <w:bottom w:val="single" w:color="auto" w:sz="4" w:space="0"/>
                    <w:right w:val="single" w:color="auto" w:sz="4" w:space="0"/>
                  </w:tcBorders>
                  <w:vAlign w:val="center"/>
                </w:tcPr>
                <w:p w14:paraId="2EF973AC">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FF0000"/>
                    </w:rPr>
                  </w:pPr>
                  <w:r>
                    <w:rPr>
                      <w:rFonts w:hint="eastAsia" w:eastAsia="宋体" w:cs="Times New Roman"/>
                      <w:snapToGrid w:val="0"/>
                      <w:color w:val="auto"/>
                      <w:kern w:val="0"/>
                      <w:sz w:val="21"/>
                      <w:szCs w:val="21"/>
                      <w:lang w:val="en-US" w:eastAsia="zh-CN"/>
                    </w:rPr>
                    <w:t>10.0%</w:t>
                  </w:r>
                </w:p>
              </w:tc>
              <w:tc>
                <w:tcPr>
                  <w:tcW w:w="564" w:type="pct"/>
                  <w:tcBorders>
                    <w:top w:val="single" w:color="auto" w:sz="4" w:space="0"/>
                    <w:left w:val="single" w:color="auto" w:sz="4" w:space="0"/>
                    <w:bottom w:val="single" w:color="auto" w:sz="4" w:space="0"/>
                    <w:right w:val="single" w:color="auto" w:sz="4" w:space="0"/>
                  </w:tcBorders>
                  <w:vAlign w:val="center"/>
                </w:tcPr>
                <w:p w14:paraId="61A4D650">
                  <w:pPr>
                    <w:pStyle w:val="32"/>
                    <w:bidi w:val="0"/>
                  </w:pPr>
                  <w:r>
                    <w:t>达标</w:t>
                  </w:r>
                </w:p>
              </w:tc>
            </w:tr>
            <w:tr w14:paraId="464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4EF471">
                  <w:pPr>
                    <w:pStyle w:val="32"/>
                    <w:bidi w:val="0"/>
                  </w:pPr>
                  <w:r>
                    <w:t>NO</w:t>
                  </w:r>
                  <w:r>
                    <w:rPr>
                      <w:vertAlign w:val="subscript"/>
                    </w:rPr>
                    <w:t>2</w:t>
                  </w:r>
                </w:p>
              </w:tc>
              <w:tc>
                <w:tcPr>
                  <w:tcW w:w="177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1ACB66">
                  <w:pPr>
                    <w:pStyle w:val="32"/>
                    <w:bidi w:val="0"/>
                  </w:pPr>
                  <w:r>
                    <w:t>年平均质量浓度</w:t>
                  </w:r>
                </w:p>
              </w:tc>
              <w:tc>
                <w:tcPr>
                  <w:tcW w:w="12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DEE0AB">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rFonts w:hint="eastAsia" w:eastAsia="宋体" w:cs="Times New Roman"/>
                      <w:snapToGrid w:val="0"/>
                      <w:color w:val="auto"/>
                      <w:kern w:val="0"/>
                      <w:sz w:val="21"/>
                      <w:szCs w:val="21"/>
                      <w:lang w:val="en-US" w:eastAsia="zh-CN"/>
                    </w:rPr>
                    <w:t>18</w:t>
                  </w:r>
                </w:p>
              </w:tc>
              <w:tc>
                <w:tcPr>
                  <w:tcW w:w="10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EE5184">
                  <w:pPr>
                    <w:pStyle w:val="32"/>
                    <w:bidi w:val="0"/>
                    <w:ind w:firstLine="0" w:firstLineChars="0"/>
                    <w:rPr>
                      <w:color w:val="FF0000"/>
                    </w:rPr>
                  </w:pPr>
                  <w:r>
                    <w:rPr>
                      <w:color w:val="auto"/>
                    </w:rPr>
                    <w:t>40</w:t>
                  </w:r>
                </w:p>
              </w:tc>
              <w:tc>
                <w:tcPr>
                  <w:tcW w:w="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DD401A">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FF0000"/>
                    </w:rPr>
                  </w:pPr>
                  <w:r>
                    <w:rPr>
                      <w:rFonts w:hint="eastAsia" w:eastAsia="宋体" w:cs="Times New Roman"/>
                      <w:snapToGrid w:val="0"/>
                      <w:color w:val="auto"/>
                      <w:kern w:val="0"/>
                      <w:sz w:val="21"/>
                      <w:szCs w:val="21"/>
                      <w:lang w:val="en-US" w:eastAsia="zh-CN"/>
                    </w:rPr>
                    <w:t>45.0%</w:t>
                  </w:r>
                </w:p>
              </w:tc>
              <w:tc>
                <w:tcPr>
                  <w:tcW w:w="56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792389">
                  <w:pPr>
                    <w:pStyle w:val="32"/>
                    <w:bidi w:val="0"/>
                  </w:pPr>
                  <w:r>
                    <w:t>达标</w:t>
                  </w:r>
                </w:p>
              </w:tc>
            </w:tr>
            <w:tr w14:paraId="7E0F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CCEF18">
                  <w:pPr>
                    <w:pStyle w:val="32"/>
                    <w:bidi w:val="0"/>
                  </w:pPr>
                  <w:r>
                    <w:t>PM</w:t>
                  </w:r>
                  <w:r>
                    <w:rPr>
                      <w:vertAlign w:val="subscript"/>
                    </w:rPr>
                    <w:t>10</w:t>
                  </w:r>
                </w:p>
              </w:tc>
              <w:tc>
                <w:tcPr>
                  <w:tcW w:w="177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13A0F7">
                  <w:pPr>
                    <w:pStyle w:val="32"/>
                    <w:bidi w:val="0"/>
                  </w:pPr>
                  <w:r>
                    <w:t>年平均质量浓度</w:t>
                  </w:r>
                </w:p>
              </w:tc>
              <w:tc>
                <w:tcPr>
                  <w:tcW w:w="12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B05C8F">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rFonts w:hint="eastAsia" w:eastAsia="宋体" w:cs="Times New Roman"/>
                      <w:snapToGrid w:val="0"/>
                      <w:color w:val="auto"/>
                      <w:kern w:val="0"/>
                      <w:sz w:val="21"/>
                      <w:szCs w:val="21"/>
                      <w:lang w:val="en-US" w:eastAsia="zh-CN"/>
                    </w:rPr>
                    <w:t>71</w:t>
                  </w:r>
                </w:p>
              </w:tc>
              <w:tc>
                <w:tcPr>
                  <w:tcW w:w="10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8A30F3">
                  <w:pPr>
                    <w:pStyle w:val="32"/>
                    <w:bidi w:val="0"/>
                    <w:ind w:firstLine="0" w:firstLineChars="0"/>
                    <w:rPr>
                      <w:color w:val="FF0000"/>
                    </w:rPr>
                  </w:pPr>
                  <w:r>
                    <w:rPr>
                      <w:color w:val="auto"/>
                    </w:rPr>
                    <w:t>70</w:t>
                  </w:r>
                </w:p>
              </w:tc>
              <w:tc>
                <w:tcPr>
                  <w:tcW w:w="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66E634">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FF0000"/>
                    </w:rPr>
                  </w:pPr>
                  <w:r>
                    <w:rPr>
                      <w:rFonts w:hint="eastAsia" w:eastAsia="宋体" w:cs="Times New Roman"/>
                      <w:snapToGrid w:val="0"/>
                      <w:color w:val="auto"/>
                      <w:kern w:val="0"/>
                      <w:sz w:val="21"/>
                      <w:szCs w:val="21"/>
                      <w:lang w:val="en-US" w:eastAsia="zh-CN"/>
                    </w:rPr>
                    <w:t>101.4%</w:t>
                  </w:r>
                </w:p>
              </w:tc>
              <w:tc>
                <w:tcPr>
                  <w:tcW w:w="56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2CE623">
                  <w:pPr>
                    <w:pStyle w:val="32"/>
                    <w:bidi w:val="0"/>
                    <w:rPr>
                      <w:rFonts w:hint="eastAsia"/>
                      <w:lang w:eastAsia="zh-CN"/>
                    </w:rPr>
                  </w:pPr>
                  <w:r>
                    <w:rPr>
                      <w:rFonts w:hint="eastAsia"/>
                      <w:lang w:val="en-US" w:eastAsia="zh-CN"/>
                    </w:rPr>
                    <w:t>不达标</w:t>
                  </w:r>
                </w:p>
              </w:tc>
            </w:tr>
            <w:tr w14:paraId="23DF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3F42DA">
                  <w:pPr>
                    <w:pStyle w:val="32"/>
                    <w:bidi w:val="0"/>
                  </w:pPr>
                  <w:r>
                    <w:t>PM</w:t>
                  </w:r>
                  <w:r>
                    <w:rPr>
                      <w:vertAlign w:val="subscript"/>
                    </w:rPr>
                    <w:t>2.5</w:t>
                  </w:r>
                </w:p>
              </w:tc>
              <w:tc>
                <w:tcPr>
                  <w:tcW w:w="177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EEC10A">
                  <w:pPr>
                    <w:pStyle w:val="32"/>
                    <w:bidi w:val="0"/>
                  </w:pPr>
                  <w:r>
                    <w:t>年平均质量浓度</w:t>
                  </w:r>
                </w:p>
              </w:tc>
              <w:tc>
                <w:tcPr>
                  <w:tcW w:w="12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B67D2B">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rFonts w:hint="eastAsia" w:eastAsia="宋体" w:cs="Times New Roman"/>
                      <w:snapToGrid w:val="0"/>
                      <w:color w:val="auto"/>
                      <w:kern w:val="0"/>
                      <w:sz w:val="21"/>
                      <w:szCs w:val="21"/>
                      <w:lang w:val="en-US" w:eastAsia="zh-CN"/>
                    </w:rPr>
                    <w:t>43</w:t>
                  </w:r>
                </w:p>
              </w:tc>
              <w:tc>
                <w:tcPr>
                  <w:tcW w:w="10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6FE32F">
                  <w:pPr>
                    <w:pStyle w:val="32"/>
                    <w:bidi w:val="0"/>
                    <w:ind w:firstLine="0" w:firstLineChars="0"/>
                    <w:rPr>
                      <w:rFonts w:hint="eastAsia" w:eastAsia="宋体"/>
                      <w:color w:val="FF0000"/>
                      <w:lang w:val="en-US" w:eastAsia="zh-CN"/>
                    </w:rPr>
                  </w:pPr>
                  <w:r>
                    <w:rPr>
                      <w:color w:val="auto"/>
                    </w:rPr>
                    <w:t>35</w:t>
                  </w:r>
                </w:p>
              </w:tc>
              <w:tc>
                <w:tcPr>
                  <w:tcW w:w="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587D58">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FF0000"/>
                    </w:rPr>
                  </w:pPr>
                  <w:r>
                    <w:rPr>
                      <w:rFonts w:hint="eastAsia" w:cs="Times New Roman"/>
                      <w:snapToGrid w:val="0"/>
                      <w:color w:val="auto"/>
                      <w:kern w:val="0"/>
                      <w:sz w:val="21"/>
                      <w:szCs w:val="21"/>
                      <w:lang w:val="en-US" w:eastAsia="zh-CN"/>
                    </w:rPr>
                    <w:t>122.8</w:t>
                  </w:r>
                  <w:r>
                    <w:rPr>
                      <w:rFonts w:hint="eastAsia" w:eastAsia="宋体" w:cs="Times New Roman"/>
                      <w:snapToGrid w:val="0"/>
                      <w:color w:val="auto"/>
                      <w:kern w:val="0"/>
                      <w:sz w:val="21"/>
                      <w:szCs w:val="21"/>
                      <w:lang w:val="en-US" w:eastAsia="zh-CN"/>
                    </w:rPr>
                    <w:t>%</w:t>
                  </w:r>
                </w:p>
              </w:tc>
              <w:tc>
                <w:tcPr>
                  <w:tcW w:w="56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7F3B31">
                  <w:pPr>
                    <w:pStyle w:val="32"/>
                    <w:bidi w:val="0"/>
                  </w:pPr>
                  <w:r>
                    <w:t>不达标</w:t>
                  </w:r>
                </w:p>
              </w:tc>
            </w:tr>
            <w:tr w14:paraId="5832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137A75">
                  <w:pPr>
                    <w:pStyle w:val="32"/>
                    <w:bidi w:val="0"/>
                  </w:pPr>
                  <w:r>
                    <w:t>CO</w:t>
                  </w:r>
                </w:p>
              </w:tc>
              <w:tc>
                <w:tcPr>
                  <w:tcW w:w="177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E46990">
                  <w:pPr>
                    <w:pStyle w:val="32"/>
                    <w:bidi w:val="0"/>
                  </w:pPr>
                  <w:r>
                    <w:t>24小时平均第95百分位数</w:t>
                  </w:r>
                </w:p>
              </w:tc>
              <w:tc>
                <w:tcPr>
                  <w:tcW w:w="12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C878FD">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lang w:val="en-US" w:eastAsia="zh-CN"/>
                    </w:rPr>
                  </w:pPr>
                  <w:r>
                    <w:rPr>
                      <w:rFonts w:hint="eastAsia" w:ascii="Times New Roman" w:hAnsi="Times New Roman" w:eastAsia="宋体" w:cs="Times New Roman"/>
                      <w:snapToGrid w:val="0"/>
                      <w:color w:val="auto"/>
                      <w:kern w:val="0"/>
                      <w:sz w:val="21"/>
                      <w:szCs w:val="21"/>
                      <w:lang w:val="en-US" w:eastAsia="zh-CN"/>
                    </w:rPr>
                    <w:t>900</w:t>
                  </w:r>
                </w:p>
              </w:tc>
              <w:tc>
                <w:tcPr>
                  <w:tcW w:w="10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862482">
                  <w:pPr>
                    <w:pStyle w:val="32"/>
                    <w:bidi w:val="0"/>
                    <w:ind w:firstLine="0" w:firstLineChars="0"/>
                    <w:rPr>
                      <w:color w:val="FF0000"/>
                    </w:rPr>
                  </w:pPr>
                  <w:r>
                    <w:rPr>
                      <w:color w:val="auto"/>
                    </w:rPr>
                    <w:t>4000</w:t>
                  </w:r>
                </w:p>
              </w:tc>
              <w:tc>
                <w:tcPr>
                  <w:tcW w:w="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71BC43">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FF0000"/>
                    </w:rPr>
                  </w:pPr>
                  <w:r>
                    <w:rPr>
                      <w:rFonts w:hint="eastAsia" w:cs="Times New Roman"/>
                      <w:snapToGrid w:val="0"/>
                      <w:color w:val="auto"/>
                      <w:kern w:val="0"/>
                      <w:sz w:val="21"/>
                      <w:szCs w:val="21"/>
                      <w:lang w:val="en-US" w:eastAsia="zh-CN"/>
                    </w:rPr>
                    <w:t>22.5</w:t>
                  </w:r>
                  <w:r>
                    <w:rPr>
                      <w:rFonts w:hint="eastAsia" w:eastAsia="宋体" w:cs="Times New Roman"/>
                      <w:snapToGrid w:val="0"/>
                      <w:color w:val="auto"/>
                      <w:kern w:val="0"/>
                      <w:sz w:val="21"/>
                      <w:szCs w:val="21"/>
                      <w:lang w:val="en-US" w:eastAsia="zh-CN"/>
                    </w:rPr>
                    <w:t>%</w:t>
                  </w:r>
                </w:p>
              </w:tc>
              <w:tc>
                <w:tcPr>
                  <w:tcW w:w="56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A21F2D">
                  <w:pPr>
                    <w:pStyle w:val="32"/>
                    <w:bidi w:val="0"/>
                  </w:pPr>
                  <w:r>
                    <w:t>达标</w:t>
                  </w:r>
                </w:p>
              </w:tc>
            </w:tr>
            <w:tr w14:paraId="692D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91D92B">
                  <w:pPr>
                    <w:pStyle w:val="32"/>
                    <w:bidi w:val="0"/>
                  </w:pPr>
                  <w:r>
                    <w:t>O</w:t>
                  </w:r>
                  <w:r>
                    <w:rPr>
                      <w:vertAlign w:val="subscript"/>
                    </w:rPr>
                    <w:t>3</w:t>
                  </w:r>
                </w:p>
              </w:tc>
              <w:tc>
                <w:tcPr>
                  <w:tcW w:w="177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AC7D0A">
                  <w:pPr>
                    <w:pStyle w:val="32"/>
                    <w:bidi w:val="0"/>
                  </w:pPr>
                  <w:r>
                    <w:t>日最大8小时平均第90百分位数</w:t>
                  </w:r>
                </w:p>
              </w:tc>
              <w:tc>
                <w:tcPr>
                  <w:tcW w:w="12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EFA3C4">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lang w:eastAsia="zh-CN"/>
                    </w:rPr>
                  </w:pPr>
                  <w:r>
                    <w:rPr>
                      <w:rFonts w:hint="eastAsia" w:eastAsia="宋体" w:cs="Times New Roman"/>
                      <w:snapToGrid w:val="0"/>
                      <w:color w:val="auto"/>
                      <w:kern w:val="0"/>
                      <w:sz w:val="21"/>
                      <w:szCs w:val="21"/>
                      <w:lang w:val="en-US" w:eastAsia="zh-CN"/>
                    </w:rPr>
                    <w:t>170</w:t>
                  </w:r>
                </w:p>
              </w:tc>
              <w:tc>
                <w:tcPr>
                  <w:tcW w:w="10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0CF0DB">
                  <w:pPr>
                    <w:pStyle w:val="32"/>
                    <w:bidi w:val="0"/>
                    <w:ind w:firstLine="0" w:firstLineChars="0"/>
                    <w:rPr>
                      <w:color w:val="FF0000"/>
                    </w:rPr>
                  </w:pPr>
                  <w:r>
                    <w:rPr>
                      <w:color w:val="auto"/>
                    </w:rPr>
                    <w:t>160</w:t>
                  </w:r>
                </w:p>
              </w:tc>
              <w:tc>
                <w:tcPr>
                  <w:tcW w:w="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1F1ABA">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FF0000"/>
                    </w:rPr>
                  </w:pPr>
                  <w:r>
                    <w:rPr>
                      <w:rFonts w:hint="eastAsia" w:cs="Times New Roman"/>
                      <w:snapToGrid w:val="0"/>
                      <w:color w:val="auto"/>
                      <w:kern w:val="0"/>
                      <w:sz w:val="21"/>
                      <w:szCs w:val="21"/>
                      <w:lang w:val="en-US" w:eastAsia="zh-CN"/>
                    </w:rPr>
                    <w:t>106.2</w:t>
                  </w:r>
                  <w:r>
                    <w:rPr>
                      <w:rFonts w:hint="eastAsia" w:eastAsia="宋体" w:cs="Times New Roman"/>
                      <w:snapToGrid w:val="0"/>
                      <w:color w:val="auto"/>
                      <w:kern w:val="0"/>
                      <w:sz w:val="21"/>
                      <w:szCs w:val="21"/>
                      <w:lang w:val="en-US" w:eastAsia="zh-CN"/>
                    </w:rPr>
                    <w:t>%</w:t>
                  </w:r>
                </w:p>
              </w:tc>
              <w:tc>
                <w:tcPr>
                  <w:tcW w:w="56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62DFDD">
                  <w:pPr>
                    <w:pStyle w:val="32"/>
                    <w:bidi w:val="0"/>
                  </w:pPr>
                  <w:r>
                    <w:t>不达标</w:t>
                  </w:r>
                </w:p>
              </w:tc>
            </w:tr>
          </w:tbl>
          <w:p w14:paraId="02E398C4">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（2）特征因子现状监测</w:t>
            </w:r>
          </w:p>
          <w:p w14:paraId="63E5E1A2">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大气特征因子TSP、非甲烷总烃引用《安徽宿州高新技术产业开发区总体发展规划（2023—2035年）环境影响报告书》委托安徽创新检测技术有限公司于2023年5月15日—5月21日对宋湖村进行环境空气质量检测，监测点位</w:t>
            </w:r>
            <w:r>
              <w:rPr>
                <w:rFonts w:hint="eastAsia"/>
                <w:color w:val="auto"/>
                <w:lang w:val="en-US" w:eastAsia="zh-CN"/>
              </w:rPr>
              <w:t>在本项目西南侧约1242m，在5km范围内，现状监测的时效与范围符合《建设项目环境影响报告表编制技术指南（污染影响类）</w:t>
            </w:r>
            <w:r>
              <w:rPr>
                <w:rFonts w:hint="eastAsia"/>
                <w:color w:val="000000" w:themeColor="text1"/>
                <w:lang w:val="en-US" w:eastAsia="zh-CN"/>
                <w14:textFill>
                  <w14:solidFill>
                    <w14:schemeClr w14:val="tx1"/>
                  </w14:solidFill>
                </w14:textFill>
              </w:rPr>
              <w:t>（试行）》的要求，故本报告引用该报告中大气环境质量中TSP、非甲烷总烃监测数据。</w:t>
            </w:r>
            <w:r>
              <w:rPr>
                <w:rFonts w:hint="eastAsia" w:ascii="Times New Roman" w:hAnsi="Times New Roman" w:eastAsia="宋体" w:cs="Times New Roman"/>
                <w:color w:val="000000" w:themeColor="text1"/>
                <w:lang w:val="en-US" w:eastAsia="zh-CN"/>
                <w14:textFill>
                  <w14:solidFill>
                    <w14:schemeClr w14:val="tx1"/>
                  </w14:solidFill>
                </w14:textFill>
              </w:rPr>
              <w:t>各监测点布设情况如下：</w:t>
            </w:r>
          </w:p>
          <w:p w14:paraId="5D5ECDED">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①监测点位</w:t>
            </w:r>
          </w:p>
          <w:p w14:paraId="7F3B50C8">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大气环境质量现状监测布点详见下表及附图。</w:t>
            </w:r>
          </w:p>
          <w:p w14:paraId="1E302911">
            <w:pPr>
              <w:pStyle w:val="35"/>
              <w:bidi w:val="0"/>
              <w:rPr>
                <w:rFonts w:ascii="Times New Roman" w:hAnsi="Times New Roman" w:eastAsia="宋体" w:cs="Times New Roman"/>
              </w:rPr>
            </w:pPr>
          </w:p>
          <w:p w14:paraId="5BA6AC66">
            <w:pPr>
              <w:pStyle w:val="35"/>
              <w:bidi w:val="0"/>
              <w:rPr>
                <w:rFonts w:ascii="Times New Roman" w:hAnsi="Times New Roman" w:eastAsia="宋体" w:cs="Times New Roman"/>
              </w:rPr>
            </w:pPr>
          </w:p>
          <w:p w14:paraId="7D03774E">
            <w:pPr>
              <w:pStyle w:val="35"/>
              <w:bidi w:val="0"/>
              <w:rPr>
                <w:rFonts w:ascii="Times New Roman" w:hAnsi="Times New Roman" w:eastAsia="宋体" w:cs="Times New Roman"/>
              </w:rPr>
            </w:pPr>
          </w:p>
          <w:p w14:paraId="17EB3877">
            <w:pPr>
              <w:pStyle w:val="35"/>
              <w:bidi w:val="0"/>
              <w:rPr>
                <w:rFonts w:ascii="Times New Roman" w:hAnsi="Times New Roman" w:eastAsia="宋体" w:cs="Times New Roman"/>
              </w:rPr>
            </w:pPr>
            <w:r>
              <w:rPr>
                <w:rFonts w:ascii="Times New Roman" w:hAnsi="Times New Roman" w:eastAsia="宋体" w:cs="Times New Roman"/>
              </w:rPr>
              <w:t>表3-2  环境空气质量监测布点表</w:t>
            </w: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7"/>
              <w:gridCol w:w="860"/>
              <w:gridCol w:w="862"/>
              <w:gridCol w:w="1297"/>
              <w:gridCol w:w="1129"/>
              <w:gridCol w:w="1021"/>
              <w:gridCol w:w="1228"/>
            </w:tblGrid>
            <w:tr w14:paraId="5FE51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jc w:val="center"/>
              </w:trPr>
              <w:tc>
                <w:tcPr>
                  <w:tcW w:w="984" w:type="pct"/>
                  <w:vMerge w:val="restart"/>
                  <w:noWrap w:val="0"/>
                  <w:vAlign w:val="center"/>
                </w:tcPr>
                <w:p w14:paraId="6DD778AF">
                  <w:pPr>
                    <w:pStyle w:val="32"/>
                    <w:bidi w:val="0"/>
                    <w:rPr>
                      <w:rFonts w:ascii="Times New Roman" w:hAnsi="Times New Roman" w:eastAsia="宋体" w:cs="Times New Roman"/>
                    </w:rPr>
                  </w:pPr>
                  <w:r>
                    <w:rPr>
                      <w:rFonts w:ascii="Times New Roman" w:hAnsi="Times New Roman" w:eastAsia="宋体" w:cs="Times New Roman"/>
                    </w:rPr>
                    <w:t>监测点名称</w:t>
                  </w:r>
                </w:p>
              </w:tc>
              <w:tc>
                <w:tcPr>
                  <w:tcW w:w="1080" w:type="pct"/>
                  <w:gridSpan w:val="2"/>
                  <w:noWrap w:val="0"/>
                  <w:vAlign w:val="center"/>
                </w:tcPr>
                <w:p w14:paraId="5AAC8F5E">
                  <w:pPr>
                    <w:pStyle w:val="32"/>
                    <w:bidi w:val="0"/>
                    <w:rPr>
                      <w:rFonts w:ascii="Times New Roman" w:hAnsi="Times New Roman" w:eastAsia="宋体" w:cs="Times New Roman"/>
                    </w:rPr>
                  </w:pPr>
                  <w:r>
                    <w:rPr>
                      <w:rFonts w:ascii="Times New Roman" w:hAnsi="Times New Roman" w:eastAsia="宋体" w:cs="Times New Roman"/>
                    </w:rPr>
                    <w:t>监测点坐标</w:t>
                  </w:r>
                </w:p>
              </w:tc>
              <w:tc>
                <w:tcPr>
                  <w:tcW w:w="814" w:type="pct"/>
                  <w:vMerge w:val="restart"/>
                  <w:noWrap w:val="0"/>
                  <w:vAlign w:val="center"/>
                </w:tcPr>
                <w:p w14:paraId="06817985">
                  <w:pPr>
                    <w:pStyle w:val="32"/>
                    <w:bidi w:val="0"/>
                    <w:rPr>
                      <w:rFonts w:ascii="Times New Roman" w:hAnsi="Times New Roman" w:eastAsia="宋体" w:cs="Times New Roman"/>
                    </w:rPr>
                  </w:pPr>
                  <w:r>
                    <w:rPr>
                      <w:rFonts w:ascii="Times New Roman" w:hAnsi="Times New Roman" w:eastAsia="宋体" w:cs="Times New Roman"/>
                    </w:rPr>
                    <w:t>监测因子</w:t>
                  </w:r>
                </w:p>
              </w:tc>
              <w:tc>
                <w:tcPr>
                  <w:tcW w:w="709" w:type="pct"/>
                  <w:vMerge w:val="restart"/>
                  <w:noWrap w:val="0"/>
                  <w:vAlign w:val="center"/>
                </w:tcPr>
                <w:p w14:paraId="72FB6054">
                  <w:pPr>
                    <w:pStyle w:val="32"/>
                    <w:bidi w:val="0"/>
                    <w:rPr>
                      <w:rFonts w:ascii="Times New Roman" w:hAnsi="Times New Roman" w:eastAsia="宋体" w:cs="Times New Roman"/>
                    </w:rPr>
                  </w:pPr>
                  <w:r>
                    <w:rPr>
                      <w:rFonts w:ascii="Times New Roman" w:hAnsi="Times New Roman" w:eastAsia="宋体" w:cs="Times New Roman"/>
                    </w:rPr>
                    <w:t>监测时段</w:t>
                  </w:r>
                </w:p>
              </w:tc>
              <w:tc>
                <w:tcPr>
                  <w:tcW w:w="641" w:type="pct"/>
                  <w:vMerge w:val="restart"/>
                  <w:noWrap w:val="0"/>
                  <w:vAlign w:val="center"/>
                </w:tcPr>
                <w:p w14:paraId="44AD74C5">
                  <w:pPr>
                    <w:pStyle w:val="32"/>
                    <w:bidi w:val="0"/>
                    <w:rPr>
                      <w:rFonts w:ascii="Times New Roman" w:hAnsi="Times New Roman" w:eastAsia="宋体" w:cs="Times New Roman"/>
                    </w:rPr>
                  </w:pPr>
                  <w:r>
                    <w:rPr>
                      <w:rFonts w:ascii="Times New Roman" w:hAnsi="Times New Roman" w:eastAsia="宋体" w:cs="Times New Roman"/>
                    </w:rPr>
                    <w:t>相对厂址方位</w:t>
                  </w:r>
                </w:p>
              </w:tc>
              <w:tc>
                <w:tcPr>
                  <w:tcW w:w="771" w:type="pct"/>
                  <w:vMerge w:val="restart"/>
                  <w:noWrap w:val="0"/>
                  <w:vAlign w:val="center"/>
                </w:tcPr>
                <w:p w14:paraId="5A0F72B2">
                  <w:pPr>
                    <w:pStyle w:val="32"/>
                    <w:bidi w:val="0"/>
                    <w:rPr>
                      <w:rFonts w:ascii="Times New Roman" w:hAnsi="Times New Roman" w:eastAsia="宋体" w:cs="Times New Roman"/>
                    </w:rPr>
                  </w:pPr>
                  <w:r>
                    <w:rPr>
                      <w:rFonts w:ascii="Times New Roman" w:hAnsi="Times New Roman" w:eastAsia="宋体" w:cs="Times New Roman"/>
                    </w:rPr>
                    <w:t>相对厂界距离/m</w:t>
                  </w:r>
                </w:p>
              </w:tc>
            </w:tr>
            <w:tr w14:paraId="250A1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4" w:type="pct"/>
                  <w:vMerge w:val="continue"/>
                  <w:noWrap w:val="0"/>
                  <w:vAlign w:val="center"/>
                </w:tcPr>
                <w:p w14:paraId="476A11ED">
                  <w:pPr>
                    <w:pStyle w:val="32"/>
                    <w:bidi w:val="0"/>
                    <w:rPr>
                      <w:rFonts w:ascii="Times New Roman" w:hAnsi="Times New Roman" w:eastAsia="宋体" w:cs="Times New Roman"/>
                    </w:rPr>
                  </w:pPr>
                </w:p>
              </w:tc>
              <w:tc>
                <w:tcPr>
                  <w:tcW w:w="540" w:type="pct"/>
                  <w:noWrap w:val="0"/>
                  <w:vAlign w:val="center"/>
                </w:tcPr>
                <w:p w14:paraId="2B66B786">
                  <w:pPr>
                    <w:pStyle w:val="32"/>
                    <w:bidi w:val="0"/>
                    <w:rPr>
                      <w:rFonts w:ascii="Times New Roman" w:hAnsi="Times New Roman" w:eastAsia="宋体" w:cs="Times New Roman"/>
                    </w:rPr>
                  </w:pPr>
                  <w:r>
                    <w:rPr>
                      <w:rFonts w:ascii="Times New Roman" w:hAnsi="Times New Roman" w:eastAsia="宋体" w:cs="Times New Roman"/>
                    </w:rPr>
                    <w:t>X</w:t>
                  </w:r>
                </w:p>
              </w:tc>
              <w:tc>
                <w:tcPr>
                  <w:tcW w:w="541" w:type="pct"/>
                  <w:noWrap w:val="0"/>
                  <w:vAlign w:val="center"/>
                </w:tcPr>
                <w:p w14:paraId="79AD2D8C">
                  <w:pPr>
                    <w:pStyle w:val="32"/>
                    <w:bidi w:val="0"/>
                    <w:rPr>
                      <w:rFonts w:ascii="Times New Roman" w:hAnsi="Times New Roman" w:eastAsia="宋体" w:cs="Times New Roman"/>
                    </w:rPr>
                  </w:pPr>
                  <w:r>
                    <w:rPr>
                      <w:rFonts w:ascii="Times New Roman" w:hAnsi="Times New Roman" w:eastAsia="宋体" w:cs="Times New Roman"/>
                    </w:rPr>
                    <w:t>Y</w:t>
                  </w:r>
                </w:p>
              </w:tc>
              <w:tc>
                <w:tcPr>
                  <w:tcW w:w="814" w:type="pct"/>
                  <w:vMerge w:val="continue"/>
                  <w:noWrap w:val="0"/>
                  <w:vAlign w:val="center"/>
                </w:tcPr>
                <w:p w14:paraId="77A8BFD4">
                  <w:pPr>
                    <w:pStyle w:val="32"/>
                    <w:bidi w:val="0"/>
                    <w:rPr>
                      <w:rFonts w:ascii="Times New Roman" w:hAnsi="Times New Roman" w:eastAsia="宋体" w:cs="Times New Roman"/>
                    </w:rPr>
                  </w:pPr>
                </w:p>
              </w:tc>
              <w:tc>
                <w:tcPr>
                  <w:tcW w:w="709" w:type="pct"/>
                  <w:vMerge w:val="continue"/>
                  <w:noWrap w:val="0"/>
                  <w:vAlign w:val="center"/>
                </w:tcPr>
                <w:p w14:paraId="7417C57E">
                  <w:pPr>
                    <w:pStyle w:val="32"/>
                    <w:bidi w:val="0"/>
                    <w:rPr>
                      <w:rFonts w:ascii="Times New Roman" w:hAnsi="Times New Roman" w:eastAsia="宋体" w:cs="Times New Roman"/>
                    </w:rPr>
                  </w:pPr>
                </w:p>
              </w:tc>
              <w:tc>
                <w:tcPr>
                  <w:tcW w:w="641" w:type="pct"/>
                  <w:vMerge w:val="continue"/>
                  <w:noWrap w:val="0"/>
                  <w:vAlign w:val="center"/>
                </w:tcPr>
                <w:p w14:paraId="01C38887">
                  <w:pPr>
                    <w:pStyle w:val="32"/>
                    <w:bidi w:val="0"/>
                    <w:rPr>
                      <w:rFonts w:ascii="Times New Roman" w:hAnsi="Times New Roman" w:eastAsia="宋体" w:cs="Times New Roman"/>
                    </w:rPr>
                  </w:pPr>
                </w:p>
              </w:tc>
              <w:tc>
                <w:tcPr>
                  <w:tcW w:w="771" w:type="pct"/>
                  <w:vMerge w:val="continue"/>
                  <w:noWrap w:val="0"/>
                  <w:vAlign w:val="center"/>
                </w:tcPr>
                <w:p w14:paraId="1528570B">
                  <w:pPr>
                    <w:pStyle w:val="32"/>
                    <w:bidi w:val="0"/>
                    <w:rPr>
                      <w:rFonts w:ascii="Times New Roman" w:hAnsi="Times New Roman" w:eastAsia="宋体" w:cs="Times New Roman"/>
                    </w:rPr>
                  </w:pPr>
                </w:p>
              </w:tc>
            </w:tr>
            <w:tr w14:paraId="6D0A5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984" w:type="pct"/>
                  <w:noWrap w:val="0"/>
                  <w:vAlign w:val="center"/>
                </w:tcPr>
                <w:p w14:paraId="3E128E81">
                  <w:pPr>
                    <w:pStyle w:val="32"/>
                    <w:bidi w:val="0"/>
                    <w:rPr>
                      <w:rFonts w:ascii="Times New Roman" w:hAnsi="Times New Roman" w:eastAsia="宋体" w:cs="Times New Roman"/>
                    </w:rPr>
                  </w:pPr>
                  <w:r>
                    <w:rPr>
                      <w:rFonts w:ascii="Times New Roman" w:hAnsi="Times New Roman" w:eastAsia="宋体" w:cs="Times New Roman"/>
                    </w:rPr>
                    <w:t>宋湖村</w:t>
                  </w:r>
                </w:p>
              </w:tc>
              <w:tc>
                <w:tcPr>
                  <w:tcW w:w="954" w:type="dxa"/>
                  <w:noWrap w:val="0"/>
                  <w:vAlign w:val="center"/>
                </w:tcPr>
                <w:p w14:paraId="323F2DF2">
                  <w:pPr>
                    <w:pStyle w:val="32"/>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1037</w:t>
                  </w:r>
                </w:p>
              </w:tc>
              <w:tc>
                <w:tcPr>
                  <w:tcW w:w="956" w:type="dxa"/>
                  <w:noWrap w:val="0"/>
                  <w:vAlign w:val="center"/>
                </w:tcPr>
                <w:p w14:paraId="18E99009">
                  <w:pPr>
                    <w:pStyle w:val="32"/>
                    <w:bidi w:val="0"/>
                    <w:rPr>
                      <w:rFonts w:hint="default" w:ascii="Times New Roman" w:hAnsi="Times New Roman" w:eastAsia="宋体" w:cs="Times New Roman"/>
                      <w:lang w:val="en-US"/>
                    </w:rPr>
                  </w:pPr>
                  <w:r>
                    <w:rPr>
                      <w:rFonts w:hint="eastAsia" w:ascii="Times New Roman" w:hAnsi="Times New Roman" w:eastAsia="宋体" w:cs="Times New Roman"/>
                      <w:lang w:val="en-US" w:eastAsia="zh-CN"/>
                    </w:rPr>
                    <w:t>-740</w:t>
                  </w:r>
                </w:p>
              </w:tc>
              <w:tc>
                <w:tcPr>
                  <w:tcW w:w="814" w:type="pct"/>
                  <w:noWrap w:val="0"/>
                  <w:vAlign w:val="center"/>
                </w:tcPr>
                <w:p w14:paraId="39D39231">
                  <w:pPr>
                    <w:pStyle w:val="32"/>
                    <w:bidi w:val="0"/>
                    <w:rPr>
                      <w:rFonts w:ascii="Times New Roman" w:hAnsi="Times New Roman" w:eastAsia="宋体" w:cs="Times New Roman"/>
                    </w:rPr>
                  </w:pPr>
                  <w:r>
                    <w:rPr>
                      <w:rFonts w:ascii="Times New Roman" w:hAnsi="Times New Roman" w:eastAsia="宋体" w:cs="Times New Roman"/>
                    </w:rPr>
                    <w:t>TSP、非甲烷总烃</w:t>
                  </w:r>
                </w:p>
              </w:tc>
              <w:tc>
                <w:tcPr>
                  <w:tcW w:w="709" w:type="pct"/>
                  <w:noWrap w:val="0"/>
                  <w:vAlign w:val="center"/>
                </w:tcPr>
                <w:p w14:paraId="3CC0B512">
                  <w:pPr>
                    <w:pStyle w:val="32"/>
                    <w:bidi w:val="0"/>
                    <w:rPr>
                      <w:rFonts w:ascii="Times New Roman" w:hAnsi="Times New Roman" w:eastAsia="宋体" w:cs="Times New Roman"/>
                    </w:rPr>
                  </w:pPr>
                  <w:r>
                    <w:rPr>
                      <w:rFonts w:ascii="Times New Roman" w:hAnsi="Times New Roman" w:eastAsia="宋体" w:cs="Times New Roman"/>
                    </w:rPr>
                    <w:t>连续监测7天</w:t>
                  </w:r>
                </w:p>
              </w:tc>
              <w:tc>
                <w:tcPr>
                  <w:tcW w:w="641" w:type="pct"/>
                  <w:noWrap w:val="0"/>
                  <w:vAlign w:val="center"/>
                </w:tcPr>
                <w:p w14:paraId="0A5F83F9">
                  <w:pPr>
                    <w:pStyle w:val="32"/>
                    <w:bidi w:val="0"/>
                    <w:rPr>
                      <w:rFonts w:ascii="Times New Roman" w:hAnsi="Times New Roman" w:eastAsia="宋体" w:cs="Times New Roman"/>
                    </w:rPr>
                  </w:pPr>
                  <w:r>
                    <w:rPr>
                      <w:rFonts w:hint="eastAsia" w:ascii="Times New Roman" w:hAnsi="Times New Roman" w:eastAsia="宋体" w:cs="Times New Roman"/>
                      <w:lang w:val="en-US" w:eastAsia="zh-CN"/>
                    </w:rPr>
                    <w:t>WS</w:t>
                  </w:r>
                </w:p>
              </w:tc>
              <w:tc>
                <w:tcPr>
                  <w:tcW w:w="771" w:type="pct"/>
                  <w:noWrap w:val="0"/>
                  <w:vAlign w:val="center"/>
                </w:tcPr>
                <w:p w14:paraId="0E0D3284">
                  <w:pPr>
                    <w:pStyle w:val="32"/>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1242</w:t>
                  </w:r>
                </w:p>
              </w:tc>
            </w:tr>
          </w:tbl>
          <w:p w14:paraId="0DB290CD">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注：本项目以所在厂区中心（经度117.152495°，纬度34.078576°）为坐标原点。</w:t>
            </w:r>
          </w:p>
          <w:p w14:paraId="42248EC7">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②评价方法</w:t>
            </w:r>
          </w:p>
          <w:p w14:paraId="23AF7657">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评价方法采用单因子污染指数法，其计算公式为：</w:t>
            </w:r>
          </w:p>
          <w:p w14:paraId="6A1AAC41">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Pi＝Ci/Csi</w:t>
            </w:r>
          </w:p>
          <w:p w14:paraId="7DB07C17">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式中：Pi——i污染物单因子指数；</w:t>
            </w:r>
          </w:p>
          <w:p w14:paraId="5BF34E3F">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Ci——i污染物实测浓度，mg/m</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0AC9F5C4">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Csi——i污染物评价标准，mg/m</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66BA36F6">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当Pi&gt;1时，即该因子超标。</w:t>
            </w:r>
          </w:p>
          <w:p w14:paraId="65594F79">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③监测结果及现状评价结果</w:t>
            </w:r>
          </w:p>
          <w:p w14:paraId="38548C66">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环境空气现状监测统计及评价结果见下表。</w:t>
            </w:r>
          </w:p>
          <w:p w14:paraId="3462E6C4">
            <w:pPr>
              <w:pStyle w:val="35"/>
              <w:bidi w:val="0"/>
              <w:rPr>
                <w:rFonts w:ascii="Times New Roman" w:hAnsi="Times New Roman" w:eastAsia="宋体" w:cs="Times New Roman"/>
              </w:rPr>
            </w:pPr>
            <w:r>
              <w:rPr>
                <w:rFonts w:ascii="Times New Roman" w:hAnsi="Times New Roman" w:eastAsia="宋体" w:cs="Times New Roman"/>
              </w:rPr>
              <w:t>表3-3  各监测点监测统计结果</w:t>
            </w:r>
          </w:p>
          <w:tbl>
            <w:tblPr>
              <w:tblStyle w:val="2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4"/>
              <w:gridCol w:w="1150"/>
              <w:gridCol w:w="1487"/>
              <w:gridCol w:w="1202"/>
              <w:gridCol w:w="1161"/>
              <w:gridCol w:w="1135"/>
            </w:tblGrid>
            <w:tr w14:paraId="6E942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jc w:val="center"/>
              </w:trPr>
              <w:tc>
                <w:tcPr>
                  <w:tcW w:w="1146" w:type="pct"/>
                  <w:noWrap w:val="0"/>
                  <w:vAlign w:val="center"/>
                </w:tcPr>
                <w:p w14:paraId="375164D1">
                  <w:pPr>
                    <w:pStyle w:val="32"/>
                    <w:bidi w:val="0"/>
                    <w:rPr>
                      <w:rFonts w:ascii="Times New Roman" w:hAnsi="Times New Roman" w:eastAsia="宋体" w:cs="Times New Roman"/>
                    </w:rPr>
                  </w:pPr>
                  <w:r>
                    <w:rPr>
                      <w:rFonts w:ascii="Times New Roman" w:hAnsi="Times New Roman" w:eastAsia="宋体" w:cs="Times New Roman"/>
                    </w:rPr>
                    <w:t>监测因子</w:t>
                  </w:r>
                </w:p>
              </w:tc>
              <w:tc>
                <w:tcPr>
                  <w:tcW w:w="722" w:type="pct"/>
                  <w:noWrap w:val="0"/>
                  <w:vAlign w:val="center"/>
                </w:tcPr>
                <w:p w14:paraId="6116D069">
                  <w:pPr>
                    <w:pStyle w:val="32"/>
                    <w:bidi w:val="0"/>
                    <w:rPr>
                      <w:rFonts w:ascii="Times New Roman" w:hAnsi="Times New Roman" w:eastAsia="宋体" w:cs="Times New Roman"/>
                    </w:rPr>
                  </w:pPr>
                  <w:r>
                    <w:rPr>
                      <w:rFonts w:ascii="Times New Roman" w:hAnsi="Times New Roman" w:eastAsia="宋体" w:cs="Times New Roman"/>
                    </w:rPr>
                    <w:t>检测地点</w:t>
                  </w:r>
                </w:p>
              </w:tc>
              <w:tc>
                <w:tcPr>
                  <w:tcW w:w="934" w:type="pct"/>
                  <w:noWrap w:val="0"/>
                  <w:vAlign w:val="center"/>
                </w:tcPr>
                <w:p w14:paraId="4EAE9B78">
                  <w:pPr>
                    <w:pStyle w:val="32"/>
                    <w:bidi w:val="0"/>
                    <w:rPr>
                      <w:rFonts w:ascii="Times New Roman" w:hAnsi="Times New Roman" w:eastAsia="宋体" w:cs="Times New Roman"/>
                    </w:rPr>
                  </w:pPr>
                  <w:r>
                    <w:rPr>
                      <w:rFonts w:ascii="Times New Roman" w:hAnsi="Times New Roman" w:eastAsia="宋体" w:cs="Times New Roman"/>
                    </w:rPr>
                    <w:t>检测结果浓度范围（mg/m</w:t>
                  </w:r>
                  <w:r>
                    <w:rPr>
                      <w:rFonts w:ascii="Times New Roman" w:hAnsi="Times New Roman" w:eastAsia="宋体" w:cs="Times New Roman"/>
                      <w:vertAlign w:val="superscript"/>
                    </w:rPr>
                    <w:t>3</w:t>
                  </w:r>
                  <w:r>
                    <w:rPr>
                      <w:rFonts w:ascii="Times New Roman" w:hAnsi="Times New Roman" w:eastAsia="宋体" w:cs="Times New Roman"/>
                    </w:rPr>
                    <w:t>）</w:t>
                  </w:r>
                </w:p>
              </w:tc>
              <w:tc>
                <w:tcPr>
                  <w:tcW w:w="755" w:type="pct"/>
                  <w:noWrap w:val="0"/>
                  <w:vAlign w:val="center"/>
                </w:tcPr>
                <w:p w14:paraId="7A647EBA">
                  <w:pPr>
                    <w:pStyle w:val="32"/>
                    <w:bidi w:val="0"/>
                    <w:rPr>
                      <w:rFonts w:ascii="Times New Roman" w:hAnsi="Times New Roman" w:eastAsia="宋体" w:cs="Times New Roman"/>
                    </w:rPr>
                  </w:pPr>
                  <w:r>
                    <w:rPr>
                      <w:rFonts w:ascii="Times New Roman" w:hAnsi="Times New Roman" w:eastAsia="宋体" w:cs="Times New Roman"/>
                    </w:rPr>
                    <w:t>评级标准（mg/m</w:t>
                  </w:r>
                  <w:r>
                    <w:rPr>
                      <w:rFonts w:ascii="Times New Roman" w:hAnsi="Times New Roman" w:eastAsia="宋体" w:cs="Times New Roman"/>
                      <w:vertAlign w:val="superscript"/>
                    </w:rPr>
                    <w:t>3</w:t>
                  </w:r>
                  <w:r>
                    <w:rPr>
                      <w:rFonts w:ascii="Times New Roman" w:hAnsi="Times New Roman" w:eastAsia="宋体" w:cs="Times New Roman"/>
                    </w:rPr>
                    <w:t>）</w:t>
                  </w:r>
                </w:p>
              </w:tc>
              <w:tc>
                <w:tcPr>
                  <w:tcW w:w="729" w:type="pct"/>
                  <w:noWrap w:val="0"/>
                  <w:vAlign w:val="center"/>
                </w:tcPr>
                <w:p w14:paraId="4EFC46AC">
                  <w:pPr>
                    <w:pStyle w:val="32"/>
                    <w:bidi w:val="0"/>
                    <w:rPr>
                      <w:rFonts w:ascii="Times New Roman" w:hAnsi="Times New Roman" w:eastAsia="宋体" w:cs="Times New Roman"/>
                    </w:rPr>
                  </w:pPr>
                  <w:r>
                    <w:rPr>
                      <w:rFonts w:ascii="Times New Roman" w:hAnsi="Times New Roman" w:eastAsia="宋体" w:cs="Times New Roman"/>
                    </w:rPr>
                    <w:t>最大单因子指数</w:t>
                  </w:r>
                </w:p>
              </w:tc>
              <w:tc>
                <w:tcPr>
                  <w:tcW w:w="713" w:type="pct"/>
                  <w:noWrap w:val="0"/>
                  <w:vAlign w:val="center"/>
                </w:tcPr>
                <w:p w14:paraId="0DAE49A8">
                  <w:pPr>
                    <w:pStyle w:val="32"/>
                    <w:bidi w:val="0"/>
                    <w:rPr>
                      <w:rFonts w:ascii="Times New Roman" w:hAnsi="Times New Roman" w:eastAsia="宋体" w:cs="Times New Roman"/>
                    </w:rPr>
                  </w:pPr>
                  <w:r>
                    <w:rPr>
                      <w:rFonts w:ascii="Times New Roman" w:hAnsi="Times New Roman" w:eastAsia="宋体" w:cs="Times New Roman"/>
                    </w:rPr>
                    <w:t>达标情况</w:t>
                  </w:r>
                </w:p>
              </w:tc>
            </w:tr>
            <w:tr w14:paraId="4C2A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1146" w:type="pct"/>
                  <w:noWrap w:val="0"/>
                  <w:vAlign w:val="center"/>
                </w:tcPr>
                <w:p w14:paraId="46DD4F5A">
                  <w:pPr>
                    <w:pStyle w:val="32"/>
                    <w:bidi w:val="0"/>
                    <w:rPr>
                      <w:rFonts w:ascii="Times New Roman" w:hAnsi="Times New Roman" w:eastAsia="宋体" w:cs="Times New Roman"/>
                    </w:rPr>
                  </w:pPr>
                  <w:r>
                    <w:rPr>
                      <w:rFonts w:ascii="Times New Roman" w:hAnsi="Times New Roman" w:eastAsia="宋体" w:cs="Times New Roman"/>
                    </w:rPr>
                    <w:t>TSP</w:t>
                  </w:r>
                </w:p>
                <w:p w14:paraId="67CA62DD">
                  <w:pPr>
                    <w:pStyle w:val="32"/>
                    <w:bidi w:val="0"/>
                    <w:rPr>
                      <w:rFonts w:ascii="Times New Roman" w:hAnsi="Times New Roman" w:eastAsia="宋体" w:cs="Times New Roman"/>
                    </w:rPr>
                  </w:pPr>
                  <w:r>
                    <w:rPr>
                      <w:rFonts w:ascii="Times New Roman" w:hAnsi="Times New Roman" w:eastAsia="宋体" w:cs="Times New Roman"/>
                    </w:rPr>
                    <w:t>（日平均浓度值）</w:t>
                  </w:r>
                </w:p>
              </w:tc>
              <w:tc>
                <w:tcPr>
                  <w:tcW w:w="722" w:type="pct"/>
                  <w:noWrap w:val="0"/>
                  <w:vAlign w:val="center"/>
                </w:tcPr>
                <w:p w14:paraId="73F0D9FB">
                  <w:pPr>
                    <w:pStyle w:val="32"/>
                    <w:bidi w:val="0"/>
                    <w:rPr>
                      <w:rFonts w:ascii="Times New Roman" w:hAnsi="Times New Roman" w:eastAsia="宋体" w:cs="Times New Roman"/>
                    </w:rPr>
                  </w:pPr>
                  <w:r>
                    <w:rPr>
                      <w:rFonts w:ascii="Times New Roman" w:hAnsi="Times New Roman" w:eastAsia="宋体" w:cs="Times New Roman"/>
                    </w:rPr>
                    <w:t>宋湖村</w:t>
                  </w:r>
                </w:p>
              </w:tc>
              <w:tc>
                <w:tcPr>
                  <w:tcW w:w="934" w:type="pct"/>
                  <w:noWrap w:val="0"/>
                  <w:vAlign w:val="center"/>
                </w:tcPr>
                <w:p w14:paraId="085A06EE">
                  <w:pPr>
                    <w:pStyle w:val="32"/>
                    <w:bidi w:val="0"/>
                    <w:rPr>
                      <w:rFonts w:ascii="Times New Roman" w:hAnsi="Times New Roman" w:eastAsia="宋体" w:cs="Times New Roman"/>
                    </w:rPr>
                  </w:pPr>
                  <w:r>
                    <w:rPr>
                      <w:rFonts w:ascii="Times New Roman" w:hAnsi="Times New Roman" w:eastAsia="宋体" w:cs="Times New Roman"/>
                    </w:rPr>
                    <w:t>0.089~0.094</w:t>
                  </w:r>
                </w:p>
              </w:tc>
              <w:tc>
                <w:tcPr>
                  <w:tcW w:w="755" w:type="pct"/>
                  <w:noWrap w:val="0"/>
                  <w:vAlign w:val="center"/>
                </w:tcPr>
                <w:p w14:paraId="64D7FD2A">
                  <w:pPr>
                    <w:pStyle w:val="32"/>
                    <w:bidi w:val="0"/>
                    <w:rPr>
                      <w:rFonts w:ascii="Times New Roman" w:hAnsi="Times New Roman" w:eastAsia="宋体" w:cs="Times New Roman"/>
                    </w:rPr>
                  </w:pPr>
                  <w:r>
                    <w:rPr>
                      <w:rFonts w:ascii="Times New Roman" w:hAnsi="Times New Roman" w:eastAsia="宋体" w:cs="Times New Roman"/>
                    </w:rPr>
                    <w:t>0.3</w:t>
                  </w:r>
                </w:p>
              </w:tc>
              <w:tc>
                <w:tcPr>
                  <w:tcW w:w="729" w:type="pct"/>
                  <w:noWrap w:val="0"/>
                  <w:vAlign w:val="center"/>
                </w:tcPr>
                <w:p w14:paraId="38EBCAF1">
                  <w:pPr>
                    <w:pStyle w:val="32"/>
                    <w:bidi w:val="0"/>
                    <w:rPr>
                      <w:rFonts w:ascii="Times New Roman" w:hAnsi="Times New Roman" w:eastAsia="宋体" w:cs="Times New Roman"/>
                    </w:rPr>
                  </w:pPr>
                  <w:r>
                    <w:rPr>
                      <w:rFonts w:ascii="Times New Roman" w:hAnsi="Times New Roman" w:eastAsia="宋体" w:cs="Times New Roman"/>
                    </w:rPr>
                    <w:t>0.31</w:t>
                  </w:r>
                </w:p>
              </w:tc>
              <w:tc>
                <w:tcPr>
                  <w:tcW w:w="713" w:type="pct"/>
                  <w:noWrap w:val="0"/>
                  <w:vAlign w:val="center"/>
                </w:tcPr>
                <w:p w14:paraId="0DC42FE5">
                  <w:pPr>
                    <w:pStyle w:val="32"/>
                    <w:bidi w:val="0"/>
                    <w:rPr>
                      <w:rFonts w:ascii="Times New Roman" w:hAnsi="Times New Roman" w:eastAsia="宋体" w:cs="Times New Roman"/>
                    </w:rPr>
                  </w:pPr>
                  <w:r>
                    <w:rPr>
                      <w:rFonts w:ascii="Times New Roman" w:hAnsi="Times New Roman" w:eastAsia="宋体" w:cs="Times New Roman"/>
                    </w:rPr>
                    <w:t>达标</w:t>
                  </w:r>
                </w:p>
              </w:tc>
            </w:tr>
            <w:tr w14:paraId="55BC1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1146" w:type="pct"/>
                  <w:noWrap w:val="0"/>
                  <w:vAlign w:val="center"/>
                </w:tcPr>
                <w:p w14:paraId="5CB789AE">
                  <w:pPr>
                    <w:pStyle w:val="32"/>
                    <w:bidi w:val="0"/>
                    <w:rPr>
                      <w:rFonts w:ascii="Times New Roman" w:hAnsi="Times New Roman" w:eastAsia="宋体" w:cs="Times New Roman"/>
                    </w:rPr>
                  </w:pPr>
                  <w:r>
                    <w:rPr>
                      <w:rFonts w:ascii="Times New Roman" w:hAnsi="Times New Roman" w:eastAsia="宋体" w:cs="Times New Roman"/>
                    </w:rPr>
                    <w:t>非甲烷总烃</w:t>
                  </w:r>
                </w:p>
                <w:p w14:paraId="6677E48E">
                  <w:pPr>
                    <w:pStyle w:val="32"/>
                    <w:bidi w:val="0"/>
                    <w:rPr>
                      <w:rFonts w:ascii="Times New Roman" w:hAnsi="Times New Roman" w:eastAsia="宋体" w:cs="Times New Roman"/>
                    </w:rPr>
                  </w:pPr>
                  <w:r>
                    <w:rPr>
                      <w:rFonts w:ascii="Times New Roman" w:hAnsi="Times New Roman" w:eastAsia="宋体" w:cs="Times New Roman"/>
                    </w:rPr>
                    <w:t>（小时值）</w:t>
                  </w:r>
                </w:p>
              </w:tc>
              <w:tc>
                <w:tcPr>
                  <w:tcW w:w="722" w:type="pct"/>
                  <w:noWrap w:val="0"/>
                  <w:vAlign w:val="center"/>
                </w:tcPr>
                <w:p w14:paraId="27E8055B">
                  <w:pPr>
                    <w:pStyle w:val="32"/>
                    <w:bidi w:val="0"/>
                    <w:rPr>
                      <w:rFonts w:ascii="Times New Roman" w:hAnsi="Times New Roman" w:eastAsia="宋体" w:cs="Times New Roman"/>
                    </w:rPr>
                  </w:pPr>
                  <w:r>
                    <w:rPr>
                      <w:rFonts w:ascii="Times New Roman" w:hAnsi="Times New Roman" w:eastAsia="宋体" w:cs="Times New Roman"/>
                    </w:rPr>
                    <w:t>宋湖村</w:t>
                  </w:r>
                </w:p>
              </w:tc>
              <w:tc>
                <w:tcPr>
                  <w:tcW w:w="934" w:type="pct"/>
                  <w:noWrap w:val="0"/>
                  <w:vAlign w:val="center"/>
                </w:tcPr>
                <w:p w14:paraId="27471345">
                  <w:pPr>
                    <w:pStyle w:val="32"/>
                    <w:bidi w:val="0"/>
                    <w:rPr>
                      <w:rFonts w:ascii="Times New Roman" w:hAnsi="Times New Roman" w:eastAsia="宋体" w:cs="Times New Roman"/>
                    </w:rPr>
                  </w:pPr>
                  <w:r>
                    <w:rPr>
                      <w:rFonts w:ascii="Times New Roman" w:hAnsi="Times New Roman" w:eastAsia="宋体" w:cs="Times New Roman"/>
                    </w:rPr>
                    <w:t>0.56~1.</w:t>
                  </w:r>
                  <w:r>
                    <w:rPr>
                      <w:rFonts w:hint="eastAsia" w:ascii="Times New Roman" w:hAnsi="Times New Roman" w:eastAsia="宋体" w:cs="Times New Roman"/>
                    </w:rPr>
                    <w:t>09</w:t>
                  </w:r>
                </w:p>
              </w:tc>
              <w:tc>
                <w:tcPr>
                  <w:tcW w:w="755" w:type="pct"/>
                  <w:noWrap w:val="0"/>
                  <w:vAlign w:val="center"/>
                </w:tcPr>
                <w:p w14:paraId="05DE9F68">
                  <w:pPr>
                    <w:pStyle w:val="32"/>
                    <w:bidi w:val="0"/>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.0</w:t>
                  </w:r>
                </w:p>
              </w:tc>
              <w:tc>
                <w:tcPr>
                  <w:tcW w:w="729" w:type="pct"/>
                  <w:noWrap w:val="0"/>
                  <w:vAlign w:val="center"/>
                </w:tcPr>
                <w:p w14:paraId="3B57D062">
                  <w:pPr>
                    <w:pStyle w:val="32"/>
                    <w:bidi w:val="0"/>
                    <w:rPr>
                      <w:rFonts w:ascii="Times New Roman" w:hAnsi="Times New Roman" w:eastAsia="宋体" w:cs="Times New Roman"/>
                    </w:rPr>
                  </w:pPr>
                  <w:r>
                    <w:rPr>
                      <w:rFonts w:ascii="Times New Roman" w:hAnsi="Times New Roman" w:eastAsia="宋体" w:cs="Times New Roman"/>
                    </w:rPr>
                    <w:t>0.</w:t>
                  </w:r>
                  <w:r>
                    <w:rPr>
                      <w:rFonts w:hint="eastAsia" w:ascii="Times New Roman" w:hAnsi="Times New Roman" w:eastAsia="宋体" w:cs="Times New Roman"/>
                    </w:rPr>
                    <w:t>2725</w:t>
                  </w:r>
                </w:p>
              </w:tc>
              <w:tc>
                <w:tcPr>
                  <w:tcW w:w="713" w:type="pct"/>
                  <w:noWrap w:val="0"/>
                  <w:vAlign w:val="center"/>
                </w:tcPr>
                <w:p w14:paraId="2ABF2414">
                  <w:pPr>
                    <w:pStyle w:val="32"/>
                    <w:bidi w:val="0"/>
                    <w:rPr>
                      <w:rFonts w:ascii="Times New Roman" w:hAnsi="Times New Roman" w:eastAsia="宋体" w:cs="Times New Roman"/>
                    </w:rPr>
                  </w:pPr>
                  <w:r>
                    <w:rPr>
                      <w:rFonts w:ascii="Times New Roman" w:hAnsi="Times New Roman" w:eastAsia="宋体" w:cs="Times New Roman"/>
                    </w:rPr>
                    <w:t>达标</w:t>
                  </w:r>
                </w:p>
              </w:tc>
            </w:tr>
          </w:tbl>
          <w:p w14:paraId="19A7659B">
            <w:pPr>
              <w:widowControl/>
              <w:suppressAutoHyphens/>
              <w:adjustRightInd w:val="0"/>
              <w:snapToGrid w:val="0"/>
              <w:spacing w:line="360" w:lineRule="auto"/>
              <w:ind w:firstLine="480" w:firstLineChars="200"/>
              <w:jc w:val="left"/>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综上所述，监测期间，非甲烷总烃的监测结果满足《大气污染物综合排放标准详解》中规定值要求，TSP监测结果满足《环境空气质量标准》（GB3095-20</w:t>
            </w:r>
            <w:r>
              <w:rPr>
                <w:rFonts w:hint="eastAsia" w:cs="Times New Roman"/>
                <w:color w:val="000000" w:themeColor="text1"/>
                <w:lang w:val="en-US" w:eastAsia="zh-CN"/>
                <w14:textFill>
                  <w14:solidFill>
                    <w14:schemeClr w14:val="tx1"/>
                  </w14:solidFill>
                </w14:textFill>
              </w:rPr>
              <w:t>12</w:t>
            </w:r>
            <w:r>
              <w:rPr>
                <w:rFonts w:hint="eastAsia" w:ascii="Times New Roman" w:hAnsi="Times New Roman" w:eastAsia="宋体" w:cs="Times New Roman"/>
                <w:color w:val="000000" w:themeColor="text1"/>
                <w:lang w:val="en-US" w:eastAsia="zh-CN"/>
                <w14:textFill>
                  <w14:solidFill>
                    <w14:schemeClr w14:val="tx1"/>
                  </w14:solidFill>
                </w14:textFill>
              </w:rPr>
              <w:t>）中二级标准要求。</w:t>
            </w:r>
          </w:p>
          <w:p w14:paraId="58596600">
            <w:pPr>
              <w:bidi w:val="0"/>
              <w:rPr>
                <w:b/>
                <w:bCs/>
                <w:lang w:val="en-US" w:eastAsia="zh-CN"/>
              </w:rPr>
            </w:pPr>
            <w:r>
              <w:rPr>
                <w:b/>
                <w:bCs/>
                <w:lang w:val="en-US" w:eastAsia="zh-CN"/>
              </w:rPr>
              <w:t>2、水环境质量现状</w:t>
            </w:r>
          </w:p>
          <w:p w14:paraId="2414EBF2">
            <w:pPr>
              <w:bidi w:val="0"/>
              <w:rPr>
                <w:rFonts w:hint="default" w:ascii="Times New Roman" w:hAnsi="Times New Roman" w:eastAsia="宋体" w:cs="Times New Roman"/>
                <w:lang w:val="en-US" w:eastAsia="zh-CN"/>
              </w:rPr>
            </w:pPr>
            <w:r>
              <w:rPr>
                <w:rFonts w:hint="default" w:ascii="Times New Roman" w:hAnsi="Times New Roman" w:eastAsia="宋体" w:cs="Times New Roman"/>
                <w:color w:val="auto"/>
                <w:lang w:val="en-US" w:eastAsia="zh-CN"/>
              </w:rPr>
              <w:t>本项目位于宿州徐州现代产业园区桥园206国道与淮海西路交叉口北侧</w:t>
            </w:r>
            <w:r>
              <w:rPr>
                <w:rFonts w:hint="default" w:ascii="Times New Roman" w:hAnsi="Times New Roman" w:eastAsia="宋体" w:cs="Times New Roman"/>
                <w:color w:val="FF0000"/>
                <w:lang w:val="en-US" w:eastAsia="zh-CN"/>
              </w:rPr>
              <w:t>，</w:t>
            </w:r>
            <w:r>
              <w:rPr>
                <w:rFonts w:hint="eastAsia" w:ascii="Times New Roman" w:hAnsi="Times New Roman" w:eastAsia="宋体" w:cs="Times New Roman"/>
                <w:color w:val="auto"/>
                <w:lang w:val="en-US" w:eastAsia="zh-CN"/>
              </w:rPr>
              <w:t>厂区污水经化粪池预处理达标后由</w:t>
            </w:r>
            <w:r>
              <w:rPr>
                <w:rFonts w:hint="default" w:ascii="Times New Roman" w:hAnsi="Times New Roman" w:eastAsia="宋体" w:cs="Times New Roman"/>
                <w:color w:val="auto"/>
                <w:lang w:val="en-US" w:eastAsia="zh-CN"/>
              </w:rPr>
              <w:t>园区管网排入埇桥经济开发区污水处理厂，处理后尾水排入淝河。本</w:t>
            </w:r>
            <w:r>
              <w:rPr>
                <w:rFonts w:hint="default" w:ascii="Times New Roman" w:hAnsi="Times New Roman" w:eastAsia="宋体" w:cs="Times New Roman"/>
                <w:lang w:val="en-US" w:eastAsia="zh-CN"/>
              </w:rPr>
              <w:t>次环评引用宿州陆盾机械制造有限公司委托安徽鑫程检测科技有限公司2025年2月11日</w:t>
            </w:r>
            <w:r>
              <w:rPr>
                <w:rFonts w:hint="eastAsia" w:cs="Times New Roman"/>
                <w:lang w:val="en-US" w:eastAsia="zh-CN"/>
              </w:rPr>
              <w:t>—</w:t>
            </w:r>
            <w:r>
              <w:rPr>
                <w:rFonts w:hint="default" w:ascii="Times New Roman" w:hAnsi="Times New Roman" w:eastAsia="宋体" w:cs="Times New Roman"/>
                <w:lang w:val="en-US" w:eastAsia="zh-CN"/>
              </w:rPr>
              <w:t>2月13日</w:t>
            </w:r>
            <w:r>
              <w:rPr>
                <w:rFonts w:hint="eastAsia" w:cs="Times New Roman"/>
                <w:lang w:val="en-US" w:eastAsia="zh-CN"/>
              </w:rPr>
              <w:t>对</w:t>
            </w:r>
            <w:r>
              <w:rPr>
                <w:rFonts w:hint="default" w:ascii="Times New Roman" w:hAnsi="Times New Roman" w:eastAsia="宋体" w:cs="Times New Roman"/>
                <w:lang w:val="en-US" w:eastAsia="zh-CN"/>
              </w:rPr>
              <w:t>关于淝河的现状监测数据。现状监测的时效与范围符合《建设项目环境影响报告表编制技术指南（污染影响类）（试行）》的要求，故本报告引用</w:t>
            </w:r>
            <w:r>
              <w:rPr>
                <w:rFonts w:hint="eastAsia" w:ascii="Times New Roman" w:hAnsi="Times New Roman" w:eastAsia="宋体" w:cs="Times New Roman"/>
                <w:lang w:val="en-US" w:eastAsia="zh-CN"/>
              </w:rPr>
              <w:t>该监测报告中</w:t>
            </w:r>
            <w:r>
              <w:rPr>
                <w:rFonts w:hint="default" w:ascii="Times New Roman" w:hAnsi="Times New Roman" w:eastAsia="宋体" w:cs="Times New Roman"/>
                <w:lang w:val="en-US" w:eastAsia="zh-CN"/>
              </w:rPr>
              <w:t>淝河地表水现状监测数据。</w:t>
            </w:r>
            <w:r>
              <w:rPr>
                <w:rFonts w:hint="eastAsia" w:ascii="Times New Roman" w:hAnsi="Times New Roman" w:eastAsia="宋体" w:cs="Times New Roman"/>
                <w:lang w:val="en-US" w:eastAsia="zh-CN"/>
              </w:rPr>
              <w:t>淝河水质现状见下表</w:t>
            </w:r>
            <w:r>
              <w:rPr>
                <w:rFonts w:hint="default" w:ascii="Times New Roman" w:hAnsi="Times New Roman" w:eastAsia="宋体" w:cs="Times New Roman"/>
                <w:lang w:val="en-US" w:eastAsia="zh-CN"/>
              </w:rPr>
              <w:t>。</w:t>
            </w:r>
          </w:p>
          <w:p w14:paraId="34AB7D27">
            <w:pPr>
              <w:pStyle w:val="35"/>
              <w:bidi w:val="0"/>
              <w:rPr>
                <w:rFonts w:ascii="Times New Roman" w:hAnsi="Times New Roman" w:eastAsia="宋体" w:cs="Times New Roman"/>
              </w:rPr>
            </w:pPr>
            <w:r>
              <w:rPr>
                <w:rFonts w:ascii="Times New Roman" w:hAnsi="Times New Roman" w:eastAsia="宋体" w:cs="Times New Roman"/>
              </w:rPr>
              <w:t>表3-</w:t>
            </w:r>
            <w:r>
              <w:rPr>
                <w:rFonts w:hint="eastAsia" w:ascii="Times New Roman" w:hAnsi="Times New Roman" w:eastAsia="宋体" w:cs="Times New Roman"/>
              </w:rPr>
              <w:t>4</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淝河</w:t>
            </w:r>
            <w:r>
              <w:rPr>
                <w:rFonts w:ascii="Times New Roman" w:hAnsi="Times New Roman" w:eastAsia="宋体" w:cs="Times New Roman"/>
              </w:rPr>
              <w:t>水环境质量现状监测</w:t>
            </w:r>
          </w:p>
          <w:tbl>
            <w:tblPr>
              <w:tblStyle w:val="25"/>
              <w:tblW w:w="5000" w:type="pct"/>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4"/>
              <w:gridCol w:w="1675"/>
              <w:gridCol w:w="69"/>
              <w:gridCol w:w="1651"/>
              <w:gridCol w:w="194"/>
              <w:gridCol w:w="1847"/>
              <w:gridCol w:w="989"/>
            </w:tblGrid>
            <w:tr w14:paraId="391F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69" w:type="pct"/>
                  <w:vMerge w:val="restart"/>
                  <w:tcBorders>
                    <w:top w:val="single" w:color="000000" w:sz="6" w:space="0"/>
                    <w:left w:val="single" w:color="000000" w:sz="6" w:space="0"/>
                    <w:bottom w:val="nil"/>
                  </w:tcBorders>
                  <w:noWrap w:val="0"/>
                  <w:vAlign w:val="center"/>
                </w:tcPr>
                <w:p w14:paraId="6AF69B11">
                  <w:pPr>
                    <w:pStyle w:val="32"/>
                    <w:bidi w:val="0"/>
                    <w:rPr>
                      <w:rFonts w:ascii="Times New Roman" w:hAnsi="Times New Roman" w:eastAsia="宋体" w:cs="Times New Roman"/>
                    </w:rPr>
                  </w:pPr>
                  <w:r>
                    <w:rPr>
                      <w:rFonts w:ascii="Times New Roman" w:hAnsi="Times New Roman" w:eastAsia="宋体" w:cs="Times New Roman"/>
                    </w:rPr>
                    <w:t>样品名称</w:t>
                  </w:r>
                </w:p>
              </w:tc>
              <w:tc>
                <w:tcPr>
                  <w:tcW w:w="1051" w:type="pct"/>
                  <w:vMerge w:val="restart"/>
                  <w:tcBorders>
                    <w:top w:val="single" w:color="000000" w:sz="6" w:space="0"/>
                    <w:bottom w:val="nil"/>
                  </w:tcBorders>
                  <w:noWrap w:val="0"/>
                  <w:vAlign w:val="center"/>
                </w:tcPr>
                <w:p w14:paraId="510F35BA">
                  <w:pPr>
                    <w:pStyle w:val="32"/>
                    <w:bidi w:val="0"/>
                    <w:rPr>
                      <w:rFonts w:ascii="Times New Roman" w:hAnsi="Times New Roman" w:eastAsia="宋体" w:cs="Times New Roman"/>
                    </w:rPr>
                  </w:pPr>
                  <w:r>
                    <w:rPr>
                      <w:rFonts w:ascii="Times New Roman" w:hAnsi="Times New Roman" w:eastAsia="宋体" w:cs="Times New Roman"/>
                    </w:rPr>
                    <w:t>地表水</w:t>
                  </w:r>
                </w:p>
              </w:tc>
              <w:tc>
                <w:tcPr>
                  <w:tcW w:w="1079" w:type="pct"/>
                  <w:gridSpan w:val="2"/>
                  <w:tcBorders>
                    <w:top w:val="single" w:color="000000" w:sz="6" w:space="0"/>
                  </w:tcBorders>
                  <w:noWrap w:val="0"/>
                  <w:vAlign w:val="center"/>
                </w:tcPr>
                <w:p w14:paraId="2667FCAE">
                  <w:pPr>
                    <w:pStyle w:val="32"/>
                    <w:bidi w:val="0"/>
                    <w:rPr>
                      <w:rFonts w:ascii="Times New Roman" w:hAnsi="Times New Roman" w:eastAsia="宋体" w:cs="Times New Roman"/>
                    </w:rPr>
                  </w:pPr>
                  <w:r>
                    <w:rPr>
                      <w:rFonts w:ascii="Times New Roman" w:hAnsi="Times New Roman" w:eastAsia="宋体" w:cs="Times New Roman"/>
                    </w:rPr>
                    <w:t>完成日期</w:t>
                  </w:r>
                </w:p>
              </w:tc>
              <w:tc>
                <w:tcPr>
                  <w:tcW w:w="1281" w:type="pct"/>
                  <w:gridSpan w:val="2"/>
                  <w:tcBorders>
                    <w:top w:val="single" w:color="000000" w:sz="6" w:space="0"/>
                  </w:tcBorders>
                  <w:noWrap w:val="0"/>
                  <w:vAlign w:val="center"/>
                </w:tcPr>
                <w:p w14:paraId="1141C0CC">
                  <w:pPr>
                    <w:pStyle w:val="32"/>
                    <w:bidi w:val="0"/>
                    <w:rPr>
                      <w:rFonts w:ascii="Times New Roman" w:hAnsi="Times New Roman" w:eastAsia="宋体" w:cs="Times New Roman"/>
                    </w:rPr>
                  </w:pPr>
                  <w:r>
                    <w:rPr>
                      <w:rFonts w:ascii="Times New Roman" w:hAnsi="Times New Roman" w:eastAsia="宋体" w:cs="Times New Roman"/>
                    </w:rPr>
                    <w:t>2025-02-11~2025-02-19</w:t>
                  </w:r>
                </w:p>
              </w:tc>
              <w:tc>
                <w:tcPr>
                  <w:tcW w:w="621" w:type="pct"/>
                  <w:vMerge w:val="restart"/>
                  <w:tcBorders>
                    <w:top w:val="single" w:color="000000" w:sz="6" w:space="0"/>
                    <w:bottom w:val="nil"/>
                    <w:right w:val="single" w:color="000000" w:sz="6" w:space="0"/>
                  </w:tcBorders>
                  <w:noWrap w:val="0"/>
                  <w:vAlign w:val="center"/>
                </w:tcPr>
                <w:p w14:paraId="50A02FC1">
                  <w:pPr>
                    <w:pStyle w:val="32"/>
                    <w:bidi w:val="0"/>
                    <w:rPr>
                      <w:rFonts w:hint="default" w:ascii="Times New Roman" w:hAnsi="Times New Roman" w:eastAsia="宋体" w:cs="Times New Roman"/>
                      <w:lang w:val="en-US" w:eastAsia="zh-CN"/>
                    </w:rPr>
                  </w:pPr>
                  <w:r>
                    <w:rPr>
                      <w:rFonts w:hint="eastAsia" w:cs="Times New Roman"/>
                      <w:lang w:val="en-US" w:eastAsia="zh-CN"/>
                    </w:rPr>
                    <w:t>标准限值</w:t>
                  </w:r>
                </w:p>
              </w:tc>
            </w:tr>
            <w:tr w14:paraId="21227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9" w:type="pct"/>
                  <w:vMerge w:val="continue"/>
                  <w:tcBorders>
                    <w:top w:val="nil"/>
                    <w:left w:val="single" w:color="000000" w:sz="6" w:space="0"/>
                  </w:tcBorders>
                  <w:noWrap w:val="0"/>
                  <w:vAlign w:val="center"/>
                </w:tcPr>
                <w:p w14:paraId="04B91775">
                  <w:pPr>
                    <w:pStyle w:val="32"/>
                    <w:bidi w:val="0"/>
                    <w:rPr>
                      <w:rFonts w:ascii="Times New Roman" w:hAnsi="Times New Roman" w:eastAsia="宋体" w:cs="Times New Roman"/>
                    </w:rPr>
                  </w:pPr>
                </w:p>
              </w:tc>
              <w:tc>
                <w:tcPr>
                  <w:tcW w:w="1051" w:type="pct"/>
                  <w:vMerge w:val="continue"/>
                  <w:tcBorders>
                    <w:top w:val="nil"/>
                  </w:tcBorders>
                  <w:noWrap w:val="0"/>
                  <w:vAlign w:val="center"/>
                </w:tcPr>
                <w:p w14:paraId="1D405E5A">
                  <w:pPr>
                    <w:pStyle w:val="32"/>
                    <w:bidi w:val="0"/>
                    <w:rPr>
                      <w:rFonts w:ascii="Times New Roman" w:hAnsi="Times New Roman" w:eastAsia="宋体" w:cs="Times New Roman"/>
                    </w:rPr>
                  </w:pPr>
                </w:p>
              </w:tc>
              <w:tc>
                <w:tcPr>
                  <w:tcW w:w="1079" w:type="pct"/>
                  <w:gridSpan w:val="2"/>
                  <w:noWrap w:val="0"/>
                  <w:vAlign w:val="center"/>
                </w:tcPr>
                <w:p w14:paraId="25D26B71">
                  <w:pPr>
                    <w:pStyle w:val="32"/>
                    <w:bidi w:val="0"/>
                    <w:rPr>
                      <w:rFonts w:ascii="Times New Roman" w:hAnsi="Times New Roman" w:eastAsia="宋体" w:cs="Times New Roman"/>
                    </w:rPr>
                  </w:pPr>
                  <w:r>
                    <w:rPr>
                      <w:rFonts w:ascii="Times New Roman" w:hAnsi="Times New Roman" w:eastAsia="宋体" w:cs="Times New Roman"/>
                    </w:rPr>
                    <w:t>样品性状</w:t>
                  </w:r>
                </w:p>
              </w:tc>
              <w:tc>
                <w:tcPr>
                  <w:tcW w:w="1281" w:type="pct"/>
                  <w:gridSpan w:val="2"/>
                  <w:noWrap w:val="0"/>
                  <w:vAlign w:val="center"/>
                </w:tcPr>
                <w:p w14:paraId="314FF974">
                  <w:pPr>
                    <w:pStyle w:val="32"/>
                    <w:bidi w:val="0"/>
                    <w:rPr>
                      <w:rFonts w:ascii="Times New Roman" w:hAnsi="Times New Roman" w:eastAsia="宋体" w:cs="Times New Roman"/>
                    </w:rPr>
                  </w:pPr>
                  <w:r>
                    <w:rPr>
                      <w:rFonts w:ascii="Times New Roman" w:hAnsi="Times New Roman" w:eastAsia="宋体" w:cs="Times New Roman"/>
                    </w:rPr>
                    <w:t>清</w:t>
                  </w:r>
                </w:p>
              </w:tc>
              <w:tc>
                <w:tcPr>
                  <w:tcW w:w="621" w:type="pct"/>
                  <w:vMerge w:val="continue"/>
                  <w:tcBorders>
                    <w:top w:val="nil"/>
                    <w:bottom w:val="nil"/>
                    <w:right w:val="single" w:color="000000" w:sz="6" w:space="0"/>
                  </w:tcBorders>
                  <w:noWrap w:val="0"/>
                  <w:vAlign w:val="center"/>
                </w:tcPr>
                <w:p w14:paraId="2493ADFE">
                  <w:pPr>
                    <w:pStyle w:val="32"/>
                    <w:bidi w:val="0"/>
                    <w:rPr>
                      <w:rFonts w:ascii="Times New Roman" w:hAnsi="Times New Roman" w:eastAsia="宋体" w:cs="Times New Roman"/>
                    </w:rPr>
                  </w:pPr>
                </w:p>
              </w:tc>
            </w:tr>
            <w:tr w14:paraId="0F57D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9" w:type="pct"/>
                  <w:vMerge w:val="restart"/>
                  <w:tcBorders>
                    <w:left w:val="single" w:color="000000" w:sz="6" w:space="0"/>
                    <w:bottom w:val="nil"/>
                  </w:tcBorders>
                  <w:noWrap w:val="0"/>
                  <w:vAlign w:val="center"/>
                </w:tcPr>
                <w:p w14:paraId="74406A62">
                  <w:pPr>
                    <w:pStyle w:val="32"/>
                    <w:bidi w:val="0"/>
                    <w:rPr>
                      <w:rFonts w:ascii="Times New Roman" w:hAnsi="Times New Roman" w:eastAsia="宋体" w:cs="Times New Roman"/>
                    </w:rPr>
                  </w:pPr>
                  <w:r>
                    <w:rPr>
                      <w:rFonts w:ascii="Times New Roman" w:hAnsi="Times New Roman" w:eastAsia="宋体" w:cs="Times New Roman"/>
                    </w:rPr>
                    <w:t>检测项目</w:t>
                  </w:r>
                </w:p>
              </w:tc>
              <w:tc>
                <w:tcPr>
                  <w:tcW w:w="3410" w:type="pct"/>
                  <w:gridSpan w:val="5"/>
                  <w:noWrap w:val="0"/>
                  <w:vAlign w:val="center"/>
                </w:tcPr>
                <w:p w14:paraId="7A3CD8AD">
                  <w:pPr>
                    <w:pStyle w:val="32"/>
                    <w:bidi w:val="0"/>
                    <w:rPr>
                      <w:rFonts w:ascii="Times New Roman" w:hAnsi="Times New Roman" w:eastAsia="宋体" w:cs="Times New Roman"/>
                    </w:rPr>
                  </w:pPr>
                  <w:r>
                    <w:rPr>
                      <w:rFonts w:ascii="Times New Roman" w:hAnsi="Times New Roman" w:eastAsia="宋体" w:cs="Times New Roman"/>
                    </w:rPr>
                    <w:t>采样日期、时间及结果</w:t>
                  </w:r>
                </w:p>
              </w:tc>
              <w:tc>
                <w:tcPr>
                  <w:tcW w:w="621" w:type="pct"/>
                  <w:vMerge w:val="continue"/>
                  <w:tcBorders>
                    <w:top w:val="nil"/>
                    <w:bottom w:val="nil"/>
                    <w:right w:val="single" w:color="000000" w:sz="6" w:space="0"/>
                  </w:tcBorders>
                  <w:noWrap w:val="0"/>
                  <w:vAlign w:val="center"/>
                </w:tcPr>
                <w:p w14:paraId="51B11D3F">
                  <w:pPr>
                    <w:pStyle w:val="32"/>
                    <w:bidi w:val="0"/>
                    <w:rPr>
                      <w:rFonts w:ascii="Times New Roman" w:hAnsi="Times New Roman" w:eastAsia="宋体" w:cs="Times New Roman"/>
                    </w:rPr>
                  </w:pPr>
                </w:p>
              </w:tc>
            </w:tr>
            <w:tr w14:paraId="6119E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9" w:type="pct"/>
                  <w:vMerge w:val="continue"/>
                  <w:tcBorders>
                    <w:top w:val="nil"/>
                    <w:left w:val="single" w:color="000000" w:sz="6" w:space="0"/>
                    <w:bottom w:val="nil"/>
                  </w:tcBorders>
                  <w:noWrap w:val="0"/>
                  <w:vAlign w:val="center"/>
                </w:tcPr>
                <w:p w14:paraId="2D852251">
                  <w:pPr>
                    <w:pStyle w:val="32"/>
                    <w:bidi w:val="0"/>
                    <w:rPr>
                      <w:rFonts w:ascii="Times New Roman" w:hAnsi="Times New Roman" w:eastAsia="宋体" w:cs="Times New Roman"/>
                    </w:rPr>
                  </w:pPr>
                </w:p>
              </w:tc>
              <w:tc>
                <w:tcPr>
                  <w:tcW w:w="1094" w:type="pct"/>
                  <w:gridSpan w:val="2"/>
                  <w:noWrap w:val="0"/>
                  <w:vAlign w:val="center"/>
                </w:tcPr>
                <w:p w14:paraId="22E1F95C">
                  <w:pPr>
                    <w:pStyle w:val="32"/>
                    <w:bidi w:val="0"/>
                    <w:rPr>
                      <w:rFonts w:ascii="Times New Roman" w:hAnsi="Times New Roman" w:eastAsia="宋体" w:cs="Times New Roman"/>
                      <w:lang w:eastAsia="zh-CN"/>
                    </w:rPr>
                  </w:pPr>
                  <w:r>
                    <w:rPr>
                      <w:rFonts w:ascii="Times New Roman" w:hAnsi="Times New Roman" w:eastAsia="宋体" w:cs="Times New Roman"/>
                      <w:lang w:eastAsia="zh-CN"/>
                    </w:rPr>
                    <w:t>2025-02-11</w:t>
                  </w:r>
                </w:p>
              </w:tc>
              <w:tc>
                <w:tcPr>
                  <w:tcW w:w="1158" w:type="pct"/>
                  <w:gridSpan w:val="2"/>
                  <w:noWrap w:val="0"/>
                  <w:vAlign w:val="center"/>
                </w:tcPr>
                <w:p w14:paraId="6092EE26">
                  <w:pPr>
                    <w:pStyle w:val="32"/>
                    <w:bidi w:val="0"/>
                    <w:rPr>
                      <w:rFonts w:ascii="Times New Roman" w:hAnsi="Times New Roman" w:eastAsia="宋体" w:cs="Times New Roman"/>
                      <w:lang w:eastAsia="zh-CN"/>
                    </w:rPr>
                  </w:pPr>
                  <w:r>
                    <w:rPr>
                      <w:rFonts w:ascii="Times New Roman" w:hAnsi="Times New Roman" w:eastAsia="宋体" w:cs="Times New Roman"/>
                      <w:lang w:eastAsia="zh-CN"/>
                    </w:rPr>
                    <w:t>2025-02-12</w:t>
                  </w:r>
                </w:p>
              </w:tc>
              <w:tc>
                <w:tcPr>
                  <w:tcW w:w="1158" w:type="pct"/>
                  <w:noWrap w:val="0"/>
                  <w:vAlign w:val="center"/>
                </w:tcPr>
                <w:p w14:paraId="7D15620C">
                  <w:pPr>
                    <w:pStyle w:val="32"/>
                    <w:bidi w:val="0"/>
                    <w:rPr>
                      <w:rFonts w:ascii="Times New Roman" w:hAnsi="Times New Roman" w:eastAsia="宋体" w:cs="Times New Roman"/>
                      <w:lang w:eastAsia="zh-CN"/>
                    </w:rPr>
                  </w:pPr>
                  <w:r>
                    <w:rPr>
                      <w:rFonts w:ascii="Times New Roman" w:hAnsi="Times New Roman" w:eastAsia="宋体" w:cs="Times New Roman"/>
                      <w:lang w:eastAsia="zh-CN"/>
                    </w:rPr>
                    <w:t>2025-02-13</w:t>
                  </w:r>
                </w:p>
              </w:tc>
              <w:tc>
                <w:tcPr>
                  <w:tcW w:w="621" w:type="pct"/>
                  <w:vMerge w:val="continue"/>
                  <w:tcBorders>
                    <w:top w:val="nil"/>
                    <w:bottom w:val="nil"/>
                    <w:right w:val="single" w:color="000000" w:sz="6" w:space="0"/>
                  </w:tcBorders>
                  <w:noWrap w:val="0"/>
                  <w:vAlign w:val="center"/>
                </w:tcPr>
                <w:p w14:paraId="725DF3F1">
                  <w:pPr>
                    <w:pStyle w:val="32"/>
                    <w:bidi w:val="0"/>
                    <w:rPr>
                      <w:rFonts w:ascii="Times New Roman" w:hAnsi="Times New Roman" w:eastAsia="宋体" w:cs="Times New Roman"/>
                    </w:rPr>
                  </w:pPr>
                </w:p>
              </w:tc>
            </w:tr>
            <w:tr w14:paraId="5C6C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9" w:type="pct"/>
                  <w:vMerge w:val="continue"/>
                  <w:tcBorders>
                    <w:top w:val="nil"/>
                    <w:left w:val="single" w:color="000000" w:sz="6" w:space="0"/>
                    <w:bottom w:val="nil"/>
                  </w:tcBorders>
                  <w:noWrap w:val="0"/>
                  <w:vAlign w:val="center"/>
                </w:tcPr>
                <w:p w14:paraId="02C045D6">
                  <w:pPr>
                    <w:pStyle w:val="32"/>
                    <w:bidi w:val="0"/>
                    <w:rPr>
                      <w:rFonts w:ascii="Times New Roman" w:hAnsi="Times New Roman" w:eastAsia="宋体" w:cs="Times New Roman"/>
                    </w:rPr>
                  </w:pPr>
                </w:p>
              </w:tc>
              <w:tc>
                <w:tcPr>
                  <w:tcW w:w="3410" w:type="pct"/>
                  <w:gridSpan w:val="5"/>
                  <w:noWrap w:val="0"/>
                  <w:vAlign w:val="center"/>
                </w:tcPr>
                <w:p w14:paraId="6BDAC9F7">
                  <w:pPr>
                    <w:pStyle w:val="32"/>
                    <w:bidi w:val="0"/>
                    <w:rPr>
                      <w:rFonts w:ascii="Times New Roman" w:hAnsi="Times New Roman" w:eastAsia="宋体" w:cs="Times New Roman"/>
                    </w:rPr>
                  </w:pPr>
                  <w:r>
                    <w:rPr>
                      <w:rFonts w:ascii="Times New Roman" w:hAnsi="Times New Roman" w:eastAsia="宋体" w:cs="Times New Roman"/>
                    </w:rPr>
                    <w:t>淝河</w:t>
                  </w:r>
                </w:p>
              </w:tc>
              <w:tc>
                <w:tcPr>
                  <w:tcW w:w="621" w:type="pct"/>
                  <w:vMerge w:val="continue"/>
                  <w:tcBorders>
                    <w:top w:val="nil"/>
                    <w:bottom w:val="nil"/>
                    <w:right w:val="single" w:color="000000" w:sz="6" w:space="0"/>
                  </w:tcBorders>
                  <w:noWrap w:val="0"/>
                  <w:vAlign w:val="center"/>
                </w:tcPr>
                <w:p w14:paraId="0CB7AE09">
                  <w:pPr>
                    <w:pStyle w:val="32"/>
                    <w:bidi w:val="0"/>
                    <w:rPr>
                      <w:rFonts w:ascii="Times New Roman" w:hAnsi="Times New Roman" w:eastAsia="宋体" w:cs="Times New Roman"/>
                    </w:rPr>
                  </w:pPr>
                </w:p>
              </w:tc>
            </w:tr>
            <w:tr w14:paraId="51456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9" w:type="pct"/>
                  <w:vMerge w:val="continue"/>
                  <w:tcBorders>
                    <w:top w:val="nil"/>
                    <w:left w:val="single" w:color="000000" w:sz="6" w:space="0"/>
                  </w:tcBorders>
                  <w:noWrap w:val="0"/>
                  <w:vAlign w:val="center"/>
                </w:tcPr>
                <w:p w14:paraId="0D48BD0C">
                  <w:pPr>
                    <w:pStyle w:val="32"/>
                    <w:bidi w:val="0"/>
                    <w:rPr>
                      <w:rFonts w:ascii="Times New Roman" w:hAnsi="Times New Roman" w:eastAsia="宋体" w:cs="Times New Roman"/>
                    </w:rPr>
                  </w:pPr>
                </w:p>
              </w:tc>
              <w:tc>
                <w:tcPr>
                  <w:tcW w:w="1094" w:type="pct"/>
                  <w:gridSpan w:val="2"/>
                  <w:noWrap w:val="0"/>
                  <w:vAlign w:val="center"/>
                </w:tcPr>
                <w:p w14:paraId="2B431ACB">
                  <w:pPr>
                    <w:pStyle w:val="32"/>
                    <w:bidi w:val="0"/>
                    <w:rPr>
                      <w:rFonts w:ascii="Times New Roman" w:hAnsi="Times New Roman" w:eastAsia="宋体" w:cs="Times New Roman"/>
                      <w:lang w:eastAsia="zh-CN"/>
                    </w:rPr>
                  </w:pPr>
                  <w:r>
                    <w:rPr>
                      <w:rFonts w:ascii="Times New Roman" w:hAnsi="Times New Roman" w:eastAsia="宋体" w:cs="Times New Roman"/>
                      <w:lang w:eastAsia="zh-CN"/>
                    </w:rPr>
                    <w:t>11:55-11:57</w:t>
                  </w:r>
                </w:p>
              </w:tc>
              <w:tc>
                <w:tcPr>
                  <w:tcW w:w="1158" w:type="pct"/>
                  <w:gridSpan w:val="2"/>
                  <w:noWrap w:val="0"/>
                  <w:vAlign w:val="center"/>
                </w:tcPr>
                <w:p w14:paraId="38C02E78">
                  <w:pPr>
                    <w:pStyle w:val="32"/>
                    <w:bidi w:val="0"/>
                    <w:rPr>
                      <w:rFonts w:ascii="Times New Roman" w:hAnsi="Times New Roman" w:eastAsia="宋体" w:cs="Times New Roman"/>
                      <w:lang w:eastAsia="zh-CN"/>
                    </w:rPr>
                  </w:pPr>
                  <w:r>
                    <w:rPr>
                      <w:rFonts w:ascii="Times New Roman" w:hAnsi="Times New Roman" w:eastAsia="宋体" w:cs="Times New Roman"/>
                      <w:lang w:eastAsia="zh-CN"/>
                    </w:rPr>
                    <w:t>10:55-10:58</w:t>
                  </w:r>
                </w:p>
              </w:tc>
              <w:tc>
                <w:tcPr>
                  <w:tcW w:w="1158" w:type="pct"/>
                  <w:noWrap w:val="0"/>
                  <w:vAlign w:val="center"/>
                </w:tcPr>
                <w:p w14:paraId="657B8D81">
                  <w:pPr>
                    <w:pStyle w:val="32"/>
                    <w:bidi w:val="0"/>
                    <w:rPr>
                      <w:rFonts w:ascii="Times New Roman" w:hAnsi="Times New Roman" w:eastAsia="宋体" w:cs="Times New Roman"/>
                      <w:lang w:eastAsia="zh-CN"/>
                    </w:rPr>
                  </w:pPr>
                  <w:r>
                    <w:rPr>
                      <w:rFonts w:ascii="Times New Roman" w:hAnsi="Times New Roman" w:eastAsia="宋体" w:cs="Times New Roman"/>
                      <w:lang w:eastAsia="zh-CN"/>
                    </w:rPr>
                    <w:t>11:25-11:29</w:t>
                  </w:r>
                </w:p>
              </w:tc>
              <w:tc>
                <w:tcPr>
                  <w:tcW w:w="621" w:type="pct"/>
                  <w:vMerge w:val="continue"/>
                  <w:tcBorders>
                    <w:top w:val="nil"/>
                    <w:right w:val="single" w:color="000000" w:sz="6" w:space="0"/>
                  </w:tcBorders>
                  <w:noWrap w:val="0"/>
                  <w:vAlign w:val="center"/>
                </w:tcPr>
                <w:p w14:paraId="68A569C5">
                  <w:pPr>
                    <w:pStyle w:val="32"/>
                    <w:bidi w:val="0"/>
                    <w:rPr>
                      <w:rFonts w:ascii="Times New Roman" w:hAnsi="Times New Roman" w:eastAsia="宋体" w:cs="Times New Roman"/>
                    </w:rPr>
                  </w:pPr>
                </w:p>
              </w:tc>
            </w:tr>
            <w:tr w14:paraId="33055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9" w:type="pct"/>
                  <w:tcBorders>
                    <w:left w:val="single" w:color="000000" w:sz="6" w:space="0"/>
                    <w:bottom w:val="single" w:color="000000" w:sz="6" w:space="0"/>
                  </w:tcBorders>
                  <w:noWrap w:val="0"/>
                  <w:vAlign w:val="center"/>
                </w:tcPr>
                <w:p w14:paraId="211E6365">
                  <w:pPr>
                    <w:pStyle w:val="32"/>
                    <w:bidi w:val="0"/>
                    <w:rPr>
                      <w:rFonts w:ascii="Times New Roman" w:hAnsi="Times New Roman" w:eastAsia="宋体" w:cs="Times New Roman"/>
                      <w:lang w:eastAsia="zh-CN"/>
                    </w:rPr>
                  </w:pPr>
                  <w:r>
                    <w:rPr>
                      <w:rFonts w:ascii="Times New Roman" w:hAnsi="Times New Roman" w:eastAsia="宋体" w:cs="Times New Roman"/>
                      <w:lang w:eastAsia="zh-CN"/>
                    </w:rPr>
                    <w:t>pH值（无量纲）</w:t>
                  </w:r>
                </w:p>
              </w:tc>
              <w:tc>
                <w:tcPr>
                  <w:tcW w:w="1094" w:type="pct"/>
                  <w:gridSpan w:val="2"/>
                  <w:tcBorders>
                    <w:bottom w:val="single" w:color="000000" w:sz="6" w:space="0"/>
                  </w:tcBorders>
                  <w:noWrap w:val="0"/>
                  <w:vAlign w:val="center"/>
                </w:tcPr>
                <w:p w14:paraId="5D254309">
                  <w:pPr>
                    <w:pStyle w:val="32"/>
                    <w:bidi w:val="0"/>
                    <w:rPr>
                      <w:rFonts w:ascii="Times New Roman" w:hAnsi="Times New Roman" w:eastAsia="宋体" w:cs="Times New Roman"/>
                      <w:lang w:eastAsia="zh-CN"/>
                    </w:rPr>
                  </w:pPr>
                  <w:r>
                    <w:rPr>
                      <w:rFonts w:ascii="Times New Roman" w:hAnsi="Times New Roman" w:eastAsia="宋体" w:cs="Times New Roman"/>
                      <w:lang w:eastAsia="zh-CN"/>
                    </w:rPr>
                    <w:t>7.4</w:t>
                  </w:r>
                </w:p>
              </w:tc>
              <w:tc>
                <w:tcPr>
                  <w:tcW w:w="1158" w:type="pct"/>
                  <w:gridSpan w:val="2"/>
                  <w:tcBorders>
                    <w:bottom w:val="single" w:color="000000" w:sz="6" w:space="0"/>
                  </w:tcBorders>
                  <w:noWrap w:val="0"/>
                  <w:vAlign w:val="center"/>
                </w:tcPr>
                <w:p w14:paraId="67D0641D">
                  <w:pPr>
                    <w:pStyle w:val="32"/>
                    <w:bidi w:val="0"/>
                    <w:rPr>
                      <w:rFonts w:ascii="Times New Roman" w:hAnsi="Times New Roman" w:eastAsia="宋体" w:cs="Times New Roman"/>
                      <w:lang w:eastAsia="zh-CN"/>
                    </w:rPr>
                  </w:pPr>
                  <w:r>
                    <w:rPr>
                      <w:rFonts w:ascii="Times New Roman" w:hAnsi="Times New Roman" w:eastAsia="宋体" w:cs="Times New Roman"/>
                      <w:lang w:eastAsia="zh-CN"/>
                    </w:rPr>
                    <w:t>7.5</w:t>
                  </w:r>
                </w:p>
              </w:tc>
              <w:tc>
                <w:tcPr>
                  <w:tcW w:w="1158" w:type="pct"/>
                  <w:tcBorders>
                    <w:bottom w:val="single" w:color="000000" w:sz="6" w:space="0"/>
                  </w:tcBorders>
                  <w:noWrap w:val="0"/>
                  <w:vAlign w:val="center"/>
                </w:tcPr>
                <w:p w14:paraId="3B4ED7D3">
                  <w:pPr>
                    <w:pStyle w:val="32"/>
                    <w:bidi w:val="0"/>
                    <w:rPr>
                      <w:rFonts w:ascii="Times New Roman" w:hAnsi="Times New Roman" w:eastAsia="宋体" w:cs="Times New Roman"/>
                      <w:lang w:eastAsia="zh-CN"/>
                    </w:rPr>
                  </w:pPr>
                  <w:r>
                    <w:rPr>
                      <w:rFonts w:ascii="Times New Roman" w:hAnsi="Times New Roman" w:eastAsia="宋体" w:cs="Times New Roman"/>
                      <w:lang w:eastAsia="zh-CN"/>
                    </w:rPr>
                    <w:t>7.3</w:t>
                  </w:r>
                </w:p>
              </w:tc>
              <w:tc>
                <w:tcPr>
                  <w:tcW w:w="621" w:type="pct"/>
                  <w:tcBorders>
                    <w:bottom w:val="single" w:color="000000" w:sz="6" w:space="0"/>
                    <w:right w:val="single" w:color="000000" w:sz="6" w:space="0"/>
                  </w:tcBorders>
                  <w:noWrap w:val="0"/>
                  <w:vAlign w:val="center"/>
                </w:tcPr>
                <w:p w14:paraId="22FADB66">
                  <w:pPr>
                    <w:pStyle w:val="32"/>
                    <w:bidi w:val="0"/>
                    <w:rPr>
                      <w:rFonts w:hint="default" w:ascii="Times New Roman" w:hAnsi="Times New Roman" w:eastAsia="宋体" w:cs="Times New Roman"/>
                      <w:lang w:val="en-US" w:eastAsia="zh-CN"/>
                    </w:rPr>
                  </w:pPr>
                  <w:r>
                    <w:rPr>
                      <w:rFonts w:hint="eastAsia" w:cs="Times New Roman"/>
                      <w:lang w:val="en-US" w:eastAsia="zh-CN"/>
                    </w:rPr>
                    <w:t>6-9</w:t>
                  </w:r>
                </w:p>
              </w:tc>
            </w:tr>
            <w:tr w14:paraId="39A11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9" w:type="pct"/>
                  <w:tcBorders>
                    <w:top w:val="single" w:color="000000" w:sz="6" w:space="0"/>
                    <w:left w:val="single" w:color="000000" w:sz="6" w:space="0"/>
                  </w:tcBorders>
                  <w:noWrap w:val="0"/>
                  <w:vAlign w:val="center"/>
                </w:tcPr>
                <w:p w14:paraId="5AB0390F">
                  <w:pPr>
                    <w:pStyle w:val="32"/>
                    <w:bidi w:val="0"/>
                    <w:rPr>
                      <w:rFonts w:ascii="Times New Roman" w:hAnsi="Times New Roman" w:eastAsia="宋体" w:cs="Times New Roman"/>
                    </w:rPr>
                  </w:pPr>
                  <w:r>
                    <w:rPr>
                      <w:rFonts w:ascii="Times New Roman" w:hAnsi="Times New Roman" w:eastAsia="宋体" w:cs="Times New Roman"/>
                    </w:rPr>
                    <w:t>化学需氧量</w:t>
                  </w:r>
                </w:p>
              </w:tc>
              <w:tc>
                <w:tcPr>
                  <w:tcW w:w="1094" w:type="pct"/>
                  <w:gridSpan w:val="2"/>
                  <w:tcBorders>
                    <w:top w:val="single" w:color="000000" w:sz="6" w:space="0"/>
                  </w:tcBorders>
                  <w:noWrap w:val="0"/>
                  <w:vAlign w:val="center"/>
                </w:tcPr>
                <w:p w14:paraId="3DC0A768">
                  <w:pPr>
                    <w:pStyle w:val="32"/>
                    <w:bidi w:val="0"/>
                    <w:rPr>
                      <w:rFonts w:ascii="Times New Roman" w:hAnsi="Times New Roman" w:eastAsia="宋体" w:cs="Times New Roman"/>
                      <w:lang w:eastAsia="zh-CN"/>
                    </w:rPr>
                  </w:pPr>
                  <w:r>
                    <w:rPr>
                      <w:rFonts w:ascii="Times New Roman" w:hAnsi="Times New Roman" w:eastAsia="宋体" w:cs="Times New Roman"/>
                      <w:lang w:eastAsia="zh-CN"/>
                    </w:rPr>
                    <w:t>16</w:t>
                  </w:r>
                </w:p>
              </w:tc>
              <w:tc>
                <w:tcPr>
                  <w:tcW w:w="1158" w:type="pct"/>
                  <w:gridSpan w:val="2"/>
                  <w:tcBorders>
                    <w:top w:val="single" w:color="000000" w:sz="6" w:space="0"/>
                  </w:tcBorders>
                  <w:noWrap w:val="0"/>
                  <w:vAlign w:val="center"/>
                </w:tcPr>
                <w:p w14:paraId="10739B01">
                  <w:pPr>
                    <w:pStyle w:val="32"/>
                    <w:bidi w:val="0"/>
                    <w:rPr>
                      <w:rFonts w:ascii="Times New Roman" w:hAnsi="Times New Roman" w:eastAsia="宋体" w:cs="Times New Roman"/>
                      <w:lang w:eastAsia="zh-CN"/>
                    </w:rPr>
                  </w:pPr>
                  <w:r>
                    <w:rPr>
                      <w:rFonts w:ascii="Times New Roman" w:hAnsi="Times New Roman" w:eastAsia="宋体" w:cs="Times New Roman"/>
                      <w:lang w:eastAsia="zh-CN"/>
                    </w:rPr>
                    <w:t>18</w:t>
                  </w:r>
                </w:p>
              </w:tc>
              <w:tc>
                <w:tcPr>
                  <w:tcW w:w="1158" w:type="pct"/>
                  <w:tcBorders>
                    <w:top w:val="single" w:color="000000" w:sz="6" w:space="0"/>
                  </w:tcBorders>
                  <w:noWrap w:val="0"/>
                  <w:vAlign w:val="center"/>
                </w:tcPr>
                <w:p w14:paraId="71E990C5">
                  <w:pPr>
                    <w:pStyle w:val="32"/>
                    <w:bidi w:val="0"/>
                    <w:rPr>
                      <w:rFonts w:ascii="Times New Roman" w:hAnsi="Times New Roman" w:eastAsia="宋体" w:cs="Times New Roman"/>
                      <w:lang w:eastAsia="zh-CN"/>
                    </w:rPr>
                  </w:pPr>
                  <w:r>
                    <w:rPr>
                      <w:rFonts w:ascii="Times New Roman" w:hAnsi="Times New Roman" w:eastAsia="宋体" w:cs="Times New Roman"/>
                      <w:lang w:eastAsia="zh-CN"/>
                    </w:rPr>
                    <w:t>14</w:t>
                  </w:r>
                </w:p>
              </w:tc>
              <w:tc>
                <w:tcPr>
                  <w:tcW w:w="621" w:type="pct"/>
                  <w:tcBorders>
                    <w:top w:val="single" w:color="000000" w:sz="6" w:space="0"/>
                    <w:right w:val="single" w:color="000000" w:sz="6" w:space="0"/>
                  </w:tcBorders>
                  <w:noWrap w:val="0"/>
                  <w:vAlign w:val="center"/>
                </w:tcPr>
                <w:p w14:paraId="2AD840AC">
                  <w:pPr>
                    <w:pStyle w:val="32"/>
                    <w:bidi w:val="0"/>
                    <w:rPr>
                      <w:rFonts w:hint="default" w:ascii="Times New Roman" w:hAnsi="Times New Roman" w:eastAsia="宋体" w:cs="Times New Roman"/>
                      <w:lang w:val="en-US" w:eastAsia="zh-CN"/>
                    </w:rPr>
                  </w:pPr>
                  <w:r>
                    <w:rPr>
                      <w:rFonts w:hint="eastAsia" w:cs="Times New Roman"/>
                      <w:lang w:val="en-US" w:eastAsia="zh-CN"/>
                    </w:rPr>
                    <w:t>30</w:t>
                  </w:r>
                </w:p>
              </w:tc>
            </w:tr>
            <w:tr w14:paraId="4F130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9" w:type="pct"/>
                  <w:tcBorders>
                    <w:left w:val="single" w:color="000000" w:sz="6" w:space="0"/>
                  </w:tcBorders>
                  <w:noWrap w:val="0"/>
                  <w:vAlign w:val="center"/>
                </w:tcPr>
                <w:p w14:paraId="1456D2B5">
                  <w:pPr>
                    <w:pStyle w:val="32"/>
                    <w:bidi w:val="0"/>
                    <w:rPr>
                      <w:rFonts w:ascii="Times New Roman" w:hAnsi="Times New Roman" w:eastAsia="宋体" w:cs="Times New Roman"/>
                    </w:rPr>
                  </w:pPr>
                  <w:r>
                    <w:rPr>
                      <w:rFonts w:ascii="Times New Roman" w:hAnsi="Times New Roman" w:eastAsia="宋体" w:cs="Times New Roman"/>
                    </w:rPr>
                    <w:t>五日生化需氧量</w:t>
                  </w:r>
                </w:p>
              </w:tc>
              <w:tc>
                <w:tcPr>
                  <w:tcW w:w="1094" w:type="pct"/>
                  <w:gridSpan w:val="2"/>
                  <w:noWrap w:val="0"/>
                  <w:vAlign w:val="center"/>
                </w:tcPr>
                <w:p w14:paraId="5D7B9099">
                  <w:pPr>
                    <w:pStyle w:val="32"/>
                    <w:bidi w:val="0"/>
                    <w:rPr>
                      <w:rFonts w:ascii="Times New Roman" w:hAnsi="Times New Roman" w:eastAsia="宋体" w:cs="Times New Roman"/>
                      <w:lang w:eastAsia="zh-CN"/>
                    </w:rPr>
                  </w:pPr>
                  <w:r>
                    <w:rPr>
                      <w:rFonts w:ascii="Times New Roman" w:hAnsi="Times New Roman" w:eastAsia="宋体" w:cs="Times New Roman"/>
                      <w:lang w:eastAsia="zh-CN"/>
                    </w:rPr>
                    <w:t>2.9</w:t>
                  </w:r>
                </w:p>
              </w:tc>
              <w:tc>
                <w:tcPr>
                  <w:tcW w:w="1158" w:type="pct"/>
                  <w:gridSpan w:val="2"/>
                  <w:noWrap w:val="0"/>
                  <w:vAlign w:val="center"/>
                </w:tcPr>
                <w:p w14:paraId="67EED00F">
                  <w:pPr>
                    <w:pStyle w:val="32"/>
                    <w:bidi w:val="0"/>
                    <w:rPr>
                      <w:rFonts w:ascii="Times New Roman" w:hAnsi="Times New Roman" w:eastAsia="宋体" w:cs="Times New Roman"/>
                      <w:lang w:eastAsia="zh-CN"/>
                    </w:rPr>
                  </w:pPr>
                  <w:r>
                    <w:rPr>
                      <w:rFonts w:ascii="Times New Roman" w:hAnsi="Times New Roman" w:eastAsia="宋体" w:cs="Times New Roman"/>
                      <w:lang w:eastAsia="zh-CN"/>
                    </w:rPr>
                    <w:t>2.7</w:t>
                  </w:r>
                </w:p>
              </w:tc>
              <w:tc>
                <w:tcPr>
                  <w:tcW w:w="1158" w:type="pct"/>
                  <w:noWrap w:val="0"/>
                  <w:vAlign w:val="center"/>
                </w:tcPr>
                <w:p w14:paraId="1908CEA1">
                  <w:pPr>
                    <w:pStyle w:val="32"/>
                    <w:bidi w:val="0"/>
                    <w:rPr>
                      <w:rFonts w:ascii="Times New Roman" w:hAnsi="Times New Roman" w:eastAsia="宋体" w:cs="Times New Roman"/>
                      <w:lang w:eastAsia="zh-CN"/>
                    </w:rPr>
                  </w:pPr>
                  <w:r>
                    <w:rPr>
                      <w:rFonts w:ascii="Times New Roman" w:hAnsi="Times New Roman" w:eastAsia="宋体" w:cs="Times New Roman"/>
                      <w:lang w:eastAsia="zh-CN"/>
                    </w:rPr>
                    <w:t>3.0</w:t>
                  </w:r>
                </w:p>
              </w:tc>
              <w:tc>
                <w:tcPr>
                  <w:tcW w:w="621" w:type="pct"/>
                  <w:tcBorders>
                    <w:right w:val="single" w:color="000000" w:sz="6" w:space="0"/>
                  </w:tcBorders>
                  <w:noWrap w:val="0"/>
                  <w:vAlign w:val="center"/>
                </w:tcPr>
                <w:p w14:paraId="17953304">
                  <w:pPr>
                    <w:pStyle w:val="32"/>
                    <w:bidi w:val="0"/>
                    <w:rPr>
                      <w:rFonts w:ascii="Times New Roman" w:hAnsi="Times New Roman" w:eastAsia="宋体" w:cs="Times New Roman"/>
                      <w:lang w:eastAsia="zh-CN"/>
                    </w:rPr>
                  </w:pPr>
                  <w:r>
                    <w:rPr>
                      <w:rFonts w:hint="eastAsia" w:cs="Times New Roman"/>
                      <w:lang w:val="en-US" w:eastAsia="zh-CN"/>
                    </w:rPr>
                    <w:t>6</w:t>
                  </w:r>
                </w:p>
              </w:tc>
            </w:tr>
            <w:tr w14:paraId="749D2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9" w:type="pct"/>
                  <w:tcBorders>
                    <w:left w:val="single" w:color="000000" w:sz="6" w:space="0"/>
                  </w:tcBorders>
                  <w:noWrap w:val="0"/>
                  <w:vAlign w:val="center"/>
                </w:tcPr>
                <w:p w14:paraId="301E2DBF">
                  <w:pPr>
                    <w:pStyle w:val="32"/>
                    <w:bidi w:val="0"/>
                    <w:rPr>
                      <w:rFonts w:ascii="Times New Roman" w:hAnsi="Times New Roman" w:eastAsia="宋体" w:cs="Times New Roman"/>
                    </w:rPr>
                  </w:pPr>
                  <w:r>
                    <w:rPr>
                      <w:rFonts w:ascii="Times New Roman" w:hAnsi="Times New Roman" w:eastAsia="宋体" w:cs="Times New Roman"/>
                    </w:rPr>
                    <w:t>氨氮</w:t>
                  </w:r>
                </w:p>
              </w:tc>
              <w:tc>
                <w:tcPr>
                  <w:tcW w:w="1094" w:type="pct"/>
                  <w:gridSpan w:val="2"/>
                  <w:noWrap w:val="0"/>
                  <w:vAlign w:val="center"/>
                </w:tcPr>
                <w:p w14:paraId="4F26CFE0">
                  <w:pPr>
                    <w:pStyle w:val="32"/>
                    <w:bidi w:val="0"/>
                    <w:rPr>
                      <w:rFonts w:ascii="Times New Roman" w:hAnsi="Times New Roman" w:eastAsia="宋体" w:cs="Times New Roman"/>
                      <w:lang w:eastAsia="zh-CN"/>
                    </w:rPr>
                  </w:pPr>
                  <w:r>
                    <w:rPr>
                      <w:rFonts w:ascii="Times New Roman" w:hAnsi="Times New Roman" w:eastAsia="宋体" w:cs="Times New Roman"/>
                      <w:lang w:eastAsia="zh-CN"/>
                    </w:rPr>
                    <w:t>0.567</w:t>
                  </w:r>
                </w:p>
              </w:tc>
              <w:tc>
                <w:tcPr>
                  <w:tcW w:w="1158" w:type="pct"/>
                  <w:gridSpan w:val="2"/>
                  <w:noWrap w:val="0"/>
                  <w:vAlign w:val="center"/>
                </w:tcPr>
                <w:p w14:paraId="31702266">
                  <w:pPr>
                    <w:pStyle w:val="32"/>
                    <w:bidi w:val="0"/>
                    <w:rPr>
                      <w:rFonts w:ascii="Times New Roman" w:hAnsi="Times New Roman" w:eastAsia="宋体" w:cs="Times New Roman"/>
                      <w:lang w:eastAsia="zh-CN"/>
                    </w:rPr>
                  </w:pPr>
                  <w:r>
                    <w:rPr>
                      <w:rFonts w:ascii="Times New Roman" w:hAnsi="Times New Roman" w:eastAsia="宋体" w:cs="Times New Roman"/>
                      <w:lang w:eastAsia="zh-CN"/>
                    </w:rPr>
                    <w:t>0.596</w:t>
                  </w:r>
                </w:p>
              </w:tc>
              <w:tc>
                <w:tcPr>
                  <w:tcW w:w="1158" w:type="pct"/>
                  <w:noWrap w:val="0"/>
                  <w:vAlign w:val="center"/>
                </w:tcPr>
                <w:p w14:paraId="4E2A98B4">
                  <w:pPr>
                    <w:pStyle w:val="32"/>
                    <w:bidi w:val="0"/>
                    <w:rPr>
                      <w:rFonts w:ascii="Times New Roman" w:hAnsi="Times New Roman" w:eastAsia="宋体" w:cs="Times New Roman"/>
                      <w:lang w:eastAsia="zh-CN"/>
                    </w:rPr>
                  </w:pPr>
                  <w:r>
                    <w:rPr>
                      <w:rFonts w:ascii="Times New Roman" w:hAnsi="Times New Roman" w:eastAsia="宋体" w:cs="Times New Roman"/>
                      <w:lang w:eastAsia="zh-CN"/>
                    </w:rPr>
                    <w:t>1.42</w:t>
                  </w:r>
                </w:p>
              </w:tc>
              <w:tc>
                <w:tcPr>
                  <w:tcW w:w="621" w:type="pct"/>
                  <w:tcBorders>
                    <w:right w:val="single" w:color="000000" w:sz="6" w:space="0"/>
                  </w:tcBorders>
                  <w:noWrap w:val="0"/>
                  <w:vAlign w:val="center"/>
                </w:tcPr>
                <w:p w14:paraId="3146C11B">
                  <w:pPr>
                    <w:pStyle w:val="32"/>
                    <w:bidi w:val="0"/>
                    <w:rPr>
                      <w:rFonts w:hint="default" w:ascii="Times New Roman" w:hAnsi="Times New Roman" w:eastAsia="宋体" w:cs="Times New Roman"/>
                      <w:lang w:val="en-US" w:eastAsia="zh-CN"/>
                    </w:rPr>
                  </w:pPr>
                  <w:r>
                    <w:rPr>
                      <w:rFonts w:hint="eastAsia" w:cs="Times New Roman"/>
                      <w:lang w:val="en-US" w:eastAsia="zh-CN"/>
                    </w:rPr>
                    <w:t>1.5</w:t>
                  </w:r>
                </w:p>
              </w:tc>
            </w:tr>
            <w:tr w14:paraId="6C2C5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9" w:type="pct"/>
                  <w:tcBorders>
                    <w:left w:val="single" w:color="000000" w:sz="6" w:space="0"/>
                  </w:tcBorders>
                  <w:noWrap w:val="0"/>
                  <w:vAlign w:val="center"/>
                </w:tcPr>
                <w:p w14:paraId="7D62E17A">
                  <w:pPr>
                    <w:pStyle w:val="32"/>
                    <w:bidi w:val="0"/>
                    <w:rPr>
                      <w:rFonts w:ascii="Times New Roman" w:hAnsi="Times New Roman" w:eastAsia="宋体" w:cs="Times New Roman"/>
                    </w:rPr>
                  </w:pPr>
                  <w:r>
                    <w:rPr>
                      <w:rFonts w:ascii="Times New Roman" w:hAnsi="Times New Roman" w:eastAsia="宋体" w:cs="Times New Roman"/>
                    </w:rPr>
                    <w:t>总磷</w:t>
                  </w:r>
                </w:p>
              </w:tc>
              <w:tc>
                <w:tcPr>
                  <w:tcW w:w="1094" w:type="pct"/>
                  <w:gridSpan w:val="2"/>
                  <w:noWrap w:val="0"/>
                  <w:vAlign w:val="center"/>
                </w:tcPr>
                <w:p w14:paraId="642BC9DE">
                  <w:pPr>
                    <w:pStyle w:val="32"/>
                    <w:bidi w:val="0"/>
                    <w:rPr>
                      <w:rFonts w:ascii="Times New Roman" w:hAnsi="Times New Roman" w:eastAsia="宋体" w:cs="Times New Roman"/>
                      <w:lang w:eastAsia="zh-CN"/>
                    </w:rPr>
                  </w:pPr>
                  <w:r>
                    <w:rPr>
                      <w:rFonts w:ascii="Times New Roman" w:hAnsi="Times New Roman" w:eastAsia="宋体" w:cs="Times New Roman"/>
                      <w:lang w:eastAsia="zh-CN"/>
                    </w:rPr>
                    <w:t>0.14</w:t>
                  </w:r>
                </w:p>
              </w:tc>
              <w:tc>
                <w:tcPr>
                  <w:tcW w:w="1158" w:type="pct"/>
                  <w:gridSpan w:val="2"/>
                  <w:noWrap w:val="0"/>
                  <w:vAlign w:val="center"/>
                </w:tcPr>
                <w:p w14:paraId="3812BC74">
                  <w:pPr>
                    <w:pStyle w:val="32"/>
                    <w:bidi w:val="0"/>
                    <w:rPr>
                      <w:rFonts w:ascii="Times New Roman" w:hAnsi="Times New Roman" w:eastAsia="宋体" w:cs="Times New Roman"/>
                      <w:lang w:eastAsia="zh-CN"/>
                    </w:rPr>
                  </w:pPr>
                  <w:r>
                    <w:rPr>
                      <w:rFonts w:ascii="Times New Roman" w:hAnsi="Times New Roman" w:eastAsia="宋体" w:cs="Times New Roman"/>
                      <w:lang w:eastAsia="zh-CN"/>
                    </w:rPr>
                    <w:t>0.10</w:t>
                  </w:r>
                </w:p>
              </w:tc>
              <w:tc>
                <w:tcPr>
                  <w:tcW w:w="1158" w:type="pct"/>
                  <w:noWrap w:val="0"/>
                  <w:vAlign w:val="center"/>
                </w:tcPr>
                <w:p w14:paraId="76B59282">
                  <w:pPr>
                    <w:pStyle w:val="32"/>
                    <w:bidi w:val="0"/>
                    <w:rPr>
                      <w:rFonts w:ascii="Times New Roman" w:hAnsi="Times New Roman" w:eastAsia="宋体" w:cs="Times New Roman"/>
                      <w:lang w:eastAsia="zh-CN"/>
                    </w:rPr>
                  </w:pPr>
                  <w:r>
                    <w:rPr>
                      <w:rFonts w:ascii="Times New Roman" w:hAnsi="Times New Roman" w:eastAsia="宋体" w:cs="Times New Roman"/>
                      <w:lang w:eastAsia="zh-CN"/>
                    </w:rPr>
                    <w:t>0.15</w:t>
                  </w:r>
                </w:p>
              </w:tc>
              <w:tc>
                <w:tcPr>
                  <w:tcW w:w="621" w:type="pct"/>
                  <w:tcBorders>
                    <w:right w:val="single" w:color="000000" w:sz="6" w:space="0"/>
                  </w:tcBorders>
                  <w:noWrap w:val="0"/>
                  <w:vAlign w:val="center"/>
                </w:tcPr>
                <w:p w14:paraId="7AB5C082">
                  <w:pPr>
                    <w:pStyle w:val="32"/>
                    <w:bidi w:val="0"/>
                    <w:rPr>
                      <w:rFonts w:ascii="Times New Roman" w:hAnsi="Times New Roman" w:eastAsia="宋体" w:cs="Times New Roman"/>
                      <w:lang w:eastAsia="zh-CN"/>
                    </w:rPr>
                  </w:pPr>
                  <w:r>
                    <w:rPr>
                      <w:rFonts w:ascii="Times New Roman" w:hAnsi="Times New Roman" w:eastAsia="宋体" w:cs="Times New Roman"/>
                      <w:lang w:eastAsia="zh-CN"/>
                    </w:rPr>
                    <w:t>0.</w:t>
                  </w:r>
                  <w:r>
                    <w:rPr>
                      <w:rFonts w:hint="eastAsia" w:cs="Times New Roman"/>
                      <w:lang w:val="en-US" w:eastAsia="zh-CN"/>
                    </w:rPr>
                    <w:t>3</w:t>
                  </w:r>
                </w:p>
              </w:tc>
            </w:tr>
            <w:tr w14:paraId="4BCF4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9" w:type="pct"/>
                  <w:tcBorders>
                    <w:left w:val="single" w:color="000000" w:sz="6" w:space="0"/>
                  </w:tcBorders>
                  <w:noWrap w:val="0"/>
                  <w:vAlign w:val="center"/>
                </w:tcPr>
                <w:p w14:paraId="615D2347">
                  <w:pPr>
                    <w:pStyle w:val="32"/>
                    <w:bidi w:val="0"/>
                    <w:rPr>
                      <w:rFonts w:ascii="Times New Roman" w:hAnsi="Times New Roman" w:eastAsia="宋体" w:cs="Times New Roman"/>
                    </w:rPr>
                  </w:pPr>
                  <w:r>
                    <w:rPr>
                      <w:rFonts w:ascii="Times New Roman" w:hAnsi="Times New Roman" w:eastAsia="宋体" w:cs="Times New Roman"/>
                    </w:rPr>
                    <w:t>水温</w:t>
                  </w:r>
                  <w:r>
                    <w:rPr>
                      <w:rFonts w:hint="eastAsia" w:cs="Times New Roman"/>
                      <w:lang w:eastAsia="zh-CN"/>
                    </w:rPr>
                    <w:t>（</w:t>
                  </w:r>
                  <w:r>
                    <w:rPr>
                      <w:rFonts w:ascii="Times New Roman" w:hAnsi="Times New Roman" w:eastAsia="宋体" w:cs="Times New Roman"/>
                    </w:rPr>
                    <w:t>℃</w:t>
                  </w:r>
                  <w:r>
                    <w:rPr>
                      <w:rFonts w:hint="eastAsia" w:cs="Times New Roman"/>
                      <w:lang w:eastAsia="zh-CN"/>
                    </w:rPr>
                    <w:t>）</w:t>
                  </w:r>
                </w:p>
              </w:tc>
              <w:tc>
                <w:tcPr>
                  <w:tcW w:w="1094" w:type="pct"/>
                  <w:gridSpan w:val="2"/>
                  <w:noWrap w:val="0"/>
                  <w:vAlign w:val="center"/>
                </w:tcPr>
                <w:p w14:paraId="5D5FECF5">
                  <w:pPr>
                    <w:pStyle w:val="32"/>
                    <w:bidi w:val="0"/>
                    <w:rPr>
                      <w:rFonts w:ascii="Times New Roman" w:hAnsi="Times New Roman" w:eastAsia="宋体" w:cs="Times New Roman"/>
                      <w:lang w:eastAsia="zh-CN"/>
                    </w:rPr>
                  </w:pPr>
                  <w:r>
                    <w:rPr>
                      <w:rFonts w:ascii="Times New Roman" w:hAnsi="Times New Roman" w:eastAsia="宋体" w:cs="Times New Roman"/>
                      <w:lang w:eastAsia="zh-CN"/>
                    </w:rPr>
                    <w:t>4.5</w:t>
                  </w:r>
                </w:p>
              </w:tc>
              <w:tc>
                <w:tcPr>
                  <w:tcW w:w="1158" w:type="pct"/>
                  <w:gridSpan w:val="2"/>
                  <w:noWrap w:val="0"/>
                  <w:vAlign w:val="center"/>
                </w:tcPr>
                <w:p w14:paraId="3986BD94">
                  <w:pPr>
                    <w:pStyle w:val="32"/>
                    <w:bidi w:val="0"/>
                    <w:rPr>
                      <w:rFonts w:ascii="Times New Roman" w:hAnsi="Times New Roman" w:eastAsia="宋体" w:cs="Times New Roman"/>
                      <w:lang w:eastAsia="zh-CN"/>
                    </w:rPr>
                  </w:pPr>
                  <w:r>
                    <w:rPr>
                      <w:rFonts w:ascii="Times New Roman" w:hAnsi="Times New Roman" w:eastAsia="宋体" w:cs="Times New Roman"/>
                      <w:lang w:eastAsia="zh-CN"/>
                    </w:rPr>
                    <w:t>6.9</w:t>
                  </w:r>
                </w:p>
              </w:tc>
              <w:tc>
                <w:tcPr>
                  <w:tcW w:w="1158" w:type="pct"/>
                  <w:noWrap w:val="0"/>
                  <w:vAlign w:val="center"/>
                </w:tcPr>
                <w:p w14:paraId="54709AEE">
                  <w:pPr>
                    <w:pStyle w:val="32"/>
                    <w:bidi w:val="0"/>
                    <w:rPr>
                      <w:rFonts w:ascii="Times New Roman" w:hAnsi="Times New Roman" w:eastAsia="宋体" w:cs="Times New Roman"/>
                      <w:lang w:eastAsia="zh-CN"/>
                    </w:rPr>
                  </w:pPr>
                  <w:r>
                    <w:rPr>
                      <w:rFonts w:ascii="Times New Roman" w:hAnsi="Times New Roman" w:eastAsia="宋体" w:cs="Times New Roman"/>
                      <w:lang w:eastAsia="zh-CN"/>
                    </w:rPr>
                    <w:t>8.3</w:t>
                  </w:r>
                </w:p>
              </w:tc>
              <w:tc>
                <w:tcPr>
                  <w:tcW w:w="621" w:type="pct"/>
                  <w:tcBorders>
                    <w:right w:val="single" w:color="000000" w:sz="6" w:space="0"/>
                  </w:tcBorders>
                  <w:noWrap w:val="0"/>
                  <w:vAlign w:val="center"/>
                </w:tcPr>
                <w:p w14:paraId="263A79AC">
                  <w:pPr>
                    <w:pStyle w:val="32"/>
                    <w:bidi w:val="0"/>
                    <w:rPr>
                      <w:rFonts w:ascii="Times New Roman" w:hAnsi="Times New Roman" w:eastAsia="宋体" w:cs="Times New Roman"/>
                      <w:lang w:eastAsia="zh-CN"/>
                    </w:rPr>
                  </w:pPr>
                  <w:r>
                    <w:rPr>
                      <w:rFonts w:ascii="Times New Roman" w:hAnsi="Times New Roman" w:eastAsia="宋体" w:cs="Times New Roman"/>
                      <w:lang w:eastAsia="zh-CN"/>
                    </w:rPr>
                    <w:t>/</w:t>
                  </w:r>
                </w:p>
              </w:tc>
            </w:tr>
          </w:tbl>
          <w:p w14:paraId="4A348641">
            <w:pPr>
              <w:bidi w:val="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由上表可知，</w:t>
            </w:r>
            <w:r>
              <w:rPr>
                <w:rFonts w:hint="eastAsia" w:ascii="Times New Roman" w:hAnsi="Times New Roman" w:eastAsia="宋体" w:cs="Times New Roman"/>
                <w:lang w:val="en-US" w:eastAsia="zh-CN"/>
              </w:rPr>
              <w:t>淝河</w:t>
            </w:r>
            <w:r>
              <w:rPr>
                <w:rFonts w:hint="default" w:ascii="Times New Roman" w:hAnsi="Times New Roman" w:eastAsia="宋体" w:cs="Times New Roman"/>
                <w:lang w:val="en-US" w:eastAsia="zh-CN"/>
              </w:rPr>
              <w:t>水质监测因子均满足《地表水环境质量标准》（GB3838-2002）中的Ⅳ类水质标准要求</w:t>
            </w:r>
            <w:r>
              <w:rPr>
                <w:rFonts w:hint="eastAsia" w:ascii="Times New Roman" w:hAnsi="Times New Roman" w:eastAsia="宋体" w:cs="Times New Roman"/>
                <w:lang w:val="en-US" w:eastAsia="zh-CN"/>
              </w:rPr>
              <w:t>。</w:t>
            </w:r>
          </w:p>
          <w:p w14:paraId="4B27BA34">
            <w:pPr>
              <w:bidi w:val="0"/>
              <w:rPr>
                <w:rFonts w:ascii="Times New Roman" w:hAnsi="Times New Roman" w:eastAsia="宋体" w:cs="Times New Roman"/>
                <w:b/>
                <w:bCs/>
                <w:lang w:val="en-US" w:eastAsia="zh-CN"/>
              </w:rPr>
            </w:pPr>
            <w:r>
              <w:rPr>
                <w:rFonts w:ascii="Times New Roman" w:hAnsi="Times New Roman" w:eastAsia="宋体" w:cs="Times New Roman"/>
                <w:b/>
                <w:bCs/>
                <w:lang w:val="en-US" w:eastAsia="zh-CN"/>
              </w:rPr>
              <w:t>3、声环境质量现状</w:t>
            </w:r>
          </w:p>
          <w:p w14:paraId="16D62CA0">
            <w:pPr>
              <w:bidi w:val="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本项目位于宿州徐州现代产业园区桥园206国道与淮海西路交叉口北侧，根据《建设项目环境影响报告表编制技术指南（污染影响类）（试行）》规定，50m范围内没有声环境保护目标，无需进行声环境现状监测。</w:t>
            </w:r>
          </w:p>
          <w:p w14:paraId="2D3151D7">
            <w:pPr>
              <w:spacing w:before="0" w:beforeAutospacing="0" w:after="0" w:afterAutospacing="0" w:line="360" w:lineRule="auto"/>
              <w:ind w:firstLine="420"/>
              <w:rPr>
                <w:rFonts w:hint="eastAsia"/>
                <w:b/>
                <w:bCs/>
              </w:rPr>
            </w:pPr>
            <w:r>
              <w:rPr>
                <w:rFonts w:hint="eastAsia"/>
                <w:b/>
                <w:bCs/>
              </w:rPr>
              <w:t>4、生态环境</w:t>
            </w:r>
          </w:p>
          <w:p w14:paraId="04E1F13C">
            <w:pPr>
              <w:spacing w:before="0" w:beforeAutospacing="0" w:after="0" w:afterAutospacing="0" w:line="360" w:lineRule="auto"/>
              <w:ind w:firstLine="420"/>
              <w:rPr>
                <w:rFonts w:hint="eastAsia"/>
              </w:rPr>
            </w:pPr>
            <w:r>
              <w:rPr>
                <w:rFonts w:hint="eastAsia"/>
              </w:rPr>
              <w:t>本项目位于</w:t>
            </w:r>
            <w:r>
              <w:rPr>
                <w:rFonts w:hint="eastAsia" w:ascii="Times New Roman" w:hAnsi="Times New Roman" w:eastAsia="宋体" w:cs="Times New Roman"/>
                <w:color w:val="000000" w:themeColor="text1"/>
                <w:lang w:val="en-US" w:eastAsia="zh-CN"/>
                <w14:textFill>
                  <w14:solidFill>
                    <w14:schemeClr w14:val="tx1"/>
                  </w14:solidFill>
                </w14:textFill>
              </w:rPr>
              <w:t>宿州徐州现代产业园区桥园206国道与淮海西路交叉口北侧</w:t>
            </w:r>
            <w:r>
              <w:rPr>
                <w:rFonts w:hint="eastAsia"/>
              </w:rPr>
              <w:t>，不新增用地，用地范围内不含生态环境保护目标，因此无需进行生态现状调查。</w:t>
            </w:r>
          </w:p>
          <w:p w14:paraId="61E62412">
            <w:pPr>
              <w:spacing w:before="0" w:beforeAutospacing="0" w:after="0" w:afterAutospacing="0" w:line="360" w:lineRule="auto"/>
              <w:ind w:firstLine="420"/>
              <w:rPr>
                <w:rFonts w:hint="eastAsia"/>
                <w:b/>
                <w:bCs/>
              </w:rPr>
            </w:pPr>
            <w:r>
              <w:rPr>
                <w:rFonts w:hint="eastAsia"/>
                <w:b/>
                <w:bCs/>
              </w:rPr>
              <w:t>5、电磁辐射</w:t>
            </w:r>
          </w:p>
          <w:p w14:paraId="2530AA52">
            <w:pPr>
              <w:spacing w:before="0" w:beforeAutospacing="0" w:after="0" w:afterAutospacing="0" w:line="360" w:lineRule="auto"/>
              <w:ind w:firstLine="420"/>
              <w:rPr>
                <w:rFonts w:hint="eastAsia"/>
              </w:rPr>
            </w:pPr>
            <w:r>
              <w:rPr>
                <w:rFonts w:hint="eastAsia"/>
              </w:rPr>
              <w:t>本项目</w:t>
            </w:r>
            <w:r>
              <w:rPr>
                <w:rFonts w:hint="eastAsia"/>
                <w:lang w:val="en-US" w:eastAsia="zh-CN"/>
              </w:rPr>
              <w:t>生产芳纶短纤维及化学纤维纺纱、无纺布</w:t>
            </w:r>
            <w:r>
              <w:rPr>
                <w:rFonts w:hint="eastAsia"/>
              </w:rPr>
              <w:t>，不涉及电磁辐射类项目。</w:t>
            </w:r>
          </w:p>
          <w:p w14:paraId="4BEF8616">
            <w:pPr>
              <w:spacing w:before="0" w:beforeAutospacing="0" w:after="0" w:afterAutospacing="0" w:line="360" w:lineRule="auto"/>
              <w:ind w:firstLine="420"/>
              <w:rPr>
                <w:rFonts w:hint="eastAsia"/>
                <w:b/>
                <w:bCs/>
              </w:rPr>
            </w:pPr>
            <w:r>
              <w:rPr>
                <w:rFonts w:hint="eastAsia"/>
                <w:b/>
                <w:bCs/>
              </w:rPr>
              <w:t>6、地下水环境</w:t>
            </w:r>
          </w:p>
          <w:p w14:paraId="4CBE79A5">
            <w:pPr>
              <w:spacing w:before="0" w:beforeAutospacing="0" w:after="0" w:afterAutospacing="0" w:line="360" w:lineRule="auto"/>
              <w:ind w:firstLine="420"/>
            </w:pPr>
            <w:r>
              <w:rPr>
                <w:rFonts w:hint="eastAsia"/>
              </w:rPr>
              <w:t>根据《建设项目环境影响评价报告表编制技术指南（污染影响类）（试行）》要求，报告表项目原则上不开展地下水、土壤环境质量现状调查。本项目租用已建成厂房进行生产，厂区地面已采用水泥硬化。本项目建成后，生产车间将按照有关规范进行防腐防渗设计，可防止物料泄漏对地下水和土壤产生污染。因此本项目不存在地下水、土壤污染途径，无需开展地下水、土壤环境质量现状评价。</w:t>
            </w:r>
          </w:p>
        </w:tc>
      </w:tr>
      <w:tr w14:paraId="3CD93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vAlign w:val="center"/>
          </w:tcPr>
          <w:p w14:paraId="6B9C3F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kern w:val="0"/>
                <w:szCs w:val="21"/>
              </w:rPr>
            </w:pPr>
            <w:r>
              <w:rPr>
                <w:rFonts w:hint="eastAsia"/>
              </w:rPr>
              <w:t>环境保护目标</w:t>
            </w:r>
          </w:p>
        </w:tc>
        <w:tc>
          <w:tcPr>
            <w:tcW w:w="8190" w:type="dxa"/>
            <w:vAlign w:val="center"/>
          </w:tcPr>
          <w:p w14:paraId="067B814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通过现场踏勘，项目所在地周边无自然保护区、风景旅游点和森林等特殊环境保护目标，厂区范围内无古遗迹、古建筑、</w:t>
            </w:r>
            <w:r>
              <w:rPr>
                <w:rFonts w:hint="eastAsia" w:cs="Times New Roman"/>
                <w:kern w:val="0"/>
                <w:sz w:val="24"/>
                <w:szCs w:val="24"/>
                <w:lang w:val="en-US" w:eastAsia="zh-CN"/>
              </w:rPr>
              <w:t>古</w:t>
            </w:r>
            <w:r>
              <w:rPr>
                <w:rFonts w:hint="default" w:ascii="Times New Roman" w:hAnsi="Times New Roman" w:cs="Times New Roman"/>
                <w:kern w:val="0"/>
                <w:sz w:val="24"/>
                <w:szCs w:val="24"/>
                <w:lang w:val="en-US" w:eastAsia="zh-CN"/>
              </w:rPr>
              <w:t>碑刻等文物古迹遗存，也无当地县级及县级以上人民政府批准的文物保护单位。</w:t>
            </w:r>
          </w:p>
          <w:p w14:paraId="00030C42">
            <w:pPr>
              <w:bidi w:val="0"/>
            </w:pPr>
            <w:r>
              <w:rPr>
                <w:b/>
                <w:bCs/>
              </w:rPr>
              <w:t>1、大气环境</w:t>
            </w:r>
          </w:p>
          <w:p w14:paraId="17BE6925">
            <w:pPr>
              <w:bidi w:val="0"/>
              <w:rPr>
                <w:color w:val="000000" w:themeColor="text1"/>
                <w14:textFill>
                  <w14:solidFill>
                    <w14:schemeClr w14:val="tx1"/>
                  </w14:solidFill>
                </w14:textFill>
              </w:rPr>
            </w:pPr>
            <w:r>
              <w:rPr>
                <w:rFonts w:hint="eastAsia"/>
              </w:rPr>
              <w:t>本项目位于</w:t>
            </w:r>
            <w:r>
              <w:rPr>
                <w:rFonts w:hint="eastAsia" w:ascii="Times New Roman" w:hAnsi="Times New Roman" w:eastAsia="宋体" w:cs="Times New Roman"/>
                <w:color w:val="000000" w:themeColor="text1"/>
                <w:lang w:val="en-US" w:eastAsia="zh-CN"/>
                <w14:textFill>
                  <w14:solidFill>
                    <w14:schemeClr w14:val="tx1"/>
                  </w14:solidFill>
                </w14:textFill>
              </w:rPr>
              <w:t>宿州徐州现代产业园区桥园206国道与淮海西路交叉口北侧</w:t>
            </w:r>
            <w:r>
              <w:rPr>
                <w:color w:val="000000" w:themeColor="text1"/>
                <w14:textFill>
                  <w14:solidFill>
                    <w14:schemeClr w14:val="tx1"/>
                  </w14:solidFill>
                </w14:textFill>
              </w:rPr>
              <w:t>，厂界外500米范围内</w:t>
            </w:r>
            <w:r>
              <w:rPr>
                <w:rFonts w:hint="eastAsia"/>
                <w:color w:val="000000" w:themeColor="text1"/>
                <w:lang w:eastAsia="zh-CN"/>
                <w14:textFill>
                  <w14:solidFill>
                    <w14:schemeClr w14:val="tx1"/>
                  </w14:solidFill>
                </w14:textFill>
              </w:rPr>
              <w:t>有</w:t>
            </w:r>
            <w:r>
              <w:rPr>
                <w:rFonts w:hint="eastAsia"/>
                <w:color w:val="000000" w:themeColor="text1"/>
                <w14:textFill>
                  <w14:solidFill>
                    <w14:schemeClr w14:val="tx1"/>
                  </w14:solidFill>
                </w14:textFill>
              </w:rPr>
              <w:t>居民住宅区</w:t>
            </w:r>
            <w:r>
              <w:rPr>
                <w:color w:val="000000" w:themeColor="text1"/>
                <w14:textFill>
                  <w14:solidFill>
                    <w14:schemeClr w14:val="tx1"/>
                  </w14:solidFill>
                </w14:textFill>
              </w:rPr>
              <w:t>等保护目标，详见附图</w:t>
            </w:r>
            <w:r>
              <w:rPr>
                <w:rFonts w:hint="eastAsia"/>
                <w:color w:val="000000" w:themeColor="text1"/>
                <w14:textFill>
                  <w14:solidFill>
                    <w14:schemeClr w14:val="tx1"/>
                  </w14:solidFill>
                </w14:textFill>
              </w:rPr>
              <w:t>。</w:t>
            </w:r>
          </w:p>
          <w:p w14:paraId="430D8008">
            <w:pPr>
              <w:pStyle w:val="35"/>
              <w:bidi w:val="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表3-</w:t>
            </w:r>
            <w:r>
              <w:rPr>
                <w:rFonts w:hint="eastAsia"/>
                <w:color w:val="000000" w:themeColor="text1"/>
                <w:lang w:val="en-US" w:eastAsia="zh-CN"/>
                <w14:textFill>
                  <w14:solidFill>
                    <w14:schemeClr w14:val="tx1"/>
                  </w14:solidFill>
                </w14:textFill>
              </w:rPr>
              <w:t>5</w:t>
            </w:r>
            <w:r>
              <w:rPr>
                <w:color w:val="000000" w:themeColor="text1"/>
                <w:lang w:val="en-US" w:eastAsia="zh-CN"/>
                <w14:textFill>
                  <w14:solidFill>
                    <w14:schemeClr w14:val="tx1"/>
                  </w14:solidFill>
                </w14:textFill>
              </w:rPr>
              <w:t xml:space="preserve">  项目周边主要大气环境保护目标一览表</w:t>
            </w:r>
          </w:p>
          <w:tbl>
            <w:tblPr>
              <w:tblStyle w:val="2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766"/>
              <w:gridCol w:w="786"/>
              <w:gridCol w:w="761"/>
              <w:gridCol w:w="820"/>
              <w:gridCol w:w="920"/>
              <w:gridCol w:w="1212"/>
              <w:gridCol w:w="891"/>
              <w:gridCol w:w="1264"/>
            </w:tblGrid>
            <w:tr w14:paraId="1985D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38" w:type="pct"/>
                  <w:vMerge w:val="restart"/>
                  <w:noWrap w:val="0"/>
                  <w:vAlign w:val="center"/>
                </w:tcPr>
                <w:p w14:paraId="55430C5B">
                  <w:pPr>
                    <w:pStyle w:val="32"/>
                    <w:bidi w:val="0"/>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481" w:type="pct"/>
                  <w:vMerge w:val="restart"/>
                  <w:noWrap w:val="0"/>
                  <w:vAlign w:val="center"/>
                </w:tcPr>
                <w:p w14:paraId="1736FB5B">
                  <w:pPr>
                    <w:pStyle w:val="32"/>
                    <w:bidi w:val="0"/>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971" w:type="pct"/>
                  <w:gridSpan w:val="2"/>
                  <w:noWrap w:val="0"/>
                  <w:vAlign w:val="center"/>
                </w:tcPr>
                <w:p w14:paraId="0DAB0DEF">
                  <w:pPr>
                    <w:pStyle w:val="32"/>
                    <w:bidi w:val="0"/>
                    <w:rPr>
                      <w:color w:val="000000" w:themeColor="text1"/>
                      <w14:textFill>
                        <w14:solidFill>
                          <w14:schemeClr w14:val="tx1"/>
                        </w14:solidFill>
                      </w14:textFill>
                    </w:rPr>
                  </w:pPr>
                  <w:r>
                    <w:rPr>
                      <w:color w:val="000000" w:themeColor="text1"/>
                      <w14:textFill>
                        <w14:solidFill>
                          <w14:schemeClr w14:val="tx1"/>
                        </w14:solidFill>
                      </w14:textFill>
                    </w:rPr>
                    <w:t>坐标（m）</w:t>
                  </w:r>
                </w:p>
              </w:tc>
              <w:tc>
                <w:tcPr>
                  <w:tcW w:w="515" w:type="pct"/>
                  <w:vMerge w:val="restart"/>
                  <w:noWrap w:val="0"/>
                  <w:vAlign w:val="center"/>
                </w:tcPr>
                <w:p w14:paraId="2DEF76BE">
                  <w:pPr>
                    <w:pStyle w:val="32"/>
                    <w:bidi w:val="0"/>
                    <w:rPr>
                      <w:color w:val="000000" w:themeColor="text1"/>
                      <w14:textFill>
                        <w14:solidFill>
                          <w14:schemeClr w14:val="tx1"/>
                        </w14:solidFill>
                      </w14:textFill>
                    </w:rPr>
                  </w:pPr>
                  <w:r>
                    <w:rPr>
                      <w:color w:val="000000" w:themeColor="text1"/>
                      <w14:textFill>
                        <w14:solidFill>
                          <w14:schemeClr w14:val="tx1"/>
                        </w14:solidFill>
                      </w14:textFill>
                    </w:rPr>
                    <w:t>保护</w:t>
                  </w:r>
                </w:p>
                <w:p w14:paraId="17AB2062">
                  <w:pPr>
                    <w:pStyle w:val="32"/>
                    <w:bidi w:val="0"/>
                    <w:rPr>
                      <w:color w:val="000000" w:themeColor="text1"/>
                      <w14:textFill>
                        <w14:solidFill>
                          <w14:schemeClr w14:val="tx1"/>
                        </w14:solidFill>
                      </w14:textFill>
                    </w:rPr>
                  </w:pPr>
                  <w:r>
                    <w:rPr>
                      <w:color w:val="000000" w:themeColor="text1"/>
                      <w14:textFill>
                        <w14:solidFill>
                          <w14:schemeClr w14:val="tx1"/>
                        </w14:solidFill>
                      </w14:textFill>
                    </w:rPr>
                    <w:t>对象</w:t>
                  </w:r>
                </w:p>
              </w:tc>
              <w:tc>
                <w:tcPr>
                  <w:tcW w:w="577" w:type="pct"/>
                  <w:vMerge w:val="restart"/>
                  <w:noWrap w:val="0"/>
                  <w:vAlign w:val="center"/>
                </w:tcPr>
                <w:p w14:paraId="5886066D">
                  <w:pPr>
                    <w:pStyle w:val="32"/>
                    <w:bidi w:val="0"/>
                    <w:rPr>
                      <w:color w:val="000000" w:themeColor="text1"/>
                      <w14:textFill>
                        <w14:solidFill>
                          <w14:schemeClr w14:val="tx1"/>
                        </w14:solidFill>
                      </w14:textFill>
                    </w:rPr>
                  </w:pPr>
                  <w:r>
                    <w:rPr>
                      <w:color w:val="000000" w:themeColor="text1"/>
                      <w14:textFill>
                        <w14:solidFill>
                          <w14:schemeClr w14:val="tx1"/>
                        </w14:solidFill>
                      </w14:textFill>
                    </w:rPr>
                    <w:t>保护</w:t>
                  </w:r>
                </w:p>
                <w:p w14:paraId="22A37E43">
                  <w:pPr>
                    <w:pStyle w:val="32"/>
                    <w:bidi w:val="0"/>
                    <w:rPr>
                      <w:color w:val="000000" w:themeColor="text1"/>
                      <w14:textFill>
                        <w14:solidFill>
                          <w14:schemeClr w14:val="tx1"/>
                        </w14:solidFill>
                      </w14:textFill>
                    </w:rPr>
                  </w:pPr>
                  <w:r>
                    <w:rPr>
                      <w:color w:val="000000" w:themeColor="text1"/>
                      <w14:textFill>
                        <w14:solidFill>
                          <w14:schemeClr w14:val="tx1"/>
                        </w14:solidFill>
                      </w14:textFill>
                    </w:rPr>
                    <w:t>内容</w:t>
                  </w:r>
                </w:p>
              </w:tc>
              <w:tc>
                <w:tcPr>
                  <w:tcW w:w="761" w:type="pct"/>
                  <w:vMerge w:val="restart"/>
                  <w:noWrap w:val="0"/>
                  <w:vAlign w:val="center"/>
                </w:tcPr>
                <w:p w14:paraId="1883369C">
                  <w:pPr>
                    <w:pStyle w:val="32"/>
                    <w:bidi w:val="0"/>
                    <w:rPr>
                      <w:color w:val="000000" w:themeColor="text1"/>
                      <w14:textFill>
                        <w14:solidFill>
                          <w14:schemeClr w14:val="tx1"/>
                        </w14:solidFill>
                      </w14:textFill>
                    </w:rPr>
                  </w:pPr>
                  <w:r>
                    <w:rPr>
                      <w:color w:val="000000" w:themeColor="text1"/>
                      <w14:textFill>
                        <w14:solidFill>
                          <w14:schemeClr w14:val="tx1"/>
                        </w14:solidFill>
                      </w14:textFill>
                    </w:rPr>
                    <w:t>环境</w:t>
                  </w:r>
                </w:p>
                <w:p w14:paraId="6801049F">
                  <w:pPr>
                    <w:pStyle w:val="32"/>
                    <w:bidi w:val="0"/>
                    <w:rPr>
                      <w:color w:val="000000" w:themeColor="text1"/>
                      <w14:textFill>
                        <w14:solidFill>
                          <w14:schemeClr w14:val="tx1"/>
                        </w14:solidFill>
                      </w14:textFill>
                    </w:rPr>
                  </w:pPr>
                  <w:r>
                    <w:rPr>
                      <w:color w:val="000000" w:themeColor="text1"/>
                      <w14:textFill>
                        <w14:solidFill>
                          <w14:schemeClr w14:val="tx1"/>
                        </w14:solidFill>
                      </w14:textFill>
                    </w:rPr>
                    <w:t>功能区</w:t>
                  </w:r>
                </w:p>
              </w:tc>
              <w:tc>
                <w:tcPr>
                  <w:tcW w:w="559" w:type="pct"/>
                  <w:vMerge w:val="restart"/>
                  <w:noWrap w:val="0"/>
                  <w:vAlign w:val="center"/>
                </w:tcPr>
                <w:p w14:paraId="74F0370C">
                  <w:pPr>
                    <w:pStyle w:val="32"/>
                    <w:bidi w:val="0"/>
                    <w:rPr>
                      <w:color w:val="000000" w:themeColor="text1"/>
                      <w14:textFill>
                        <w14:solidFill>
                          <w14:schemeClr w14:val="tx1"/>
                        </w14:solidFill>
                      </w14:textFill>
                    </w:rPr>
                  </w:pPr>
                  <w:r>
                    <w:rPr>
                      <w:color w:val="000000" w:themeColor="text1"/>
                      <w14:textFill>
                        <w14:solidFill>
                          <w14:schemeClr w14:val="tx1"/>
                        </w14:solidFill>
                      </w14:textFill>
                    </w:rPr>
                    <w:t>相对厂</w:t>
                  </w:r>
                </w:p>
                <w:p w14:paraId="352B1A0D">
                  <w:pPr>
                    <w:pStyle w:val="32"/>
                    <w:bidi w:val="0"/>
                    <w:rPr>
                      <w:color w:val="000000" w:themeColor="text1"/>
                      <w14:textFill>
                        <w14:solidFill>
                          <w14:schemeClr w14:val="tx1"/>
                        </w14:solidFill>
                      </w14:textFill>
                    </w:rPr>
                  </w:pPr>
                  <w:r>
                    <w:rPr>
                      <w:color w:val="000000" w:themeColor="text1"/>
                      <w14:textFill>
                        <w14:solidFill>
                          <w14:schemeClr w14:val="tx1"/>
                        </w14:solidFill>
                      </w14:textFill>
                    </w:rPr>
                    <w:t>址方位</w:t>
                  </w:r>
                </w:p>
              </w:tc>
              <w:tc>
                <w:tcPr>
                  <w:tcW w:w="794" w:type="pct"/>
                  <w:vMerge w:val="restart"/>
                  <w:noWrap w:val="0"/>
                  <w:vAlign w:val="center"/>
                </w:tcPr>
                <w:p w14:paraId="7F393FCB">
                  <w:pPr>
                    <w:pStyle w:val="32"/>
                    <w:bidi w:val="0"/>
                    <w:rPr>
                      <w:color w:val="000000" w:themeColor="text1"/>
                      <w14:textFill>
                        <w14:solidFill>
                          <w14:schemeClr w14:val="tx1"/>
                        </w14:solidFill>
                      </w14:textFill>
                    </w:rPr>
                  </w:pPr>
                  <w:r>
                    <w:rPr>
                      <w:color w:val="000000" w:themeColor="text1"/>
                      <w14:textFill>
                        <w14:solidFill>
                          <w14:schemeClr w14:val="tx1"/>
                        </w14:solidFill>
                      </w14:textFill>
                    </w:rPr>
                    <w:t>相对厂址</w:t>
                  </w:r>
                </w:p>
                <w:p w14:paraId="5336F0DF">
                  <w:pPr>
                    <w:pStyle w:val="32"/>
                    <w:bidi w:val="0"/>
                    <w:rPr>
                      <w:color w:val="000000" w:themeColor="text1"/>
                      <w14:textFill>
                        <w14:solidFill>
                          <w14:schemeClr w14:val="tx1"/>
                        </w14:solidFill>
                      </w14:textFill>
                    </w:rPr>
                  </w:pPr>
                  <w:r>
                    <w:rPr>
                      <w:color w:val="000000" w:themeColor="text1"/>
                      <w14:textFill>
                        <w14:solidFill>
                          <w14:schemeClr w14:val="tx1"/>
                        </w14:solidFill>
                      </w14:textFill>
                    </w:rPr>
                    <w:t>中心距离</w:t>
                  </w:r>
                </w:p>
                <w:p w14:paraId="2D515EFB">
                  <w:pPr>
                    <w:pStyle w:val="32"/>
                    <w:bidi w:val="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m</w:t>
                  </w:r>
                  <w:r>
                    <w:rPr>
                      <w:rFonts w:hint="eastAsia"/>
                      <w:color w:val="000000" w:themeColor="text1"/>
                      <w:lang w:eastAsia="zh-CN"/>
                      <w14:textFill>
                        <w14:solidFill>
                          <w14:schemeClr w14:val="tx1"/>
                        </w14:solidFill>
                      </w14:textFill>
                    </w:rPr>
                    <w:t>)</w:t>
                  </w:r>
                </w:p>
              </w:tc>
            </w:tr>
            <w:tr w14:paraId="30375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38" w:type="pct"/>
                  <w:vMerge w:val="continue"/>
                  <w:noWrap w:val="0"/>
                  <w:vAlign w:val="center"/>
                </w:tcPr>
                <w:p w14:paraId="6D759675">
                  <w:pPr>
                    <w:pStyle w:val="32"/>
                    <w:bidi w:val="0"/>
                    <w:rPr>
                      <w:color w:val="000000" w:themeColor="text1"/>
                      <w14:textFill>
                        <w14:solidFill>
                          <w14:schemeClr w14:val="tx1"/>
                        </w14:solidFill>
                      </w14:textFill>
                    </w:rPr>
                  </w:pPr>
                  <w:bookmarkStart w:id="2" w:name="_Hlk17152654"/>
                </w:p>
              </w:tc>
              <w:tc>
                <w:tcPr>
                  <w:tcW w:w="481" w:type="pct"/>
                  <w:vMerge w:val="continue"/>
                  <w:noWrap w:val="0"/>
                  <w:vAlign w:val="center"/>
                </w:tcPr>
                <w:p w14:paraId="58944F06">
                  <w:pPr>
                    <w:pStyle w:val="32"/>
                    <w:bidi w:val="0"/>
                    <w:rPr>
                      <w:color w:val="000000" w:themeColor="text1"/>
                      <w14:textFill>
                        <w14:solidFill>
                          <w14:schemeClr w14:val="tx1"/>
                        </w14:solidFill>
                      </w14:textFill>
                    </w:rPr>
                  </w:pPr>
                </w:p>
              </w:tc>
              <w:tc>
                <w:tcPr>
                  <w:tcW w:w="493" w:type="pct"/>
                  <w:noWrap w:val="0"/>
                  <w:vAlign w:val="center"/>
                </w:tcPr>
                <w:p w14:paraId="2B2DE9FD">
                  <w:pPr>
                    <w:pStyle w:val="32"/>
                    <w:bidi w:val="0"/>
                    <w:rPr>
                      <w:color w:val="000000" w:themeColor="text1"/>
                      <w14:textFill>
                        <w14:solidFill>
                          <w14:schemeClr w14:val="tx1"/>
                        </w14:solidFill>
                      </w14:textFill>
                    </w:rPr>
                  </w:pPr>
                  <w:r>
                    <w:rPr>
                      <w:color w:val="000000" w:themeColor="text1"/>
                      <w14:textFill>
                        <w14:solidFill>
                          <w14:schemeClr w14:val="tx1"/>
                        </w14:solidFill>
                      </w14:textFill>
                    </w:rPr>
                    <w:t>X</w:t>
                  </w:r>
                </w:p>
              </w:tc>
              <w:tc>
                <w:tcPr>
                  <w:tcW w:w="478" w:type="pct"/>
                  <w:noWrap w:val="0"/>
                  <w:vAlign w:val="center"/>
                </w:tcPr>
                <w:p w14:paraId="69031225">
                  <w:pPr>
                    <w:pStyle w:val="32"/>
                    <w:bidi w:val="0"/>
                    <w:rPr>
                      <w:color w:val="000000" w:themeColor="text1"/>
                      <w14:textFill>
                        <w14:solidFill>
                          <w14:schemeClr w14:val="tx1"/>
                        </w14:solidFill>
                      </w14:textFill>
                    </w:rPr>
                  </w:pPr>
                  <w:r>
                    <w:rPr>
                      <w:color w:val="000000" w:themeColor="text1"/>
                      <w14:textFill>
                        <w14:solidFill>
                          <w14:schemeClr w14:val="tx1"/>
                        </w14:solidFill>
                      </w14:textFill>
                    </w:rPr>
                    <w:t>Y</w:t>
                  </w:r>
                </w:p>
              </w:tc>
              <w:tc>
                <w:tcPr>
                  <w:tcW w:w="515" w:type="pct"/>
                  <w:vMerge w:val="continue"/>
                  <w:noWrap w:val="0"/>
                  <w:vAlign w:val="center"/>
                </w:tcPr>
                <w:p w14:paraId="423BB6BE">
                  <w:pPr>
                    <w:pStyle w:val="32"/>
                    <w:bidi w:val="0"/>
                    <w:rPr>
                      <w:color w:val="000000" w:themeColor="text1"/>
                      <w14:textFill>
                        <w14:solidFill>
                          <w14:schemeClr w14:val="tx1"/>
                        </w14:solidFill>
                      </w14:textFill>
                    </w:rPr>
                  </w:pPr>
                </w:p>
              </w:tc>
              <w:tc>
                <w:tcPr>
                  <w:tcW w:w="577" w:type="pct"/>
                  <w:vMerge w:val="continue"/>
                  <w:noWrap w:val="0"/>
                  <w:vAlign w:val="center"/>
                </w:tcPr>
                <w:p w14:paraId="0ADD67CE">
                  <w:pPr>
                    <w:pStyle w:val="32"/>
                    <w:bidi w:val="0"/>
                    <w:rPr>
                      <w:color w:val="000000" w:themeColor="text1"/>
                      <w14:textFill>
                        <w14:solidFill>
                          <w14:schemeClr w14:val="tx1"/>
                        </w14:solidFill>
                      </w14:textFill>
                    </w:rPr>
                  </w:pPr>
                </w:p>
              </w:tc>
              <w:tc>
                <w:tcPr>
                  <w:tcW w:w="761" w:type="pct"/>
                  <w:vMerge w:val="continue"/>
                  <w:noWrap w:val="0"/>
                  <w:vAlign w:val="center"/>
                </w:tcPr>
                <w:p w14:paraId="56C88FEB">
                  <w:pPr>
                    <w:pStyle w:val="32"/>
                    <w:bidi w:val="0"/>
                    <w:rPr>
                      <w:color w:val="000000" w:themeColor="text1"/>
                      <w14:textFill>
                        <w14:solidFill>
                          <w14:schemeClr w14:val="tx1"/>
                        </w14:solidFill>
                      </w14:textFill>
                    </w:rPr>
                  </w:pPr>
                </w:p>
              </w:tc>
              <w:tc>
                <w:tcPr>
                  <w:tcW w:w="559" w:type="pct"/>
                  <w:vMerge w:val="continue"/>
                  <w:noWrap w:val="0"/>
                  <w:vAlign w:val="center"/>
                </w:tcPr>
                <w:p w14:paraId="3E96F239">
                  <w:pPr>
                    <w:pStyle w:val="32"/>
                    <w:bidi w:val="0"/>
                    <w:rPr>
                      <w:color w:val="000000" w:themeColor="text1"/>
                      <w14:textFill>
                        <w14:solidFill>
                          <w14:schemeClr w14:val="tx1"/>
                        </w14:solidFill>
                      </w14:textFill>
                    </w:rPr>
                  </w:pPr>
                </w:p>
              </w:tc>
              <w:tc>
                <w:tcPr>
                  <w:tcW w:w="794" w:type="pct"/>
                  <w:vMerge w:val="continue"/>
                  <w:noWrap w:val="0"/>
                  <w:vAlign w:val="center"/>
                </w:tcPr>
                <w:p w14:paraId="0821EA2A">
                  <w:pPr>
                    <w:pStyle w:val="32"/>
                    <w:bidi w:val="0"/>
                    <w:rPr>
                      <w:color w:val="000000" w:themeColor="text1"/>
                      <w14:textFill>
                        <w14:solidFill>
                          <w14:schemeClr w14:val="tx1"/>
                        </w14:solidFill>
                      </w14:textFill>
                    </w:rPr>
                  </w:pPr>
                </w:p>
              </w:tc>
            </w:tr>
            <w:bookmarkEnd w:id="2"/>
            <w:tr w14:paraId="5D05A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15" w:hRule="atLeast"/>
                <w:jc w:val="center"/>
              </w:trPr>
              <w:tc>
                <w:tcPr>
                  <w:tcW w:w="338" w:type="pct"/>
                  <w:noWrap w:val="0"/>
                  <w:vAlign w:val="center"/>
                </w:tcPr>
                <w:p w14:paraId="4E281408">
                  <w:pPr>
                    <w:pStyle w:val="32"/>
                    <w:bidi w:val="0"/>
                    <w:rPr>
                      <w:color w:val="000000" w:themeColor="text1"/>
                      <w14:textFill>
                        <w14:solidFill>
                          <w14:schemeClr w14:val="tx1"/>
                        </w14:solidFill>
                      </w14:textFill>
                    </w:rPr>
                  </w:pPr>
                  <w:bookmarkStart w:id="3" w:name="_Hlk21781857"/>
                  <w:bookmarkStart w:id="4" w:name="OLE_LINK29" w:colFirst="7" w:colLast="7"/>
                  <w:bookmarkStart w:id="5" w:name="OLE_LINK37" w:colFirst="7" w:colLast="7"/>
                  <w:r>
                    <w:rPr>
                      <w:color w:val="000000" w:themeColor="text1"/>
                      <w14:textFill>
                        <w14:solidFill>
                          <w14:schemeClr w14:val="tx1"/>
                        </w14:solidFill>
                      </w14:textFill>
                    </w:rPr>
                    <w:t>1</w:t>
                  </w:r>
                </w:p>
              </w:tc>
              <w:tc>
                <w:tcPr>
                  <w:tcW w:w="481" w:type="pct"/>
                  <w:noWrap w:val="0"/>
                  <w:vAlign w:val="center"/>
                </w:tcPr>
                <w:p w14:paraId="23974CFB">
                  <w:pPr>
                    <w:pStyle w:val="32"/>
                    <w:bidi w:val="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三环村</w:t>
                  </w:r>
                </w:p>
              </w:tc>
              <w:tc>
                <w:tcPr>
                  <w:tcW w:w="493" w:type="pct"/>
                  <w:noWrap w:val="0"/>
                  <w:vAlign w:val="center"/>
                </w:tcPr>
                <w:p w14:paraId="7ECE523D">
                  <w:pPr>
                    <w:pStyle w:val="32"/>
                    <w:bidi w:val="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478" w:type="pct"/>
                  <w:noWrap w:val="0"/>
                  <w:vAlign w:val="center"/>
                </w:tcPr>
                <w:p w14:paraId="5C429DBA">
                  <w:pPr>
                    <w:pStyle w:val="32"/>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-440</w:t>
                  </w:r>
                </w:p>
              </w:tc>
              <w:tc>
                <w:tcPr>
                  <w:tcW w:w="515" w:type="pct"/>
                  <w:noWrap w:val="0"/>
                  <w:vAlign w:val="center"/>
                </w:tcPr>
                <w:p w14:paraId="52C10373">
                  <w:pPr>
                    <w:pStyle w:val="32"/>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居民</w:t>
                  </w:r>
                </w:p>
              </w:tc>
              <w:tc>
                <w:tcPr>
                  <w:tcW w:w="577" w:type="pct"/>
                  <w:noWrap w:val="0"/>
                  <w:vAlign w:val="center"/>
                </w:tcPr>
                <w:p w14:paraId="4C11D25E">
                  <w:pPr>
                    <w:pStyle w:val="32"/>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2412人/603户</w:t>
                  </w:r>
                </w:p>
              </w:tc>
              <w:tc>
                <w:tcPr>
                  <w:tcW w:w="761" w:type="pct"/>
                  <w:noWrap w:val="0"/>
                  <w:vAlign w:val="center"/>
                </w:tcPr>
                <w:p w14:paraId="681CFB41">
                  <w:pPr>
                    <w:pStyle w:val="32"/>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《环境空气质量标准》</w:t>
                  </w:r>
                  <w:r>
                    <w:rPr>
                      <w:color w:val="000000" w:themeColor="text1"/>
                      <w14:textFill>
                        <w14:solidFill>
                          <w14:schemeClr w14:val="tx1"/>
                        </w14:solidFill>
                      </w14:textFill>
                    </w:rPr>
                    <w:t>（GB3095-20</w:t>
                  </w:r>
                  <w:r>
                    <w:rPr>
                      <w:rFonts w:hint="eastAsia"/>
                      <w:color w:val="000000" w:themeColor="text1"/>
                      <w:lang w:val="en-US" w:eastAsia="zh-CN"/>
                      <w14:textFill>
                        <w14:solidFill>
                          <w14:schemeClr w14:val="tx1"/>
                        </w14:solidFill>
                      </w14:textFill>
                    </w:rPr>
                    <w:t>26</w:t>
                  </w:r>
                  <w:r>
                    <w:rPr>
                      <w:color w:val="000000" w:themeColor="text1"/>
                      <w14:textFill>
                        <w14:solidFill>
                          <w14:schemeClr w14:val="tx1"/>
                        </w14:solidFill>
                      </w14:textFill>
                    </w:rPr>
                    <w:t>）二类功能区</w:t>
                  </w:r>
                  <w:r>
                    <w:rPr>
                      <w:rFonts w:hint="eastAsia"/>
                      <w:color w:val="000000" w:themeColor="text1"/>
                      <w14:textFill>
                        <w14:solidFill>
                          <w14:schemeClr w14:val="tx1"/>
                        </w14:solidFill>
                      </w14:textFill>
                    </w:rPr>
                    <w:t>标准</w:t>
                  </w:r>
                </w:p>
              </w:tc>
              <w:tc>
                <w:tcPr>
                  <w:tcW w:w="559" w:type="pct"/>
                  <w:noWrap w:val="0"/>
                  <w:vAlign w:val="center"/>
                </w:tcPr>
                <w:p w14:paraId="2405469A">
                  <w:pPr>
                    <w:pStyle w:val="32"/>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东南</w:t>
                  </w:r>
                </w:p>
              </w:tc>
              <w:tc>
                <w:tcPr>
                  <w:tcW w:w="794" w:type="pct"/>
                  <w:noWrap w:val="0"/>
                  <w:vAlign w:val="center"/>
                </w:tcPr>
                <w:p w14:paraId="7264A812">
                  <w:pPr>
                    <w:pStyle w:val="32"/>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440</w:t>
                  </w:r>
                </w:p>
              </w:tc>
            </w:tr>
            <w:bookmarkEnd w:id="3"/>
            <w:bookmarkEnd w:id="4"/>
            <w:bookmarkEnd w:id="5"/>
          </w:tbl>
          <w:p w14:paraId="3C4FF98F">
            <w:pPr>
              <w:adjustRightInd w:val="0"/>
              <w:snapToGrid w:val="0"/>
              <w:spacing w:before="120" w:beforeLines="50" w:line="360" w:lineRule="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注：以厂区中心为原点，西东方向为</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X坐标，南北方向为Y坐标。</w:t>
            </w:r>
          </w:p>
          <w:p w14:paraId="7CA9F3A9">
            <w:pPr>
              <w:bidi w:val="0"/>
              <w:rPr>
                <w:color w:val="auto"/>
              </w:rPr>
            </w:pPr>
            <w:r>
              <w:rPr>
                <w:b/>
                <w:bCs/>
                <w:color w:val="auto"/>
              </w:rPr>
              <w:t>2、声环境</w:t>
            </w:r>
          </w:p>
          <w:p w14:paraId="2B9BB4E2">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厂界外50m范围内没有声环境保护目标。</w:t>
            </w:r>
          </w:p>
          <w:p w14:paraId="30AB7008">
            <w:pPr>
              <w:bidi w:val="0"/>
              <w:rPr>
                <w:b/>
                <w:bCs/>
              </w:rPr>
            </w:pPr>
            <w:r>
              <w:rPr>
                <w:b/>
                <w:bCs/>
              </w:rPr>
              <w:t>3、地</w:t>
            </w:r>
            <w:r>
              <w:rPr>
                <w:rFonts w:hint="eastAsia"/>
                <w:b/>
                <w:bCs/>
                <w:lang w:val="en-US" w:eastAsia="zh-CN"/>
              </w:rPr>
              <w:t>下</w:t>
            </w:r>
            <w:r>
              <w:rPr>
                <w:b/>
                <w:bCs/>
              </w:rPr>
              <w:t>水环境</w:t>
            </w:r>
          </w:p>
          <w:p w14:paraId="6510919A">
            <w:pPr>
              <w:bidi w:val="0"/>
              <w:rPr>
                <w:rFonts w:hint="eastAsia" w:ascii="Times New Roman" w:hAnsi="Times New Roman" w:eastAsia="宋体" w:cs="Times New Roman"/>
              </w:rPr>
            </w:pPr>
            <w:r>
              <w:rPr>
                <w:rFonts w:hint="eastAsia" w:ascii="Times New Roman" w:hAnsi="Times New Roman" w:eastAsia="宋体" w:cs="Times New Roman"/>
                <w:lang w:val="en-US" w:eastAsia="en-US"/>
              </w:rPr>
              <w:t>根据对厂址周边环境现状的踏勘，项目所在厂区边界500米范围内不涉及地下水集中式饮用水水源和热水、矿泉水、温泉等特殊地下水资源。</w:t>
            </w:r>
          </w:p>
          <w:p w14:paraId="4F4CB85B">
            <w:pPr>
              <w:bidi w:val="0"/>
              <w:rPr>
                <w:rFonts w:hint="eastAsia"/>
                <w:b/>
                <w:bCs/>
              </w:rPr>
            </w:pPr>
            <w:r>
              <w:rPr>
                <w:rFonts w:hint="eastAsia"/>
                <w:b/>
                <w:bCs/>
              </w:rPr>
              <w:t>4、生态环境</w:t>
            </w:r>
          </w:p>
          <w:p w14:paraId="04C507CB">
            <w:pPr>
              <w:bidi w:val="0"/>
              <w:rPr>
                <w:rFonts w:hint="eastAsia" w:eastAsia="宋体"/>
                <w:lang w:eastAsia="zh-CN"/>
              </w:rPr>
            </w:pPr>
            <w:r>
              <w:rPr>
                <w:rFonts w:hint="eastAsia"/>
              </w:rPr>
              <w:t>本项目位于</w:t>
            </w:r>
            <w:r>
              <w:rPr>
                <w:rFonts w:hint="eastAsia" w:ascii="Times New Roman" w:hAnsi="Times New Roman" w:eastAsia="宋体" w:cs="Times New Roman"/>
                <w:color w:val="000000" w:themeColor="text1"/>
                <w:lang w:val="en-US" w:eastAsia="zh-CN"/>
                <w14:textFill>
                  <w14:solidFill>
                    <w14:schemeClr w14:val="tx1"/>
                  </w14:solidFill>
                </w14:textFill>
              </w:rPr>
              <w:t>宿州徐州现代产业园区桥园206国道与淮海西路交叉口北侧</w:t>
            </w:r>
            <w:r>
              <w:rPr>
                <w:rFonts w:hint="eastAsia" w:eastAsia="宋体"/>
                <w:lang w:eastAsia="zh-CN"/>
              </w:rPr>
              <w:t>，根据《宿州市高新技术产业开发区总体规划（2023</w:t>
            </w:r>
            <w:r>
              <w:rPr>
                <w:rFonts w:hint="eastAsia"/>
                <w:lang w:eastAsia="zh-CN"/>
              </w:rPr>
              <w:t>—</w:t>
            </w:r>
            <w:r>
              <w:rPr>
                <w:rFonts w:hint="eastAsia" w:eastAsia="宋体"/>
                <w:lang w:eastAsia="zh-CN"/>
              </w:rPr>
              <w:t>2035年）——用地产业布局规划图》可知，属于工业用地，不涉及新增用地，无生态环境保护目标。</w:t>
            </w:r>
          </w:p>
        </w:tc>
      </w:tr>
      <w:tr w14:paraId="50BDE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tcMar>
              <w:left w:w="28" w:type="dxa"/>
              <w:right w:w="28" w:type="dxa"/>
            </w:tcMar>
            <w:vAlign w:val="center"/>
          </w:tcPr>
          <w:p w14:paraId="0CAF402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kern w:val="0"/>
                <w:szCs w:val="21"/>
              </w:rPr>
            </w:pPr>
            <w:r>
              <w:rPr>
                <w:rFonts w:hint="eastAsia" w:ascii="宋体" w:hAnsi="宋体" w:cs="宋体"/>
                <w:kern w:val="0"/>
                <w:szCs w:val="21"/>
              </w:rPr>
              <w:t>污染</w:t>
            </w:r>
          </w:p>
          <w:p w14:paraId="0E4E1B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kern w:val="0"/>
                <w:szCs w:val="21"/>
              </w:rPr>
            </w:pPr>
            <w:r>
              <w:rPr>
                <w:rFonts w:hint="eastAsia" w:ascii="宋体" w:hAnsi="宋体" w:cs="宋体"/>
                <w:kern w:val="0"/>
                <w:szCs w:val="21"/>
              </w:rPr>
              <w:t>物排</w:t>
            </w:r>
          </w:p>
          <w:p w14:paraId="22790C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kern w:val="0"/>
                <w:szCs w:val="21"/>
              </w:rPr>
            </w:pPr>
            <w:r>
              <w:rPr>
                <w:rFonts w:hint="eastAsia" w:ascii="宋体" w:hAnsi="宋体" w:cs="宋体"/>
                <w:kern w:val="0"/>
                <w:szCs w:val="21"/>
              </w:rPr>
              <w:t>放控</w:t>
            </w:r>
          </w:p>
          <w:p w14:paraId="02051D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kern w:val="0"/>
                <w:szCs w:val="21"/>
              </w:rPr>
            </w:pPr>
            <w:r>
              <w:rPr>
                <w:rFonts w:hint="eastAsia" w:ascii="宋体" w:hAnsi="宋体" w:cs="宋体"/>
                <w:kern w:val="0"/>
                <w:szCs w:val="21"/>
              </w:rPr>
              <w:t>制标</w:t>
            </w:r>
          </w:p>
          <w:p w14:paraId="3A105C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kern w:val="0"/>
                <w:szCs w:val="21"/>
              </w:rPr>
            </w:pPr>
            <w:r>
              <w:rPr>
                <w:rFonts w:hint="eastAsia" w:ascii="宋体" w:hAnsi="宋体" w:cs="宋体"/>
                <w:kern w:val="0"/>
                <w:szCs w:val="21"/>
              </w:rPr>
              <w:t>准</w:t>
            </w:r>
          </w:p>
        </w:tc>
        <w:tc>
          <w:tcPr>
            <w:tcW w:w="8190" w:type="dxa"/>
            <w:vAlign w:val="center"/>
          </w:tcPr>
          <w:p w14:paraId="6D9F8D74">
            <w:pPr>
              <w:adjustRightInd w:val="0"/>
              <w:snapToGrid w:val="0"/>
              <w:spacing w:line="360" w:lineRule="auto"/>
              <w:ind w:firstLine="482" w:firstLineChars="200"/>
              <w:rPr>
                <w:rFonts w:hint="eastAsia"/>
                <w:color w:val="000000" w:themeColor="text1"/>
                <w:kern w:val="0"/>
                <w:sz w:val="24"/>
                <w:lang w:val="en-US" w:eastAsia="zh-CN"/>
                <w14:textFill>
                  <w14:solidFill>
                    <w14:schemeClr w14:val="tx1"/>
                  </w14:solidFill>
                </w14:textFill>
              </w:rPr>
            </w:pPr>
            <w:r>
              <w:rPr>
                <w:rFonts w:hint="eastAsia"/>
                <w:b/>
                <w:bCs/>
                <w:color w:val="000000" w:themeColor="text1"/>
                <w:kern w:val="0"/>
                <w:sz w:val="24"/>
                <w:lang w:val="en-US" w:eastAsia="zh-CN"/>
                <w14:textFill>
                  <w14:solidFill>
                    <w14:schemeClr w14:val="tx1"/>
                  </w14:solidFill>
                </w14:textFill>
              </w:rPr>
              <w:t>施工期：</w:t>
            </w:r>
          </w:p>
          <w:p w14:paraId="2FF993D0">
            <w:pPr>
              <w:bidi w:val="0"/>
              <w:rPr>
                <w:rFonts w:hint="eastAsia"/>
                <w:lang w:val="en-US" w:eastAsia="zh-CN"/>
              </w:rPr>
            </w:pPr>
            <w:r>
              <w:rPr>
                <w:rFonts w:hint="eastAsia"/>
                <w:lang w:val="en-US" w:eastAsia="zh-CN"/>
              </w:rPr>
              <w:t>1、噪声</w:t>
            </w:r>
          </w:p>
          <w:p w14:paraId="51F07FB7">
            <w:pPr>
              <w:bidi w:val="0"/>
              <w:rPr>
                <w:rFonts w:hint="default"/>
                <w:color w:val="000000" w:themeColor="text1"/>
                <w:kern w:val="0"/>
                <w:lang w:val="en-US" w:eastAsia="zh-CN"/>
                <w14:textFill>
                  <w14:solidFill>
                    <w14:schemeClr w14:val="tx1"/>
                  </w14:solidFill>
                </w14:textFill>
              </w:rPr>
            </w:pPr>
            <w:r>
              <w:rPr>
                <w:rFonts w:hint="default"/>
                <w:lang w:val="en-US" w:eastAsia="zh-CN"/>
              </w:rPr>
              <w:t>施工期噪声执行《建筑施工噪声排放标准》（GB12523-20</w:t>
            </w:r>
            <w:r>
              <w:rPr>
                <w:rFonts w:hint="eastAsia"/>
                <w:lang w:val="en-US" w:eastAsia="zh-CN"/>
              </w:rPr>
              <w:t>25</w:t>
            </w:r>
            <w:r>
              <w:rPr>
                <w:rFonts w:hint="default"/>
                <w:lang w:val="en-US" w:eastAsia="zh-CN"/>
              </w:rPr>
              <w:t>）</w:t>
            </w:r>
            <w:r>
              <w:rPr>
                <w:rFonts w:hint="eastAsia"/>
                <w:lang w:val="en-US" w:eastAsia="zh-CN"/>
              </w:rPr>
              <w:t>。</w:t>
            </w:r>
          </w:p>
          <w:p w14:paraId="06194BCB">
            <w:pPr>
              <w:pStyle w:val="35"/>
              <w:bidi w:val="0"/>
            </w:pPr>
            <w:r>
              <w:t>表</w:t>
            </w:r>
            <w:r>
              <w:rPr>
                <w:rFonts w:hint="eastAsia"/>
                <w:lang w:val="en-US" w:eastAsia="zh-CN"/>
              </w:rPr>
              <w:t>3-6  项目噪声</w:t>
            </w:r>
            <w:r>
              <w:t>排放标准限值</w:t>
            </w:r>
            <w:r>
              <w:rPr>
                <w:rFonts w:hint="eastAsia"/>
              </w:rPr>
              <w:t xml:space="preserve"> </w:t>
            </w:r>
            <w:r>
              <w:t>单位</w:t>
            </w:r>
            <w:r>
              <w:rPr>
                <w:rFonts w:hint="eastAsia"/>
              </w:rPr>
              <w:t>：</w:t>
            </w:r>
            <w:r>
              <w:t>dB(A)</w:t>
            </w:r>
          </w:p>
          <w:tbl>
            <w:tblPr>
              <w:tblStyle w:val="2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06"/>
              <w:gridCol w:w="3150"/>
              <w:gridCol w:w="1187"/>
              <w:gridCol w:w="1826"/>
            </w:tblGrid>
            <w:tr w14:paraId="4E101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91" w:type="dxa"/>
                  <w:tcBorders>
                    <w:tl2br w:val="nil"/>
                    <w:tr2bl w:val="nil"/>
                  </w:tcBorders>
                  <w:noWrap w:val="0"/>
                  <w:vAlign w:val="center"/>
                </w:tcPr>
                <w:p w14:paraId="14907F89">
                  <w:pPr>
                    <w:pStyle w:val="32"/>
                    <w:bidi w:val="0"/>
                    <w:rPr>
                      <w:rFonts w:hint="default"/>
                    </w:rPr>
                  </w:pPr>
                  <w:r>
                    <w:rPr>
                      <w:rFonts w:hint="default"/>
                    </w:rPr>
                    <w:t>适用时段</w:t>
                  </w:r>
                </w:p>
              </w:tc>
              <w:tc>
                <w:tcPr>
                  <w:tcW w:w="2775" w:type="dxa"/>
                  <w:tcBorders>
                    <w:tl2br w:val="nil"/>
                    <w:tr2bl w:val="nil"/>
                  </w:tcBorders>
                  <w:noWrap w:val="0"/>
                  <w:vAlign w:val="center"/>
                </w:tcPr>
                <w:p w14:paraId="234840E4">
                  <w:pPr>
                    <w:pStyle w:val="32"/>
                    <w:bidi w:val="0"/>
                    <w:rPr>
                      <w:rFonts w:hint="default"/>
                    </w:rPr>
                  </w:pPr>
                  <w:r>
                    <w:rPr>
                      <w:rFonts w:hint="default"/>
                    </w:rPr>
                    <w:t>标准类型</w:t>
                  </w:r>
                </w:p>
              </w:tc>
              <w:tc>
                <w:tcPr>
                  <w:tcW w:w="1046" w:type="dxa"/>
                  <w:tcBorders>
                    <w:tl2br w:val="nil"/>
                    <w:tr2bl w:val="nil"/>
                  </w:tcBorders>
                  <w:noWrap w:val="0"/>
                  <w:vAlign w:val="center"/>
                </w:tcPr>
                <w:p w14:paraId="6912C667">
                  <w:pPr>
                    <w:pStyle w:val="32"/>
                    <w:bidi w:val="0"/>
                    <w:rPr>
                      <w:rFonts w:hint="default"/>
                    </w:rPr>
                  </w:pPr>
                  <w:r>
                    <w:rPr>
                      <w:rFonts w:hint="default"/>
                    </w:rPr>
                    <w:t>昼间</w:t>
                  </w:r>
                </w:p>
              </w:tc>
              <w:tc>
                <w:tcPr>
                  <w:tcW w:w="1609" w:type="dxa"/>
                  <w:tcBorders>
                    <w:tl2br w:val="nil"/>
                    <w:tr2bl w:val="nil"/>
                  </w:tcBorders>
                  <w:noWrap w:val="0"/>
                  <w:vAlign w:val="center"/>
                </w:tcPr>
                <w:p w14:paraId="5BEF610E">
                  <w:pPr>
                    <w:pStyle w:val="32"/>
                    <w:bidi w:val="0"/>
                    <w:rPr>
                      <w:rFonts w:hint="default"/>
                    </w:rPr>
                  </w:pPr>
                  <w:r>
                    <w:rPr>
                      <w:rFonts w:hint="default"/>
                    </w:rPr>
                    <w:t>夜间</w:t>
                  </w:r>
                </w:p>
              </w:tc>
            </w:tr>
            <w:tr w14:paraId="683CD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91" w:type="dxa"/>
                  <w:tcBorders>
                    <w:tl2br w:val="nil"/>
                    <w:tr2bl w:val="nil"/>
                  </w:tcBorders>
                  <w:noWrap w:val="0"/>
                  <w:vAlign w:val="center"/>
                </w:tcPr>
                <w:p w14:paraId="3E195D73">
                  <w:pPr>
                    <w:pStyle w:val="32"/>
                    <w:bidi w:val="0"/>
                    <w:rPr>
                      <w:rFonts w:hint="default"/>
                    </w:rPr>
                  </w:pPr>
                  <w:r>
                    <w:rPr>
                      <w:rFonts w:hint="default"/>
                    </w:rPr>
                    <w:t>施工期</w:t>
                  </w:r>
                </w:p>
              </w:tc>
              <w:tc>
                <w:tcPr>
                  <w:tcW w:w="2775" w:type="dxa"/>
                  <w:tcBorders>
                    <w:tl2br w:val="nil"/>
                    <w:tr2bl w:val="nil"/>
                  </w:tcBorders>
                  <w:noWrap w:val="0"/>
                  <w:vAlign w:val="center"/>
                </w:tcPr>
                <w:p w14:paraId="3375A57F">
                  <w:pPr>
                    <w:pStyle w:val="32"/>
                    <w:bidi w:val="0"/>
                    <w:rPr>
                      <w:rFonts w:hint="default" w:eastAsia="宋体"/>
                      <w:lang w:val="en-US" w:eastAsia="zh-CN"/>
                    </w:rPr>
                  </w:pPr>
                  <w:r>
                    <w:rPr>
                      <w:rFonts w:hint="default"/>
                    </w:rPr>
                    <w:t>GB12523-20</w:t>
                  </w:r>
                  <w:r>
                    <w:rPr>
                      <w:rFonts w:hint="eastAsia"/>
                      <w:lang w:val="en-US" w:eastAsia="zh-CN"/>
                    </w:rPr>
                    <w:t>25</w:t>
                  </w:r>
                </w:p>
              </w:tc>
              <w:tc>
                <w:tcPr>
                  <w:tcW w:w="1046" w:type="dxa"/>
                  <w:tcBorders>
                    <w:tl2br w:val="nil"/>
                    <w:tr2bl w:val="nil"/>
                  </w:tcBorders>
                  <w:noWrap w:val="0"/>
                  <w:vAlign w:val="center"/>
                </w:tcPr>
                <w:p w14:paraId="52D6474C">
                  <w:pPr>
                    <w:pStyle w:val="32"/>
                    <w:bidi w:val="0"/>
                    <w:rPr>
                      <w:rFonts w:hint="default"/>
                    </w:rPr>
                  </w:pPr>
                  <w:r>
                    <w:rPr>
                      <w:rFonts w:hint="default"/>
                    </w:rPr>
                    <w:t>70</w:t>
                  </w:r>
                </w:p>
              </w:tc>
              <w:tc>
                <w:tcPr>
                  <w:tcW w:w="1609" w:type="dxa"/>
                  <w:tcBorders>
                    <w:tl2br w:val="nil"/>
                    <w:tr2bl w:val="nil"/>
                  </w:tcBorders>
                  <w:noWrap w:val="0"/>
                  <w:vAlign w:val="center"/>
                </w:tcPr>
                <w:p w14:paraId="66C52266">
                  <w:pPr>
                    <w:pStyle w:val="32"/>
                    <w:bidi w:val="0"/>
                    <w:rPr>
                      <w:rFonts w:hint="default"/>
                    </w:rPr>
                  </w:pPr>
                  <w:r>
                    <w:rPr>
                      <w:rFonts w:hint="default"/>
                    </w:rPr>
                    <w:t>55</w:t>
                  </w:r>
                </w:p>
              </w:tc>
            </w:tr>
          </w:tbl>
          <w:p w14:paraId="6B255459">
            <w:pPr>
              <w:bidi w:val="0"/>
              <w:rPr>
                <w:rFonts w:hint="eastAsia"/>
                <w:lang w:val="en-US" w:eastAsia="zh-CN"/>
              </w:rPr>
            </w:pPr>
            <w:r>
              <w:rPr>
                <w:rFonts w:hint="eastAsia"/>
                <w:lang w:val="en-US" w:eastAsia="zh-CN"/>
              </w:rPr>
              <w:t>2、扬尘</w:t>
            </w:r>
          </w:p>
          <w:p w14:paraId="2DA68B15">
            <w:pPr>
              <w:bidi w:val="0"/>
              <w:rPr>
                <w:rFonts w:hint="default"/>
                <w:lang w:val="en-US" w:eastAsia="zh-CN"/>
              </w:rPr>
            </w:pPr>
            <w:r>
              <w:rPr>
                <w:rFonts w:hint="eastAsia"/>
                <w:lang w:val="en-US" w:eastAsia="zh-CN"/>
              </w:rPr>
              <w:t>施工场地扬尘执行安徽省《施工场地颗粒物排放标准》（DB34/4811-2024）标准。</w:t>
            </w:r>
          </w:p>
          <w:p w14:paraId="13F522E7">
            <w:pPr>
              <w:pStyle w:val="35"/>
              <w:bidi w:val="0"/>
            </w:pPr>
            <w:r>
              <w:t>表</w:t>
            </w:r>
            <w:r>
              <w:rPr>
                <w:rFonts w:hint="eastAsia"/>
                <w:lang w:val="en-US" w:eastAsia="zh-CN"/>
              </w:rPr>
              <w:t>3-7  项目扬尘</w:t>
            </w:r>
            <w:r>
              <w:t>排放标准限值</w:t>
            </w:r>
            <w:r>
              <w:rPr>
                <w:rFonts w:hint="eastAsia"/>
              </w:rPr>
              <w:t xml:space="preserve"> </w:t>
            </w:r>
          </w:p>
          <w:tbl>
            <w:tblPr>
              <w:tblStyle w:val="25"/>
              <w:tblW w:w="498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1"/>
              <w:gridCol w:w="1139"/>
              <w:gridCol w:w="2647"/>
              <w:gridCol w:w="2777"/>
            </w:tblGrid>
            <w:tr w14:paraId="1F9A0C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1382" w:type="dxa"/>
                  <w:tcBorders>
                    <w:tl2br w:val="nil"/>
                    <w:tr2bl w:val="nil"/>
                  </w:tcBorders>
                  <w:noWrap w:val="0"/>
                  <w:vAlign w:val="center"/>
                </w:tcPr>
                <w:p w14:paraId="50A41571">
                  <w:pPr>
                    <w:pStyle w:val="32"/>
                    <w:bidi w:val="0"/>
                    <w:rPr>
                      <w:rFonts w:hint="eastAsia"/>
                      <w:lang w:eastAsia="zh-CN"/>
                    </w:rPr>
                  </w:pPr>
                  <w:r>
                    <w:rPr>
                      <w:rFonts w:hint="eastAsia"/>
                      <w:lang w:val="en-US" w:eastAsia="zh-CN"/>
                    </w:rPr>
                    <w:t>控制项目</w:t>
                  </w:r>
                </w:p>
              </w:tc>
              <w:tc>
                <w:tcPr>
                  <w:tcW w:w="1139" w:type="dxa"/>
                  <w:tcBorders>
                    <w:tl2br w:val="nil"/>
                    <w:tr2bl w:val="nil"/>
                  </w:tcBorders>
                  <w:noWrap w:val="0"/>
                  <w:vAlign w:val="center"/>
                </w:tcPr>
                <w:p w14:paraId="0C6FFF83">
                  <w:pPr>
                    <w:pStyle w:val="32"/>
                    <w:bidi w:val="0"/>
                    <w:rPr>
                      <w:rFonts w:hint="eastAsia"/>
                      <w:lang w:eastAsia="zh-CN"/>
                    </w:rPr>
                  </w:pPr>
                  <w:r>
                    <w:rPr>
                      <w:rFonts w:hint="eastAsia"/>
                      <w:lang w:val="en-US" w:eastAsia="zh-CN"/>
                    </w:rPr>
                    <w:t>单位</w:t>
                  </w:r>
                </w:p>
              </w:tc>
              <w:tc>
                <w:tcPr>
                  <w:tcW w:w="2648" w:type="dxa"/>
                  <w:tcBorders>
                    <w:tl2br w:val="nil"/>
                    <w:tr2bl w:val="nil"/>
                  </w:tcBorders>
                  <w:noWrap w:val="0"/>
                  <w:vAlign w:val="center"/>
                </w:tcPr>
                <w:p w14:paraId="0E157086">
                  <w:pPr>
                    <w:pStyle w:val="32"/>
                    <w:bidi w:val="0"/>
                    <w:rPr>
                      <w:rFonts w:hint="eastAsia"/>
                      <w:lang w:eastAsia="zh-CN"/>
                    </w:rPr>
                  </w:pPr>
                  <w:r>
                    <w:rPr>
                      <w:rFonts w:hint="eastAsia"/>
                      <w:lang w:val="en-US" w:eastAsia="zh-CN"/>
                    </w:rPr>
                    <w:t>监测点浓度限值</w:t>
                  </w:r>
                </w:p>
              </w:tc>
              <w:tc>
                <w:tcPr>
                  <w:tcW w:w="2778" w:type="dxa"/>
                  <w:tcBorders>
                    <w:tl2br w:val="nil"/>
                    <w:tr2bl w:val="nil"/>
                  </w:tcBorders>
                  <w:noWrap w:val="0"/>
                  <w:vAlign w:val="center"/>
                </w:tcPr>
                <w:p w14:paraId="5EB2BD5A">
                  <w:pPr>
                    <w:pStyle w:val="32"/>
                    <w:bidi w:val="0"/>
                    <w:rPr>
                      <w:rFonts w:hint="eastAsia"/>
                      <w:lang w:eastAsia="zh-CN"/>
                    </w:rPr>
                  </w:pPr>
                  <w:r>
                    <w:rPr>
                      <w:rFonts w:hint="eastAsia"/>
                      <w:lang w:val="en-US" w:eastAsia="zh-CN"/>
                    </w:rPr>
                    <w:t>达标判定依据</w:t>
                  </w:r>
                </w:p>
              </w:tc>
            </w:tr>
            <w:tr w14:paraId="3FB68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382" w:type="dxa"/>
                  <w:vMerge w:val="restart"/>
                  <w:tcBorders>
                    <w:tl2br w:val="nil"/>
                    <w:tr2bl w:val="nil"/>
                  </w:tcBorders>
                  <w:noWrap w:val="0"/>
                  <w:vAlign w:val="center"/>
                </w:tcPr>
                <w:p w14:paraId="7DEF3A81">
                  <w:pPr>
                    <w:pStyle w:val="32"/>
                    <w:bidi w:val="0"/>
                    <w:rPr>
                      <w:rFonts w:hint="default"/>
                      <w:lang w:val="en-US" w:eastAsia="zh-CN"/>
                    </w:rPr>
                  </w:pPr>
                  <w:r>
                    <w:rPr>
                      <w:rFonts w:hint="eastAsia"/>
                      <w:lang w:val="en-US" w:eastAsia="zh-CN"/>
                    </w:rPr>
                    <w:t>TSP</w:t>
                  </w:r>
                </w:p>
              </w:tc>
              <w:tc>
                <w:tcPr>
                  <w:tcW w:w="1139" w:type="dxa"/>
                  <w:vMerge w:val="restart"/>
                  <w:tcBorders>
                    <w:tl2br w:val="nil"/>
                    <w:tr2bl w:val="nil"/>
                  </w:tcBorders>
                  <w:noWrap w:val="0"/>
                  <w:vAlign w:val="center"/>
                </w:tcPr>
                <w:p w14:paraId="421791B3">
                  <w:pPr>
                    <w:pStyle w:val="32"/>
                    <w:bidi w:val="0"/>
                    <w:rPr>
                      <w:rFonts w:hint="default"/>
                    </w:rPr>
                  </w:pPr>
                  <w:r>
                    <w:rPr>
                      <w:rFonts w:hint="default"/>
                    </w:rPr>
                    <w:t>ug/m</w:t>
                  </w:r>
                  <w:r>
                    <w:rPr>
                      <w:rFonts w:hint="default"/>
                      <w:vertAlign w:val="superscript"/>
                    </w:rPr>
                    <w:t>3</w:t>
                  </w:r>
                </w:p>
              </w:tc>
              <w:tc>
                <w:tcPr>
                  <w:tcW w:w="2648" w:type="dxa"/>
                  <w:tcBorders>
                    <w:tl2br w:val="nil"/>
                    <w:tr2bl w:val="nil"/>
                  </w:tcBorders>
                  <w:noWrap w:val="0"/>
                  <w:vAlign w:val="center"/>
                </w:tcPr>
                <w:p w14:paraId="73A49999">
                  <w:pPr>
                    <w:pStyle w:val="32"/>
                    <w:bidi w:val="0"/>
                    <w:rPr>
                      <w:rFonts w:hint="default"/>
                      <w:lang w:val="en-US" w:eastAsia="zh-CN"/>
                    </w:rPr>
                  </w:pPr>
                  <w:r>
                    <w:rPr>
                      <w:rFonts w:hint="eastAsia"/>
                      <w:lang w:val="en-US" w:eastAsia="zh-CN"/>
                    </w:rPr>
                    <w:t>1000</w:t>
                  </w:r>
                </w:p>
              </w:tc>
              <w:tc>
                <w:tcPr>
                  <w:tcW w:w="2778" w:type="dxa"/>
                  <w:tcBorders>
                    <w:tl2br w:val="nil"/>
                    <w:tr2bl w:val="nil"/>
                  </w:tcBorders>
                  <w:noWrap w:val="0"/>
                  <w:vAlign w:val="center"/>
                </w:tcPr>
                <w:p w14:paraId="31B4CC9C">
                  <w:pPr>
                    <w:pStyle w:val="32"/>
                    <w:bidi w:val="0"/>
                    <w:rPr>
                      <w:rFonts w:hint="default"/>
                      <w:lang w:val="en-US" w:eastAsia="zh-CN"/>
                    </w:rPr>
                  </w:pPr>
                  <w:r>
                    <w:rPr>
                      <w:rFonts w:hint="default"/>
                      <w:lang w:val="en-US" w:eastAsia="zh-CN"/>
                    </w:rPr>
                    <w:t>超标次数≤1次/日</w:t>
                  </w:r>
                </w:p>
              </w:tc>
            </w:tr>
            <w:tr w14:paraId="01D11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1382" w:type="dxa"/>
                  <w:vMerge w:val="continue"/>
                  <w:tcBorders>
                    <w:tl2br w:val="nil"/>
                    <w:tr2bl w:val="nil"/>
                  </w:tcBorders>
                  <w:noWrap w:val="0"/>
                  <w:vAlign w:val="center"/>
                </w:tcPr>
                <w:p w14:paraId="4D67BAD8">
                  <w:pPr>
                    <w:pStyle w:val="32"/>
                    <w:bidi w:val="0"/>
                    <w:rPr>
                      <w:rFonts w:hint="eastAsia"/>
                      <w:lang w:val="en-US" w:eastAsia="zh-CN"/>
                    </w:rPr>
                  </w:pPr>
                </w:p>
              </w:tc>
              <w:tc>
                <w:tcPr>
                  <w:tcW w:w="1139" w:type="dxa"/>
                  <w:vMerge w:val="continue"/>
                  <w:tcBorders>
                    <w:tl2br w:val="nil"/>
                    <w:tr2bl w:val="nil"/>
                  </w:tcBorders>
                  <w:noWrap w:val="0"/>
                  <w:vAlign w:val="center"/>
                </w:tcPr>
                <w:p w14:paraId="5D7E5A54">
                  <w:pPr>
                    <w:pStyle w:val="32"/>
                    <w:bidi w:val="0"/>
                    <w:rPr>
                      <w:rFonts w:hint="default"/>
                    </w:rPr>
                  </w:pPr>
                </w:p>
              </w:tc>
              <w:tc>
                <w:tcPr>
                  <w:tcW w:w="2648" w:type="dxa"/>
                  <w:tcBorders>
                    <w:tl2br w:val="nil"/>
                    <w:tr2bl w:val="nil"/>
                  </w:tcBorders>
                  <w:noWrap w:val="0"/>
                  <w:vAlign w:val="center"/>
                </w:tcPr>
                <w:p w14:paraId="7D43E703">
                  <w:pPr>
                    <w:pStyle w:val="32"/>
                    <w:bidi w:val="0"/>
                    <w:rPr>
                      <w:rFonts w:hint="default"/>
                      <w:lang w:val="en-US" w:eastAsia="zh-CN"/>
                    </w:rPr>
                  </w:pPr>
                  <w:r>
                    <w:rPr>
                      <w:rFonts w:hint="eastAsia"/>
                      <w:lang w:val="en-US" w:eastAsia="zh-CN"/>
                    </w:rPr>
                    <w:t>500</w:t>
                  </w:r>
                </w:p>
              </w:tc>
              <w:tc>
                <w:tcPr>
                  <w:tcW w:w="2778" w:type="dxa"/>
                  <w:tcBorders>
                    <w:tl2br w:val="nil"/>
                    <w:tr2bl w:val="nil"/>
                  </w:tcBorders>
                  <w:noWrap w:val="0"/>
                  <w:vAlign w:val="center"/>
                </w:tcPr>
                <w:p w14:paraId="3B399B3A">
                  <w:pPr>
                    <w:pStyle w:val="32"/>
                    <w:bidi w:val="0"/>
                    <w:rPr>
                      <w:rFonts w:hint="default"/>
                    </w:rPr>
                  </w:pPr>
                  <w:r>
                    <w:rPr>
                      <w:rFonts w:hint="default"/>
                      <w:lang w:val="en-US" w:eastAsia="zh-CN"/>
                    </w:rPr>
                    <w:t>超标次数≤6次/日</w:t>
                  </w:r>
                </w:p>
              </w:tc>
            </w:tr>
          </w:tbl>
          <w:p w14:paraId="32E9BA54">
            <w:pPr>
              <w:bidi w:val="0"/>
              <w:rPr>
                <w:rFonts w:hint="default"/>
                <w:b/>
                <w:bCs/>
                <w:color w:val="auto"/>
                <w:lang w:val="en-US" w:eastAsia="zh-CN"/>
              </w:rPr>
            </w:pPr>
            <w:r>
              <w:rPr>
                <w:rFonts w:hint="eastAsia"/>
                <w:b/>
                <w:bCs/>
                <w:color w:val="auto"/>
                <w:lang w:val="en-US" w:eastAsia="zh-CN"/>
              </w:rPr>
              <w:t>运营期：</w:t>
            </w:r>
          </w:p>
          <w:p w14:paraId="787A33A7">
            <w:pPr>
              <w:bidi w:val="0"/>
              <w:rPr>
                <w:b w:val="0"/>
                <w:bCs w:val="0"/>
                <w:color w:val="auto"/>
              </w:rPr>
            </w:pPr>
            <w:r>
              <w:rPr>
                <w:rFonts w:hint="eastAsia"/>
                <w:b w:val="0"/>
                <w:bCs w:val="0"/>
                <w:color w:val="auto"/>
                <w:lang w:val="en-US" w:eastAsia="zh-CN"/>
              </w:rPr>
              <w:t>1、</w:t>
            </w:r>
            <w:r>
              <w:rPr>
                <w:rFonts w:hint="eastAsia"/>
                <w:b w:val="0"/>
                <w:bCs w:val="0"/>
                <w:color w:val="auto"/>
              </w:rPr>
              <w:t>大气污染物</w:t>
            </w:r>
            <w:r>
              <w:rPr>
                <w:b w:val="0"/>
                <w:bCs w:val="0"/>
                <w:color w:val="auto"/>
              </w:rPr>
              <w:t>排放标准</w:t>
            </w:r>
          </w:p>
          <w:p w14:paraId="3F976D0E">
            <w:pPr>
              <w:bidi w:val="0"/>
              <w:rPr>
                <w:rFonts w:hint="eastAsia"/>
                <w:color w:val="FF0000"/>
              </w:rPr>
            </w:pPr>
            <w:r>
              <w:rPr>
                <w:rFonts w:hint="eastAsia"/>
                <w:color w:val="auto"/>
                <w:lang w:val="en-US" w:eastAsia="zh-CN"/>
              </w:rPr>
              <w:t>本项目产生的颗粒物执行《大气污染物综合排放标准》（GB16297-1996）中二级标准</w:t>
            </w:r>
            <w:r>
              <w:rPr>
                <w:rFonts w:hint="eastAsia"/>
                <w:color w:val="auto"/>
                <w:lang w:eastAsia="zh-CN"/>
              </w:rPr>
              <w:t>；</w:t>
            </w:r>
            <w:r>
              <w:rPr>
                <w:rFonts w:hint="eastAsia"/>
                <w:color w:val="auto"/>
              </w:rPr>
              <w:t>产生的有组织非甲烷总烃执行安徽省《固定源挥发性有机物综合排放标准 第6部分 其他行业》（DB34/4812.6-2024）表1中挥发性有机物基本污染物排放限值；无组织非甲烷总烃执行《大气污染物综合排放标准》（GB16297-1996）中二级标准；厂区内非甲烷总烃执行《挥发性有机物无组织排放控制标准》（GB37822-2019）附录A。具体标准值见下表</w:t>
            </w:r>
            <w:r>
              <w:rPr>
                <w:color w:val="auto"/>
              </w:rPr>
              <w:t>。</w:t>
            </w:r>
          </w:p>
          <w:p w14:paraId="12BD702A">
            <w:pPr>
              <w:pStyle w:val="35"/>
              <w:bidi w:val="0"/>
              <w:rPr>
                <w:color w:val="auto"/>
                <w:lang w:val="en-US" w:eastAsia="zh-CN"/>
              </w:rPr>
            </w:pPr>
            <w:r>
              <w:rPr>
                <w:color w:val="auto"/>
                <w:lang w:val="en-US" w:eastAsia="zh-CN"/>
              </w:rPr>
              <w:t>表</w:t>
            </w:r>
            <w:r>
              <w:rPr>
                <w:rFonts w:hint="eastAsia"/>
                <w:color w:val="auto"/>
                <w:lang w:val="en-US" w:eastAsia="zh-CN"/>
              </w:rPr>
              <w:t xml:space="preserve">3-8  </w:t>
            </w:r>
            <w:r>
              <w:rPr>
                <w:color w:val="auto"/>
                <w:lang w:val="en-US" w:eastAsia="zh-CN"/>
              </w:rPr>
              <w:t>本项目废气排放标准</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933"/>
              <w:gridCol w:w="1187"/>
              <w:gridCol w:w="1040"/>
              <w:gridCol w:w="1643"/>
              <w:gridCol w:w="2013"/>
            </w:tblGrid>
            <w:tr w14:paraId="7676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pct"/>
                  <w:vMerge w:val="restart"/>
                  <w:vAlign w:val="center"/>
                </w:tcPr>
                <w:p w14:paraId="3EB4FCAF">
                  <w:pPr>
                    <w:pStyle w:val="32"/>
                    <w:bidi w:val="0"/>
                    <w:rPr>
                      <w:color w:val="auto"/>
                    </w:rPr>
                  </w:pPr>
                  <w:r>
                    <w:rPr>
                      <w:color w:val="auto"/>
                    </w:rPr>
                    <w:t>产污工序</w:t>
                  </w:r>
                </w:p>
              </w:tc>
              <w:tc>
                <w:tcPr>
                  <w:tcW w:w="585" w:type="pct"/>
                  <w:vMerge w:val="restart"/>
                  <w:vAlign w:val="center"/>
                </w:tcPr>
                <w:p w14:paraId="6184220F">
                  <w:pPr>
                    <w:pStyle w:val="32"/>
                    <w:bidi w:val="0"/>
                    <w:rPr>
                      <w:color w:val="auto"/>
                    </w:rPr>
                  </w:pPr>
                  <w:r>
                    <w:rPr>
                      <w:color w:val="auto"/>
                    </w:rPr>
                    <w:t>污染物</w:t>
                  </w:r>
                </w:p>
              </w:tc>
              <w:tc>
                <w:tcPr>
                  <w:tcW w:w="1398" w:type="pct"/>
                  <w:gridSpan w:val="2"/>
                  <w:vAlign w:val="center"/>
                </w:tcPr>
                <w:p w14:paraId="62C332DA">
                  <w:pPr>
                    <w:pStyle w:val="32"/>
                    <w:bidi w:val="0"/>
                    <w:rPr>
                      <w:color w:val="auto"/>
                    </w:rPr>
                  </w:pPr>
                  <w:r>
                    <w:rPr>
                      <w:color w:val="auto"/>
                    </w:rPr>
                    <w:t>有组织</w:t>
                  </w:r>
                </w:p>
              </w:tc>
              <w:tc>
                <w:tcPr>
                  <w:tcW w:w="1031" w:type="pct"/>
                  <w:vAlign w:val="center"/>
                </w:tcPr>
                <w:p w14:paraId="3D1E1FF0">
                  <w:pPr>
                    <w:pStyle w:val="32"/>
                    <w:bidi w:val="0"/>
                    <w:rPr>
                      <w:color w:val="auto"/>
                    </w:rPr>
                  </w:pPr>
                  <w:r>
                    <w:rPr>
                      <w:color w:val="auto"/>
                    </w:rPr>
                    <w:t>无组织</w:t>
                  </w:r>
                </w:p>
              </w:tc>
              <w:tc>
                <w:tcPr>
                  <w:tcW w:w="1263" w:type="pct"/>
                  <w:vMerge w:val="restart"/>
                  <w:vAlign w:val="center"/>
                </w:tcPr>
                <w:p w14:paraId="38AB20DF">
                  <w:pPr>
                    <w:pStyle w:val="32"/>
                    <w:bidi w:val="0"/>
                    <w:rPr>
                      <w:color w:val="auto"/>
                    </w:rPr>
                  </w:pPr>
                  <w:r>
                    <w:rPr>
                      <w:color w:val="auto"/>
                    </w:rPr>
                    <w:t>标准来源</w:t>
                  </w:r>
                </w:p>
              </w:tc>
            </w:tr>
            <w:tr w14:paraId="2156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20" w:type="pct"/>
                  <w:vMerge w:val="continue"/>
                  <w:vAlign w:val="center"/>
                </w:tcPr>
                <w:p w14:paraId="44DAFAC5">
                  <w:pPr>
                    <w:pStyle w:val="32"/>
                    <w:bidi w:val="0"/>
                    <w:rPr>
                      <w:color w:val="auto"/>
                    </w:rPr>
                  </w:pPr>
                </w:p>
              </w:tc>
              <w:tc>
                <w:tcPr>
                  <w:tcW w:w="585" w:type="pct"/>
                  <w:vMerge w:val="continue"/>
                  <w:vAlign w:val="center"/>
                </w:tcPr>
                <w:p w14:paraId="6E45D49B">
                  <w:pPr>
                    <w:pStyle w:val="32"/>
                    <w:bidi w:val="0"/>
                    <w:rPr>
                      <w:color w:val="auto"/>
                    </w:rPr>
                  </w:pPr>
                </w:p>
              </w:tc>
              <w:tc>
                <w:tcPr>
                  <w:tcW w:w="745" w:type="pct"/>
                  <w:vAlign w:val="center"/>
                </w:tcPr>
                <w:p w14:paraId="0098F49C">
                  <w:pPr>
                    <w:pStyle w:val="32"/>
                    <w:bidi w:val="0"/>
                    <w:rPr>
                      <w:color w:val="auto"/>
                    </w:rPr>
                  </w:pPr>
                  <w:r>
                    <w:rPr>
                      <w:color w:val="auto"/>
                    </w:rPr>
                    <w:t>最高允许</w:t>
                  </w:r>
                </w:p>
                <w:p w14:paraId="011574B9">
                  <w:pPr>
                    <w:pStyle w:val="32"/>
                    <w:bidi w:val="0"/>
                    <w:rPr>
                      <w:color w:val="auto"/>
                    </w:rPr>
                  </w:pPr>
                  <w:r>
                    <w:rPr>
                      <w:color w:val="auto"/>
                    </w:rPr>
                    <w:t>排放浓度（mg/m</w:t>
                  </w:r>
                  <w:r>
                    <w:rPr>
                      <w:color w:val="auto"/>
                      <w:vertAlign w:val="superscript"/>
                    </w:rPr>
                    <w:t>3</w:t>
                  </w:r>
                  <w:r>
                    <w:rPr>
                      <w:color w:val="auto"/>
                    </w:rPr>
                    <w:t>）</w:t>
                  </w:r>
                </w:p>
              </w:tc>
              <w:tc>
                <w:tcPr>
                  <w:tcW w:w="652" w:type="pct"/>
                  <w:vAlign w:val="center"/>
                </w:tcPr>
                <w:p w14:paraId="19413A9D">
                  <w:pPr>
                    <w:pStyle w:val="32"/>
                    <w:bidi w:val="0"/>
                    <w:rPr>
                      <w:color w:val="auto"/>
                    </w:rPr>
                  </w:pPr>
                  <w:r>
                    <w:rPr>
                      <w:color w:val="auto"/>
                    </w:rPr>
                    <w:t>最高允许排放速率（kg/h）</w:t>
                  </w:r>
                </w:p>
              </w:tc>
              <w:tc>
                <w:tcPr>
                  <w:tcW w:w="1031" w:type="pct"/>
                  <w:vAlign w:val="center"/>
                </w:tcPr>
                <w:p w14:paraId="1DD25322">
                  <w:pPr>
                    <w:pStyle w:val="32"/>
                    <w:bidi w:val="0"/>
                    <w:rPr>
                      <w:color w:val="auto"/>
                    </w:rPr>
                  </w:pPr>
                  <w:r>
                    <w:rPr>
                      <w:color w:val="auto"/>
                    </w:rPr>
                    <w:t>厂界大气污染物监控点浓度限值（mg/m</w:t>
                  </w:r>
                  <w:r>
                    <w:rPr>
                      <w:color w:val="auto"/>
                      <w:vertAlign w:val="superscript"/>
                    </w:rPr>
                    <w:t>3</w:t>
                  </w:r>
                  <w:r>
                    <w:rPr>
                      <w:color w:val="auto"/>
                    </w:rPr>
                    <w:t>）</w:t>
                  </w:r>
                </w:p>
              </w:tc>
              <w:tc>
                <w:tcPr>
                  <w:tcW w:w="1263" w:type="pct"/>
                  <w:vMerge w:val="continue"/>
                  <w:vAlign w:val="center"/>
                </w:tcPr>
                <w:p w14:paraId="42C85691">
                  <w:pPr>
                    <w:pStyle w:val="32"/>
                    <w:bidi w:val="0"/>
                    <w:rPr>
                      <w:color w:val="auto"/>
                    </w:rPr>
                  </w:pPr>
                </w:p>
              </w:tc>
            </w:tr>
            <w:tr w14:paraId="7870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20" w:type="pct"/>
                  <w:vAlign w:val="center"/>
                </w:tcPr>
                <w:p w14:paraId="303046DA">
                  <w:pPr>
                    <w:pStyle w:val="32"/>
                    <w:bidi w:val="0"/>
                    <w:rPr>
                      <w:color w:val="auto"/>
                    </w:rPr>
                  </w:pPr>
                  <w:r>
                    <w:rPr>
                      <w:rFonts w:hint="eastAsia" w:eastAsia="宋体"/>
                      <w:color w:val="auto"/>
                      <w:lang w:val="en-US" w:eastAsia="zh-CN"/>
                    </w:rPr>
                    <w:t>合棉，开棉、混棉、梳棉</w:t>
                  </w:r>
                </w:p>
              </w:tc>
              <w:tc>
                <w:tcPr>
                  <w:tcW w:w="585" w:type="pct"/>
                  <w:vAlign w:val="center"/>
                </w:tcPr>
                <w:p w14:paraId="0D02D090">
                  <w:pPr>
                    <w:pStyle w:val="32"/>
                    <w:bidi w:val="0"/>
                    <w:rPr>
                      <w:color w:val="auto"/>
                    </w:rPr>
                  </w:pPr>
                  <w:r>
                    <w:rPr>
                      <w:color w:val="auto"/>
                    </w:rPr>
                    <w:t>颗粒物</w:t>
                  </w:r>
                </w:p>
              </w:tc>
              <w:tc>
                <w:tcPr>
                  <w:tcW w:w="745" w:type="pct"/>
                  <w:vAlign w:val="center"/>
                </w:tcPr>
                <w:p w14:paraId="28BF24DA">
                  <w:pPr>
                    <w:pStyle w:val="32"/>
                    <w:bidi w:val="0"/>
                    <w:rPr>
                      <w:color w:val="auto"/>
                    </w:rPr>
                  </w:pPr>
                  <w:r>
                    <w:rPr>
                      <w:color w:val="auto"/>
                    </w:rPr>
                    <w:t>120</w:t>
                  </w:r>
                </w:p>
              </w:tc>
              <w:tc>
                <w:tcPr>
                  <w:tcW w:w="652" w:type="pct"/>
                  <w:vAlign w:val="center"/>
                </w:tcPr>
                <w:p w14:paraId="6B6A22C7">
                  <w:pPr>
                    <w:pStyle w:val="32"/>
                    <w:bidi w:val="0"/>
                    <w:rPr>
                      <w:color w:val="auto"/>
                    </w:rPr>
                  </w:pPr>
                  <w:r>
                    <w:rPr>
                      <w:color w:val="auto"/>
                    </w:rPr>
                    <w:t>3.5</w:t>
                  </w:r>
                </w:p>
              </w:tc>
              <w:tc>
                <w:tcPr>
                  <w:tcW w:w="1031" w:type="pct"/>
                  <w:vAlign w:val="center"/>
                </w:tcPr>
                <w:p w14:paraId="40D0CF25">
                  <w:pPr>
                    <w:pStyle w:val="32"/>
                    <w:bidi w:val="0"/>
                    <w:rPr>
                      <w:color w:val="auto"/>
                    </w:rPr>
                  </w:pPr>
                  <w:r>
                    <w:rPr>
                      <w:color w:val="auto"/>
                    </w:rPr>
                    <w:t>1.0</w:t>
                  </w:r>
                </w:p>
              </w:tc>
              <w:tc>
                <w:tcPr>
                  <w:tcW w:w="1263" w:type="pct"/>
                  <w:vAlign w:val="center"/>
                </w:tcPr>
                <w:p w14:paraId="4502EB6D">
                  <w:pPr>
                    <w:pStyle w:val="32"/>
                    <w:bidi w:val="0"/>
                    <w:rPr>
                      <w:rFonts w:hint="eastAsia" w:eastAsia="宋体"/>
                      <w:color w:val="auto"/>
                      <w:lang w:eastAsia="zh-CN"/>
                    </w:rPr>
                  </w:pPr>
                  <w:r>
                    <w:rPr>
                      <w:color w:val="auto"/>
                    </w:rPr>
                    <w:t>《大气污染物综合排放标准》（GB16297-1996）中二级标准</w:t>
                  </w:r>
                </w:p>
              </w:tc>
            </w:tr>
            <w:tr w14:paraId="04E2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20" w:type="pct"/>
                  <w:vAlign w:val="center"/>
                </w:tcPr>
                <w:p w14:paraId="7F8A868C">
                  <w:pPr>
                    <w:pStyle w:val="32"/>
                    <w:bidi w:val="0"/>
                    <w:rPr>
                      <w:rFonts w:hint="eastAsia" w:eastAsia="宋体"/>
                      <w:color w:val="auto"/>
                      <w:lang w:val="en-US" w:eastAsia="zh-CN"/>
                    </w:rPr>
                  </w:pPr>
                  <w:r>
                    <w:rPr>
                      <w:rFonts w:hint="eastAsia" w:eastAsia="宋体"/>
                      <w:color w:val="auto"/>
                      <w:lang w:val="en-US" w:eastAsia="zh-CN"/>
                    </w:rPr>
                    <w:t>上油及卷曲</w:t>
                  </w:r>
                </w:p>
              </w:tc>
              <w:tc>
                <w:tcPr>
                  <w:tcW w:w="585" w:type="pct"/>
                  <w:vAlign w:val="center"/>
                </w:tcPr>
                <w:p w14:paraId="2A4905C3">
                  <w:pPr>
                    <w:pStyle w:val="32"/>
                    <w:bidi w:val="0"/>
                    <w:rPr>
                      <w:color w:val="auto"/>
                    </w:rPr>
                  </w:pPr>
                  <w:r>
                    <w:rPr>
                      <w:color w:val="auto"/>
                    </w:rPr>
                    <w:t>非甲烷总烃</w:t>
                  </w:r>
                </w:p>
              </w:tc>
              <w:tc>
                <w:tcPr>
                  <w:tcW w:w="745" w:type="pct"/>
                  <w:vAlign w:val="center"/>
                </w:tcPr>
                <w:p w14:paraId="7C3143EF">
                  <w:pPr>
                    <w:pStyle w:val="32"/>
                    <w:bidi w:val="0"/>
                    <w:rPr>
                      <w:rFonts w:hint="default" w:eastAsia="宋体"/>
                      <w:color w:val="auto"/>
                      <w:lang w:val="en-US" w:eastAsia="zh-CN"/>
                    </w:rPr>
                  </w:pPr>
                  <w:r>
                    <w:rPr>
                      <w:rFonts w:hint="eastAsia"/>
                      <w:color w:val="auto"/>
                      <w:lang w:val="en-US" w:eastAsia="zh-CN"/>
                    </w:rPr>
                    <w:t>70</w:t>
                  </w:r>
                </w:p>
              </w:tc>
              <w:tc>
                <w:tcPr>
                  <w:tcW w:w="652" w:type="pct"/>
                  <w:vAlign w:val="center"/>
                </w:tcPr>
                <w:p w14:paraId="115FB26D">
                  <w:pPr>
                    <w:pStyle w:val="32"/>
                    <w:bidi w:val="0"/>
                    <w:rPr>
                      <w:rFonts w:hint="default" w:eastAsia="宋体"/>
                      <w:color w:val="auto"/>
                      <w:lang w:val="en-US" w:eastAsia="zh-CN"/>
                    </w:rPr>
                  </w:pPr>
                  <w:r>
                    <w:rPr>
                      <w:rFonts w:hint="eastAsia"/>
                      <w:color w:val="auto"/>
                      <w:lang w:val="en-US" w:eastAsia="zh-CN"/>
                    </w:rPr>
                    <w:t>3.0</w:t>
                  </w:r>
                </w:p>
              </w:tc>
              <w:tc>
                <w:tcPr>
                  <w:tcW w:w="1031" w:type="pct"/>
                  <w:vAlign w:val="center"/>
                </w:tcPr>
                <w:p w14:paraId="3D2040A7">
                  <w:pPr>
                    <w:pStyle w:val="32"/>
                    <w:bidi w:val="0"/>
                    <w:rPr>
                      <w:color w:val="auto"/>
                    </w:rPr>
                  </w:pPr>
                  <w:r>
                    <w:rPr>
                      <w:rFonts w:hint="eastAsia"/>
                      <w:color w:val="auto"/>
                      <w:lang w:val="en-US" w:eastAsia="zh-CN"/>
                    </w:rPr>
                    <w:t>3</w:t>
                  </w:r>
                  <w:r>
                    <w:rPr>
                      <w:color w:val="auto"/>
                    </w:rPr>
                    <w:t>.0</w:t>
                  </w:r>
                </w:p>
              </w:tc>
              <w:tc>
                <w:tcPr>
                  <w:tcW w:w="1263" w:type="pct"/>
                  <w:vAlign w:val="center"/>
                </w:tcPr>
                <w:p w14:paraId="578C75ED">
                  <w:pPr>
                    <w:pStyle w:val="32"/>
                    <w:bidi w:val="0"/>
                    <w:rPr>
                      <w:color w:val="auto"/>
                    </w:rPr>
                  </w:pPr>
                  <w:r>
                    <w:rPr>
                      <w:rFonts w:hint="eastAsia"/>
                      <w:color w:val="auto"/>
                      <w:lang w:eastAsia="zh-CN"/>
                    </w:rPr>
                    <w:t>《固定源挥发性有机物综合排放标准 第6部分 其他行业》（DB34/4812.6-2024）</w:t>
                  </w:r>
                </w:p>
              </w:tc>
            </w:tr>
          </w:tbl>
          <w:p w14:paraId="3132132D">
            <w:pPr>
              <w:pStyle w:val="35"/>
              <w:bidi w:val="0"/>
              <w:rPr>
                <w:color w:val="auto"/>
                <w:lang w:val="en-US" w:eastAsia="zh-CN"/>
              </w:rPr>
            </w:pPr>
            <w:r>
              <w:rPr>
                <w:color w:val="auto"/>
                <w:lang w:val="en-US" w:eastAsia="zh-CN"/>
              </w:rPr>
              <w:t>表</w:t>
            </w:r>
            <w:r>
              <w:rPr>
                <w:rFonts w:hint="eastAsia"/>
                <w:color w:val="auto"/>
                <w:lang w:val="en-US" w:eastAsia="zh-CN"/>
              </w:rPr>
              <w:t xml:space="preserve">3-9  </w:t>
            </w:r>
            <w:r>
              <w:rPr>
                <w:color w:val="auto"/>
                <w:lang w:val="en-US" w:eastAsia="zh-CN"/>
              </w:rPr>
              <w:t>本项目</w:t>
            </w:r>
            <w:r>
              <w:rPr>
                <w:rFonts w:hint="eastAsia"/>
                <w:color w:val="auto"/>
                <w:lang w:val="en-US" w:eastAsia="zh-CN"/>
              </w:rPr>
              <w:t>挥发性有机物无组织</w:t>
            </w:r>
            <w:r>
              <w:rPr>
                <w:color w:val="auto"/>
                <w:lang w:val="en-US" w:eastAsia="zh-CN"/>
              </w:rPr>
              <w:t>废气排放标准</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33"/>
              <w:gridCol w:w="1701"/>
              <w:gridCol w:w="1701"/>
              <w:gridCol w:w="2558"/>
            </w:tblGrid>
            <w:tr w14:paraId="0B76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7" w:type="pct"/>
                  <w:vAlign w:val="center"/>
                </w:tcPr>
                <w:p w14:paraId="01FB89DD">
                  <w:pPr>
                    <w:pStyle w:val="32"/>
                    <w:bidi w:val="0"/>
                    <w:rPr>
                      <w:color w:val="auto"/>
                    </w:rPr>
                  </w:pPr>
                  <w:r>
                    <w:rPr>
                      <w:color w:val="auto"/>
                    </w:rPr>
                    <w:t>污染物</w:t>
                  </w:r>
                </w:p>
              </w:tc>
              <w:tc>
                <w:tcPr>
                  <w:tcW w:w="711" w:type="pct"/>
                  <w:vAlign w:val="center"/>
                </w:tcPr>
                <w:p w14:paraId="79F465C7">
                  <w:pPr>
                    <w:pStyle w:val="32"/>
                    <w:bidi w:val="0"/>
                    <w:rPr>
                      <w:color w:val="auto"/>
                    </w:rPr>
                  </w:pPr>
                  <w:r>
                    <w:rPr>
                      <w:rFonts w:hint="eastAsia"/>
                      <w:color w:val="auto"/>
                    </w:rPr>
                    <w:t>特别排放限值</w:t>
                  </w:r>
                </w:p>
              </w:tc>
              <w:tc>
                <w:tcPr>
                  <w:tcW w:w="1068" w:type="pct"/>
                  <w:vAlign w:val="center"/>
                </w:tcPr>
                <w:p w14:paraId="75058A66">
                  <w:pPr>
                    <w:pStyle w:val="32"/>
                    <w:bidi w:val="0"/>
                    <w:rPr>
                      <w:color w:val="auto"/>
                    </w:rPr>
                  </w:pPr>
                  <w:r>
                    <w:rPr>
                      <w:rFonts w:hint="eastAsia"/>
                      <w:color w:val="auto"/>
                    </w:rPr>
                    <w:t>限值含义</w:t>
                  </w:r>
                </w:p>
              </w:tc>
              <w:tc>
                <w:tcPr>
                  <w:tcW w:w="1068" w:type="pct"/>
                  <w:vAlign w:val="center"/>
                </w:tcPr>
                <w:p w14:paraId="1C2614E6">
                  <w:pPr>
                    <w:pStyle w:val="32"/>
                    <w:bidi w:val="0"/>
                    <w:rPr>
                      <w:color w:val="auto"/>
                    </w:rPr>
                  </w:pPr>
                  <w:r>
                    <w:rPr>
                      <w:rFonts w:hint="eastAsia"/>
                      <w:color w:val="auto"/>
                    </w:rPr>
                    <w:t>无组织排放监控位置</w:t>
                  </w:r>
                </w:p>
              </w:tc>
              <w:tc>
                <w:tcPr>
                  <w:tcW w:w="1606" w:type="pct"/>
                  <w:vAlign w:val="center"/>
                </w:tcPr>
                <w:p w14:paraId="21F6ADFB">
                  <w:pPr>
                    <w:pStyle w:val="32"/>
                    <w:bidi w:val="0"/>
                    <w:rPr>
                      <w:color w:val="auto"/>
                    </w:rPr>
                  </w:pPr>
                  <w:r>
                    <w:rPr>
                      <w:color w:val="auto"/>
                    </w:rPr>
                    <w:t>标准来源</w:t>
                  </w:r>
                </w:p>
              </w:tc>
            </w:tr>
            <w:tr w14:paraId="794C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47" w:type="pct"/>
                  <w:vMerge w:val="restart"/>
                  <w:vAlign w:val="center"/>
                </w:tcPr>
                <w:p w14:paraId="03FF715A">
                  <w:pPr>
                    <w:pStyle w:val="32"/>
                    <w:bidi w:val="0"/>
                    <w:rPr>
                      <w:color w:val="auto"/>
                    </w:rPr>
                  </w:pPr>
                  <w:r>
                    <w:rPr>
                      <w:rFonts w:hint="eastAsia"/>
                      <w:color w:val="auto"/>
                    </w:rPr>
                    <w:t>N</w:t>
                  </w:r>
                  <w:r>
                    <w:rPr>
                      <w:color w:val="auto"/>
                    </w:rPr>
                    <w:t>MHC</w:t>
                  </w:r>
                </w:p>
              </w:tc>
              <w:tc>
                <w:tcPr>
                  <w:tcW w:w="711" w:type="pct"/>
                  <w:vAlign w:val="center"/>
                </w:tcPr>
                <w:p w14:paraId="69641F07">
                  <w:pPr>
                    <w:pStyle w:val="32"/>
                    <w:bidi w:val="0"/>
                    <w:rPr>
                      <w:color w:val="auto"/>
                    </w:rPr>
                  </w:pPr>
                  <w:r>
                    <w:rPr>
                      <w:rFonts w:hint="eastAsia"/>
                      <w:color w:val="auto"/>
                    </w:rPr>
                    <w:t>6</w:t>
                  </w:r>
                </w:p>
              </w:tc>
              <w:tc>
                <w:tcPr>
                  <w:tcW w:w="1068" w:type="pct"/>
                  <w:vAlign w:val="center"/>
                </w:tcPr>
                <w:p w14:paraId="3FBD9815">
                  <w:pPr>
                    <w:pStyle w:val="32"/>
                    <w:bidi w:val="0"/>
                    <w:rPr>
                      <w:color w:val="auto"/>
                    </w:rPr>
                  </w:pPr>
                  <w:r>
                    <w:rPr>
                      <w:color w:val="auto"/>
                    </w:rPr>
                    <w:t>1h平均浓度值</w:t>
                  </w:r>
                </w:p>
              </w:tc>
              <w:tc>
                <w:tcPr>
                  <w:tcW w:w="1068" w:type="pct"/>
                  <w:vMerge w:val="restart"/>
                  <w:vAlign w:val="center"/>
                </w:tcPr>
                <w:p w14:paraId="25F27A05">
                  <w:pPr>
                    <w:pStyle w:val="32"/>
                    <w:bidi w:val="0"/>
                    <w:rPr>
                      <w:color w:val="auto"/>
                    </w:rPr>
                  </w:pPr>
                  <w:r>
                    <w:rPr>
                      <w:rFonts w:hint="eastAsia"/>
                      <w:color w:val="auto"/>
                    </w:rPr>
                    <w:t>在厂房外设置监控点</w:t>
                  </w:r>
                </w:p>
              </w:tc>
              <w:tc>
                <w:tcPr>
                  <w:tcW w:w="1606" w:type="pct"/>
                  <w:vMerge w:val="restart"/>
                  <w:vAlign w:val="center"/>
                </w:tcPr>
                <w:p w14:paraId="4C17CB70">
                  <w:pPr>
                    <w:pStyle w:val="32"/>
                    <w:bidi w:val="0"/>
                    <w:rPr>
                      <w:color w:val="auto"/>
                    </w:rPr>
                  </w:pPr>
                  <w:r>
                    <w:rPr>
                      <w:rFonts w:hint="eastAsia"/>
                      <w:color w:val="auto"/>
                    </w:rPr>
                    <w:t>执行《挥发性有机物无组织排放控制标准》（GB37822-2019）附录A</w:t>
                  </w:r>
                </w:p>
              </w:tc>
            </w:tr>
            <w:tr w14:paraId="77AD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547" w:type="pct"/>
                  <w:vMerge w:val="continue"/>
                  <w:vAlign w:val="center"/>
                </w:tcPr>
                <w:p w14:paraId="12C0D9D3">
                  <w:pPr>
                    <w:pStyle w:val="32"/>
                    <w:bidi w:val="0"/>
                    <w:rPr>
                      <w:color w:val="auto"/>
                    </w:rPr>
                  </w:pPr>
                </w:p>
              </w:tc>
              <w:tc>
                <w:tcPr>
                  <w:tcW w:w="711" w:type="pct"/>
                  <w:vAlign w:val="center"/>
                </w:tcPr>
                <w:p w14:paraId="1161C5D2">
                  <w:pPr>
                    <w:pStyle w:val="32"/>
                    <w:bidi w:val="0"/>
                    <w:rPr>
                      <w:color w:val="auto"/>
                    </w:rPr>
                  </w:pPr>
                  <w:r>
                    <w:rPr>
                      <w:rFonts w:hint="eastAsia"/>
                      <w:color w:val="auto"/>
                    </w:rPr>
                    <w:t>2</w:t>
                  </w:r>
                  <w:r>
                    <w:rPr>
                      <w:color w:val="auto"/>
                    </w:rPr>
                    <w:t>0</w:t>
                  </w:r>
                </w:p>
              </w:tc>
              <w:tc>
                <w:tcPr>
                  <w:tcW w:w="1068" w:type="pct"/>
                  <w:vAlign w:val="center"/>
                </w:tcPr>
                <w:p w14:paraId="670B7144">
                  <w:pPr>
                    <w:pStyle w:val="32"/>
                    <w:bidi w:val="0"/>
                    <w:rPr>
                      <w:color w:val="auto"/>
                    </w:rPr>
                  </w:pPr>
                  <w:r>
                    <w:rPr>
                      <w:color w:val="auto"/>
                    </w:rPr>
                    <w:t>任意一次浓度值</w:t>
                  </w:r>
                </w:p>
              </w:tc>
              <w:tc>
                <w:tcPr>
                  <w:tcW w:w="1068" w:type="pct"/>
                  <w:vMerge w:val="continue"/>
                  <w:vAlign w:val="center"/>
                </w:tcPr>
                <w:p w14:paraId="52C67566">
                  <w:pPr>
                    <w:pStyle w:val="32"/>
                    <w:bidi w:val="0"/>
                    <w:rPr>
                      <w:color w:val="auto"/>
                    </w:rPr>
                  </w:pPr>
                </w:p>
              </w:tc>
              <w:tc>
                <w:tcPr>
                  <w:tcW w:w="1606" w:type="pct"/>
                  <w:vMerge w:val="continue"/>
                  <w:vAlign w:val="center"/>
                </w:tcPr>
                <w:p w14:paraId="4B13CC77">
                  <w:pPr>
                    <w:pStyle w:val="32"/>
                    <w:bidi w:val="0"/>
                    <w:rPr>
                      <w:rFonts w:hint="eastAsia"/>
                      <w:color w:val="auto"/>
                    </w:rPr>
                  </w:pPr>
                </w:p>
              </w:tc>
            </w:tr>
          </w:tbl>
          <w:p w14:paraId="2449F6E0">
            <w:pPr>
              <w:bidi w:val="0"/>
              <w:rPr>
                <w:b w:val="0"/>
                <w:bCs w:val="0"/>
                <w:color w:val="auto"/>
              </w:rPr>
            </w:pPr>
            <w:r>
              <w:rPr>
                <w:rFonts w:hint="eastAsia"/>
                <w:b w:val="0"/>
                <w:bCs w:val="0"/>
                <w:color w:val="auto"/>
                <w:lang w:val="en-US" w:eastAsia="zh-CN"/>
              </w:rPr>
              <w:t>2</w:t>
            </w:r>
            <w:r>
              <w:rPr>
                <w:b w:val="0"/>
                <w:bCs w:val="0"/>
                <w:color w:val="auto"/>
              </w:rPr>
              <w:t>、</w:t>
            </w:r>
            <w:r>
              <w:rPr>
                <w:rFonts w:hint="eastAsia"/>
                <w:b w:val="0"/>
                <w:bCs w:val="0"/>
                <w:color w:val="auto"/>
              </w:rPr>
              <w:t>水污染物</w:t>
            </w:r>
            <w:r>
              <w:rPr>
                <w:b w:val="0"/>
                <w:bCs w:val="0"/>
                <w:color w:val="auto"/>
              </w:rPr>
              <w:t>排放标准</w:t>
            </w:r>
          </w:p>
          <w:p w14:paraId="19CFD3F5">
            <w:pPr>
              <w:bidi w:val="0"/>
              <w:rPr>
                <w:rFonts w:hint="eastAsia" w:ascii="Times New Roman" w:hAnsi="Times New Roman" w:eastAsia="宋体" w:cs="Times New Roman"/>
                <w:color w:val="auto"/>
                <w:lang w:val="en-US" w:eastAsia="zh-CN"/>
              </w:rPr>
            </w:pPr>
            <w:r>
              <w:rPr>
                <w:rFonts w:hint="eastAsia"/>
                <w:color w:val="auto"/>
                <w:lang w:val="en-US" w:eastAsia="zh-CN"/>
              </w:rPr>
              <w:t>本</w:t>
            </w:r>
            <w:r>
              <w:rPr>
                <w:rFonts w:hint="eastAsia"/>
                <w:color w:val="auto"/>
              </w:rPr>
              <w:t>项目生活污水</w:t>
            </w:r>
            <w:r>
              <w:rPr>
                <w:rFonts w:hint="eastAsia"/>
                <w:color w:val="auto"/>
                <w:lang w:val="en-US" w:eastAsia="zh-CN"/>
              </w:rPr>
              <w:t>和</w:t>
            </w:r>
            <w:r>
              <w:rPr>
                <w:rFonts w:hint="eastAsia"/>
                <w:color w:val="auto"/>
              </w:rPr>
              <w:t>制软水浓排水经化粪池处理后纳管进入宿州市埇桥经济开发区污水处理厂集中处理；水洗废水经絮凝沉淀后循环使用，不外排。</w:t>
            </w:r>
            <w:r>
              <w:rPr>
                <w:rFonts w:hint="eastAsia" w:ascii="Times New Roman" w:hAnsi="Times New Roman" w:eastAsia="宋体" w:cs="Times New Roman"/>
                <w:color w:val="auto"/>
                <w:lang w:val="en-US" w:eastAsia="zh-CN"/>
              </w:rPr>
              <w:t>污水厂尾水排放执行《城镇污水处理厂污染物排放标准》（GB18918-2002）中一级A标准要求，排入淝河。具体标准值见下表。</w:t>
            </w:r>
          </w:p>
          <w:p w14:paraId="4C2EA0CC">
            <w:pPr>
              <w:pStyle w:val="35"/>
              <w:bidi w:val="0"/>
              <w:rPr>
                <w:rFonts w:ascii="Times New Roman" w:hAnsi="Times New Roman" w:eastAsia="宋体" w:cs="Times New Roman"/>
                <w:color w:val="auto"/>
                <w:lang w:val="en-US" w:eastAsia="zh-CN"/>
              </w:rPr>
            </w:pPr>
            <w:r>
              <w:rPr>
                <w:rFonts w:ascii="Times New Roman" w:hAnsi="Times New Roman" w:eastAsia="宋体" w:cs="Times New Roman"/>
                <w:color w:val="auto"/>
                <w:lang w:val="en-US" w:eastAsia="zh-CN"/>
              </w:rPr>
              <w:t>表3-</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lang w:val="en-US" w:eastAsia="zh-CN"/>
              </w:rPr>
              <w:t xml:space="preserve">  污水综合排放标准  单位：mg/L</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808"/>
              <w:gridCol w:w="1993"/>
              <w:gridCol w:w="3233"/>
            </w:tblGrid>
            <w:tr w14:paraId="067C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 w:hRule="atLeast"/>
                <w:jc w:val="center"/>
              </w:trPr>
              <w:tc>
                <w:tcPr>
                  <w:tcW w:w="583" w:type="pct"/>
                  <w:noWrap w:val="0"/>
                  <w:vAlign w:val="center"/>
                </w:tcPr>
                <w:p w14:paraId="0E0BB8BB">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序号</w:t>
                  </w:r>
                </w:p>
              </w:tc>
              <w:tc>
                <w:tcPr>
                  <w:tcW w:w="1135" w:type="pct"/>
                  <w:noWrap w:val="0"/>
                  <w:vAlign w:val="center"/>
                </w:tcPr>
                <w:p w14:paraId="229E7DB7">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控制项目</w:t>
                  </w:r>
                </w:p>
              </w:tc>
              <w:tc>
                <w:tcPr>
                  <w:tcW w:w="1251" w:type="pct"/>
                  <w:noWrap w:val="0"/>
                  <w:vAlign w:val="center"/>
                </w:tcPr>
                <w:p w14:paraId="684D2804">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污水厂接管标准</w:t>
                  </w:r>
                </w:p>
              </w:tc>
              <w:tc>
                <w:tcPr>
                  <w:tcW w:w="2029" w:type="pct"/>
                  <w:noWrap w:val="0"/>
                  <w:vAlign w:val="center"/>
                </w:tcPr>
                <w:p w14:paraId="4DFD18A3">
                  <w:pPr>
                    <w:pStyle w:val="32"/>
                    <w:bidi w:val="0"/>
                    <w:rPr>
                      <w:rFonts w:hint="eastAsia" w:ascii="Times New Roman" w:hAnsi="Times New Roman" w:eastAsia="宋体" w:cs="Times New Roman"/>
                      <w:color w:val="auto"/>
                    </w:rPr>
                  </w:pPr>
                  <w:bookmarkStart w:id="6" w:name="OLE_LINK61"/>
                  <w:r>
                    <w:rPr>
                      <w:rFonts w:hint="eastAsia" w:ascii="Times New Roman" w:hAnsi="Times New Roman" w:eastAsia="宋体" w:cs="Times New Roman"/>
                      <w:color w:val="auto"/>
                    </w:rPr>
                    <w:t>（GB18918-2002）中一级A标准</w:t>
                  </w:r>
                  <w:bookmarkEnd w:id="6"/>
                </w:p>
              </w:tc>
            </w:tr>
            <w:tr w14:paraId="17AE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583" w:type="pct"/>
                  <w:noWrap w:val="0"/>
                  <w:vAlign w:val="center"/>
                </w:tcPr>
                <w:p w14:paraId="0CFF7AE3">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1</w:t>
                  </w:r>
                </w:p>
              </w:tc>
              <w:tc>
                <w:tcPr>
                  <w:tcW w:w="1135" w:type="pct"/>
                  <w:noWrap w:val="0"/>
                  <w:vAlign w:val="center"/>
                </w:tcPr>
                <w:p w14:paraId="69B75F44">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pH（无量纲）</w:t>
                  </w:r>
                </w:p>
              </w:tc>
              <w:tc>
                <w:tcPr>
                  <w:tcW w:w="1251" w:type="pct"/>
                  <w:noWrap w:val="0"/>
                  <w:vAlign w:val="center"/>
                </w:tcPr>
                <w:p w14:paraId="1BAF3F41">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6~9</w:t>
                  </w:r>
                </w:p>
              </w:tc>
              <w:tc>
                <w:tcPr>
                  <w:tcW w:w="2029" w:type="pct"/>
                  <w:noWrap w:val="0"/>
                  <w:vAlign w:val="center"/>
                </w:tcPr>
                <w:p w14:paraId="729675AC">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6~9</w:t>
                  </w:r>
                </w:p>
              </w:tc>
            </w:tr>
            <w:tr w14:paraId="468B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pct"/>
                  <w:noWrap w:val="0"/>
                  <w:vAlign w:val="center"/>
                </w:tcPr>
                <w:p w14:paraId="7BD84003">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2</w:t>
                  </w:r>
                </w:p>
              </w:tc>
              <w:tc>
                <w:tcPr>
                  <w:tcW w:w="1135" w:type="pct"/>
                  <w:noWrap w:val="0"/>
                  <w:vAlign w:val="center"/>
                </w:tcPr>
                <w:p w14:paraId="32BA5A86">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COD</w:t>
                  </w:r>
                </w:p>
              </w:tc>
              <w:tc>
                <w:tcPr>
                  <w:tcW w:w="1251" w:type="pct"/>
                  <w:noWrap w:val="0"/>
                  <w:vAlign w:val="center"/>
                </w:tcPr>
                <w:p w14:paraId="36EF9453">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500</w:t>
                  </w:r>
                </w:p>
              </w:tc>
              <w:tc>
                <w:tcPr>
                  <w:tcW w:w="2029" w:type="pct"/>
                  <w:noWrap w:val="0"/>
                  <w:vAlign w:val="center"/>
                </w:tcPr>
                <w:p w14:paraId="53A6F622">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50</w:t>
                  </w:r>
                </w:p>
              </w:tc>
            </w:tr>
            <w:tr w14:paraId="4CB1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pct"/>
                  <w:noWrap w:val="0"/>
                  <w:vAlign w:val="center"/>
                </w:tcPr>
                <w:p w14:paraId="1EF6241F">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3</w:t>
                  </w:r>
                </w:p>
              </w:tc>
              <w:tc>
                <w:tcPr>
                  <w:tcW w:w="1135" w:type="pct"/>
                  <w:noWrap w:val="0"/>
                  <w:vAlign w:val="center"/>
                </w:tcPr>
                <w:p w14:paraId="111F8624">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BOD5</w:t>
                  </w:r>
                </w:p>
              </w:tc>
              <w:tc>
                <w:tcPr>
                  <w:tcW w:w="1251" w:type="pct"/>
                  <w:noWrap w:val="0"/>
                  <w:vAlign w:val="center"/>
                </w:tcPr>
                <w:p w14:paraId="47813D8C">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150</w:t>
                  </w:r>
                </w:p>
              </w:tc>
              <w:tc>
                <w:tcPr>
                  <w:tcW w:w="2029" w:type="pct"/>
                  <w:noWrap w:val="0"/>
                  <w:vAlign w:val="center"/>
                </w:tcPr>
                <w:p w14:paraId="1DCA3DC2">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10</w:t>
                  </w:r>
                </w:p>
              </w:tc>
            </w:tr>
            <w:tr w14:paraId="138E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pct"/>
                  <w:noWrap w:val="0"/>
                  <w:vAlign w:val="center"/>
                </w:tcPr>
                <w:p w14:paraId="3591F6C3">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4</w:t>
                  </w:r>
                </w:p>
              </w:tc>
              <w:tc>
                <w:tcPr>
                  <w:tcW w:w="1135" w:type="pct"/>
                  <w:noWrap w:val="0"/>
                  <w:vAlign w:val="center"/>
                </w:tcPr>
                <w:p w14:paraId="2D4D1DD3">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SS</w:t>
                  </w:r>
                </w:p>
              </w:tc>
              <w:tc>
                <w:tcPr>
                  <w:tcW w:w="1251" w:type="pct"/>
                  <w:noWrap w:val="0"/>
                  <w:vAlign w:val="center"/>
                </w:tcPr>
                <w:p w14:paraId="4F099762">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250</w:t>
                  </w:r>
                </w:p>
              </w:tc>
              <w:tc>
                <w:tcPr>
                  <w:tcW w:w="2029" w:type="pct"/>
                  <w:noWrap w:val="0"/>
                  <w:vAlign w:val="center"/>
                </w:tcPr>
                <w:p w14:paraId="658FE3BE">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10</w:t>
                  </w:r>
                </w:p>
              </w:tc>
            </w:tr>
            <w:tr w14:paraId="390A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583" w:type="pct"/>
                  <w:noWrap w:val="0"/>
                  <w:vAlign w:val="center"/>
                </w:tcPr>
                <w:p w14:paraId="55862FE0">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5</w:t>
                  </w:r>
                </w:p>
              </w:tc>
              <w:tc>
                <w:tcPr>
                  <w:tcW w:w="1135" w:type="pct"/>
                  <w:noWrap w:val="0"/>
                  <w:vAlign w:val="center"/>
                </w:tcPr>
                <w:p w14:paraId="40EC586B">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氨氮</w:t>
                  </w:r>
                </w:p>
              </w:tc>
              <w:tc>
                <w:tcPr>
                  <w:tcW w:w="1251" w:type="pct"/>
                  <w:noWrap w:val="0"/>
                  <w:vAlign w:val="center"/>
                </w:tcPr>
                <w:p w14:paraId="05D92288">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30</w:t>
                  </w:r>
                </w:p>
              </w:tc>
              <w:tc>
                <w:tcPr>
                  <w:tcW w:w="2029" w:type="pct"/>
                  <w:noWrap w:val="0"/>
                  <w:vAlign w:val="center"/>
                </w:tcPr>
                <w:p w14:paraId="03096FAD">
                  <w:pPr>
                    <w:pStyle w:val="32"/>
                    <w:bidi w:val="0"/>
                    <w:rPr>
                      <w:rFonts w:hint="eastAsia" w:ascii="Times New Roman" w:hAnsi="Times New Roman" w:eastAsia="宋体" w:cs="Times New Roman"/>
                      <w:color w:val="auto"/>
                    </w:rPr>
                  </w:pPr>
                  <w:r>
                    <w:rPr>
                      <w:rFonts w:hint="eastAsia" w:ascii="Times New Roman" w:hAnsi="Times New Roman" w:eastAsia="宋体" w:cs="Times New Roman"/>
                      <w:color w:val="auto"/>
                    </w:rPr>
                    <w:t>5</w:t>
                  </w:r>
                </w:p>
              </w:tc>
            </w:tr>
          </w:tbl>
          <w:p w14:paraId="07182BA7">
            <w:pPr>
              <w:bidi w:val="0"/>
              <w:rPr>
                <w:b w:val="0"/>
                <w:bCs w:val="0"/>
                <w:color w:val="auto"/>
              </w:rPr>
            </w:pPr>
            <w:r>
              <w:rPr>
                <w:rFonts w:hint="eastAsia"/>
                <w:b w:val="0"/>
                <w:bCs w:val="0"/>
                <w:color w:val="auto"/>
                <w:lang w:val="en-US" w:eastAsia="zh-CN"/>
              </w:rPr>
              <w:t>3</w:t>
            </w:r>
            <w:r>
              <w:rPr>
                <w:b w:val="0"/>
                <w:bCs w:val="0"/>
                <w:color w:val="auto"/>
              </w:rPr>
              <w:t>、噪声</w:t>
            </w:r>
            <w:r>
              <w:rPr>
                <w:rFonts w:hint="eastAsia"/>
                <w:b w:val="0"/>
                <w:bCs w:val="0"/>
                <w:color w:val="auto"/>
              </w:rPr>
              <w:t>排放执行标准</w:t>
            </w:r>
          </w:p>
          <w:p w14:paraId="266BA697">
            <w:pPr>
              <w:bidi w:val="0"/>
              <w:rPr>
                <w:color w:val="000000" w:themeColor="text1"/>
                <w14:textFill>
                  <w14:solidFill>
                    <w14:schemeClr w14:val="tx1"/>
                  </w14:solidFill>
                </w14:textFill>
              </w:rPr>
            </w:pPr>
            <w:r>
              <w:rPr>
                <w:rFonts w:hint="eastAsia"/>
                <w:color w:val="auto"/>
              </w:rPr>
              <w:t>本</w:t>
            </w:r>
            <w:r>
              <w:rPr>
                <w:rFonts w:hint="eastAsia"/>
                <w:color w:val="auto"/>
                <w:lang w:eastAsia="zh-CN"/>
              </w:rPr>
              <w:t>项目</w:t>
            </w:r>
            <w:r>
              <w:rPr>
                <w:rFonts w:hint="eastAsia"/>
                <w:color w:val="000000" w:themeColor="text1"/>
                <w:lang w:val="en-US" w:eastAsia="zh-CN"/>
                <w14:textFill>
                  <w14:solidFill>
                    <w14:schemeClr w14:val="tx1"/>
                  </w14:solidFill>
                </w14:textFill>
              </w:rPr>
              <w:t>厂界</w:t>
            </w:r>
            <w:r>
              <w:rPr>
                <w:rFonts w:hint="eastAsia"/>
                <w:color w:val="000000" w:themeColor="text1"/>
                <w14:textFill>
                  <w14:solidFill>
                    <w14:schemeClr w14:val="tx1"/>
                  </w14:solidFill>
                </w14:textFill>
              </w:rPr>
              <w:t>执行《工业企业厂界环境噪声排放标准》（GB12348-2008）</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类中的相关要求。具体执行标准及其对应的标准限值见下表</w:t>
            </w:r>
            <w:r>
              <w:rPr>
                <w:color w:val="000000" w:themeColor="text1"/>
                <w14:textFill>
                  <w14:solidFill>
                    <w14:schemeClr w14:val="tx1"/>
                  </w14:solidFill>
                </w14:textFill>
              </w:rPr>
              <w:t>。</w:t>
            </w:r>
          </w:p>
          <w:p w14:paraId="0FE88B19">
            <w:pPr>
              <w:pStyle w:val="35"/>
              <w:bidi w:val="0"/>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 xml:space="preserve">  噪声排放标准  单位：dB（A）</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3402"/>
              <w:gridCol w:w="1559"/>
              <w:gridCol w:w="1706"/>
            </w:tblGrid>
            <w:tr w14:paraId="24EB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2" w:type="dxa"/>
                  <w:noWrap w:val="0"/>
                  <w:vAlign w:val="center"/>
                </w:tcPr>
                <w:p w14:paraId="13AE4BF4">
                  <w:pPr>
                    <w:pStyle w:val="32"/>
                    <w:bidi w:val="0"/>
                    <w:rPr>
                      <w:color w:val="000000" w:themeColor="text1"/>
                      <w14:textFill>
                        <w14:solidFill>
                          <w14:schemeClr w14:val="tx1"/>
                        </w14:solidFill>
                      </w14:textFill>
                    </w:rPr>
                  </w:pPr>
                  <w:r>
                    <w:rPr>
                      <w:color w:val="000000" w:themeColor="text1"/>
                      <w14:textFill>
                        <w14:solidFill>
                          <w14:schemeClr w14:val="tx1"/>
                        </w14:solidFill>
                      </w14:textFill>
                    </w:rPr>
                    <w:t>执行类别</w:t>
                  </w:r>
                </w:p>
              </w:tc>
              <w:tc>
                <w:tcPr>
                  <w:tcW w:w="3402" w:type="dxa"/>
                  <w:noWrap w:val="0"/>
                  <w:vAlign w:val="center"/>
                </w:tcPr>
                <w:p w14:paraId="6514C0D9">
                  <w:pPr>
                    <w:pStyle w:val="32"/>
                    <w:bidi w:val="0"/>
                    <w:rPr>
                      <w:color w:val="000000" w:themeColor="text1"/>
                      <w14:textFill>
                        <w14:solidFill>
                          <w14:schemeClr w14:val="tx1"/>
                        </w14:solidFill>
                      </w14:textFill>
                    </w:rPr>
                  </w:pPr>
                  <w:r>
                    <w:rPr>
                      <w:color w:val="000000" w:themeColor="text1"/>
                      <w14:textFill>
                        <w14:solidFill>
                          <w14:schemeClr w14:val="tx1"/>
                        </w14:solidFill>
                      </w14:textFill>
                    </w:rPr>
                    <w:t>执行标准</w:t>
                  </w:r>
                </w:p>
              </w:tc>
              <w:tc>
                <w:tcPr>
                  <w:tcW w:w="1559" w:type="dxa"/>
                  <w:noWrap w:val="0"/>
                  <w:vAlign w:val="center"/>
                </w:tcPr>
                <w:p w14:paraId="5271A44A">
                  <w:pPr>
                    <w:pStyle w:val="32"/>
                    <w:bidi w:val="0"/>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1706" w:type="dxa"/>
                  <w:noWrap w:val="0"/>
                  <w:vAlign w:val="center"/>
                </w:tcPr>
                <w:p w14:paraId="766AE5CA">
                  <w:pPr>
                    <w:pStyle w:val="32"/>
                    <w:bidi w:val="0"/>
                    <w:rPr>
                      <w:color w:val="000000" w:themeColor="text1"/>
                      <w14:textFill>
                        <w14:solidFill>
                          <w14:schemeClr w14:val="tx1"/>
                        </w14:solidFill>
                      </w14:textFill>
                    </w:rPr>
                  </w:pPr>
                  <w:r>
                    <w:rPr>
                      <w:color w:val="000000" w:themeColor="text1"/>
                      <w14:textFill>
                        <w14:solidFill>
                          <w14:schemeClr w14:val="tx1"/>
                        </w14:solidFill>
                      </w14:textFill>
                    </w:rPr>
                    <w:t>夜间</w:t>
                  </w:r>
                </w:p>
              </w:tc>
            </w:tr>
            <w:tr w14:paraId="7F8F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2" w:type="dxa"/>
                  <w:noWrap w:val="0"/>
                  <w:vAlign w:val="center"/>
                </w:tcPr>
                <w:p w14:paraId="2C16CD6E">
                  <w:pPr>
                    <w:pStyle w:val="32"/>
                    <w:bidi w:val="0"/>
                    <w:rPr>
                      <w:color w:val="000000" w:themeColor="text1"/>
                      <w14:textFill>
                        <w14:solidFill>
                          <w14:schemeClr w14:val="tx1"/>
                        </w14:solidFill>
                      </w14:textFill>
                    </w:rPr>
                  </w:pPr>
                  <w:r>
                    <w:rPr>
                      <w:color w:val="000000" w:themeColor="text1"/>
                      <w14:textFill>
                        <w14:solidFill>
                          <w14:schemeClr w14:val="tx1"/>
                        </w14:solidFill>
                      </w14:textFill>
                    </w:rPr>
                    <w:t>运营期</w:t>
                  </w:r>
                </w:p>
              </w:tc>
              <w:tc>
                <w:tcPr>
                  <w:tcW w:w="3402" w:type="dxa"/>
                  <w:noWrap w:val="0"/>
                  <w:vAlign w:val="center"/>
                </w:tcPr>
                <w:p w14:paraId="2E75897F">
                  <w:pPr>
                    <w:pStyle w:val="32"/>
                    <w:bidi w:val="0"/>
                    <w:rPr>
                      <w:color w:val="000000" w:themeColor="text1"/>
                      <w14:textFill>
                        <w14:solidFill>
                          <w14:schemeClr w14:val="tx1"/>
                        </w14:solidFill>
                      </w14:textFill>
                    </w:rPr>
                  </w:pPr>
                  <w:r>
                    <w:rPr>
                      <w:color w:val="000000" w:themeColor="text1"/>
                      <w14:textFill>
                        <w14:solidFill>
                          <w14:schemeClr w14:val="tx1"/>
                        </w14:solidFill>
                      </w14:textFill>
                    </w:rPr>
                    <w:t>《工业企业厂界环境噪声排放标准》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GB12348-2008</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类</w:t>
                  </w:r>
                </w:p>
              </w:tc>
              <w:tc>
                <w:tcPr>
                  <w:tcW w:w="1559" w:type="dxa"/>
                  <w:noWrap w:val="0"/>
                  <w:vAlign w:val="center"/>
                </w:tcPr>
                <w:p w14:paraId="531DCA31">
                  <w:pPr>
                    <w:pStyle w:val="32"/>
                    <w:bidi w:val="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lang w:val="en-US" w:eastAsia="zh-CN"/>
                      <w14:textFill>
                        <w14:solidFill>
                          <w14:schemeClr w14:val="tx1"/>
                        </w14:solidFill>
                      </w14:textFill>
                    </w:rPr>
                    <w:t>5</w:t>
                  </w:r>
                </w:p>
              </w:tc>
              <w:tc>
                <w:tcPr>
                  <w:tcW w:w="1706" w:type="dxa"/>
                  <w:noWrap w:val="0"/>
                  <w:vAlign w:val="center"/>
                </w:tcPr>
                <w:p w14:paraId="40BA06DA">
                  <w:pPr>
                    <w:pStyle w:val="32"/>
                    <w:bidi w:val="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lang w:val="en-US" w:eastAsia="zh-CN"/>
                      <w14:textFill>
                        <w14:solidFill>
                          <w14:schemeClr w14:val="tx1"/>
                        </w14:solidFill>
                      </w14:textFill>
                    </w:rPr>
                    <w:t>5</w:t>
                  </w:r>
                </w:p>
              </w:tc>
            </w:tr>
          </w:tbl>
          <w:p w14:paraId="66065B88">
            <w:pPr>
              <w:bidi w:val="0"/>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4</w:t>
            </w:r>
            <w:r>
              <w:rPr>
                <w:b w:val="0"/>
                <w:bCs w:val="0"/>
                <w:color w:val="000000" w:themeColor="text1"/>
                <w14:textFill>
                  <w14:solidFill>
                    <w14:schemeClr w14:val="tx1"/>
                  </w14:solidFill>
                </w14:textFill>
              </w:rPr>
              <w:t>、固体废物</w:t>
            </w:r>
            <w:r>
              <w:rPr>
                <w:rFonts w:hint="eastAsia"/>
                <w:b w:val="0"/>
                <w:bCs w:val="0"/>
                <w:color w:val="000000" w:themeColor="text1"/>
                <w14:textFill>
                  <w14:solidFill>
                    <w14:schemeClr w14:val="tx1"/>
                  </w14:solidFill>
                </w14:textFill>
              </w:rPr>
              <w:t>执行标准</w:t>
            </w:r>
          </w:p>
          <w:p w14:paraId="284A674E">
            <w:pPr>
              <w:bidi w:val="0"/>
              <w:rPr>
                <w:rFonts w:hint="eastAsia"/>
                <w:color w:val="auto"/>
              </w:rPr>
            </w:pPr>
            <w:r>
              <w:rPr>
                <w:rFonts w:hint="eastAsia"/>
                <w:color w:val="000000" w:themeColor="text1"/>
                <w14:textFill>
                  <w14:solidFill>
                    <w14:schemeClr w14:val="tx1"/>
                  </w14:solidFill>
                </w14:textFill>
              </w:rPr>
              <w:t>一般固体废物的暂存堆放执行《一般工业固体废物贮存、处置场污染控制标准》（GB18599</w:t>
            </w:r>
            <w:r>
              <w:rPr>
                <w:rFonts w:hint="eastAsia"/>
                <w:color w:val="auto"/>
              </w:rPr>
              <w:t>-2020）中有关规定；</w:t>
            </w:r>
          </w:p>
          <w:p w14:paraId="53FFEBAD">
            <w:pPr>
              <w:bidi w:val="0"/>
              <w:rPr>
                <w:rFonts w:ascii="宋体" w:hAnsi="宋体" w:cs="宋体"/>
                <w:kern w:val="0"/>
                <w:szCs w:val="21"/>
              </w:rPr>
            </w:pPr>
            <w:r>
              <w:rPr>
                <w:rFonts w:hint="eastAsia"/>
                <w:color w:val="auto"/>
              </w:rPr>
              <w:t>危险废物按照《危险废物贮存污染控制标准》（GB18597-2023）中有关规定执行</w:t>
            </w:r>
            <w:r>
              <w:rPr>
                <w:color w:val="auto"/>
              </w:rPr>
              <w:t>。</w:t>
            </w:r>
          </w:p>
        </w:tc>
      </w:tr>
      <w:tr w14:paraId="46029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2" w:hRule="atLeast"/>
          <w:jc w:val="center"/>
        </w:trPr>
        <w:tc>
          <w:tcPr>
            <w:tcW w:w="800" w:type="dxa"/>
            <w:vAlign w:val="center"/>
          </w:tcPr>
          <w:p w14:paraId="35614C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kern w:val="0"/>
                <w:szCs w:val="21"/>
              </w:rPr>
            </w:pPr>
            <w:r>
              <w:rPr>
                <w:rFonts w:hint="eastAsia" w:ascii="宋体" w:hAnsi="宋体" w:cs="宋体"/>
                <w:kern w:val="0"/>
                <w:szCs w:val="21"/>
              </w:rPr>
              <w:t>总量</w:t>
            </w:r>
          </w:p>
          <w:p w14:paraId="2E9EDD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kern w:val="0"/>
                <w:szCs w:val="21"/>
              </w:rPr>
            </w:pPr>
            <w:r>
              <w:rPr>
                <w:rFonts w:hint="eastAsia" w:ascii="宋体" w:hAnsi="宋体" w:cs="宋体"/>
                <w:kern w:val="0"/>
                <w:szCs w:val="21"/>
              </w:rPr>
              <w:t>控制</w:t>
            </w:r>
          </w:p>
          <w:p w14:paraId="792B6D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kern w:val="0"/>
                <w:szCs w:val="21"/>
              </w:rPr>
            </w:pPr>
            <w:r>
              <w:rPr>
                <w:rFonts w:hint="eastAsia" w:ascii="宋体" w:hAnsi="宋体" w:cs="宋体"/>
                <w:kern w:val="0"/>
                <w:szCs w:val="21"/>
              </w:rPr>
              <w:t>指标</w:t>
            </w:r>
          </w:p>
        </w:tc>
        <w:tc>
          <w:tcPr>
            <w:tcW w:w="8190" w:type="dxa"/>
            <w:vAlign w:val="center"/>
          </w:tcPr>
          <w:p w14:paraId="04972E84">
            <w:pPr>
              <w:spacing w:line="360" w:lineRule="auto"/>
              <w:ind w:firstLine="480" w:firstLineChars="200"/>
              <w:rPr>
                <w:rFonts w:hint="default"/>
                <w:color w:val="auto"/>
                <w:sz w:val="24"/>
                <w:szCs w:val="24"/>
              </w:rPr>
            </w:pPr>
            <w:r>
              <w:rPr>
                <w:rFonts w:hint="default"/>
                <w:color w:val="auto"/>
                <w:sz w:val="24"/>
                <w:szCs w:val="24"/>
              </w:rPr>
              <w:t>根据《关于印发大气污染防治行动计划的通知》（国发</w:t>
            </w:r>
            <w:r>
              <w:rPr>
                <w:rFonts w:hint="eastAsia"/>
                <w:color w:val="auto"/>
                <w:sz w:val="24"/>
                <w:szCs w:val="24"/>
                <w:lang w:eastAsia="zh-CN"/>
              </w:rPr>
              <w:t>〔2013〕37号</w:t>
            </w:r>
            <w:r>
              <w:rPr>
                <w:rFonts w:hint="default"/>
                <w:color w:val="auto"/>
                <w:sz w:val="24"/>
                <w:szCs w:val="24"/>
              </w:rPr>
              <w:t>）以及《安徽省环保厅关于进一步加强建设项目新增大气主要污染物总量指标管理工作的通知》（皖环发</w:t>
            </w:r>
            <w:r>
              <w:rPr>
                <w:rFonts w:hint="eastAsia"/>
                <w:color w:val="auto"/>
                <w:sz w:val="24"/>
                <w:szCs w:val="24"/>
                <w:lang w:eastAsia="zh-CN"/>
              </w:rPr>
              <w:t>〔2017〕</w:t>
            </w:r>
            <w:r>
              <w:rPr>
                <w:rFonts w:hint="default"/>
                <w:color w:val="auto"/>
                <w:sz w:val="24"/>
                <w:szCs w:val="24"/>
              </w:rPr>
              <w:t>19 号）纳入总量控制的污染物为 COD、NH</w:t>
            </w:r>
            <w:r>
              <w:rPr>
                <w:rFonts w:hint="default"/>
                <w:color w:val="auto"/>
                <w:sz w:val="24"/>
                <w:szCs w:val="24"/>
                <w:vertAlign w:val="subscript"/>
              </w:rPr>
              <w:t>3</w:t>
            </w:r>
            <w:r>
              <w:rPr>
                <w:rFonts w:hint="default"/>
                <w:color w:val="auto"/>
                <w:sz w:val="24"/>
                <w:szCs w:val="24"/>
              </w:rPr>
              <w:t>-N、SO</w:t>
            </w:r>
            <w:r>
              <w:rPr>
                <w:rFonts w:hint="default"/>
                <w:color w:val="auto"/>
                <w:sz w:val="24"/>
                <w:szCs w:val="24"/>
                <w:vertAlign w:val="subscript"/>
              </w:rPr>
              <w:t>2</w:t>
            </w:r>
            <w:r>
              <w:rPr>
                <w:rFonts w:hint="default"/>
                <w:color w:val="auto"/>
                <w:sz w:val="24"/>
                <w:szCs w:val="24"/>
              </w:rPr>
              <w:t>、NOx、烟（粉）尘、VOCs。</w:t>
            </w:r>
          </w:p>
          <w:p w14:paraId="35ABD29A">
            <w:pPr>
              <w:spacing w:line="360" w:lineRule="auto"/>
              <w:ind w:firstLine="480" w:firstLineChars="200"/>
              <w:rPr>
                <w:rFonts w:hint="default"/>
                <w:color w:val="auto"/>
                <w:sz w:val="24"/>
                <w:szCs w:val="24"/>
              </w:rPr>
            </w:pPr>
            <w:r>
              <w:rPr>
                <w:rFonts w:hint="default"/>
                <w:color w:val="auto"/>
                <w:sz w:val="24"/>
                <w:szCs w:val="24"/>
              </w:rPr>
              <w:t>本项目新增总量挥发性有机物：0.0635t/a，颗粒物：0.081t/a；其中挥发性有机物总量来源于安徽兆达新能源科技有限公司实行倍量替代；颗粒物总量来源于安徽新贵族家具有限公司实行倍量替代</w:t>
            </w:r>
            <w:r>
              <w:rPr>
                <w:rFonts w:hint="default" w:ascii="Times New Roman" w:hAnsi="Times New Roman" w:eastAsia="宋体" w:cs="Times New Roman"/>
                <w:color w:val="auto"/>
                <w:kern w:val="0"/>
                <w:sz w:val="24"/>
                <w:szCs w:val="24"/>
                <w:lang w:val="en-US" w:eastAsia="zh-CN"/>
              </w:rPr>
              <w:t>（核定文件见附件）。</w:t>
            </w:r>
          </w:p>
          <w:p w14:paraId="3E353882">
            <w:pPr>
              <w:adjustRightInd w:val="0"/>
              <w:snapToGrid w:val="0"/>
              <w:spacing w:line="360" w:lineRule="auto"/>
              <w:ind w:firstLine="480" w:firstLineChars="200"/>
              <w:rPr>
                <w:rFonts w:hint="default"/>
                <w:lang w:val="en-US"/>
              </w:rPr>
            </w:pPr>
            <w:r>
              <w:rPr>
                <w:rFonts w:hint="default"/>
                <w:color w:val="auto"/>
                <w:lang w:val="en-US"/>
              </w:rPr>
              <w:t>本项目生活污水</w:t>
            </w:r>
            <w:r>
              <w:rPr>
                <w:rFonts w:hint="eastAsia"/>
                <w:color w:val="auto"/>
                <w:lang w:val="en-US" w:eastAsia="zh-CN"/>
              </w:rPr>
              <w:t>及制软水浓排水</w:t>
            </w:r>
            <w:r>
              <w:rPr>
                <w:rFonts w:hint="default"/>
                <w:color w:val="auto"/>
                <w:lang w:val="en-US"/>
              </w:rPr>
              <w:t>由园区污水管网排入埇桥经济开发区污水处理厂；水洗废水经絮凝沉淀后循环使用，不外排。</w:t>
            </w:r>
          </w:p>
        </w:tc>
      </w:tr>
    </w:tbl>
    <w:p w14:paraId="1C8C01FE">
      <w:pPr>
        <w:rPr>
          <w:rFonts w:hint="eastAsia" w:ascii="黑体" w:hAnsi="黑体" w:eastAsia="黑体"/>
          <w:snapToGrid w:val="0"/>
          <w:sz w:val="30"/>
          <w:szCs w:val="30"/>
        </w:rPr>
      </w:pPr>
      <w:r>
        <w:rPr>
          <w:rFonts w:hint="eastAsia" w:ascii="黑体" w:hAnsi="黑体" w:eastAsia="黑体"/>
          <w:snapToGrid w:val="0"/>
          <w:sz w:val="30"/>
          <w:szCs w:val="30"/>
        </w:rPr>
        <w:br w:type="page"/>
      </w:r>
    </w:p>
    <w:p w14:paraId="4B295626">
      <w:pPr>
        <w:jc w:val="center"/>
        <w:outlineLvl w:val="0"/>
        <w:rPr>
          <w:rFonts w:ascii="黑体" w:hAnsi="黑体" w:eastAsia="黑体"/>
          <w:snapToGrid w:val="0"/>
          <w:sz w:val="30"/>
          <w:szCs w:val="30"/>
        </w:rPr>
      </w:pPr>
      <w:r>
        <w:rPr>
          <w:rFonts w:hint="eastAsia" w:ascii="黑体" w:hAnsi="黑体" w:eastAsia="黑体"/>
          <w:snapToGrid w:val="0"/>
          <w:sz w:val="30"/>
          <w:szCs w:val="30"/>
        </w:rPr>
        <w:t>四、主要环境影响和保护措施</w:t>
      </w:r>
    </w:p>
    <w:tbl>
      <w:tblPr>
        <w:tblStyle w:val="2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37815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6" w:type="dxa"/>
            <w:tcMar>
              <w:left w:w="28" w:type="dxa"/>
              <w:right w:w="28" w:type="dxa"/>
            </w:tcMar>
            <w:vAlign w:val="center"/>
          </w:tcPr>
          <w:p w14:paraId="4AD51623">
            <w:pPr>
              <w:keepNext w:val="0"/>
              <w:keepLines w:val="0"/>
              <w:pageBreakBefore w:val="0"/>
              <w:widowControl/>
              <w:kinsoku/>
              <w:wordWrap/>
              <w:overflowPunct/>
              <w:topLinePunct w:val="0"/>
              <w:bidi w:val="0"/>
              <w:adjustRightInd w:val="0"/>
              <w:snapToGrid w:val="0"/>
              <w:spacing w:before="0" w:beforeAutospacing="0" w:after="0" w:afterAutospacing="0"/>
              <w:ind w:left="0" w:leftChars="0" w:firstLine="0" w:firstLineChars="0"/>
              <w:jc w:val="center"/>
              <w:textAlignment w:val="auto"/>
              <w:rPr>
                <w:rFonts w:cs="宋体"/>
                <w:bCs/>
                <w:kern w:val="2"/>
                <w:sz w:val="21"/>
                <w:szCs w:val="21"/>
              </w:rPr>
            </w:pPr>
            <w:r>
              <w:rPr>
                <w:rFonts w:hint="eastAsia" w:cs="宋体"/>
                <w:kern w:val="2"/>
                <w:szCs w:val="24"/>
              </w:rPr>
              <w:t>施工期环境保护措施</w:t>
            </w:r>
          </w:p>
        </w:tc>
        <w:tc>
          <w:tcPr>
            <w:tcW w:w="8162" w:type="dxa"/>
            <w:vAlign w:val="center"/>
          </w:tcPr>
          <w:p w14:paraId="47264803">
            <w:pPr>
              <w:keepNext w:val="0"/>
              <w:keepLines w:val="0"/>
              <w:pageBreakBefore w:val="0"/>
              <w:widowControl/>
              <w:kinsoku/>
              <w:wordWrap/>
              <w:overflowPunct/>
              <w:topLinePunct w:val="0"/>
              <w:bidi w:val="0"/>
              <w:textAlignment w:val="auto"/>
              <w:rPr>
                <w:rFonts w:ascii="宋体" w:hAnsi="宋体" w:cs="宋体"/>
                <w:bCs/>
                <w:spacing w:val="-10"/>
                <w:szCs w:val="21"/>
              </w:rPr>
            </w:pPr>
            <w:r>
              <w:rPr>
                <w:rFonts w:hint="eastAsia"/>
              </w:rPr>
              <w:t>拟建项目所在厂区生产厂房已建设完成，施工期主要是设备安装产生的噪声</w:t>
            </w:r>
            <w:r>
              <w:rPr>
                <w:rFonts w:hint="eastAsia"/>
                <w:lang w:eastAsia="zh-CN"/>
              </w:rPr>
              <w:t>，</w:t>
            </w:r>
            <w:r>
              <w:rPr>
                <w:rFonts w:hint="eastAsia"/>
              </w:rPr>
              <w:t>设备安装均在车间内为间歇性噪声，</w:t>
            </w:r>
            <w:r>
              <w:rPr>
                <w:rFonts w:hint="eastAsia"/>
                <w:lang w:val="en-US" w:eastAsia="zh-CN"/>
              </w:rPr>
              <w:t>采</w:t>
            </w:r>
            <w:r>
              <w:rPr>
                <w:rFonts w:hint="eastAsia"/>
              </w:rPr>
              <w:t>取一定的措施、合理安排施工作业时间，加强施工管理，即可减轻施工噪声对环境的影响，施工人员产生的废水依托现有化粪池处理，生活垃圾经垃圾桶收集后由环卫部门处置</w:t>
            </w:r>
            <w:r>
              <w:rPr>
                <w:rFonts w:hint="eastAsia"/>
                <w:lang w:eastAsia="zh-CN"/>
              </w:rPr>
              <w:t>，</w:t>
            </w:r>
            <w:r>
              <w:rPr>
                <w:rFonts w:hint="eastAsia"/>
              </w:rPr>
              <w:t>故施工期环境影响很小，本环评不进行分析。</w:t>
            </w:r>
          </w:p>
        </w:tc>
      </w:tr>
      <w:tr w14:paraId="1CE3E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6" w:type="dxa"/>
            <w:tcMar>
              <w:left w:w="28" w:type="dxa"/>
              <w:right w:w="28" w:type="dxa"/>
            </w:tcMar>
            <w:vAlign w:val="center"/>
          </w:tcPr>
          <w:p w14:paraId="569E4A6E">
            <w:pPr>
              <w:keepNext w:val="0"/>
              <w:keepLines w:val="0"/>
              <w:pageBreakBefore w:val="0"/>
              <w:widowControl/>
              <w:kinsoku/>
              <w:wordWrap/>
              <w:overflowPunct/>
              <w:topLinePunct w:val="0"/>
              <w:bidi w:val="0"/>
              <w:adjustRightInd w:val="0"/>
              <w:snapToGrid w:val="0"/>
              <w:ind w:left="0" w:leftChars="0" w:firstLine="0" w:firstLineChars="0"/>
              <w:jc w:val="center"/>
              <w:textAlignment w:val="auto"/>
              <w:rPr>
                <w:rFonts w:cs="宋体"/>
                <w:color w:val="auto"/>
                <w:kern w:val="2"/>
                <w:szCs w:val="24"/>
              </w:rPr>
            </w:pPr>
            <w:r>
              <w:rPr>
                <w:rFonts w:hint="eastAsia" w:ascii="宋体" w:hAnsi="宋体" w:cs="宋体"/>
                <w:bCs/>
                <w:color w:val="auto"/>
                <w:sz w:val="24"/>
              </w:rPr>
              <w:t>运营期环境影响和保护</w:t>
            </w:r>
            <w:r>
              <w:rPr>
                <w:rFonts w:hint="eastAsia" w:cs="宋体"/>
                <w:bCs/>
                <w:color w:val="auto"/>
                <w:szCs w:val="24"/>
              </w:rPr>
              <w:t>措施</w:t>
            </w:r>
          </w:p>
        </w:tc>
        <w:tc>
          <w:tcPr>
            <w:tcW w:w="8162" w:type="dxa"/>
          </w:tcPr>
          <w:p w14:paraId="11D3FC36">
            <w:pPr>
              <w:keepNext w:val="0"/>
              <w:keepLines w:val="0"/>
              <w:pageBreakBefore w:val="0"/>
              <w:widowControl/>
              <w:kinsoku/>
              <w:wordWrap/>
              <w:overflowPunct/>
              <w:topLinePunct w:val="0"/>
              <w:bidi w:val="0"/>
              <w:textAlignment w:val="auto"/>
              <w:rPr>
                <w:rFonts w:hint="eastAsia"/>
                <w:b/>
                <w:bCs/>
                <w:color w:val="auto"/>
              </w:rPr>
            </w:pPr>
            <w:r>
              <w:rPr>
                <w:rFonts w:hint="eastAsia"/>
                <w:b/>
                <w:bCs/>
                <w:color w:val="auto"/>
              </w:rPr>
              <w:t>1.废气环境影响和保护措施</w:t>
            </w:r>
          </w:p>
          <w:p w14:paraId="53A43FFB">
            <w:pPr>
              <w:keepNext w:val="0"/>
              <w:keepLines w:val="0"/>
              <w:pageBreakBefore w:val="0"/>
              <w:widowControl/>
              <w:kinsoku/>
              <w:wordWrap/>
              <w:overflowPunct/>
              <w:topLinePunct w:val="0"/>
              <w:bidi w:val="0"/>
              <w:spacing w:line="360" w:lineRule="auto"/>
              <w:ind w:firstLine="480" w:firstLineChars="200"/>
              <w:textAlignment w:val="auto"/>
              <w:rPr>
                <w:rFonts w:hint="eastAsia" w:eastAsia="宋体"/>
                <w:color w:val="auto"/>
                <w:sz w:val="24"/>
              </w:rPr>
            </w:pPr>
            <w:r>
              <w:rPr>
                <w:rFonts w:hint="eastAsia"/>
                <w:color w:val="auto"/>
                <w:kern w:val="2"/>
              </w:rPr>
              <w:t>1.1</w:t>
            </w:r>
            <w:r>
              <w:rPr>
                <w:color w:val="auto"/>
                <w:kern w:val="2"/>
              </w:rPr>
              <w:t>废气</w:t>
            </w:r>
            <w:r>
              <w:rPr>
                <w:rFonts w:hint="eastAsia"/>
                <w:color w:val="auto"/>
                <w:kern w:val="2"/>
              </w:rPr>
              <w:t>源强核算及保护措施</w:t>
            </w:r>
          </w:p>
          <w:p w14:paraId="101FD203">
            <w:pPr>
              <w:keepNext w:val="0"/>
              <w:keepLines w:val="0"/>
              <w:pageBreakBefore w:val="0"/>
              <w:widowControl/>
              <w:kinsoku/>
              <w:wordWrap/>
              <w:overflowPunct/>
              <w:topLinePunct w:val="0"/>
              <w:bidi w:val="0"/>
              <w:spacing w:line="360" w:lineRule="auto"/>
              <w:ind w:firstLine="480" w:firstLineChars="200"/>
              <w:textAlignment w:val="auto"/>
              <w:rPr>
                <w:rFonts w:hint="default"/>
                <w:color w:val="auto"/>
                <w:sz w:val="24"/>
                <w:lang w:val="en-US" w:eastAsia="zh-CN"/>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lang w:val="en-US" w:eastAsia="zh-CN"/>
              </w:rPr>
              <w:t>有机废气</w:t>
            </w:r>
          </w:p>
          <w:p w14:paraId="5A7F2C35">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color w:val="auto"/>
                <w:sz w:val="24"/>
                <w:lang w:val="en-US" w:eastAsia="zh-CN"/>
              </w:rPr>
            </w:pPr>
            <w:r>
              <w:rPr>
                <w:rFonts w:hint="eastAsia"/>
                <w:color w:val="auto"/>
                <w:sz w:val="24"/>
                <w:lang w:val="en-US" w:eastAsia="zh-CN"/>
              </w:rPr>
              <w:t>芳纶短纤维生产线芳纶丝</w:t>
            </w:r>
            <w:r>
              <w:rPr>
                <w:rFonts w:hint="eastAsia"/>
                <w:color w:val="auto"/>
                <w:sz w:val="24"/>
                <w:lang w:eastAsia="zh-CN"/>
              </w:rPr>
              <w:t>在</w:t>
            </w:r>
            <w:r>
              <w:rPr>
                <w:rFonts w:hint="eastAsia"/>
                <w:color w:val="auto"/>
                <w:sz w:val="24"/>
                <w:lang w:val="en-US" w:eastAsia="zh-CN"/>
              </w:rPr>
              <w:t>上油及卷曲定型</w:t>
            </w:r>
            <w:r>
              <w:rPr>
                <w:rFonts w:hint="eastAsia"/>
                <w:color w:val="auto"/>
                <w:sz w:val="24"/>
                <w:lang w:eastAsia="zh-CN"/>
              </w:rPr>
              <w:t>过程中会产生一定量的</w:t>
            </w:r>
            <w:r>
              <w:rPr>
                <w:rFonts w:hint="eastAsia"/>
                <w:color w:val="auto"/>
                <w:sz w:val="24"/>
                <w:lang w:val="en-US" w:eastAsia="zh-CN"/>
              </w:rPr>
              <w:t>有机废气</w:t>
            </w:r>
            <w:r>
              <w:rPr>
                <w:rFonts w:hint="eastAsia"/>
                <w:color w:val="auto"/>
                <w:sz w:val="24"/>
                <w:lang w:eastAsia="zh-CN"/>
              </w:rPr>
              <w:t>，污染因子以非甲烷总烃计。</w:t>
            </w:r>
            <w:r>
              <w:rPr>
                <w:rFonts w:hint="eastAsia"/>
                <w:color w:val="auto"/>
                <w:sz w:val="24"/>
                <w:lang w:val="en-US" w:eastAsia="zh-CN"/>
              </w:rPr>
              <w:t>本项目使用的抗静电剂为高浓非离子抗静电剂 T-920G，主要成分为聚乙二醇，溶于水，耐高温，本项目使用10t抗静电剂，有机废气产生量取抗静电剂的6%，</w:t>
            </w:r>
            <w:r>
              <w:rPr>
                <w:rFonts w:hint="eastAsia"/>
                <w:color w:val="auto"/>
                <w:sz w:val="24"/>
                <w:lang w:eastAsia="zh-CN"/>
              </w:rPr>
              <w:t>则</w:t>
            </w:r>
            <w:r>
              <w:rPr>
                <w:rFonts w:hint="eastAsia"/>
                <w:color w:val="auto"/>
                <w:sz w:val="24"/>
                <w:lang w:val="en-US" w:eastAsia="zh-CN"/>
              </w:rPr>
              <w:t>项目有机废气</w:t>
            </w:r>
            <w:r>
              <w:rPr>
                <w:rFonts w:hint="eastAsia"/>
                <w:color w:val="auto"/>
                <w:sz w:val="24"/>
                <w:lang w:eastAsia="zh-CN"/>
              </w:rPr>
              <w:t>产生量为</w:t>
            </w:r>
            <w:r>
              <w:rPr>
                <w:rFonts w:hint="eastAsia"/>
                <w:color w:val="auto"/>
                <w:sz w:val="24"/>
                <w:lang w:val="en-US" w:eastAsia="zh-CN"/>
              </w:rPr>
              <w:t>0.6</w:t>
            </w:r>
            <w:r>
              <w:rPr>
                <w:rFonts w:hint="eastAsia"/>
                <w:color w:val="auto"/>
                <w:sz w:val="24"/>
                <w:lang w:eastAsia="zh-CN"/>
              </w:rPr>
              <w:t>t/a。</w:t>
            </w:r>
            <w:r>
              <w:rPr>
                <w:rFonts w:hint="eastAsia"/>
                <w:color w:val="auto"/>
                <w:sz w:val="24"/>
                <w:lang w:val="en-US" w:eastAsia="zh-CN"/>
              </w:rPr>
              <w:t>该工序采用</w:t>
            </w:r>
            <w:r>
              <w:rPr>
                <w:rFonts w:hint="eastAsia"/>
                <w:color w:val="auto"/>
                <w:sz w:val="24"/>
                <w:lang w:eastAsia="zh-CN"/>
              </w:rPr>
              <w:t>集气罩</w:t>
            </w:r>
            <w:r>
              <w:rPr>
                <w:rFonts w:hint="eastAsia"/>
                <w:color w:val="auto"/>
                <w:sz w:val="24"/>
                <w:lang w:val="en-US" w:eastAsia="zh-CN"/>
              </w:rPr>
              <w:t>收集</w:t>
            </w:r>
            <w:r>
              <w:rPr>
                <w:rFonts w:hint="eastAsia"/>
                <w:color w:val="auto"/>
                <w:sz w:val="24"/>
                <w:lang w:eastAsia="zh-CN"/>
              </w:rPr>
              <w:t>，经收集后“</w:t>
            </w:r>
            <w:r>
              <w:rPr>
                <w:rFonts w:hint="default" w:ascii="Times New Roman" w:hAnsi="Times New Roman" w:eastAsia="宋体" w:cs="Times New Roman"/>
                <w:color w:val="auto"/>
                <w:sz w:val="24"/>
                <w:szCs w:val="24"/>
                <w:lang w:val="en-US" w:eastAsia="zh-CN" w:bidi="ar-SA"/>
              </w:rPr>
              <w:t>二级活性炭吸附装置</w:t>
            </w:r>
            <w:r>
              <w:rPr>
                <w:rFonts w:hint="eastAsia"/>
                <w:color w:val="auto"/>
                <w:sz w:val="24"/>
                <w:lang w:eastAsia="zh-CN"/>
              </w:rPr>
              <w:t>”处理（收集效率≥</w:t>
            </w:r>
            <w:r>
              <w:rPr>
                <w:rFonts w:hint="eastAsia"/>
                <w:color w:val="auto"/>
                <w:sz w:val="24"/>
                <w:lang w:val="en-US" w:eastAsia="zh-CN"/>
              </w:rPr>
              <w:t>9</w:t>
            </w:r>
            <w:r>
              <w:rPr>
                <w:rFonts w:hint="eastAsia"/>
                <w:color w:val="auto"/>
                <w:sz w:val="24"/>
                <w:lang w:eastAsia="zh-CN"/>
              </w:rPr>
              <w:t>0%，处理效率≥90%），最终由1根15m高排气筒（DA00</w:t>
            </w:r>
            <w:r>
              <w:rPr>
                <w:rFonts w:hint="eastAsia"/>
                <w:color w:val="auto"/>
                <w:sz w:val="24"/>
                <w:lang w:val="en-US" w:eastAsia="zh-CN"/>
              </w:rPr>
              <w:t>1</w:t>
            </w:r>
            <w:r>
              <w:rPr>
                <w:rFonts w:hint="eastAsia"/>
                <w:color w:val="auto"/>
                <w:sz w:val="24"/>
                <w:lang w:eastAsia="zh-CN"/>
              </w:rPr>
              <w:t>排气筒）排放。</w:t>
            </w:r>
          </w:p>
          <w:p w14:paraId="7A63BB62">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color w:val="auto"/>
                <w:sz w:val="24"/>
                <w:lang w:val="en-US" w:eastAsia="zh-CN"/>
              </w:rPr>
            </w:pPr>
            <w:r>
              <w:rPr>
                <w:rFonts w:hint="eastAsia"/>
                <w:color w:val="auto"/>
                <w:sz w:val="24"/>
                <w:lang w:val="en-US" w:eastAsia="zh-CN"/>
              </w:rPr>
              <w:t>项目在</w:t>
            </w:r>
            <w:r>
              <w:rPr>
                <w:rFonts w:hint="eastAsia"/>
                <w:color w:val="auto"/>
                <w:lang w:val="en-US" w:eastAsia="zh-CN"/>
              </w:rPr>
              <w:t>无纺布</w:t>
            </w:r>
            <w:r>
              <w:rPr>
                <w:rFonts w:hint="eastAsia"/>
                <w:color w:val="auto"/>
                <w:sz w:val="24"/>
                <w:lang w:val="en-US" w:eastAsia="zh-CN"/>
              </w:rPr>
              <w:t>高温定型工序均有少量有机废气产生，本环评以非甲烷总烃来表征该部分有机废气。参考美国环保局《空气污染物排放和控制手册》，树脂类加热熔融状态下产生有机废气的排放系数为0.35kg/t。项目原材料用量为300t/a。则有机废气产生量为0.105t/a，项目拟采取集气罩收集有机废气后</w:t>
            </w:r>
            <w:r>
              <w:rPr>
                <w:rFonts w:hint="eastAsia"/>
                <w:color w:val="auto"/>
                <w:sz w:val="24"/>
                <w:lang w:eastAsia="zh-CN"/>
              </w:rPr>
              <w:t>经“</w:t>
            </w:r>
            <w:r>
              <w:rPr>
                <w:rFonts w:hint="default" w:ascii="Times New Roman" w:hAnsi="Times New Roman" w:eastAsia="宋体" w:cs="Times New Roman"/>
                <w:color w:val="auto"/>
                <w:sz w:val="24"/>
                <w:szCs w:val="24"/>
                <w:lang w:val="en-US" w:eastAsia="zh-CN" w:bidi="ar-SA"/>
              </w:rPr>
              <w:t>二级活性炭吸附装置</w:t>
            </w:r>
            <w:r>
              <w:rPr>
                <w:rFonts w:hint="eastAsia"/>
                <w:color w:val="auto"/>
                <w:sz w:val="24"/>
                <w:lang w:eastAsia="zh-CN"/>
              </w:rPr>
              <w:t>”处理（收集效率≥</w:t>
            </w:r>
            <w:r>
              <w:rPr>
                <w:rFonts w:hint="eastAsia"/>
                <w:color w:val="auto"/>
                <w:sz w:val="24"/>
                <w:lang w:val="en-US" w:eastAsia="zh-CN"/>
              </w:rPr>
              <w:t>9</w:t>
            </w:r>
            <w:r>
              <w:rPr>
                <w:rFonts w:hint="eastAsia"/>
                <w:color w:val="auto"/>
                <w:sz w:val="24"/>
                <w:lang w:eastAsia="zh-CN"/>
              </w:rPr>
              <w:t>0%，处理效率≥90%），最终由1根15m高排气筒（DA00</w:t>
            </w:r>
            <w:r>
              <w:rPr>
                <w:rFonts w:hint="eastAsia"/>
                <w:color w:val="auto"/>
                <w:sz w:val="24"/>
                <w:lang w:val="en-US" w:eastAsia="zh-CN"/>
              </w:rPr>
              <w:t>1</w:t>
            </w:r>
            <w:r>
              <w:rPr>
                <w:rFonts w:hint="eastAsia"/>
                <w:color w:val="auto"/>
                <w:sz w:val="24"/>
                <w:lang w:eastAsia="zh-CN"/>
              </w:rPr>
              <w:t>排气筒）排放</w:t>
            </w:r>
            <w:r>
              <w:rPr>
                <w:rFonts w:hint="eastAsia"/>
                <w:color w:val="auto"/>
                <w:sz w:val="24"/>
                <w:lang w:val="en-US" w:eastAsia="zh-CN"/>
              </w:rPr>
              <w:t>。</w:t>
            </w:r>
          </w:p>
          <w:p w14:paraId="4F2A380F">
            <w:pPr>
              <w:pStyle w:val="34"/>
              <w:keepNext w:val="0"/>
              <w:keepLines w:val="0"/>
              <w:pageBreakBefore w:val="0"/>
              <w:kinsoku/>
              <w:wordWrap/>
              <w:overflowPunct/>
              <w:topLinePunct w:val="0"/>
              <w:autoSpaceDE/>
              <w:autoSpaceDN/>
              <w:bidi w:val="0"/>
              <w:adjustRightInd/>
              <w:textAlignment w:val="auto"/>
              <w:rPr>
                <w:rFonts w:hint="default"/>
                <w:color w:val="auto"/>
                <w:lang w:val="en-US" w:eastAsia="zh-CN"/>
              </w:rPr>
            </w:pPr>
            <w:r>
              <w:rPr>
                <w:rFonts w:hint="eastAsia"/>
                <w:color w:val="auto"/>
                <w:lang w:val="en-US" w:eastAsia="zh-CN"/>
              </w:rPr>
              <w:t>项目</w:t>
            </w:r>
            <w:r>
              <w:rPr>
                <w:rFonts w:hint="eastAsia"/>
                <w:color w:val="auto"/>
                <w:sz w:val="24"/>
                <w:lang w:val="en-US" w:eastAsia="zh-CN"/>
              </w:rPr>
              <w:t>有机废气产生量为0.705t/a，</w:t>
            </w:r>
            <w:r>
              <w:rPr>
                <w:rFonts w:hint="eastAsia"/>
                <w:color w:val="auto"/>
                <w:sz w:val="24"/>
                <w:lang w:eastAsia="zh-CN"/>
              </w:rPr>
              <w:t>项目年运行时间按</w:t>
            </w:r>
            <w:r>
              <w:rPr>
                <w:rFonts w:hint="eastAsia"/>
                <w:color w:val="auto"/>
                <w:sz w:val="24"/>
                <w:lang w:val="en-US" w:eastAsia="zh-CN"/>
              </w:rPr>
              <w:t>7920</w:t>
            </w:r>
            <w:r>
              <w:rPr>
                <w:rFonts w:hint="eastAsia"/>
                <w:color w:val="auto"/>
                <w:sz w:val="24"/>
                <w:lang w:eastAsia="zh-CN"/>
              </w:rPr>
              <w:t>h计，</w:t>
            </w:r>
            <w:r>
              <w:rPr>
                <w:rFonts w:hint="eastAsia"/>
                <w:color w:val="auto"/>
                <w:sz w:val="24"/>
                <w:lang w:val="en-US" w:eastAsia="zh-CN"/>
              </w:rPr>
              <w:t>项目拟采取集气罩收集有机废气后</w:t>
            </w:r>
            <w:r>
              <w:rPr>
                <w:rFonts w:hint="eastAsia"/>
                <w:color w:val="auto"/>
                <w:sz w:val="24"/>
                <w:lang w:eastAsia="zh-CN"/>
              </w:rPr>
              <w:t>经“</w:t>
            </w:r>
            <w:r>
              <w:rPr>
                <w:rFonts w:hint="default" w:ascii="Times New Roman" w:hAnsi="Times New Roman" w:eastAsia="宋体" w:cs="Times New Roman"/>
                <w:color w:val="auto"/>
                <w:sz w:val="24"/>
                <w:szCs w:val="24"/>
                <w:lang w:val="en-US" w:eastAsia="zh-CN" w:bidi="ar-SA"/>
              </w:rPr>
              <w:t>二级活性炭吸附装置</w:t>
            </w:r>
            <w:r>
              <w:rPr>
                <w:rFonts w:hint="eastAsia"/>
                <w:color w:val="auto"/>
                <w:sz w:val="24"/>
                <w:lang w:eastAsia="zh-CN"/>
              </w:rPr>
              <w:t>”处理（收集效率≥</w:t>
            </w:r>
            <w:r>
              <w:rPr>
                <w:rFonts w:hint="eastAsia"/>
                <w:color w:val="auto"/>
                <w:sz w:val="24"/>
                <w:lang w:val="en-US" w:eastAsia="zh-CN"/>
              </w:rPr>
              <w:t>9</w:t>
            </w:r>
            <w:r>
              <w:rPr>
                <w:rFonts w:hint="eastAsia"/>
                <w:color w:val="auto"/>
                <w:sz w:val="24"/>
                <w:lang w:eastAsia="zh-CN"/>
              </w:rPr>
              <w:t>0%，处理效率≥90%），最终由1根15m高排气筒（DA00</w:t>
            </w:r>
            <w:r>
              <w:rPr>
                <w:rFonts w:hint="eastAsia"/>
                <w:color w:val="auto"/>
                <w:sz w:val="24"/>
                <w:lang w:val="en-US" w:eastAsia="zh-CN"/>
              </w:rPr>
              <w:t>1</w:t>
            </w:r>
            <w:r>
              <w:rPr>
                <w:rFonts w:hint="eastAsia"/>
                <w:color w:val="auto"/>
                <w:sz w:val="24"/>
                <w:lang w:eastAsia="zh-CN"/>
              </w:rPr>
              <w:t>排气筒）排放，</w:t>
            </w:r>
            <w:r>
              <w:rPr>
                <w:rFonts w:hint="eastAsia"/>
                <w:color w:val="auto"/>
                <w:sz w:val="24"/>
                <w:lang w:val="en-US" w:eastAsia="zh-CN"/>
              </w:rPr>
              <w:t>因此项目有组织有机废气排放量为0.0635t/a。</w:t>
            </w:r>
          </w:p>
          <w:p w14:paraId="52BB440D">
            <w:pPr>
              <w:pStyle w:val="34"/>
              <w:keepNext w:val="0"/>
              <w:keepLines w:val="0"/>
              <w:pageBreakBefore w:val="0"/>
              <w:kinsoku/>
              <w:wordWrap/>
              <w:overflowPunct/>
              <w:topLinePunct w:val="0"/>
              <w:autoSpaceDE/>
              <w:autoSpaceDN/>
              <w:bidi w:val="0"/>
              <w:adjustRightInd/>
              <w:ind w:firstLine="480"/>
              <w:textAlignment w:val="auto"/>
              <w:rPr>
                <w:rFonts w:hint="eastAsia"/>
                <w:color w:val="auto"/>
              </w:rPr>
            </w:pPr>
            <w:r>
              <w:rPr>
                <w:rFonts w:hint="eastAsia"/>
                <w:color w:val="auto"/>
                <w:lang w:val="en-US" w:eastAsia="zh-CN"/>
              </w:rPr>
              <w:t>本项目在烘干机、卷曲机、烘箱进出口及无纺布高温定型</w:t>
            </w:r>
            <w:r>
              <w:rPr>
                <w:rFonts w:hint="eastAsia"/>
                <w:color w:val="auto"/>
              </w:rPr>
              <w:t>均设置集气罩</w:t>
            </w:r>
            <w:r>
              <w:rPr>
                <w:rFonts w:hint="eastAsia"/>
                <w:color w:val="auto"/>
                <w:lang w:val="en-US" w:eastAsia="zh-CN"/>
              </w:rPr>
              <w:t>收集效率90%</w:t>
            </w:r>
            <w:r>
              <w:rPr>
                <w:rFonts w:hint="eastAsia"/>
                <w:color w:val="auto"/>
              </w:rPr>
              <w:t>。</w:t>
            </w:r>
          </w:p>
          <w:p w14:paraId="64307B74">
            <w:pPr>
              <w:pStyle w:val="34"/>
              <w:keepNext w:val="0"/>
              <w:keepLines w:val="0"/>
              <w:pageBreakBefore w:val="0"/>
              <w:kinsoku/>
              <w:wordWrap/>
              <w:overflowPunct/>
              <w:topLinePunct w:val="0"/>
              <w:autoSpaceDE/>
              <w:autoSpaceDN/>
              <w:bidi w:val="0"/>
              <w:adjustRightInd/>
              <w:ind w:firstLine="480"/>
              <w:textAlignment w:val="auto"/>
              <w:rPr>
                <w:rFonts w:hint="eastAsia"/>
                <w:color w:val="auto"/>
              </w:rPr>
            </w:pPr>
            <w:r>
              <w:rPr>
                <w:rFonts w:hint="eastAsia"/>
                <w:color w:val="auto"/>
              </w:rPr>
              <w:t>按照矩形顶吸罩风量计算公式：</w:t>
            </w:r>
          </w:p>
          <w:p w14:paraId="4DCE6BDA">
            <w:pPr>
              <w:pStyle w:val="34"/>
              <w:ind w:firstLine="0" w:firstLineChars="0"/>
              <w:jc w:val="center"/>
              <w:rPr>
                <w:rFonts w:hint="eastAsia"/>
                <w:color w:val="auto"/>
              </w:rPr>
            </w:pPr>
            <w:r>
              <w:rPr>
                <w:rFonts w:hint="eastAsia"/>
                <w:color w:val="auto"/>
              </w:rPr>
              <w:t>L=V*F*3600</w:t>
            </w:r>
          </w:p>
          <w:p w14:paraId="62F6EFAC">
            <w:pPr>
              <w:pStyle w:val="34"/>
              <w:ind w:firstLine="480"/>
              <w:rPr>
                <w:rFonts w:hint="eastAsia"/>
                <w:color w:val="auto"/>
              </w:rPr>
            </w:pPr>
            <w:r>
              <w:rPr>
                <w:rFonts w:hint="eastAsia"/>
                <w:color w:val="auto"/>
              </w:rPr>
              <w:t>式中L：顶吸罩的计算风量，m</w:t>
            </w:r>
            <w:r>
              <w:rPr>
                <w:rFonts w:hint="eastAsia"/>
                <w:color w:val="auto"/>
                <w:vertAlign w:val="superscript"/>
              </w:rPr>
              <w:t>3</w:t>
            </w:r>
            <w:r>
              <w:rPr>
                <w:rFonts w:hint="eastAsia"/>
                <w:color w:val="auto"/>
              </w:rPr>
              <w:t>/h V：罩口平均风速，m/s，按照边敞开取1.05~1.25，本项目取平均值</w:t>
            </w:r>
            <w:r>
              <w:rPr>
                <w:rFonts w:hint="eastAsia"/>
                <w:color w:val="auto"/>
                <w:lang w:val="en-US" w:eastAsia="zh-CN"/>
              </w:rPr>
              <w:t>1.05</w:t>
            </w:r>
            <w:r>
              <w:rPr>
                <w:rFonts w:hint="eastAsia"/>
                <w:color w:val="auto"/>
              </w:rPr>
              <w:t>；</w:t>
            </w:r>
          </w:p>
          <w:p w14:paraId="13A58A38">
            <w:pPr>
              <w:pStyle w:val="34"/>
              <w:ind w:firstLine="480"/>
              <w:rPr>
                <w:rFonts w:hint="eastAsia"/>
                <w:color w:val="auto"/>
              </w:rPr>
            </w:pPr>
            <w:r>
              <w:rPr>
                <w:rFonts w:hint="eastAsia"/>
                <w:color w:val="auto"/>
              </w:rPr>
              <w:t xml:space="preserve">    F：罩口面积，m</w:t>
            </w:r>
            <w:r>
              <w:rPr>
                <w:rFonts w:hint="eastAsia"/>
                <w:color w:val="auto"/>
                <w:vertAlign w:val="superscript"/>
              </w:rPr>
              <w:t>2</w:t>
            </w:r>
            <w:r>
              <w:rPr>
                <w:rFonts w:hint="eastAsia"/>
                <w:color w:val="auto"/>
              </w:rPr>
              <w:t>：</w:t>
            </w:r>
          </w:p>
          <w:p w14:paraId="1B6E2BDD">
            <w:pPr>
              <w:pStyle w:val="33"/>
              <w:spacing w:before="120"/>
              <w:rPr>
                <w:rFonts w:hint="default"/>
                <w:color w:val="auto"/>
              </w:rPr>
            </w:pPr>
            <w:r>
              <w:rPr>
                <w:color w:val="auto"/>
              </w:rPr>
              <w:t>表4-</w:t>
            </w:r>
            <w:r>
              <w:rPr>
                <w:rFonts w:hint="eastAsia"/>
                <w:color w:val="auto"/>
                <w:lang w:val="en-US" w:eastAsia="zh-CN"/>
              </w:rPr>
              <w:t>1</w:t>
            </w:r>
            <w:r>
              <w:rPr>
                <w:color w:val="auto"/>
              </w:rPr>
              <w:t xml:space="preserve">  集气罩尺寸一览表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318"/>
              <w:gridCol w:w="1323"/>
              <w:gridCol w:w="1323"/>
              <w:gridCol w:w="1323"/>
              <w:gridCol w:w="1323"/>
            </w:tblGrid>
            <w:tr w14:paraId="2DBB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noWrap w:val="0"/>
                  <w:vAlign w:val="center"/>
                </w:tcPr>
                <w:p w14:paraId="3AF1F837">
                  <w:pPr>
                    <w:pStyle w:val="32"/>
                    <w:rPr>
                      <w:rFonts w:hint="default" w:eastAsia="宋体"/>
                      <w:color w:val="auto"/>
                      <w:lang w:val="en-US" w:eastAsia="zh-CN"/>
                    </w:rPr>
                  </w:pPr>
                  <w:r>
                    <w:rPr>
                      <w:rFonts w:hint="eastAsia"/>
                      <w:color w:val="auto"/>
                      <w:lang w:val="en-US" w:eastAsia="zh-CN"/>
                    </w:rPr>
                    <w:t>集气罩位置</w:t>
                  </w:r>
                </w:p>
              </w:tc>
              <w:tc>
                <w:tcPr>
                  <w:tcW w:w="1318" w:type="dxa"/>
                  <w:noWrap w:val="0"/>
                  <w:vAlign w:val="center"/>
                </w:tcPr>
                <w:p w14:paraId="15815FD6">
                  <w:pPr>
                    <w:pStyle w:val="32"/>
                    <w:rPr>
                      <w:color w:val="auto"/>
                    </w:rPr>
                  </w:pPr>
                  <w:r>
                    <w:rPr>
                      <w:rFonts w:hint="eastAsia"/>
                      <w:color w:val="auto"/>
                    </w:rPr>
                    <w:t>集气罩尺寸</w:t>
                  </w:r>
                </w:p>
              </w:tc>
              <w:tc>
                <w:tcPr>
                  <w:tcW w:w="1323" w:type="dxa"/>
                  <w:noWrap w:val="0"/>
                  <w:vAlign w:val="center"/>
                </w:tcPr>
                <w:p w14:paraId="7B1476B9">
                  <w:pPr>
                    <w:pStyle w:val="32"/>
                    <w:rPr>
                      <w:color w:val="auto"/>
                    </w:rPr>
                  </w:pPr>
                  <w:r>
                    <w:rPr>
                      <w:rFonts w:hint="eastAsia"/>
                      <w:color w:val="auto"/>
                    </w:rPr>
                    <w:t>集气罩面积（m</w:t>
                  </w:r>
                  <w:r>
                    <w:rPr>
                      <w:rFonts w:hint="eastAsia"/>
                      <w:color w:val="auto"/>
                      <w:vertAlign w:val="superscript"/>
                    </w:rPr>
                    <w:t>2</w:t>
                  </w:r>
                  <w:r>
                    <w:rPr>
                      <w:rFonts w:hint="eastAsia"/>
                      <w:color w:val="auto"/>
                    </w:rPr>
                    <w:t>）</w:t>
                  </w:r>
                </w:p>
              </w:tc>
              <w:tc>
                <w:tcPr>
                  <w:tcW w:w="1323" w:type="dxa"/>
                  <w:noWrap w:val="0"/>
                  <w:vAlign w:val="center"/>
                </w:tcPr>
                <w:p w14:paraId="04256FCF">
                  <w:pPr>
                    <w:pStyle w:val="32"/>
                    <w:rPr>
                      <w:color w:val="auto"/>
                    </w:rPr>
                  </w:pPr>
                  <w:r>
                    <w:rPr>
                      <w:rFonts w:hint="eastAsia"/>
                      <w:color w:val="auto"/>
                    </w:rPr>
                    <w:t>数量（台）</w:t>
                  </w:r>
                </w:p>
              </w:tc>
              <w:tc>
                <w:tcPr>
                  <w:tcW w:w="1323" w:type="dxa"/>
                  <w:noWrap w:val="0"/>
                  <w:vAlign w:val="center"/>
                </w:tcPr>
                <w:p w14:paraId="759BB049">
                  <w:pPr>
                    <w:pStyle w:val="32"/>
                    <w:rPr>
                      <w:color w:val="auto"/>
                    </w:rPr>
                  </w:pPr>
                  <w:r>
                    <w:rPr>
                      <w:rFonts w:hint="eastAsia"/>
                      <w:color w:val="auto"/>
                    </w:rPr>
                    <w:t>入口控制风速（m/s）</w:t>
                  </w:r>
                </w:p>
              </w:tc>
              <w:tc>
                <w:tcPr>
                  <w:tcW w:w="1323" w:type="dxa"/>
                  <w:noWrap w:val="0"/>
                  <w:vAlign w:val="center"/>
                </w:tcPr>
                <w:p w14:paraId="51C1FBF6">
                  <w:pPr>
                    <w:pStyle w:val="32"/>
                    <w:rPr>
                      <w:rFonts w:hint="eastAsia"/>
                      <w:color w:val="auto"/>
                    </w:rPr>
                  </w:pPr>
                  <w:r>
                    <w:rPr>
                      <w:rFonts w:hint="eastAsia"/>
                      <w:color w:val="auto"/>
                    </w:rPr>
                    <w:t>所需风量</w:t>
                  </w:r>
                </w:p>
                <w:p w14:paraId="39F243E2">
                  <w:pPr>
                    <w:pStyle w:val="32"/>
                    <w:rPr>
                      <w:color w:val="auto"/>
                    </w:rPr>
                  </w:pPr>
                  <w:r>
                    <w:rPr>
                      <w:rFonts w:hint="eastAsia"/>
                      <w:color w:val="auto"/>
                      <w:lang w:eastAsia="zh-CN"/>
                    </w:rPr>
                    <w:t>(</w:t>
                  </w:r>
                  <w:r>
                    <w:rPr>
                      <w:rFonts w:hint="eastAsia"/>
                      <w:color w:val="auto"/>
                    </w:rPr>
                    <w:t>m</w:t>
                  </w:r>
                  <w:r>
                    <w:rPr>
                      <w:rFonts w:hint="eastAsia"/>
                      <w:color w:val="auto"/>
                      <w:vertAlign w:val="superscript"/>
                    </w:rPr>
                    <w:t>3</w:t>
                  </w:r>
                  <w:r>
                    <w:rPr>
                      <w:rFonts w:hint="eastAsia"/>
                      <w:color w:val="auto"/>
                    </w:rPr>
                    <w:t>/h</w:t>
                  </w:r>
                  <w:r>
                    <w:rPr>
                      <w:rFonts w:hint="eastAsia"/>
                      <w:color w:val="auto"/>
                      <w:lang w:eastAsia="zh-CN"/>
                    </w:rPr>
                    <w:t>)</w:t>
                  </w:r>
                </w:p>
              </w:tc>
            </w:tr>
            <w:tr w14:paraId="0A76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noWrap w:val="0"/>
                  <w:vAlign w:val="center"/>
                </w:tcPr>
                <w:p w14:paraId="5EAE8D01">
                  <w:pPr>
                    <w:pStyle w:val="32"/>
                    <w:rPr>
                      <w:rFonts w:hint="default" w:eastAsia="宋体"/>
                      <w:color w:val="auto"/>
                      <w:lang w:val="en-US" w:eastAsia="zh-CN"/>
                    </w:rPr>
                  </w:pPr>
                  <w:r>
                    <w:rPr>
                      <w:rFonts w:hint="eastAsia"/>
                      <w:color w:val="auto"/>
                      <w:lang w:val="en-US" w:eastAsia="zh-CN"/>
                    </w:rPr>
                    <w:t>烘干机</w:t>
                  </w:r>
                </w:p>
              </w:tc>
              <w:tc>
                <w:tcPr>
                  <w:tcW w:w="1318" w:type="dxa"/>
                  <w:noWrap w:val="0"/>
                  <w:vAlign w:val="center"/>
                </w:tcPr>
                <w:p w14:paraId="44CE6984">
                  <w:pPr>
                    <w:pStyle w:val="32"/>
                    <w:rPr>
                      <w:color w:val="auto"/>
                    </w:rPr>
                  </w:pPr>
                  <w:r>
                    <w:rPr>
                      <w:rFonts w:hint="eastAsia"/>
                      <w:color w:val="auto"/>
                      <w:lang w:val="en-US" w:eastAsia="zh-CN"/>
                    </w:rPr>
                    <w:t>0.5</w:t>
                  </w:r>
                  <w:r>
                    <w:rPr>
                      <w:rFonts w:hint="eastAsia"/>
                      <w:color w:val="auto"/>
                    </w:rPr>
                    <w:t>m*</w:t>
                  </w:r>
                  <w:r>
                    <w:rPr>
                      <w:rFonts w:hint="eastAsia"/>
                      <w:color w:val="auto"/>
                      <w:lang w:val="en-US" w:eastAsia="zh-CN"/>
                    </w:rPr>
                    <w:t>0.5</w:t>
                  </w:r>
                  <w:r>
                    <w:rPr>
                      <w:rFonts w:hint="eastAsia"/>
                      <w:color w:val="auto"/>
                    </w:rPr>
                    <w:t>m</w:t>
                  </w:r>
                </w:p>
              </w:tc>
              <w:tc>
                <w:tcPr>
                  <w:tcW w:w="1323" w:type="dxa"/>
                  <w:noWrap w:val="0"/>
                  <w:vAlign w:val="center"/>
                </w:tcPr>
                <w:p w14:paraId="29B57B2F">
                  <w:pPr>
                    <w:pStyle w:val="32"/>
                    <w:rPr>
                      <w:rFonts w:hint="default" w:eastAsia="宋体"/>
                      <w:color w:val="auto"/>
                      <w:lang w:val="en-US" w:eastAsia="zh-CN"/>
                    </w:rPr>
                  </w:pPr>
                  <w:r>
                    <w:rPr>
                      <w:rFonts w:hint="eastAsia"/>
                      <w:color w:val="auto"/>
                      <w:lang w:val="en-US" w:eastAsia="zh-CN"/>
                    </w:rPr>
                    <w:t>0.25</w:t>
                  </w:r>
                </w:p>
              </w:tc>
              <w:tc>
                <w:tcPr>
                  <w:tcW w:w="1323" w:type="dxa"/>
                  <w:noWrap w:val="0"/>
                  <w:vAlign w:val="center"/>
                </w:tcPr>
                <w:p w14:paraId="0758EDFC">
                  <w:pPr>
                    <w:pStyle w:val="32"/>
                    <w:rPr>
                      <w:rFonts w:hint="eastAsia" w:eastAsia="宋体"/>
                      <w:color w:val="auto"/>
                      <w:lang w:eastAsia="zh-CN"/>
                    </w:rPr>
                  </w:pPr>
                  <w:r>
                    <w:rPr>
                      <w:rFonts w:hint="eastAsia"/>
                      <w:color w:val="auto"/>
                      <w:lang w:val="en-US" w:eastAsia="zh-CN"/>
                    </w:rPr>
                    <w:t>1</w:t>
                  </w:r>
                </w:p>
              </w:tc>
              <w:tc>
                <w:tcPr>
                  <w:tcW w:w="1323" w:type="dxa"/>
                  <w:vMerge w:val="restart"/>
                  <w:noWrap w:val="0"/>
                  <w:vAlign w:val="center"/>
                </w:tcPr>
                <w:p w14:paraId="0ECCD250">
                  <w:pPr>
                    <w:pStyle w:val="32"/>
                    <w:rPr>
                      <w:color w:val="auto"/>
                    </w:rPr>
                  </w:pPr>
                  <w:r>
                    <w:rPr>
                      <w:rFonts w:hint="eastAsia"/>
                      <w:color w:val="auto"/>
                    </w:rPr>
                    <w:t>1.</w:t>
                  </w:r>
                  <w:r>
                    <w:rPr>
                      <w:rFonts w:hint="eastAsia"/>
                      <w:color w:val="auto"/>
                      <w:lang w:val="en-US" w:eastAsia="zh-CN"/>
                    </w:rPr>
                    <w:t>0</w:t>
                  </w:r>
                  <w:r>
                    <w:rPr>
                      <w:rFonts w:hint="eastAsia"/>
                      <w:color w:val="auto"/>
                    </w:rPr>
                    <w:t>5</w:t>
                  </w:r>
                </w:p>
              </w:tc>
              <w:tc>
                <w:tcPr>
                  <w:tcW w:w="1323" w:type="dxa"/>
                  <w:noWrap w:val="0"/>
                  <w:vAlign w:val="center"/>
                </w:tcPr>
                <w:p w14:paraId="5860CDB4">
                  <w:pPr>
                    <w:pStyle w:val="32"/>
                    <w:rPr>
                      <w:rFonts w:hint="default" w:eastAsia="宋体"/>
                      <w:color w:val="auto"/>
                      <w:lang w:val="en-US" w:eastAsia="zh-CN"/>
                    </w:rPr>
                  </w:pPr>
                  <w:r>
                    <w:rPr>
                      <w:rFonts w:hint="eastAsia"/>
                      <w:color w:val="auto"/>
                      <w:lang w:val="en-US" w:eastAsia="zh-CN"/>
                    </w:rPr>
                    <w:t>945</w:t>
                  </w:r>
                </w:p>
              </w:tc>
            </w:tr>
            <w:tr w14:paraId="4F7F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noWrap w:val="0"/>
                  <w:vAlign w:val="center"/>
                </w:tcPr>
                <w:p w14:paraId="08A89A2C">
                  <w:pPr>
                    <w:pStyle w:val="32"/>
                    <w:rPr>
                      <w:rFonts w:hint="default"/>
                      <w:color w:val="auto"/>
                      <w:lang w:val="en-US" w:eastAsia="zh-CN"/>
                    </w:rPr>
                  </w:pPr>
                  <w:r>
                    <w:rPr>
                      <w:rFonts w:hint="eastAsia"/>
                      <w:color w:val="auto"/>
                      <w:lang w:val="en-US" w:eastAsia="zh-CN"/>
                    </w:rPr>
                    <w:t>卷曲机</w:t>
                  </w:r>
                </w:p>
              </w:tc>
              <w:tc>
                <w:tcPr>
                  <w:tcW w:w="1318" w:type="dxa"/>
                  <w:noWrap w:val="0"/>
                  <w:vAlign w:val="center"/>
                </w:tcPr>
                <w:p w14:paraId="4AF411AA">
                  <w:pPr>
                    <w:pStyle w:val="32"/>
                    <w:rPr>
                      <w:rFonts w:hint="default"/>
                      <w:color w:val="auto"/>
                      <w:lang w:val="en-US" w:eastAsia="zh-CN"/>
                    </w:rPr>
                  </w:pPr>
                  <w:r>
                    <w:rPr>
                      <w:rFonts w:hint="eastAsia"/>
                      <w:color w:val="auto"/>
                      <w:lang w:val="en-US" w:eastAsia="zh-CN"/>
                    </w:rPr>
                    <w:t>0.5m*0.5m</w:t>
                  </w:r>
                </w:p>
              </w:tc>
              <w:tc>
                <w:tcPr>
                  <w:tcW w:w="1323" w:type="dxa"/>
                  <w:noWrap w:val="0"/>
                  <w:vAlign w:val="center"/>
                </w:tcPr>
                <w:p w14:paraId="5418038E">
                  <w:pPr>
                    <w:pStyle w:val="32"/>
                    <w:rPr>
                      <w:rFonts w:hint="default"/>
                      <w:color w:val="auto"/>
                      <w:lang w:val="en-US" w:eastAsia="zh-CN"/>
                    </w:rPr>
                  </w:pPr>
                  <w:r>
                    <w:rPr>
                      <w:rFonts w:hint="eastAsia"/>
                      <w:color w:val="auto"/>
                      <w:lang w:val="en-US" w:eastAsia="zh-CN"/>
                    </w:rPr>
                    <w:t>0.25</w:t>
                  </w:r>
                </w:p>
              </w:tc>
              <w:tc>
                <w:tcPr>
                  <w:tcW w:w="1323" w:type="dxa"/>
                  <w:noWrap w:val="0"/>
                  <w:vAlign w:val="center"/>
                </w:tcPr>
                <w:p w14:paraId="11E08D95">
                  <w:pPr>
                    <w:pStyle w:val="32"/>
                    <w:rPr>
                      <w:rFonts w:hint="default"/>
                      <w:color w:val="auto"/>
                      <w:lang w:val="en-US" w:eastAsia="zh-CN"/>
                    </w:rPr>
                  </w:pPr>
                  <w:r>
                    <w:rPr>
                      <w:rFonts w:hint="eastAsia"/>
                      <w:color w:val="auto"/>
                      <w:lang w:val="en-US" w:eastAsia="zh-CN"/>
                    </w:rPr>
                    <w:t>1</w:t>
                  </w:r>
                </w:p>
              </w:tc>
              <w:tc>
                <w:tcPr>
                  <w:tcW w:w="1323" w:type="dxa"/>
                  <w:vMerge w:val="continue"/>
                  <w:noWrap w:val="0"/>
                  <w:vAlign w:val="center"/>
                </w:tcPr>
                <w:p w14:paraId="262F6A78">
                  <w:pPr>
                    <w:pStyle w:val="32"/>
                    <w:rPr>
                      <w:rFonts w:hint="eastAsia"/>
                      <w:color w:val="auto"/>
                    </w:rPr>
                  </w:pPr>
                </w:p>
              </w:tc>
              <w:tc>
                <w:tcPr>
                  <w:tcW w:w="1323" w:type="dxa"/>
                  <w:noWrap w:val="0"/>
                  <w:vAlign w:val="center"/>
                </w:tcPr>
                <w:p w14:paraId="2DFE9127">
                  <w:pPr>
                    <w:pStyle w:val="32"/>
                    <w:rPr>
                      <w:rFonts w:hint="default"/>
                      <w:color w:val="auto"/>
                      <w:lang w:val="en-US" w:eastAsia="zh-CN"/>
                    </w:rPr>
                  </w:pPr>
                  <w:r>
                    <w:rPr>
                      <w:rFonts w:hint="eastAsia"/>
                      <w:color w:val="auto"/>
                      <w:lang w:val="en-US" w:eastAsia="zh-CN"/>
                    </w:rPr>
                    <w:t>945</w:t>
                  </w:r>
                </w:p>
              </w:tc>
            </w:tr>
            <w:tr w14:paraId="275B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noWrap w:val="0"/>
                  <w:vAlign w:val="center"/>
                </w:tcPr>
                <w:p w14:paraId="25092D0A">
                  <w:pPr>
                    <w:pStyle w:val="32"/>
                    <w:rPr>
                      <w:rFonts w:hint="default" w:eastAsia="宋体"/>
                      <w:color w:val="auto"/>
                      <w:lang w:val="en-US" w:eastAsia="zh-CN"/>
                    </w:rPr>
                  </w:pPr>
                  <w:r>
                    <w:rPr>
                      <w:rFonts w:hint="eastAsia"/>
                      <w:color w:val="auto"/>
                      <w:lang w:val="en-US" w:eastAsia="zh-CN"/>
                    </w:rPr>
                    <w:t>烘箱</w:t>
                  </w:r>
                </w:p>
              </w:tc>
              <w:tc>
                <w:tcPr>
                  <w:tcW w:w="1318" w:type="dxa"/>
                  <w:noWrap w:val="0"/>
                  <w:vAlign w:val="center"/>
                </w:tcPr>
                <w:p w14:paraId="4F07077B">
                  <w:pPr>
                    <w:pStyle w:val="32"/>
                    <w:rPr>
                      <w:color w:val="auto"/>
                    </w:rPr>
                  </w:pPr>
                  <w:r>
                    <w:rPr>
                      <w:rFonts w:hint="eastAsia"/>
                      <w:color w:val="auto"/>
                      <w:lang w:val="en-US" w:eastAsia="zh-CN"/>
                    </w:rPr>
                    <w:t>1.2</w:t>
                  </w:r>
                  <w:r>
                    <w:rPr>
                      <w:rFonts w:hint="eastAsia"/>
                      <w:color w:val="auto"/>
                    </w:rPr>
                    <w:t>m*</w:t>
                  </w:r>
                  <w:r>
                    <w:rPr>
                      <w:rFonts w:hint="eastAsia"/>
                      <w:color w:val="auto"/>
                      <w:lang w:val="en-US" w:eastAsia="zh-CN"/>
                    </w:rPr>
                    <w:t>0.4</w:t>
                  </w:r>
                  <w:r>
                    <w:rPr>
                      <w:rFonts w:hint="eastAsia"/>
                      <w:color w:val="auto"/>
                    </w:rPr>
                    <w:t>m</w:t>
                  </w:r>
                </w:p>
              </w:tc>
              <w:tc>
                <w:tcPr>
                  <w:tcW w:w="1323" w:type="dxa"/>
                  <w:noWrap w:val="0"/>
                  <w:vAlign w:val="center"/>
                </w:tcPr>
                <w:p w14:paraId="34491FCA">
                  <w:pPr>
                    <w:pStyle w:val="32"/>
                    <w:rPr>
                      <w:rFonts w:hint="default" w:eastAsia="宋体"/>
                      <w:color w:val="auto"/>
                      <w:lang w:val="en-US" w:eastAsia="zh-CN"/>
                    </w:rPr>
                  </w:pPr>
                  <w:r>
                    <w:rPr>
                      <w:rFonts w:hint="eastAsia"/>
                      <w:color w:val="auto"/>
                      <w:lang w:val="en-US" w:eastAsia="zh-CN"/>
                    </w:rPr>
                    <w:t>0.48</w:t>
                  </w:r>
                </w:p>
              </w:tc>
              <w:tc>
                <w:tcPr>
                  <w:tcW w:w="1323" w:type="dxa"/>
                  <w:noWrap w:val="0"/>
                  <w:vAlign w:val="center"/>
                </w:tcPr>
                <w:p w14:paraId="65196D16">
                  <w:pPr>
                    <w:pStyle w:val="32"/>
                    <w:rPr>
                      <w:rFonts w:hint="eastAsia" w:eastAsia="宋体"/>
                      <w:color w:val="auto"/>
                      <w:lang w:eastAsia="zh-CN"/>
                    </w:rPr>
                  </w:pPr>
                  <w:r>
                    <w:rPr>
                      <w:rFonts w:hint="eastAsia"/>
                      <w:color w:val="auto"/>
                      <w:lang w:val="en-US" w:eastAsia="zh-CN"/>
                    </w:rPr>
                    <w:t>1</w:t>
                  </w:r>
                </w:p>
              </w:tc>
              <w:tc>
                <w:tcPr>
                  <w:tcW w:w="1323" w:type="dxa"/>
                  <w:vMerge w:val="continue"/>
                  <w:noWrap w:val="0"/>
                  <w:vAlign w:val="center"/>
                </w:tcPr>
                <w:p w14:paraId="67E443C9">
                  <w:pPr>
                    <w:pStyle w:val="32"/>
                    <w:rPr>
                      <w:rFonts w:hint="eastAsia"/>
                      <w:color w:val="auto"/>
                    </w:rPr>
                  </w:pPr>
                </w:p>
              </w:tc>
              <w:tc>
                <w:tcPr>
                  <w:tcW w:w="1323" w:type="dxa"/>
                  <w:noWrap w:val="0"/>
                  <w:vAlign w:val="center"/>
                </w:tcPr>
                <w:p w14:paraId="0BBE8E63">
                  <w:pPr>
                    <w:pStyle w:val="32"/>
                    <w:rPr>
                      <w:rFonts w:hint="default" w:eastAsia="宋体"/>
                      <w:color w:val="auto"/>
                      <w:lang w:val="en-US" w:eastAsia="zh-CN"/>
                    </w:rPr>
                  </w:pPr>
                  <w:r>
                    <w:rPr>
                      <w:rFonts w:hint="eastAsia"/>
                      <w:color w:val="auto"/>
                      <w:lang w:val="en-US" w:eastAsia="zh-CN"/>
                    </w:rPr>
                    <w:t>1814.4</w:t>
                  </w:r>
                </w:p>
              </w:tc>
            </w:tr>
            <w:tr w14:paraId="4AC0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noWrap w:val="0"/>
                  <w:vAlign w:val="center"/>
                </w:tcPr>
                <w:p w14:paraId="419C9D13">
                  <w:pPr>
                    <w:pStyle w:val="32"/>
                    <w:rPr>
                      <w:rFonts w:hint="default"/>
                      <w:color w:val="auto"/>
                      <w:lang w:val="en-US" w:eastAsia="zh-CN"/>
                    </w:rPr>
                  </w:pPr>
                  <w:r>
                    <w:rPr>
                      <w:rFonts w:hint="default"/>
                      <w:color w:val="auto"/>
                      <w:lang w:val="en-US" w:eastAsia="zh-CN"/>
                    </w:rPr>
                    <w:t>无纺布高温定型</w:t>
                  </w:r>
                </w:p>
              </w:tc>
              <w:tc>
                <w:tcPr>
                  <w:tcW w:w="1318" w:type="dxa"/>
                  <w:noWrap w:val="0"/>
                  <w:vAlign w:val="center"/>
                </w:tcPr>
                <w:p w14:paraId="36F42876">
                  <w:pPr>
                    <w:pStyle w:val="32"/>
                    <w:rPr>
                      <w:rFonts w:hint="default"/>
                      <w:color w:val="auto"/>
                      <w:lang w:val="en-US" w:eastAsia="zh-CN"/>
                    </w:rPr>
                  </w:pPr>
                  <w:r>
                    <w:rPr>
                      <w:rFonts w:hint="eastAsia"/>
                      <w:color w:val="auto"/>
                      <w:lang w:val="en-US" w:eastAsia="zh-CN"/>
                    </w:rPr>
                    <w:t>1m*1m</w:t>
                  </w:r>
                </w:p>
              </w:tc>
              <w:tc>
                <w:tcPr>
                  <w:tcW w:w="1323" w:type="dxa"/>
                  <w:noWrap w:val="0"/>
                  <w:vAlign w:val="center"/>
                </w:tcPr>
                <w:p w14:paraId="3B635DD1">
                  <w:pPr>
                    <w:pStyle w:val="32"/>
                    <w:rPr>
                      <w:rFonts w:hint="default"/>
                      <w:color w:val="auto"/>
                      <w:lang w:val="en-US" w:eastAsia="zh-CN"/>
                    </w:rPr>
                  </w:pPr>
                  <w:r>
                    <w:rPr>
                      <w:rFonts w:hint="eastAsia"/>
                      <w:color w:val="auto"/>
                      <w:lang w:val="en-US" w:eastAsia="zh-CN"/>
                    </w:rPr>
                    <w:t>1</w:t>
                  </w:r>
                </w:p>
              </w:tc>
              <w:tc>
                <w:tcPr>
                  <w:tcW w:w="1323" w:type="dxa"/>
                  <w:noWrap w:val="0"/>
                  <w:vAlign w:val="center"/>
                </w:tcPr>
                <w:p w14:paraId="58438FC2">
                  <w:pPr>
                    <w:pStyle w:val="32"/>
                    <w:rPr>
                      <w:rFonts w:hint="eastAsia" w:eastAsia="宋体"/>
                      <w:color w:val="auto"/>
                      <w:lang w:val="en-US" w:eastAsia="zh-CN"/>
                    </w:rPr>
                  </w:pPr>
                  <w:r>
                    <w:rPr>
                      <w:rFonts w:hint="eastAsia"/>
                      <w:color w:val="auto"/>
                      <w:lang w:val="en-US" w:eastAsia="zh-CN"/>
                    </w:rPr>
                    <w:t>1</w:t>
                  </w:r>
                </w:p>
              </w:tc>
              <w:tc>
                <w:tcPr>
                  <w:tcW w:w="1323" w:type="dxa"/>
                  <w:vMerge w:val="continue"/>
                  <w:noWrap w:val="0"/>
                  <w:vAlign w:val="center"/>
                </w:tcPr>
                <w:p w14:paraId="7BBE6D6E">
                  <w:pPr>
                    <w:pStyle w:val="32"/>
                    <w:rPr>
                      <w:rFonts w:hint="eastAsia"/>
                      <w:color w:val="auto"/>
                    </w:rPr>
                  </w:pPr>
                </w:p>
              </w:tc>
              <w:tc>
                <w:tcPr>
                  <w:tcW w:w="1323" w:type="dxa"/>
                  <w:noWrap w:val="0"/>
                  <w:vAlign w:val="center"/>
                </w:tcPr>
                <w:p w14:paraId="312E8A5C">
                  <w:pPr>
                    <w:pStyle w:val="32"/>
                    <w:rPr>
                      <w:rFonts w:hint="default"/>
                      <w:color w:val="auto"/>
                      <w:lang w:val="en-US" w:eastAsia="zh-CN"/>
                    </w:rPr>
                  </w:pPr>
                  <w:r>
                    <w:rPr>
                      <w:rFonts w:hint="eastAsia"/>
                      <w:color w:val="auto"/>
                      <w:lang w:val="en-US" w:eastAsia="zh-CN"/>
                    </w:rPr>
                    <w:t>3780</w:t>
                  </w:r>
                </w:p>
              </w:tc>
            </w:tr>
            <w:tr w14:paraId="6C6C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3" w:type="dxa"/>
                  <w:gridSpan w:val="5"/>
                  <w:noWrap w:val="0"/>
                  <w:vAlign w:val="center"/>
                </w:tcPr>
                <w:p w14:paraId="4967B127">
                  <w:pPr>
                    <w:pStyle w:val="32"/>
                    <w:rPr>
                      <w:rFonts w:hint="eastAsia"/>
                      <w:color w:val="auto"/>
                    </w:rPr>
                  </w:pPr>
                  <w:r>
                    <w:rPr>
                      <w:rFonts w:hint="eastAsia"/>
                      <w:color w:val="auto"/>
                      <w:lang w:val="en-US" w:eastAsia="zh-CN"/>
                    </w:rPr>
                    <w:t>总计</w:t>
                  </w:r>
                </w:p>
              </w:tc>
              <w:tc>
                <w:tcPr>
                  <w:tcW w:w="1323" w:type="dxa"/>
                  <w:noWrap w:val="0"/>
                  <w:vAlign w:val="center"/>
                </w:tcPr>
                <w:p w14:paraId="0B4A47F5">
                  <w:pPr>
                    <w:pStyle w:val="32"/>
                    <w:rPr>
                      <w:rFonts w:hint="default"/>
                      <w:color w:val="auto"/>
                      <w:lang w:val="en-US" w:eastAsia="zh-CN"/>
                    </w:rPr>
                  </w:pPr>
                  <w:r>
                    <w:rPr>
                      <w:rFonts w:hint="eastAsia"/>
                      <w:color w:val="auto"/>
                      <w:lang w:val="en-US" w:eastAsia="zh-CN"/>
                    </w:rPr>
                    <w:t>7484.4</w:t>
                  </w:r>
                </w:p>
              </w:tc>
            </w:tr>
          </w:tbl>
          <w:p w14:paraId="71695F5E">
            <w:pPr>
              <w:keepNext w:val="0"/>
              <w:keepLines w:val="0"/>
              <w:pageBreakBefore w:val="0"/>
              <w:widowControl/>
              <w:numPr>
                <w:ilvl w:val="0"/>
                <w:numId w:val="0"/>
              </w:numPr>
              <w:kinsoku/>
              <w:wordWrap/>
              <w:overflowPunct/>
              <w:topLinePunct w:val="0"/>
              <w:bidi w:val="0"/>
              <w:spacing w:line="360" w:lineRule="auto"/>
              <w:ind w:firstLine="480" w:firstLineChars="200"/>
              <w:textAlignment w:val="auto"/>
              <w:rPr>
                <w:rFonts w:hint="eastAsia" w:ascii="Times New Roman" w:hAnsi="Times New Roman" w:cs="Times New Roman"/>
                <w:bCs/>
                <w:color w:val="auto"/>
                <w:kern w:val="0"/>
                <w:sz w:val="24"/>
                <w:lang w:val="en-US" w:eastAsia="zh-CN"/>
              </w:rPr>
            </w:pPr>
            <w:r>
              <w:rPr>
                <w:rFonts w:hint="eastAsia" w:ascii="Times New Roman" w:hAnsi="Times New Roman" w:cs="Times New Roman"/>
                <w:bCs/>
                <w:color w:val="auto"/>
                <w:kern w:val="0"/>
                <w:sz w:val="24"/>
                <w:lang w:val="en-US" w:eastAsia="zh-CN"/>
              </w:rPr>
              <w:t>则集气罩需风量为</w:t>
            </w:r>
            <w:r>
              <w:rPr>
                <w:rFonts w:hint="eastAsia"/>
                <w:color w:val="auto"/>
                <w:lang w:val="en-US" w:eastAsia="zh-CN"/>
              </w:rPr>
              <w:t>7484.4</w:t>
            </w:r>
            <w:r>
              <w:rPr>
                <w:rFonts w:hint="eastAsia" w:ascii="Times New Roman" w:hAnsi="Times New Roman" w:cs="Times New Roman"/>
                <w:bCs/>
                <w:color w:val="auto"/>
                <w:kern w:val="0"/>
                <w:sz w:val="24"/>
                <w:lang w:val="en-US" w:eastAsia="zh-CN"/>
              </w:rPr>
              <w:t>m</w:t>
            </w:r>
            <w:r>
              <w:rPr>
                <w:rFonts w:hint="eastAsia" w:ascii="Times New Roman" w:hAnsi="Times New Roman" w:cs="Times New Roman"/>
                <w:bCs/>
                <w:color w:val="auto"/>
                <w:kern w:val="0"/>
                <w:sz w:val="24"/>
                <w:vertAlign w:val="superscript"/>
                <w:lang w:val="en-US" w:eastAsia="zh-CN"/>
              </w:rPr>
              <w:t>3</w:t>
            </w:r>
            <w:r>
              <w:rPr>
                <w:rFonts w:hint="eastAsia" w:ascii="Times New Roman" w:hAnsi="Times New Roman" w:cs="Times New Roman"/>
                <w:bCs/>
                <w:color w:val="auto"/>
                <w:kern w:val="0"/>
                <w:sz w:val="24"/>
                <w:lang w:val="en-US" w:eastAsia="zh-CN"/>
              </w:rPr>
              <w:t>/h，本项目设置总风量为</w:t>
            </w:r>
            <w:r>
              <w:rPr>
                <w:rFonts w:hint="eastAsia" w:cs="Times New Roman"/>
                <w:bCs/>
                <w:color w:val="auto"/>
                <w:kern w:val="0"/>
                <w:sz w:val="24"/>
                <w:lang w:val="en-US" w:eastAsia="zh-CN"/>
              </w:rPr>
              <w:t>8</w:t>
            </w:r>
            <w:r>
              <w:rPr>
                <w:rFonts w:hint="eastAsia" w:ascii="Times New Roman" w:hAnsi="Times New Roman" w:cs="Times New Roman"/>
                <w:bCs/>
                <w:color w:val="auto"/>
                <w:kern w:val="0"/>
                <w:sz w:val="24"/>
                <w:lang w:val="en-US" w:eastAsia="zh-CN"/>
              </w:rPr>
              <w:t>000m</w:t>
            </w:r>
            <w:r>
              <w:rPr>
                <w:rFonts w:hint="eastAsia" w:ascii="Times New Roman" w:hAnsi="Times New Roman" w:cs="Times New Roman"/>
                <w:bCs/>
                <w:color w:val="auto"/>
                <w:kern w:val="0"/>
                <w:sz w:val="24"/>
                <w:vertAlign w:val="superscript"/>
                <w:lang w:val="en-US" w:eastAsia="zh-CN"/>
              </w:rPr>
              <w:t>3</w:t>
            </w:r>
            <w:r>
              <w:rPr>
                <w:rFonts w:hint="eastAsia" w:ascii="Times New Roman" w:hAnsi="Times New Roman" w:cs="Times New Roman"/>
                <w:bCs/>
                <w:color w:val="auto"/>
                <w:kern w:val="0"/>
                <w:sz w:val="24"/>
                <w:lang w:val="en-US" w:eastAsia="zh-CN"/>
              </w:rPr>
              <w:t>/h满足需求。</w:t>
            </w:r>
          </w:p>
          <w:p w14:paraId="0BF48A69">
            <w:pPr>
              <w:keepNext w:val="0"/>
              <w:keepLines w:val="0"/>
              <w:pageBreakBefore w:val="0"/>
              <w:widowControl/>
              <w:kinsoku/>
              <w:wordWrap/>
              <w:overflowPunct/>
              <w:topLinePunct w:val="0"/>
              <w:bidi w:val="0"/>
              <w:spacing w:line="360" w:lineRule="auto"/>
              <w:ind w:firstLine="480" w:firstLineChars="200"/>
              <w:textAlignment w:val="auto"/>
              <w:rPr>
                <w:rFonts w:hint="default"/>
                <w:color w:val="auto"/>
                <w:sz w:val="24"/>
                <w:lang w:val="en-US" w:eastAsia="zh-CN"/>
              </w:rPr>
            </w:pPr>
            <w:r>
              <w:rPr>
                <w:rFonts w:hint="eastAsia"/>
                <w:color w:val="auto"/>
                <w:sz w:val="24"/>
                <w:lang w:val="en-US" w:eastAsia="zh-CN"/>
              </w:rPr>
              <w:t>（2）化纤纺纱及无纺布废气</w:t>
            </w:r>
          </w:p>
          <w:p w14:paraId="4CC48E99">
            <w:pPr>
              <w:keepNext w:val="0"/>
              <w:keepLines w:val="0"/>
              <w:widowControl/>
              <w:suppressLineNumbers w:val="0"/>
              <w:jc w:val="left"/>
              <w:rPr>
                <w:rFonts w:hint="default"/>
                <w:lang w:val="en-US"/>
              </w:rPr>
            </w:pPr>
            <w:r>
              <w:rPr>
                <w:rFonts w:hint="eastAsia"/>
                <w:color w:val="auto"/>
                <w:sz w:val="24"/>
                <w:lang w:val="en-US" w:eastAsia="zh-CN"/>
              </w:rPr>
              <w:t>化纤纺纱生产线及无纺布生产线原材料合棉，开棉、混棉、梳棉工序产生一定量的粉尘，产污系数参照《排放源统计调查产排污核算方法和系数手册》中1942羽绒制品制造行业产污系数表计，</w:t>
            </w:r>
            <w:r>
              <w:rPr>
                <w:rFonts w:hint="eastAsia" w:ascii="宋体" w:hAnsi="宋体" w:eastAsia="宋体" w:cs="宋体"/>
                <w:color w:val="000000"/>
                <w:kern w:val="0"/>
                <w:sz w:val="24"/>
                <w:szCs w:val="24"/>
                <w:lang w:val="en-US" w:eastAsia="zh-CN" w:bidi="ar"/>
              </w:rPr>
              <w:t>产生量为</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千克</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吨原料毛（绒）。项目</w:t>
            </w:r>
            <w:r>
              <w:rPr>
                <w:rFonts w:hint="eastAsia"/>
                <w:color w:val="auto"/>
                <w:sz w:val="24"/>
                <w:lang w:val="en-US" w:eastAsia="zh-CN"/>
              </w:rPr>
              <w:t>化纤纺纱及无纺布制造原料共1800吨，则粉尘产生量为1.8t/a。共设置2个生产车间在合棉机，开棉机、梳棉机上方设置集气罩，经收集后进入布袋除尘器处理（收集效率≥90%，处理效率≥95%），处理后经2根15m高排气筒排放。每条生产线两台引风机总风量分别为5000m</w:t>
            </w:r>
            <w:r>
              <w:rPr>
                <w:rFonts w:hint="eastAsia"/>
                <w:color w:val="auto"/>
                <w:sz w:val="24"/>
                <w:vertAlign w:val="superscript"/>
                <w:lang w:val="en-US" w:eastAsia="zh-CN"/>
              </w:rPr>
              <w:t>3</w:t>
            </w:r>
            <w:r>
              <w:rPr>
                <w:rFonts w:hint="eastAsia"/>
                <w:color w:val="auto"/>
                <w:sz w:val="24"/>
                <w:lang w:val="en-US" w:eastAsia="zh-CN"/>
              </w:rPr>
              <w:t>/h和8000m</w:t>
            </w:r>
            <w:r>
              <w:rPr>
                <w:rFonts w:hint="eastAsia"/>
                <w:color w:val="auto"/>
                <w:sz w:val="24"/>
                <w:vertAlign w:val="superscript"/>
                <w:lang w:val="en-US" w:eastAsia="zh-CN"/>
              </w:rPr>
              <w:t>3</w:t>
            </w:r>
            <w:r>
              <w:rPr>
                <w:rFonts w:hint="eastAsia"/>
                <w:color w:val="auto"/>
                <w:sz w:val="24"/>
                <w:lang w:val="en-US" w:eastAsia="zh-CN"/>
              </w:rPr>
              <w:t>/h，年运行330d，每天24h，颗粒物排放量为0.162t/a，排放速率0.021kg/h。</w:t>
            </w:r>
          </w:p>
          <w:p w14:paraId="17975D2B">
            <w:pPr>
              <w:pStyle w:val="34"/>
              <w:ind w:firstLine="480"/>
              <w:rPr>
                <w:rFonts w:hint="eastAsia"/>
                <w:color w:val="auto"/>
              </w:rPr>
            </w:pPr>
            <w:r>
              <w:rPr>
                <w:rFonts w:hint="eastAsia"/>
                <w:color w:val="auto"/>
                <w:lang w:val="en-US" w:eastAsia="zh-CN"/>
              </w:rPr>
              <w:t>本项目在合棉机，开棉机、混棉机、梳棉机</w:t>
            </w:r>
            <w:r>
              <w:rPr>
                <w:rFonts w:hint="eastAsia"/>
                <w:color w:val="auto"/>
              </w:rPr>
              <w:t>均设置集气罩</w:t>
            </w:r>
            <w:r>
              <w:rPr>
                <w:rFonts w:hint="eastAsia"/>
                <w:color w:val="auto"/>
                <w:lang w:val="en-US" w:eastAsia="zh-CN"/>
              </w:rPr>
              <w:t>收集效率90%</w:t>
            </w:r>
            <w:r>
              <w:rPr>
                <w:rFonts w:hint="eastAsia"/>
                <w:color w:val="auto"/>
              </w:rPr>
              <w:t>。</w:t>
            </w:r>
          </w:p>
          <w:p w14:paraId="6E42F376">
            <w:pPr>
              <w:pStyle w:val="34"/>
              <w:ind w:firstLine="480"/>
              <w:rPr>
                <w:rFonts w:hint="eastAsia"/>
                <w:color w:val="auto"/>
              </w:rPr>
            </w:pPr>
            <w:r>
              <w:rPr>
                <w:rFonts w:hint="eastAsia"/>
                <w:color w:val="auto"/>
              </w:rPr>
              <w:t>按照矩形顶吸罩风量计算公式：</w:t>
            </w:r>
          </w:p>
          <w:p w14:paraId="5DD6DF63">
            <w:pPr>
              <w:pStyle w:val="34"/>
              <w:ind w:firstLine="0" w:firstLineChars="0"/>
              <w:jc w:val="center"/>
              <w:rPr>
                <w:rFonts w:hint="eastAsia"/>
                <w:color w:val="auto"/>
              </w:rPr>
            </w:pPr>
            <w:r>
              <w:rPr>
                <w:rFonts w:hint="eastAsia"/>
                <w:color w:val="auto"/>
              </w:rPr>
              <w:t>L=V*F*3600</w:t>
            </w:r>
          </w:p>
          <w:p w14:paraId="703BB7B1">
            <w:pPr>
              <w:pStyle w:val="34"/>
              <w:ind w:firstLine="480"/>
              <w:rPr>
                <w:rFonts w:hint="eastAsia"/>
                <w:color w:val="auto"/>
              </w:rPr>
            </w:pPr>
            <w:r>
              <w:rPr>
                <w:rFonts w:hint="eastAsia"/>
                <w:color w:val="auto"/>
              </w:rPr>
              <w:t>式中L：顶吸罩的计算风量，m</w:t>
            </w:r>
            <w:r>
              <w:rPr>
                <w:rFonts w:hint="eastAsia"/>
                <w:color w:val="auto"/>
                <w:vertAlign w:val="superscript"/>
              </w:rPr>
              <w:t>3</w:t>
            </w:r>
            <w:r>
              <w:rPr>
                <w:rFonts w:hint="eastAsia"/>
                <w:color w:val="auto"/>
              </w:rPr>
              <w:t>/h V：罩口平均风速，m/s，按照边敞开取1.05~1.25，本项目取平均值</w:t>
            </w:r>
            <w:r>
              <w:rPr>
                <w:rFonts w:hint="eastAsia"/>
                <w:color w:val="auto"/>
                <w:lang w:val="en-US" w:eastAsia="zh-CN"/>
              </w:rPr>
              <w:t>1.05</w:t>
            </w:r>
            <w:r>
              <w:rPr>
                <w:rFonts w:hint="eastAsia"/>
                <w:color w:val="auto"/>
              </w:rPr>
              <w:t>；</w:t>
            </w:r>
          </w:p>
          <w:p w14:paraId="29F01475">
            <w:pPr>
              <w:pStyle w:val="34"/>
              <w:ind w:firstLine="480"/>
              <w:rPr>
                <w:color w:val="auto"/>
              </w:rPr>
            </w:pPr>
            <w:r>
              <w:rPr>
                <w:rFonts w:hint="eastAsia"/>
                <w:color w:val="auto"/>
              </w:rPr>
              <w:t xml:space="preserve">    F：罩口面积，m</w:t>
            </w:r>
            <w:r>
              <w:rPr>
                <w:rFonts w:hint="eastAsia"/>
                <w:color w:val="auto"/>
                <w:vertAlign w:val="superscript"/>
              </w:rPr>
              <w:t>2</w:t>
            </w:r>
            <w:r>
              <w:rPr>
                <w:rFonts w:hint="eastAsia"/>
                <w:color w:val="auto"/>
              </w:rPr>
              <w:t>：</w:t>
            </w:r>
          </w:p>
          <w:p w14:paraId="7C4B4BF0">
            <w:pPr>
              <w:pStyle w:val="33"/>
              <w:spacing w:before="120"/>
              <w:rPr>
                <w:rFonts w:hint="default"/>
                <w:color w:val="auto"/>
              </w:rPr>
            </w:pPr>
            <w:r>
              <w:rPr>
                <w:color w:val="auto"/>
              </w:rPr>
              <w:t>表4-</w:t>
            </w:r>
            <w:r>
              <w:rPr>
                <w:rFonts w:hint="eastAsia"/>
                <w:color w:val="auto"/>
                <w:lang w:val="en-US" w:eastAsia="zh-CN"/>
              </w:rPr>
              <w:t>2</w:t>
            </w:r>
            <w:r>
              <w:rPr>
                <w:color w:val="auto"/>
              </w:rPr>
              <w:t xml:space="preserve">  集气罩尺寸一览表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130"/>
              <w:gridCol w:w="1130"/>
              <w:gridCol w:w="1135"/>
              <w:gridCol w:w="1135"/>
              <w:gridCol w:w="4"/>
              <w:gridCol w:w="1130"/>
              <w:gridCol w:w="1135"/>
            </w:tblGrid>
            <w:tr w14:paraId="33D4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gridSpan w:val="2"/>
                  <w:noWrap w:val="0"/>
                  <w:vAlign w:val="center"/>
                </w:tcPr>
                <w:p w14:paraId="6AA6AFFC">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集气罩位置</w:t>
                  </w:r>
                </w:p>
              </w:tc>
              <w:tc>
                <w:tcPr>
                  <w:tcW w:w="1130" w:type="dxa"/>
                  <w:noWrap w:val="0"/>
                  <w:vAlign w:val="center"/>
                </w:tcPr>
                <w:p w14:paraId="02C9B3F1">
                  <w:pPr>
                    <w:pStyle w:val="32"/>
                    <w:rPr>
                      <w:color w:val="auto"/>
                    </w:rPr>
                  </w:pPr>
                  <w:r>
                    <w:rPr>
                      <w:rFonts w:hint="eastAsia"/>
                      <w:color w:val="auto"/>
                    </w:rPr>
                    <w:t>集气罩尺寸</w:t>
                  </w:r>
                </w:p>
              </w:tc>
              <w:tc>
                <w:tcPr>
                  <w:tcW w:w="1135" w:type="dxa"/>
                  <w:noWrap w:val="0"/>
                  <w:vAlign w:val="center"/>
                </w:tcPr>
                <w:p w14:paraId="091132DB">
                  <w:pPr>
                    <w:pStyle w:val="32"/>
                    <w:rPr>
                      <w:color w:val="auto"/>
                    </w:rPr>
                  </w:pPr>
                  <w:r>
                    <w:rPr>
                      <w:rFonts w:hint="eastAsia"/>
                      <w:color w:val="auto"/>
                    </w:rPr>
                    <w:t>集气罩面积（m</w:t>
                  </w:r>
                  <w:r>
                    <w:rPr>
                      <w:rFonts w:hint="eastAsia"/>
                      <w:color w:val="auto"/>
                      <w:vertAlign w:val="superscript"/>
                    </w:rPr>
                    <w:t>2</w:t>
                  </w:r>
                  <w:r>
                    <w:rPr>
                      <w:rFonts w:hint="eastAsia"/>
                      <w:color w:val="auto"/>
                    </w:rPr>
                    <w:t>）</w:t>
                  </w:r>
                </w:p>
              </w:tc>
              <w:tc>
                <w:tcPr>
                  <w:tcW w:w="1135" w:type="dxa"/>
                  <w:noWrap w:val="0"/>
                  <w:vAlign w:val="center"/>
                </w:tcPr>
                <w:p w14:paraId="59D3F0CF">
                  <w:pPr>
                    <w:pStyle w:val="32"/>
                    <w:rPr>
                      <w:color w:val="auto"/>
                    </w:rPr>
                  </w:pPr>
                  <w:r>
                    <w:rPr>
                      <w:rFonts w:hint="eastAsia"/>
                      <w:color w:val="auto"/>
                    </w:rPr>
                    <w:t>数量（台）</w:t>
                  </w:r>
                </w:p>
              </w:tc>
              <w:tc>
                <w:tcPr>
                  <w:tcW w:w="1134" w:type="dxa"/>
                  <w:gridSpan w:val="2"/>
                  <w:noWrap w:val="0"/>
                  <w:vAlign w:val="center"/>
                </w:tcPr>
                <w:p w14:paraId="1D1352BD">
                  <w:pPr>
                    <w:pStyle w:val="32"/>
                    <w:rPr>
                      <w:color w:val="auto"/>
                    </w:rPr>
                  </w:pPr>
                  <w:r>
                    <w:rPr>
                      <w:rFonts w:hint="eastAsia"/>
                      <w:color w:val="auto"/>
                    </w:rPr>
                    <w:t>入口控制风速（m/s）</w:t>
                  </w:r>
                </w:p>
              </w:tc>
              <w:tc>
                <w:tcPr>
                  <w:tcW w:w="1135" w:type="dxa"/>
                  <w:noWrap w:val="0"/>
                  <w:vAlign w:val="center"/>
                </w:tcPr>
                <w:p w14:paraId="22ABF7CF">
                  <w:pPr>
                    <w:pStyle w:val="32"/>
                    <w:rPr>
                      <w:rFonts w:hint="eastAsia"/>
                      <w:color w:val="auto"/>
                    </w:rPr>
                  </w:pPr>
                  <w:r>
                    <w:rPr>
                      <w:rFonts w:hint="eastAsia"/>
                      <w:color w:val="auto"/>
                    </w:rPr>
                    <w:t>所需风量</w:t>
                  </w:r>
                </w:p>
                <w:p w14:paraId="42C96426">
                  <w:pPr>
                    <w:pStyle w:val="32"/>
                    <w:rPr>
                      <w:color w:val="auto"/>
                    </w:rPr>
                  </w:pPr>
                  <w:r>
                    <w:rPr>
                      <w:rFonts w:hint="eastAsia"/>
                      <w:color w:val="auto"/>
                      <w:lang w:eastAsia="zh-CN"/>
                    </w:rPr>
                    <w:t>(</w:t>
                  </w:r>
                  <w:r>
                    <w:rPr>
                      <w:rFonts w:hint="eastAsia"/>
                      <w:color w:val="auto"/>
                    </w:rPr>
                    <w:t>m</w:t>
                  </w:r>
                  <w:r>
                    <w:rPr>
                      <w:rFonts w:hint="eastAsia"/>
                      <w:color w:val="auto"/>
                      <w:vertAlign w:val="superscript"/>
                    </w:rPr>
                    <w:t>3</w:t>
                  </w:r>
                  <w:r>
                    <w:rPr>
                      <w:rFonts w:hint="eastAsia"/>
                      <w:color w:val="auto"/>
                    </w:rPr>
                    <w:t>/h</w:t>
                  </w:r>
                  <w:r>
                    <w:rPr>
                      <w:rFonts w:hint="eastAsia"/>
                      <w:color w:val="auto"/>
                      <w:lang w:eastAsia="zh-CN"/>
                    </w:rPr>
                    <w:t>)</w:t>
                  </w:r>
                </w:p>
              </w:tc>
            </w:tr>
            <w:tr w14:paraId="3E90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Merge w:val="restart"/>
                  <w:noWrap w:val="0"/>
                  <w:vAlign w:val="center"/>
                </w:tcPr>
                <w:p w14:paraId="00556332">
                  <w:pPr>
                    <w:pStyle w:val="32"/>
                    <w:rPr>
                      <w:rFonts w:hint="default" w:eastAsia="宋体"/>
                      <w:color w:val="auto"/>
                      <w:lang w:val="en-US" w:eastAsia="zh-CN"/>
                    </w:rPr>
                  </w:pPr>
                  <w:r>
                    <w:rPr>
                      <w:rFonts w:hint="eastAsia"/>
                      <w:color w:val="auto"/>
                      <w:lang w:val="en-US" w:eastAsia="zh-CN"/>
                    </w:rPr>
                    <w:t>1#车间</w:t>
                  </w:r>
                </w:p>
              </w:tc>
              <w:tc>
                <w:tcPr>
                  <w:tcW w:w="1130" w:type="dxa"/>
                  <w:shd w:val="clear" w:color="auto" w:fill="auto"/>
                  <w:noWrap w:val="0"/>
                  <w:vAlign w:val="center"/>
                </w:tcPr>
                <w:p w14:paraId="450E71D0">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合棉机</w:t>
                  </w:r>
                </w:p>
              </w:tc>
              <w:tc>
                <w:tcPr>
                  <w:tcW w:w="1130" w:type="dxa"/>
                  <w:noWrap w:val="0"/>
                  <w:vAlign w:val="center"/>
                </w:tcPr>
                <w:p w14:paraId="407978CE">
                  <w:pPr>
                    <w:pStyle w:val="32"/>
                    <w:rPr>
                      <w:color w:val="auto"/>
                    </w:rPr>
                  </w:pPr>
                  <w:r>
                    <w:rPr>
                      <w:rFonts w:hint="eastAsia"/>
                      <w:color w:val="auto"/>
                      <w:lang w:val="en-US" w:eastAsia="zh-CN"/>
                    </w:rPr>
                    <w:t>0.5</w:t>
                  </w:r>
                  <w:r>
                    <w:rPr>
                      <w:rFonts w:hint="eastAsia"/>
                      <w:color w:val="auto"/>
                    </w:rPr>
                    <w:t>m*</w:t>
                  </w:r>
                  <w:r>
                    <w:rPr>
                      <w:rFonts w:hint="eastAsia"/>
                      <w:color w:val="auto"/>
                      <w:lang w:val="en-US" w:eastAsia="zh-CN"/>
                    </w:rPr>
                    <w:t>0.5</w:t>
                  </w:r>
                  <w:r>
                    <w:rPr>
                      <w:rFonts w:hint="eastAsia"/>
                      <w:color w:val="auto"/>
                    </w:rPr>
                    <w:t>m</w:t>
                  </w:r>
                </w:p>
              </w:tc>
              <w:tc>
                <w:tcPr>
                  <w:tcW w:w="1135" w:type="dxa"/>
                  <w:noWrap w:val="0"/>
                  <w:vAlign w:val="center"/>
                </w:tcPr>
                <w:p w14:paraId="740EBBB2">
                  <w:pPr>
                    <w:pStyle w:val="32"/>
                    <w:rPr>
                      <w:rFonts w:hint="default" w:eastAsia="宋体"/>
                      <w:color w:val="auto"/>
                      <w:lang w:val="en-US" w:eastAsia="zh-CN"/>
                    </w:rPr>
                  </w:pPr>
                  <w:r>
                    <w:rPr>
                      <w:rFonts w:hint="eastAsia"/>
                      <w:color w:val="auto"/>
                      <w:lang w:val="en-US" w:eastAsia="zh-CN"/>
                    </w:rPr>
                    <w:t>0.25</w:t>
                  </w:r>
                </w:p>
              </w:tc>
              <w:tc>
                <w:tcPr>
                  <w:tcW w:w="1135" w:type="dxa"/>
                  <w:noWrap w:val="0"/>
                  <w:vAlign w:val="center"/>
                </w:tcPr>
                <w:p w14:paraId="54C70DFC">
                  <w:pPr>
                    <w:pStyle w:val="32"/>
                    <w:rPr>
                      <w:rFonts w:hint="eastAsia" w:eastAsia="宋体"/>
                      <w:color w:val="auto"/>
                      <w:lang w:eastAsia="zh-CN"/>
                    </w:rPr>
                  </w:pPr>
                  <w:r>
                    <w:rPr>
                      <w:rFonts w:hint="eastAsia"/>
                      <w:color w:val="auto"/>
                      <w:lang w:val="en-US" w:eastAsia="zh-CN"/>
                    </w:rPr>
                    <w:t>1</w:t>
                  </w:r>
                </w:p>
              </w:tc>
              <w:tc>
                <w:tcPr>
                  <w:tcW w:w="1134" w:type="dxa"/>
                  <w:gridSpan w:val="2"/>
                  <w:vMerge w:val="restart"/>
                  <w:noWrap w:val="0"/>
                  <w:vAlign w:val="center"/>
                </w:tcPr>
                <w:p w14:paraId="4F78E634">
                  <w:pPr>
                    <w:pStyle w:val="32"/>
                    <w:rPr>
                      <w:color w:val="auto"/>
                    </w:rPr>
                  </w:pPr>
                  <w:r>
                    <w:rPr>
                      <w:rFonts w:hint="eastAsia"/>
                      <w:color w:val="auto"/>
                    </w:rPr>
                    <w:t>1.</w:t>
                  </w:r>
                  <w:r>
                    <w:rPr>
                      <w:rFonts w:hint="eastAsia"/>
                      <w:color w:val="auto"/>
                      <w:lang w:val="en-US" w:eastAsia="zh-CN"/>
                    </w:rPr>
                    <w:t>0</w:t>
                  </w:r>
                  <w:r>
                    <w:rPr>
                      <w:rFonts w:hint="eastAsia"/>
                      <w:color w:val="auto"/>
                    </w:rPr>
                    <w:t>5</w:t>
                  </w:r>
                </w:p>
              </w:tc>
              <w:tc>
                <w:tcPr>
                  <w:tcW w:w="1135" w:type="dxa"/>
                  <w:noWrap w:val="0"/>
                  <w:vAlign w:val="center"/>
                </w:tcPr>
                <w:p w14:paraId="3E88B624">
                  <w:pPr>
                    <w:pStyle w:val="32"/>
                    <w:rPr>
                      <w:rFonts w:hint="default" w:eastAsia="宋体"/>
                      <w:color w:val="auto"/>
                      <w:lang w:val="en-US" w:eastAsia="zh-CN"/>
                    </w:rPr>
                  </w:pPr>
                  <w:r>
                    <w:rPr>
                      <w:rFonts w:hint="eastAsia"/>
                      <w:color w:val="auto"/>
                      <w:lang w:val="en-US" w:eastAsia="zh-CN"/>
                    </w:rPr>
                    <w:t>945</w:t>
                  </w:r>
                </w:p>
              </w:tc>
            </w:tr>
            <w:tr w14:paraId="29F7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Merge w:val="continue"/>
                  <w:noWrap w:val="0"/>
                  <w:vAlign w:val="center"/>
                </w:tcPr>
                <w:p w14:paraId="2CEB175E">
                  <w:pPr>
                    <w:pStyle w:val="32"/>
                    <w:rPr>
                      <w:rFonts w:hint="default"/>
                      <w:color w:val="auto"/>
                      <w:lang w:val="en-US" w:eastAsia="zh-CN"/>
                    </w:rPr>
                  </w:pPr>
                </w:p>
              </w:tc>
              <w:tc>
                <w:tcPr>
                  <w:tcW w:w="1130" w:type="dxa"/>
                  <w:shd w:val="clear" w:color="auto" w:fill="auto"/>
                  <w:noWrap w:val="0"/>
                  <w:vAlign w:val="center"/>
                </w:tcPr>
                <w:p w14:paraId="0E252948">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开棉机</w:t>
                  </w:r>
                </w:p>
              </w:tc>
              <w:tc>
                <w:tcPr>
                  <w:tcW w:w="1130" w:type="dxa"/>
                  <w:noWrap w:val="0"/>
                  <w:vAlign w:val="center"/>
                </w:tcPr>
                <w:p w14:paraId="547FB773">
                  <w:pPr>
                    <w:pStyle w:val="32"/>
                    <w:rPr>
                      <w:rFonts w:hint="default"/>
                      <w:color w:val="auto"/>
                      <w:lang w:val="en-US" w:eastAsia="zh-CN"/>
                    </w:rPr>
                  </w:pPr>
                  <w:r>
                    <w:rPr>
                      <w:rFonts w:hint="eastAsia"/>
                      <w:color w:val="auto"/>
                      <w:lang w:val="en-US" w:eastAsia="zh-CN"/>
                    </w:rPr>
                    <w:t>0.5</w:t>
                  </w:r>
                  <w:r>
                    <w:rPr>
                      <w:rFonts w:hint="eastAsia"/>
                      <w:color w:val="auto"/>
                    </w:rPr>
                    <w:t>m*</w:t>
                  </w:r>
                  <w:r>
                    <w:rPr>
                      <w:rFonts w:hint="eastAsia"/>
                      <w:color w:val="auto"/>
                      <w:lang w:val="en-US" w:eastAsia="zh-CN"/>
                    </w:rPr>
                    <w:t>0.5</w:t>
                  </w:r>
                  <w:r>
                    <w:rPr>
                      <w:rFonts w:hint="eastAsia"/>
                      <w:color w:val="auto"/>
                    </w:rPr>
                    <w:t>m</w:t>
                  </w:r>
                </w:p>
              </w:tc>
              <w:tc>
                <w:tcPr>
                  <w:tcW w:w="1135" w:type="dxa"/>
                  <w:noWrap w:val="0"/>
                  <w:vAlign w:val="center"/>
                </w:tcPr>
                <w:p w14:paraId="745F0BDE">
                  <w:pPr>
                    <w:pStyle w:val="32"/>
                    <w:rPr>
                      <w:rFonts w:hint="default"/>
                      <w:color w:val="auto"/>
                      <w:lang w:val="en-US" w:eastAsia="zh-CN"/>
                    </w:rPr>
                  </w:pPr>
                  <w:r>
                    <w:rPr>
                      <w:rFonts w:hint="eastAsia"/>
                      <w:color w:val="auto"/>
                      <w:lang w:val="en-US" w:eastAsia="zh-CN"/>
                    </w:rPr>
                    <w:t>0.25</w:t>
                  </w:r>
                </w:p>
              </w:tc>
              <w:tc>
                <w:tcPr>
                  <w:tcW w:w="1135" w:type="dxa"/>
                  <w:noWrap w:val="0"/>
                  <w:vAlign w:val="center"/>
                </w:tcPr>
                <w:p w14:paraId="797B9794">
                  <w:pPr>
                    <w:pStyle w:val="32"/>
                    <w:rPr>
                      <w:rFonts w:hint="default"/>
                      <w:color w:val="auto"/>
                      <w:lang w:val="en-US" w:eastAsia="zh-CN"/>
                    </w:rPr>
                  </w:pPr>
                  <w:r>
                    <w:rPr>
                      <w:rFonts w:hint="eastAsia"/>
                      <w:color w:val="auto"/>
                      <w:lang w:val="en-US" w:eastAsia="zh-CN"/>
                    </w:rPr>
                    <w:t>1</w:t>
                  </w:r>
                </w:p>
              </w:tc>
              <w:tc>
                <w:tcPr>
                  <w:tcW w:w="1134" w:type="dxa"/>
                  <w:gridSpan w:val="2"/>
                  <w:vMerge w:val="continue"/>
                  <w:noWrap w:val="0"/>
                  <w:vAlign w:val="center"/>
                </w:tcPr>
                <w:p w14:paraId="4B47604D">
                  <w:pPr>
                    <w:pStyle w:val="32"/>
                    <w:rPr>
                      <w:rFonts w:hint="eastAsia"/>
                      <w:color w:val="auto"/>
                    </w:rPr>
                  </w:pPr>
                </w:p>
              </w:tc>
              <w:tc>
                <w:tcPr>
                  <w:tcW w:w="1135" w:type="dxa"/>
                  <w:noWrap w:val="0"/>
                  <w:vAlign w:val="center"/>
                </w:tcPr>
                <w:p w14:paraId="0D12DDF5">
                  <w:pPr>
                    <w:pStyle w:val="32"/>
                    <w:rPr>
                      <w:rFonts w:hint="default"/>
                      <w:color w:val="auto"/>
                      <w:lang w:val="en-US" w:eastAsia="zh-CN"/>
                    </w:rPr>
                  </w:pPr>
                  <w:r>
                    <w:rPr>
                      <w:rFonts w:hint="eastAsia"/>
                      <w:color w:val="auto"/>
                      <w:lang w:val="en-US" w:eastAsia="zh-CN"/>
                    </w:rPr>
                    <w:t>945</w:t>
                  </w:r>
                </w:p>
              </w:tc>
            </w:tr>
            <w:tr w14:paraId="6D75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Merge w:val="continue"/>
                  <w:noWrap w:val="0"/>
                  <w:vAlign w:val="center"/>
                </w:tcPr>
                <w:p w14:paraId="15707807">
                  <w:pPr>
                    <w:pStyle w:val="32"/>
                    <w:rPr>
                      <w:rFonts w:hint="default" w:eastAsia="宋体"/>
                      <w:color w:val="auto"/>
                      <w:lang w:val="en-US" w:eastAsia="zh-CN"/>
                    </w:rPr>
                  </w:pPr>
                </w:p>
              </w:tc>
              <w:tc>
                <w:tcPr>
                  <w:tcW w:w="1130" w:type="dxa"/>
                  <w:shd w:val="clear" w:color="auto" w:fill="auto"/>
                  <w:noWrap w:val="0"/>
                  <w:vAlign w:val="center"/>
                </w:tcPr>
                <w:p w14:paraId="68DAD28A">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梳棉机</w:t>
                  </w:r>
                </w:p>
              </w:tc>
              <w:tc>
                <w:tcPr>
                  <w:tcW w:w="1130" w:type="dxa"/>
                  <w:noWrap w:val="0"/>
                  <w:vAlign w:val="center"/>
                </w:tcPr>
                <w:p w14:paraId="16CDCEFD">
                  <w:pPr>
                    <w:pStyle w:val="32"/>
                    <w:rPr>
                      <w:color w:val="auto"/>
                    </w:rPr>
                  </w:pPr>
                  <w:r>
                    <w:rPr>
                      <w:rFonts w:hint="eastAsia"/>
                      <w:color w:val="auto"/>
                      <w:lang w:val="en-US" w:eastAsia="zh-CN"/>
                    </w:rPr>
                    <w:t>0.5</w:t>
                  </w:r>
                  <w:r>
                    <w:rPr>
                      <w:rFonts w:hint="eastAsia"/>
                      <w:color w:val="auto"/>
                    </w:rPr>
                    <w:t>m*</w:t>
                  </w:r>
                  <w:r>
                    <w:rPr>
                      <w:rFonts w:hint="eastAsia"/>
                      <w:color w:val="auto"/>
                      <w:lang w:val="en-US" w:eastAsia="zh-CN"/>
                    </w:rPr>
                    <w:t>0.5</w:t>
                  </w:r>
                  <w:r>
                    <w:rPr>
                      <w:rFonts w:hint="eastAsia"/>
                      <w:color w:val="auto"/>
                    </w:rPr>
                    <w:t>m</w:t>
                  </w:r>
                </w:p>
              </w:tc>
              <w:tc>
                <w:tcPr>
                  <w:tcW w:w="1135" w:type="dxa"/>
                  <w:noWrap w:val="0"/>
                  <w:vAlign w:val="center"/>
                </w:tcPr>
                <w:p w14:paraId="1B929622">
                  <w:pPr>
                    <w:pStyle w:val="32"/>
                    <w:rPr>
                      <w:rFonts w:hint="default" w:eastAsia="宋体"/>
                      <w:color w:val="auto"/>
                      <w:lang w:val="en-US" w:eastAsia="zh-CN"/>
                    </w:rPr>
                  </w:pPr>
                  <w:r>
                    <w:rPr>
                      <w:rFonts w:hint="eastAsia"/>
                      <w:color w:val="auto"/>
                      <w:lang w:val="en-US" w:eastAsia="zh-CN"/>
                    </w:rPr>
                    <w:t>0.25</w:t>
                  </w:r>
                </w:p>
              </w:tc>
              <w:tc>
                <w:tcPr>
                  <w:tcW w:w="1135" w:type="dxa"/>
                  <w:noWrap w:val="0"/>
                  <w:vAlign w:val="center"/>
                </w:tcPr>
                <w:p w14:paraId="20E319B7">
                  <w:pPr>
                    <w:pStyle w:val="32"/>
                    <w:rPr>
                      <w:rFonts w:hint="default" w:eastAsia="宋体"/>
                      <w:color w:val="auto"/>
                      <w:lang w:val="en-US" w:eastAsia="zh-CN"/>
                    </w:rPr>
                  </w:pPr>
                  <w:r>
                    <w:rPr>
                      <w:rFonts w:hint="eastAsia"/>
                      <w:color w:val="auto"/>
                      <w:lang w:val="en-US" w:eastAsia="zh-CN"/>
                    </w:rPr>
                    <w:t>2</w:t>
                  </w:r>
                </w:p>
              </w:tc>
              <w:tc>
                <w:tcPr>
                  <w:tcW w:w="1134" w:type="dxa"/>
                  <w:gridSpan w:val="2"/>
                  <w:vMerge w:val="continue"/>
                  <w:noWrap w:val="0"/>
                  <w:vAlign w:val="center"/>
                </w:tcPr>
                <w:p w14:paraId="0856D54D">
                  <w:pPr>
                    <w:pStyle w:val="32"/>
                    <w:rPr>
                      <w:rFonts w:hint="eastAsia"/>
                      <w:color w:val="auto"/>
                    </w:rPr>
                  </w:pPr>
                </w:p>
              </w:tc>
              <w:tc>
                <w:tcPr>
                  <w:tcW w:w="1135" w:type="dxa"/>
                  <w:noWrap w:val="0"/>
                  <w:vAlign w:val="center"/>
                </w:tcPr>
                <w:p w14:paraId="68F7063D">
                  <w:pPr>
                    <w:pStyle w:val="32"/>
                    <w:rPr>
                      <w:rFonts w:hint="default" w:eastAsia="宋体"/>
                      <w:color w:val="auto"/>
                      <w:lang w:val="en-US" w:eastAsia="zh-CN"/>
                    </w:rPr>
                  </w:pPr>
                  <w:r>
                    <w:rPr>
                      <w:rFonts w:hint="eastAsia"/>
                      <w:color w:val="auto"/>
                      <w:lang w:val="en-US" w:eastAsia="zh-CN"/>
                    </w:rPr>
                    <w:t>1890</w:t>
                  </w:r>
                </w:p>
              </w:tc>
            </w:tr>
            <w:tr w14:paraId="469F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Merge w:val="continue"/>
                  <w:noWrap w:val="0"/>
                  <w:vAlign w:val="center"/>
                </w:tcPr>
                <w:p w14:paraId="07E80045">
                  <w:pPr>
                    <w:pStyle w:val="32"/>
                    <w:rPr>
                      <w:rFonts w:hint="default"/>
                      <w:color w:val="auto"/>
                      <w:lang w:val="en-US" w:eastAsia="zh-CN"/>
                    </w:rPr>
                  </w:pPr>
                </w:p>
              </w:tc>
              <w:tc>
                <w:tcPr>
                  <w:tcW w:w="1130" w:type="dxa"/>
                  <w:shd w:val="clear" w:color="auto" w:fill="auto"/>
                  <w:noWrap w:val="0"/>
                  <w:vAlign w:val="center"/>
                </w:tcPr>
                <w:p w14:paraId="34081AAF">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混棉机</w:t>
                  </w:r>
                </w:p>
              </w:tc>
              <w:tc>
                <w:tcPr>
                  <w:tcW w:w="1130" w:type="dxa"/>
                  <w:noWrap w:val="0"/>
                  <w:vAlign w:val="center"/>
                </w:tcPr>
                <w:p w14:paraId="385D7200">
                  <w:pPr>
                    <w:pStyle w:val="32"/>
                    <w:rPr>
                      <w:rFonts w:hint="eastAsia"/>
                      <w:color w:val="auto"/>
                      <w:lang w:val="en-US" w:eastAsia="zh-CN"/>
                    </w:rPr>
                  </w:pPr>
                  <w:r>
                    <w:rPr>
                      <w:rFonts w:hint="eastAsia"/>
                      <w:color w:val="auto"/>
                      <w:lang w:val="en-US" w:eastAsia="zh-CN"/>
                    </w:rPr>
                    <w:t>0.5</w:t>
                  </w:r>
                  <w:r>
                    <w:rPr>
                      <w:rFonts w:hint="eastAsia"/>
                      <w:color w:val="auto"/>
                    </w:rPr>
                    <w:t>m*</w:t>
                  </w:r>
                  <w:r>
                    <w:rPr>
                      <w:rFonts w:hint="eastAsia"/>
                      <w:color w:val="auto"/>
                      <w:lang w:val="en-US" w:eastAsia="zh-CN"/>
                    </w:rPr>
                    <w:t>0.5</w:t>
                  </w:r>
                  <w:r>
                    <w:rPr>
                      <w:rFonts w:hint="eastAsia"/>
                      <w:color w:val="auto"/>
                    </w:rPr>
                    <w:t>m</w:t>
                  </w:r>
                </w:p>
              </w:tc>
              <w:tc>
                <w:tcPr>
                  <w:tcW w:w="1135" w:type="dxa"/>
                  <w:noWrap w:val="0"/>
                  <w:vAlign w:val="center"/>
                </w:tcPr>
                <w:p w14:paraId="222544B6">
                  <w:pPr>
                    <w:pStyle w:val="32"/>
                    <w:rPr>
                      <w:rFonts w:hint="eastAsia"/>
                      <w:color w:val="auto"/>
                      <w:lang w:val="en-US" w:eastAsia="zh-CN"/>
                    </w:rPr>
                  </w:pPr>
                  <w:r>
                    <w:rPr>
                      <w:rFonts w:hint="eastAsia"/>
                      <w:color w:val="auto"/>
                      <w:lang w:val="en-US" w:eastAsia="zh-CN"/>
                    </w:rPr>
                    <w:t>0.25</w:t>
                  </w:r>
                </w:p>
              </w:tc>
              <w:tc>
                <w:tcPr>
                  <w:tcW w:w="1135" w:type="dxa"/>
                  <w:noWrap w:val="0"/>
                  <w:vAlign w:val="center"/>
                </w:tcPr>
                <w:p w14:paraId="3821F31E">
                  <w:pPr>
                    <w:pStyle w:val="32"/>
                    <w:rPr>
                      <w:rFonts w:hint="default"/>
                      <w:color w:val="auto"/>
                      <w:lang w:val="en-US" w:eastAsia="zh-CN"/>
                    </w:rPr>
                  </w:pPr>
                  <w:r>
                    <w:rPr>
                      <w:rFonts w:hint="eastAsia"/>
                      <w:color w:val="auto"/>
                      <w:lang w:val="en-US" w:eastAsia="zh-CN"/>
                    </w:rPr>
                    <w:t>1</w:t>
                  </w:r>
                </w:p>
              </w:tc>
              <w:tc>
                <w:tcPr>
                  <w:tcW w:w="1134" w:type="dxa"/>
                  <w:gridSpan w:val="2"/>
                  <w:vMerge w:val="continue"/>
                  <w:noWrap w:val="0"/>
                  <w:vAlign w:val="center"/>
                </w:tcPr>
                <w:p w14:paraId="4CE5B037">
                  <w:pPr>
                    <w:pStyle w:val="32"/>
                    <w:rPr>
                      <w:rFonts w:hint="eastAsia"/>
                      <w:color w:val="auto"/>
                    </w:rPr>
                  </w:pPr>
                </w:p>
              </w:tc>
              <w:tc>
                <w:tcPr>
                  <w:tcW w:w="1135" w:type="dxa"/>
                  <w:noWrap w:val="0"/>
                  <w:vAlign w:val="center"/>
                </w:tcPr>
                <w:p w14:paraId="586552A3">
                  <w:pPr>
                    <w:pStyle w:val="32"/>
                    <w:rPr>
                      <w:rFonts w:hint="eastAsia"/>
                      <w:color w:val="auto"/>
                      <w:lang w:val="en-US" w:eastAsia="zh-CN"/>
                    </w:rPr>
                  </w:pPr>
                  <w:r>
                    <w:rPr>
                      <w:rFonts w:hint="eastAsia"/>
                      <w:color w:val="auto"/>
                      <w:lang w:val="en-US" w:eastAsia="zh-CN"/>
                    </w:rPr>
                    <w:t>945</w:t>
                  </w:r>
                </w:p>
              </w:tc>
            </w:tr>
            <w:tr w14:paraId="61F0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7" w:type="dxa"/>
                  <w:gridSpan w:val="5"/>
                  <w:noWrap w:val="0"/>
                  <w:vAlign w:val="center"/>
                </w:tcPr>
                <w:p w14:paraId="444E0A0C">
                  <w:pPr>
                    <w:pStyle w:val="32"/>
                    <w:rPr>
                      <w:rFonts w:hint="default"/>
                      <w:color w:val="auto"/>
                      <w:lang w:val="en-US" w:eastAsia="zh-CN"/>
                    </w:rPr>
                  </w:pPr>
                  <w:r>
                    <w:rPr>
                      <w:rFonts w:hint="eastAsia"/>
                      <w:color w:val="auto"/>
                      <w:lang w:val="en-US" w:eastAsia="zh-CN"/>
                    </w:rPr>
                    <w:t>总计1</w:t>
                  </w:r>
                </w:p>
              </w:tc>
              <w:tc>
                <w:tcPr>
                  <w:tcW w:w="1134" w:type="dxa"/>
                  <w:gridSpan w:val="2"/>
                  <w:vMerge w:val="continue"/>
                  <w:noWrap w:val="0"/>
                  <w:vAlign w:val="center"/>
                </w:tcPr>
                <w:p w14:paraId="2944A820">
                  <w:pPr>
                    <w:pStyle w:val="32"/>
                    <w:rPr>
                      <w:rFonts w:hint="eastAsia"/>
                      <w:color w:val="auto"/>
                    </w:rPr>
                  </w:pPr>
                </w:p>
              </w:tc>
              <w:tc>
                <w:tcPr>
                  <w:tcW w:w="1135" w:type="dxa"/>
                  <w:noWrap w:val="0"/>
                  <w:vAlign w:val="center"/>
                </w:tcPr>
                <w:p w14:paraId="5A175536">
                  <w:pPr>
                    <w:pStyle w:val="32"/>
                    <w:rPr>
                      <w:rFonts w:hint="default"/>
                      <w:color w:val="auto"/>
                      <w:lang w:val="en-US" w:eastAsia="zh-CN"/>
                    </w:rPr>
                  </w:pPr>
                  <w:r>
                    <w:rPr>
                      <w:rFonts w:hint="eastAsia"/>
                      <w:color w:val="auto"/>
                      <w:lang w:val="en-US" w:eastAsia="zh-CN"/>
                    </w:rPr>
                    <w:t>4725</w:t>
                  </w:r>
                </w:p>
              </w:tc>
            </w:tr>
            <w:tr w14:paraId="49DB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Merge w:val="restart"/>
                  <w:noWrap w:val="0"/>
                  <w:vAlign w:val="center"/>
                </w:tcPr>
                <w:p w14:paraId="5FD48C08">
                  <w:pPr>
                    <w:pStyle w:val="32"/>
                    <w:rPr>
                      <w:rFonts w:hint="default"/>
                      <w:color w:val="auto"/>
                      <w:lang w:val="en-US" w:eastAsia="zh-CN"/>
                    </w:rPr>
                  </w:pPr>
                  <w:r>
                    <w:rPr>
                      <w:rFonts w:hint="eastAsia"/>
                      <w:color w:val="auto"/>
                      <w:lang w:val="en-US" w:eastAsia="zh-CN"/>
                    </w:rPr>
                    <w:t>2#车间</w:t>
                  </w:r>
                </w:p>
              </w:tc>
              <w:tc>
                <w:tcPr>
                  <w:tcW w:w="1130" w:type="dxa"/>
                  <w:shd w:val="clear" w:color="auto" w:fill="auto"/>
                  <w:noWrap w:val="0"/>
                  <w:vAlign w:val="center"/>
                </w:tcPr>
                <w:p w14:paraId="51A144F0">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合棉机</w:t>
                  </w:r>
                </w:p>
              </w:tc>
              <w:tc>
                <w:tcPr>
                  <w:tcW w:w="1130" w:type="dxa"/>
                  <w:shd w:val="clear" w:color="auto" w:fill="auto"/>
                  <w:noWrap w:val="0"/>
                  <w:vAlign w:val="center"/>
                </w:tcPr>
                <w:p w14:paraId="1923AB9D">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0.5</w:t>
                  </w:r>
                  <w:r>
                    <w:rPr>
                      <w:rFonts w:hint="eastAsia"/>
                      <w:color w:val="auto"/>
                    </w:rPr>
                    <w:t>m*</w:t>
                  </w:r>
                  <w:r>
                    <w:rPr>
                      <w:rFonts w:hint="eastAsia"/>
                      <w:color w:val="auto"/>
                      <w:lang w:val="en-US" w:eastAsia="zh-CN"/>
                    </w:rPr>
                    <w:t>0.5</w:t>
                  </w:r>
                  <w:r>
                    <w:rPr>
                      <w:rFonts w:hint="eastAsia"/>
                      <w:color w:val="auto"/>
                    </w:rPr>
                    <w:t>m</w:t>
                  </w:r>
                </w:p>
              </w:tc>
              <w:tc>
                <w:tcPr>
                  <w:tcW w:w="1135" w:type="dxa"/>
                  <w:shd w:val="clear" w:color="auto" w:fill="auto"/>
                  <w:noWrap w:val="0"/>
                  <w:vAlign w:val="center"/>
                </w:tcPr>
                <w:p w14:paraId="57B26C89">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0.25</w:t>
                  </w:r>
                </w:p>
              </w:tc>
              <w:tc>
                <w:tcPr>
                  <w:tcW w:w="1135" w:type="dxa"/>
                  <w:noWrap w:val="0"/>
                  <w:vAlign w:val="center"/>
                </w:tcPr>
                <w:p w14:paraId="2EB73C40">
                  <w:pPr>
                    <w:pStyle w:val="32"/>
                    <w:rPr>
                      <w:rFonts w:hint="default"/>
                      <w:color w:val="auto"/>
                      <w:lang w:val="en-US" w:eastAsia="zh-CN"/>
                    </w:rPr>
                  </w:pPr>
                  <w:r>
                    <w:rPr>
                      <w:rFonts w:hint="eastAsia"/>
                      <w:color w:val="auto"/>
                      <w:lang w:val="en-US" w:eastAsia="zh-CN"/>
                    </w:rPr>
                    <w:t>1</w:t>
                  </w:r>
                </w:p>
              </w:tc>
              <w:tc>
                <w:tcPr>
                  <w:tcW w:w="1134" w:type="dxa"/>
                  <w:gridSpan w:val="2"/>
                  <w:vMerge w:val="continue"/>
                  <w:noWrap w:val="0"/>
                  <w:vAlign w:val="center"/>
                </w:tcPr>
                <w:p w14:paraId="37B5DCCE">
                  <w:pPr>
                    <w:pStyle w:val="32"/>
                    <w:rPr>
                      <w:rFonts w:hint="eastAsia"/>
                      <w:color w:val="auto"/>
                    </w:rPr>
                  </w:pPr>
                </w:p>
              </w:tc>
              <w:tc>
                <w:tcPr>
                  <w:tcW w:w="1135" w:type="dxa"/>
                  <w:noWrap w:val="0"/>
                  <w:vAlign w:val="center"/>
                </w:tcPr>
                <w:p w14:paraId="01F50CDF">
                  <w:pPr>
                    <w:pStyle w:val="32"/>
                    <w:rPr>
                      <w:rFonts w:hint="eastAsia"/>
                      <w:color w:val="auto"/>
                      <w:lang w:val="en-US" w:eastAsia="zh-CN"/>
                    </w:rPr>
                  </w:pPr>
                  <w:r>
                    <w:rPr>
                      <w:rFonts w:hint="eastAsia"/>
                      <w:color w:val="auto"/>
                      <w:lang w:val="en-US" w:eastAsia="zh-CN"/>
                    </w:rPr>
                    <w:t>945</w:t>
                  </w:r>
                </w:p>
              </w:tc>
            </w:tr>
            <w:tr w14:paraId="612C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Merge w:val="continue"/>
                  <w:noWrap w:val="0"/>
                  <w:vAlign w:val="center"/>
                </w:tcPr>
                <w:p w14:paraId="07C9B7C7">
                  <w:pPr>
                    <w:pStyle w:val="32"/>
                    <w:rPr>
                      <w:rFonts w:hint="eastAsia"/>
                      <w:color w:val="auto"/>
                      <w:lang w:val="en-US" w:eastAsia="zh-CN"/>
                    </w:rPr>
                  </w:pPr>
                </w:p>
              </w:tc>
              <w:tc>
                <w:tcPr>
                  <w:tcW w:w="1130" w:type="dxa"/>
                  <w:shd w:val="clear" w:color="auto" w:fill="auto"/>
                  <w:noWrap w:val="0"/>
                  <w:vAlign w:val="center"/>
                </w:tcPr>
                <w:p w14:paraId="5AECAB08">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开棉机</w:t>
                  </w:r>
                </w:p>
              </w:tc>
              <w:tc>
                <w:tcPr>
                  <w:tcW w:w="1130" w:type="dxa"/>
                  <w:shd w:val="clear" w:color="auto" w:fill="auto"/>
                  <w:noWrap w:val="0"/>
                  <w:vAlign w:val="center"/>
                </w:tcPr>
                <w:p w14:paraId="3E265CA2">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0.5</w:t>
                  </w:r>
                  <w:r>
                    <w:rPr>
                      <w:rFonts w:hint="eastAsia"/>
                      <w:color w:val="auto"/>
                    </w:rPr>
                    <w:t>m*</w:t>
                  </w:r>
                  <w:r>
                    <w:rPr>
                      <w:rFonts w:hint="eastAsia"/>
                      <w:color w:val="auto"/>
                      <w:lang w:val="en-US" w:eastAsia="zh-CN"/>
                    </w:rPr>
                    <w:t>0.5</w:t>
                  </w:r>
                  <w:r>
                    <w:rPr>
                      <w:rFonts w:hint="eastAsia"/>
                      <w:color w:val="auto"/>
                    </w:rPr>
                    <w:t>m</w:t>
                  </w:r>
                </w:p>
              </w:tc>
              <w:tc>
                <w:tcPr>
                  <w:tcW w:w="1135" w:type="dxa"/>
                  <w:shd w:val="clear" w:color="auto" w:fill="auto"/>
                  <w:noWrap w:val="0"/>
                  <w:vAlign w:val="center"/>
                </w:tcPr>
                <w:p w14:paraId="51497DBB">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0.25</w:t>
                  </w:r>
                </w:p>
              </w:tc>
              <w:tc>
                <w:tcPr>
                  <w:tcW w:w="1135" w:type="dxa"/>
                  <w:noWrap w:val="0"/>
                  <w:vAlign w:val="center"/>
                </w:tcPr>
                <w:p w14:paraId="004783A7">
                  <w:pPr>
                    <w:pStyle w:val="32"/>
                    <w:rPr>
                      <w:rFonts w:hint="default"/>
                      <w:color w:val="auto"/>
                      <w:lang w:val="en-US" w:eastAsia="zh-CN"/>
                    </w:rPr>
                  </w:pPr>
                  <w:r>
                    <w:rPr>
                      <w:rFonts w:hint="eastAsia"/>
                      <w:color w:val="auto"/>
                      <w:lang w:val="en-US" w:eastAsia="zh-CN"/>
                    </w:rPr>
                    <w:t>2</w:t>
                  </w:r>
                </w:p>
              </w:tc>
              <w:tc>
                <w:tcPr>
                  <w:tcW w:w="1134" w:type="dxa"/>
                  <w:gridSpan w:val="2"/>
                  <w:vMerge w:val="continue"/>
                  <w:noWrap w:val="0"/>
                  <w:vAlign w:val="center"/>
                </w:tcPr>
                <w:p w14:paraId="56B2E2DA">
                  <w:pPr>
                    <w:pStyle w:val="32"/>
                    <w:rPr>
                      <w:rFonts w:hint="eastAsia"/>
                      <w:color w:val="auto"/>
                    </w:rPr>
                  </w:pPr>
                </w:p>
              </w:tc>
              <w:tc>
                <w:tcPr>
                  <w:tcW w:w="1135" w:type="dxa"/>
                  <w:noWrap w:val="0"/>
                  <w:vAlign w:val="center"/>
                </w:tcPr>
                <w:p w14:paraId="5F66779B">
                  <w:pPr>
                    <w:pStyle w:val="32"/>
                    <w:rPr>
                      <w:rFonts w:hint="eastAsia"/>
                      <w:color w:val="auto"/>
                      <w:lang w:val="en-US" w:eastAsia="zh-CN"/>
                    </w:rPr>
                  </w:pPr>
                  <w:r>
                    <w:rPr>
                      <w:rFonts w:hint="eastAsia"/>
                      <w:color w:val="auto"/>
                      <w:lang w:val="en-US" w:eastAsia="zh-CN"/>
                    </w:rPr>
                    <w:t>1890</w:t>
                  </w:r>
                </w:p>
              </w:tc>
            </w:tr>
            <w:tr w14:paraId="0BBB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Merge w:val="continue"/>
                  <w:noWrap w:val="0"/>
                  <w:vAlign w:val="center"/>
                </w:tcPr>
                <w:p w14:paraId="7AF62247">
                  <w:pPr>
                    <w:pStyle w:val="32"/>
                    <w:rPr>
                      <w:rFonts w:hint="eastAsia"/>
                      <w:color w:val="auto"/>
                      <w:lang w:val="en-US" w:eastAsia="zh-CN"/>
                    </w:rPr>
                  </w:pPr>
                </w:p>
              </w:tc>
              <w:tc>
                <w:tcPr>
                  <w:tcW w:w="1130" w:type="dxa"/>
                  <w:shd w:val="clear" w:color="auto" w:fill="auto"/>
                  <w:noWrap w:val="0"/>
                  <w:vAlign w:val="center"/>
                </w:tcPr>
                <w:p w14:paraId="375820EE">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梳棉机</w:t>
                  </w:r>
                </w:p>
              </w:tc>
              <w:tc>
                <w:tcPr>
                  <w:tcW w:w="1130" w:type="dxa"/>
                  <w:shd w:val="clear" w:color="auto" w:fill="auto"/>
                  <w:noWrap w:val="0"/>
                  <w:vAlign w:val="center"/>
                </w:tcPr>
                <w:p w14:paraId="1E8E4E0D">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0.5</w:t>
                  </w:r>
                  <w:r>
                    <w:rPr>
                      <w:rFonts w:hint="eastAsia"/>
                      <w:color w:val="auto"/>
                    </w:rPr>
                    <w:t>m*</w:t>
                  </w:r>
                  <w:r>
                    <w:rPr>
                      <w:rFonts w:hint="eastAsia"/>
                      <w:color w:val="auto"/>
                      <w:lang w:val="en-US" w:eastAsia="zh-CN"/>
                    </w:rPr>
                    <w:t>0.5</w:t>
                  </w:r>
                  <w:r>
                    <w:rPr>
                      <w:rFonts w:hint="eastAsia"/>
                      <w:color w:val="auto"/>
                    </w:rPr>
                    <w:t>m</w:t>
                  </w:r>
                </w:p>
              </w:tc>
              <w:tc>
                <w:tcPr>
                  <w:tcW w:w="1135" w:type="dxa"/>
                  <w:shd w:val="clear" w:color="auto" w:fill="auto"/>
                  <w:noWrap w:val="0"/>
                  <w:vAlign w:val="center"/>
                </w:tcPr>
                <w:p w14:paraId="2E7A933C">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0.25</w:t>
                  </w:r>
                </w:p>
              </w:tc>
              <w:tc>
                <w:tcPr>
                  <w:tcW w:w="1135" w:type="dxa"/>
                  <w:noWrap w:val="0"/>
                  <w:vAlign w:val="center"/>
                </w:tcPr>
                <w:p w14:paraId="69EFA5CB">
                  <w:pPr>
                    <w:pStyle w:val="32"/>
                    <w:rPr>
                      <w:rFonts w:hint="default"/>
                      <w:color w:val="auto"/>
                      <w:lang w:val="en-US" w:eastAsia="zh-CN"/>
                    </w:rPr>
                  </w:pPr>
                  <w:r>
                    <w:rPr>
                      <w:rFonts w:hint="eastAsia"/>
                      <w:color w:val="auto"/>
                      <w:lang w:val="en-US" w:eastAsia="zh-CN"/>
                    </w:rPr>
                    <w:t>3</w:t>
                  </w:r>
                </w:p>
              </w:tc>
              <w:tc>
                <w:tcPr>
                  <w:tcW w:w="1134" w:type="dxa"/>
                  <w:gridSpan w:val="2"/>
                  <w:vMerge w:val="continue"/>
                  <w:noWrap w:val="0"/>
                  <w:vAlign w:val="center"/>
                </w:tcPr>
                <w:p w14:paraId="523D3564">
                  <w:pPr>
                    <w:pStyle w:val="32"/>
                    <w:rPr>
                      <w:rFonts w:hint="eastAsia"/>
                      <w:color w:val="auto"/>
                    </w:rPr>
                  </w:pPr>
                </w:p>
              </w:tc>
              <w:tc>
                <w:tcPr>
                  <w:tcW w:w="1135" w:type="dxa"/>
                  <w:noWrap w:val="0"/>
                  <w:vAlign w:val="center"/>
                </w:tcPr>
                <w:p w14:paraId="4F6F8C92">
                  <w:pPr>
                    <w:pStyle w:val="32"/>
                    <w:rPr>
                      <w:rFonts w:hint="default"/>
                      <w:color w:val="auto"/>
                      <w:lang w:val="en-US" w:eastAsia="zh-CN"/>
                    </w:rPr>
                  </w:pPr>
                  <w:r>
                    <w:rPr>
                      <w:rFonts w:hint="eastAsia"/>
                      <w:color w:val="auto"/>
                      <w:lang w:val="en-US" w:eastAsia="zh-CN"/>
                    </w:rPr>
                    <w:t>2835</w:t>
                  </w:r>
                </w:p>
              </w:tc>
            </w:tr>
            <w:tr w14:paraId="4987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dxa"/>
                  <w:vMerge w:val="continue"/>
                  <w:noWrap w:val="0"/>
                  <w:vAlign w:val="center"/>
                </w:tcPr>
                <w:p w14:paraId="2E8B3713">
                  <w:pPr>
                    <w:pStyle w:val="32"/>
                    <w:rPr>
                      <w:rFonts w:hint="eastAsia"/>
                      <w:color w:val="auto"/>
                      <w:lang w:val="en-US" w:eastAsia="zh-CN"/>
                    </w:rPr>
                  </w:pPr>
                </w:p>
              </w:tc>
              <w:tc>
                <w:tcPr>
                  <w:tcW w:w="1130" w:type="dxa"/>
                  <w:shd w:val="clear" w:color="auto" w:fill="auto"/>
                  <w:noWrap w:val="0"/>
                  <w:vAlign w:val="center"/>
                </w:tcPr>
                <w:p w14:paraId="3BA5AB1C">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混棉机</w:t>
                  </w:r>
                </w:p>
              </w:tc>
              <w:tc>
                <w:tcPr>
                  <w:tcW w:w="1130" w:type="dxa"/>
                  <w:shd w:val="clear" w:color="auto" w:fill="auto"/>
                  <w:noWrap w:val="0"/>
                  <w:vAlign w:val="center"/>
                </w:tcPr>
                <w:p w14:paraId="66EC5C66">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0.5</w:t>
                  </w:r>
                  <w:r>
                    <w:rPr>
                      <w:rFonts w:hint="eastAsia"/>
                      <w:color w:val="auto"/>
                    </w:rPr>
                    <w:t>m*</w:t>
                  </w:r>
                  <w:r>
                    <w:rPr>
                      <w:rFonts w:hint="eastAsia"/>
                      <w:color w:val="auto"/>
                      <w:lang w:val="en-US" w:eastAsia="zh-CN"/>
                    </w:rPr>
                    <w:t>0.5</w:t>
                  </w:r>
                  <w:r>
                    <w:rPr>
                      <w:rFonts w:hint="eastAsia"/>
                      <w:color w:val="auto"/>
                    </w:rPr>
                    <w:t>m</w:t>
                  </w:r>
                </w:p>
              </w:tc>
              <w:tc>
                <w:tcPr>
                  <w:tcW w:w="1135" w:type="dxa"/>
                  <w:shd w:val="clear" w:color="auto" w:fill="auto"/>
                  <w:noWrap w:val="0"/>
                  <w:vAlign w:val="center"/>
                </w:tcPr>
                <w:p w14:paraId="295D4CE1">
                  <w:pPr>
                    <w:pStyle w:val="32"/>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0.25</w:t>
                  </w:r>
                </w:p>
              </w:tc>
              <w:tc>
                <w:tcPr>
                  <w:tcW w:w="1135" w:type="dxa"/>
                  <w:noWrap w:val="0"/>
                  <w:vAlign w:val="center"/>
                </w:tcPr>
                <w:p w14:paraId="38C2F381">
                  <w:pPr>
                    <w:pStyle w:val="32"/>
                    <w:rPr>
                      <w:rFonts w:hint="default"/>
                      <w:color w:val="auto"/>
                      <w:lang w:val="en-US" w:eastAsia="zh-CN"/>
                    </w:rPr>
                  </w:pPr>
                  <w:r>
                    <w:rPr>
                      <w:rFonts w:hint="eastAsia"/>
                      <w:color w:val="auto"/>
                      <w:lang w:val="en-US" w:eastAsia="zh-CN"/>
                    </w:rPr>
                    <w:t>2</w:t>
                  </w:r>
                </w:p>
              </w:tc>
              <w:tc>
                <w:tcPr>
                  <w:tcW w:w="1134" w:type="dxa"/>
                  <w:gridSpan w:val="2"/>
                  <w:vMerge w:val="continue"/>
                  <w:noWrap w:val="0"/>
                  <w:vAlign w:val="center"/>
                </w:tcPr>
                <w:p w14:paraId="48D85B3F">
                  <w:pPr>
                    <w:pStyle w:val="32"/>
                    <w:rPr>
                      <w:rFonts w:hint="eastAsia"/>
                      <w:color w:val="auto"/>
                    </w:rPr>
                  </w:pPr>
                </w:p>
              </w:tc>
              <w:tc>
                <w:tcPr>
                  <w:tcW w:w="1135" w:type="dxa"/>
                  <w:noWrap w:val="0"/>
                  <w:vAlign w:val="center"/>
                </w:tcPr>
                <w:p w14:paraId="4264E41A">
                  <w:pPr>
                    <w:pStyle w:val="32"/>
                    <w:rPr>
                      <w:rFonts w:hint="eastAsia"/>
                      <w:color w:val="auto"/>
                      <w:lang w:val="en-US" w:eastAsia="zh-CN"/>
                    </w:rPr>
                  </w:pPr>
                  <w:r>
                    <w:rPr>
                      <w:rFonts w:hint="eastAsia"/>
                      <w:color w:val="auto"/>
                      <w:lang w:val="en-US" w:eastAsia="zh-CN"/>
                    </w:rPr>
                    <w:t>1890</w:t>
                  </w:r>
                </w:p>
              </w:tc>
            </w:tr>
            <w:tr w14:paraId="30BE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1" w:type="dxa"/>
                  <w:gridSpan w:val="6"/>
                  <w:noWrap w:val="0"/>
                  <w:vAlign w:val="center"/>
                </w:tcPr>
                <w:p w14:paraId="52BB0893">
                  <w:pPr>
                    <w:pStyle w:val="32"/>
                    <w:rPr>
                      <w:rFonts w:hint="default"/>
                      <w:color w:val="auto"/>
                      <w:lang w:val="en-US"/>
                    </w:rPr>
                  </w:pPr>
                  <w:r>
                    <w:rPr>
                      <w:rFonts w:hint="eastAsia"/>
                      <w:color w:val="auto"/>
                      <w:lang w:val="en-US" w:eastAsia="zh-CN"/>
                    </w:rPr>
                    <w:t>总计2</w:t>
                  </w:r>
                </w:p>
              </w:tc>
              <w:tc>
                <w:tcPr>
                  <w:tcW w:w="1130" w:type="dxa"/>
                  <w:noWrap w:val="0"/>
                  <w:vAlign w:val="center"/>
                </w:tcPr>
                <w:p w14:paraId="6996B2F7">
                  <w:pPr>
                    <w:pStyle w:val="32"/>
                    <w:rPr>
                      <w:rFonts w:hint="default"/>
                      <w:color w:val="auto"/>
                      <w:lang w:val="en-US" w:eastAsia="zh-CN"/>
                    </w:rPr>
                  </w:pPr>
                  <w:r>
                    <w:rPr>
                      <w:rFonts w:hint="eastAsia"/>
                      <w:color w:val="auto"/>
                      <w:lang w:val="en-US" w:eastAsia="zh-CN"/>
                    </w:rPr>
                    <w:t>/</w:t>
                  </w:r>
                </w:p>
              </w:tc>
              <w:tc>
                <w:tcPr>
                  <w:tcW w:w="1135" w:type="dxa"/>
                  <w:noWrap w:val="0"/>
                  <w:vAlign w:val="center"/>
                </w:tcPr>
                <w:p w14:paraId="4C1F7868">
                  <w:pPr>
                    <w:pStyle w:val="32"/>
                    <w:rPr>
                      <w:rFonts w:hint="default"/>
                      <w:color w:val="auto"/>
                      <w:lang w:val="en-US" w:eastAsia="zh-CN"/>
                    </w:rPr>
                  </w:pPr>
                  <w:r>
                    <w:rPr>
                      <w:rFonts w:hint="eastAsia"/>
                      <w:color w:val="auto"/>
                      <w:lang w:val="en-US" w:eastAsia="zh-CN"/>
                    </w:rPr>
                    <w:t>7560</w:t>
                  </w:r>
                </w:p>
              </w:tc>
            </w:tr>
          </w:tbl>
          <w:p w14:paraId="5F091F7E">
            <w:pPr>
              <w:keepNext w:val="0"/>
              <w:keepLines w:val="0"/>
              <w:pageBreakBefore w:val="0"/>
              <w:widowControl/>
              <w:kinsoku/>
              <w:wordWrap/>
              <w:overflowPunct/>
              <w:topLinePunct w:val="0"/>
              <w:bidi w:val="0"/>
              <w:spacing w:line="360" w:lineRule="auto"/>
              <w:ind w:firstLine="480" w:firstLineChars="200"/>
              <w:textAlignment w:val="auto"/>
              <w:rPr>
                <w:rFonts w:hint="default" w:eastAsia="宋体"/>
                <w:color w:val="auto"/>
                <w:sz w:val="24"/>
                <w:lang w:val="en-US"/>
              </w:rPr>
            </w:pPr>
            <w:r>
              <w:rPr>
                <w:rFonts w:hint="eastAsia" w:ascii="Times New Roman" w:hAnsi="Times New Roman" w:cs="Times New Roman"/>
                <w:bCs/>
                <w:color w:val="auto"/>
                <w:kern w:val="0"/>
                <w:sz w:val="24"/>
                <w:lang w:val="en-US" w:eastAsia="zh-CN"/>
              </w:rPr>
              <w:t>则</w:t>
            </w:r>
            <w:r>
              <w:rPr>
                <w:rFonts w:hint="eastAsia"/>
                <w:color w:val="auto"/>
                <w:lang w:val="en-US" w:eastAsia="zh-CN"/>
              </w:rPr>
              <w:t>1#车间</w:t>
            </w:r>
            <w:r>
              <w:rPr>
                <w:rFonts w:hint="eastAsia" w:ascii="Times New Roman" w:hAnsi="Times New Roman" w:cs="Times New Roman"/>
                <w:bCs/>
                <w:color w:val="auto"/>
                <w:kern w:val="0"/>
                <w:sz w:val="24"/>
                <w:lang w:val="en-US" w:eastAsia="zh-CN"/>
              </w:rPr>
              <w:t>集气罩需风量为</w:t>
            </w:r>
            <w:r>
              <w:rPr>
                <w:rFonts w:hint="eastAsia"/>
                <w:color w:val="auto"/>
                <w:lang w:val="en-US" w:eastAsia="zh-CN"/>
              </w:rPr>
              <w:t>4725</w:t>
            </w:r>
            <w:r>
              <w:rPr>
                <w:rFonts w:hint="eastAsia" w:ascii="Times New Roman" w:hAnsi="Times New Roman" w:cs="Times New Roman"/>
                <w:bCs/>
                <w:color w:val="auto"/>
                <w:kern w:val="0"/>
                <w:sz w:val="24"/>
                <w:lang w:val="en-US" w:eastAsia="zh-CN"/>
              </w:rPr>
              <w:t>m</w:t>
            </w:r>
            <w:r>
              <w:rPr>
                <w:rFonts w:hint="eastAsia" w:ascii="Times New Roman" w:hAnsi="Times New Roman" w:cs="Times New Roman"/>
                <w:bCs/>
                <w:color w:val="auto"/>
                <w:kern w:val="0"/>
                <w:sz w:val="24"/>
                <w:vertAlign w:val="superscript"/>
                <w:lang w:val="en-US" w:eastAsia="zh-CN"/>
              </w:rPr>
              <w:t>3</w:t>
            </w:r>
            <w:r>
              <w:rPr>
                <w:rFonts w:hint="eastAsia" w:ascii="Times New Roman" w:hAnsi="Times New Roman" w:cs="Times New Roman"/>
                <w:bCs/>
                <w:color w:val="auto"/>
                <w:kern w:val="0"/>
                <w:sz w:val="24"/>
                <w:lang w:val="en-US" w:eastAsia="zh-CN"/>
              </w:rPr>
              <w:t>/h，本项目</w:t>
            </w:r>
            <w:r>
              <w:rPr>
                <w:rFonts w:hint="eastAsia"/>
                <w:color w:val="auto"/>
                <w:lang w:val="en-US" w:eastAsia="zh-CN"/>
              </w:rPr>
              <w:t>1#车间</w:t>
            </w:r>
            <w:r>
              <w:rPr>
                <w:rFonts w:hint="eastAsia" w:ascii="Times New Roman" w:hAnsi="Times New Roman" w:cs="Times New Roman"/>
                <w:bCs/>
                <w:color w:val="auto"/>
                <w:kern w:val="0"/>
                <w:sz w:val="24"/>
                <w:lang w:val="en-US" w:eastAsia="zh-CN"/>
              </w:rPr>
              <w:t>设置总风量为</w:t>
            </w:r>
            <w:r>
              <w:rPr>
                <w:rFonts w:hint="eastAsia" w:cs="Times New Roman"/>
                <w:bCs/>
                <w:color w:val="auto"/>
                <w:kern w:val="0"/>
                <w:sz w:val="24"/>
                <w:lang w:val="en-US" w:eastAsia="zh-CN"/>
              </w:rPr>
              <w:t>5</w:t>
            </w:r>
            <w:r>
              <w:rPr>
                <w:rFonts w:hint="eastAsia" w:ascii="Times New Roman" w:hAnsi="Times New Roman" w:cs="Times New Roman"/>
                <w:bCs/>
                <w:color w:val="auto"/>
                <w:kern w:val="0"/>
                <w:sz w:val="24"/>
                <w:lang w:val="en-US" w:eastAsia="zh-CN"/>
              </w:rPr>
              <w:t>000m</w:t>
            </w:r>
            <w:r>
              <w:rPr>
                <w:rFonts w:hint="eastAsia" w:ascii="Times New Roman" w:hAnsi="Times New Roman" w:cs="Times New Roman"/>
                <w:bCs/>
                <w:color w:val="auto"/>
                <w:kern w:val="0"/>
                <w:sz w:val="24"/>
                <w:vertAlign w:val="superscript"/>
                <w:lang w:val="en-US" w:eastAsia="zh-CN"/>
              </w:rPr>
              <w:t>3</w:t>
            </w:r>
            <w:r>
              <w:rPr>
                <w:rFonts w:hint="eastAsia" w:ascii="Times New Roman" w:hAnsi="Times New Roman" w:cs="Times New Roman"/>
                <w:bCs/>
                <w:color w:val="auto"/>
                <w:kern w:val="0"/>
                <w:sz w:val="24"/>
                <w:lang w:val="en-US" w:eastAsia="zh-CN"/>
              </w:rPr>
              <w:t>/h满足需求</w:t>
            </w:r>
            <w:r>
              <w:rPr>
                <w:rFonts w:hint="eastAsia" w:cs="Times New Roman"/>
                <w:bCs/>
                <w:color w:val="auto"/>
                <w:kern w:val="0"/>
                <w:sz w:val="24"/>
                <w:lang w:val="en-US" w:eastAsia="zh-CN"/>
              </w:rPr>
              <w:t>，</w:t>
            </w:r>
            <w:r>
              <w:rPr>
                <w:rFonts w:hint="eastAsia"/>
                <w:color w:val="auto"/>
                <w:lang w:val="en-US" w:eastAsia="zh-CN"/>
              </w:rPr>
              <w:t>2#车间</w:t>
            </w:r>
            <w:r>
              <w:rPr>
                <w:rFonts w:hint="eastAsia" w:ascii="Times New Roman" w:hAnsi="Times New Roman" w:cs="Times New Roman"/>
                <w:bCs/>
                <w:color w:val="auto"/>
                <w:kern w:val="0"/>
                <w:sz w:val="24"/>
                <w:lang w:val="en-US" w:eastAsia="zh-CN"/>
              </w:rPr>
              <w:t>集气罩需风量为</w:t>
            </w:r>
            <w:r>
              <w:rPr>
                <w:rFonts w:hint="eastAsia"/>
                <w:color w:val="auto"/>
                <w:lang w:val="en-US" w:eastAsia="zh-CN"/>
              </w:rPr>
              <w:t>7560</w:t>
            </w:r>
            <w:r>
              <w:rPr>
                <w:rFonts w:hint="eastAsia" w:ascii="Times New Roman" w:hAnsi="Times New Roman" w:cs="Times New Roman"/>
                <w:bCs/>
                <w:color w:val="auto"/>
                <w:kern w:val="0"/>
                <w:sz w:val="24"/>
                <w:lang w:val="en-US" w:eastAsia="zh-CN"/>
              </w:rPr>
              <w:t>m</w:t>
            </w:r>
            <w:r>
              <w:rPr>
                <w:rFonts w:hint="eastAsia" w:ascii="Times New Roman" w:hAnsi="Times New Roman" w:cs="Times New Roman"/>
                <w:bCs/>
                <w:color w:val="auto"/>
                <w:kern w:val="0"/>
                <w:sz w:val="24"/>
                <w:vertAlign w:val="superscript"/>
                <w:lang w:val="en-US" w:eastAsia="zh-CN"/>
              </w:rPr>
              <w:t>3</w:t>
            </w:r>
            <w:r>
              <w:rPr>
                <w:rFonts w:hint="eastAsia" w:ascii="Times New Roman" w:hAnsi="Times New Roman" w:cs="Times New Roman"/>
                <w:bCs/>
                <w:color w:val="auto"/>
                <w:kern w:val="0"/>
                <w:sz w:val="24"/>
                <w:lang w:val="en-US" w:eastAsia="zh-CN"/>
              </w:rPr>
              <w:t>/h，本项目</w:t>
            </w:r>
            <w:r>
              <w:rPr>
                <w:rFonts w:hint="eastAsia"/>
                <w:color w:val="auto"/>
                <w:lang w:val="en-US" w:eastAsia="zh-CN"/>
              </w:rPr>
              <w:t>2#车间</w:t>
            </w:r>
            <w:r>
              <w:rPr>
                <w:rFonts w:hint="eastAsia" w:ascii="Times New Roman" w:hAnsi="Times New Roman" w:cs="Times New Roman"/>
                <w:bCs/>
                <w:color w:val="auto"/>
                <w:kern w:val="0"/>
                <w:sz w:val="24"/>
                <w:lang w:val="en-US" w:eastAsia="zh-CN"/>
              </w:rPr>
              <w:t>设置总风量为</w:t>
            </w:r>
            <w:r>
              <w:rPr>
                <w:rFonts w:hint="eastAsia" w:cs="Times New Roman"/>
                <w:bCs/>
                <w:color w:val="auto"/>
                <w:kern w:val="0"/>
                <w:sz w:val="24"/>
                <w:lang w:val="en-US" w:eastAsia="zh-CN"/>
              </w:rPr>
              <w:t>8</w:t>
            </w:r>
            <w:r>
              <w:rPr>
                <w:rFonts w:hint="eastAsia" w:ascii="Times New Roman" w:hAnsi="Times New Roman" w:cs="Times New Roman"/>
                <w:bCs/>
                <w:color w:val="auto"/>
                <w:kern w:val="0"/>
                <w:sz w:val="24"/>
                <w:lang w:val="en-US" w:eastAsia="zh-CN"/>
              </w:rPr>
              <w:t>000m</w:t>
            </w:r>
            <w:r>
              <w:rPr>
                <w:rFonts w:hint="eastAsia" w:ascii="Times New Roman" w:hAnsi="Times New Roman" w:cs="Times New Roman"/>
                <w:bCs/>
                <w:color w:val="auto"/>
                <w:kern w:val="0"/>
                <w:sz w:val="24"/>
                <w:vertAlign w:val="superscript"/>
                <w:lang w:val="en-US" w:eastAsia="zh-CN"/>
              </w:rPr>
              <w:t>3</w:t>
            </w:r>
            <w:r>
              <w:rPr>
                <w:rFonts w:hint="eastAsia" w:ascii="Times New Roman" w:hAnsi="Times New Roman" w:cs="Times New Roman"/>
                <w:bCs/>
                <w:color w:val="auto"/>
                <w:kern w:val="0"/>
                <w:sz w:val="24"/>
                <w:lang w:val="en-US" w:eastAsia="zh-CN"/>
              </w:rPr>
              <w:t>/h满足需求</w:t>
            </w:r>
            <w:r>
              <w:rPr>
                <w:rFonts w:hint="eastAsia" w:cs="Times New Roman"/>
                <w:bCs/>
                <w:color w:val="auto"/>
                <w:kern w:val="0"/>
                <w:sz w:val="24"/>
                <w:lang w:val="en-US" w:eastAsia="zh-CN"/>
              </w:rPr>
              <w:t>。</w:t>
            </w:r>
          </w:p>
          <w:p w14:paraId="3E759F70">
            <w:pPr>
              <w:keepNext w:val="0"/>
              <w:keepLines w:val="0"/>
              <w:pageBreakBefore w:val="0"/>
              <w:widowControl/>
              <w:numPr>
                <w:ilvl w:val="0"/>
                <w:numId w:val="0"/>
              </w:numPr>
              <w:kinsoku/>
              <w:wordWrap/>
              <w:overflowPunct/>
              <w:topLinePunct w:val="0"/>
              <w:bidi w:val="0"/>
              <w:spacing w:line="360" w:lineRule="auto"/>
              <w:ind w:firstLine="480" w:firstLineChars="200"/>
              <w:textAlignment w:val="auto"/>
              <w:rPr>
                <w:rFonts w:hint="eastAsia"/>
                <w:color w:val="auto"/>
                <w:sz w:val="24"/>
                <w:lang w:val="en-US" w:eastAsia="zh-CN"/>
              </w:rPr>
            </w:pPr>
            <w:r>
              <w:rPr>
                <w:rFonts w:hint="eastAsia"/>
                <w:color w:val="auto"/>
                <w:lang w:val="en-US" w:eastAsia="zh-CN"/>
              </w:rPr>
              <w:t>综上所述，本项目废气排污节点、污染物及污染治理设施信息见下表。</w:t>
            </w:r>
          </w:p>
          <w:p w14:paraId="40CFD1B0">
            <w:pPr>
              <w:pStyle w:val="35"/>
              <w:bidi w:val="0"/>
              <w:rPr>
                <w:rFonts w:hint="eastAsia"/>
                <w:color w:val="auto"/>
                <w:lang w:val="zh-CN"/>
              </w:rPr>
            </w:pPr>
            <w:r>
              <w:rPr>
                <w:rFonts w:hint="eastAsia"/>
                <w:color w:val="auto"/>
                <w:lang w:val="zh-CN"/>
              </w:rPr>
              <w:t>表</w:t>
            </w:r>
            <w:r>
              <w:rPr>
                <w:rFonts w:hint="eastAsia"/>
                <w:color w:val="auto"/>
                <w:lang w:val="en-US" w:eastAsia="zh-CN"/>
              </w:rPr>
              <w:t>4-3  本项目有组织</w:t>
            </w:r>
            <w:r>
              <w:rPr>
                <w:rFonts w:hint="default" w:ascii="Times New Roman" w:hAnsi="Times New Roman" w:eastAsia="宋体" w:cs="Times New Roman"/>
                <w:b/>
                <w:color w:val="auto"/>
                <w:kern w:val="0"/>
                <w:szCs w:val="21"/>
              </w:rPr>
              <w:t>废气产</w:t>
            </w:r>
            <w:r>
              <w:rPr>
                <w:rFonts w:hint="eastAsia" w:ascii="Times New Roman" w:hAnsi="Times New Roman" w:cs="Times New Roman"/>
                <w:b/>
                <w:color w:val="auto"/>
                <w:kern w:val="0"/>
                <w:szCs w:val="21"/>
                <w:lang w:val="en-US" w:eastAsia="zh-CN"/>
              </w:rPr>
              <w:t>排情况</w:t>
            </w:r>
            <w:r>
              <w:rPr>
                <w:rFonts w:hint="default" w:ascii="Times New Roman" w:hAnsi="Times New Roman" w:eastAsia="宋体" w:cs="Times New Roman"/>
                <w:b/>
                <w:color w:val="auto"/>
                <w:kern w:val="0"/>
                <w:szCs w:val="21"/>
              </w:rPr>
              <w:t>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6"/>
              <w:gridCol w:w="667"/>
              <w:gridCol w:w="667"/>
              <w:gridCol w:w="583"/>
              <w:gridCol w:w="601"/>
              <w:gridCol w:w="571"/>
              <w:gridCol w:w="1048"/>
              <w:gridCol w:w="581"/>
              <w:gridCol w:w="605"/>
              <w:gridCol w:w="535"/>
              <w:gridCol w:w="569"/>
              <w:gridCol w:w="413"/>
            </w:tblGrid>
            <w:tr w14:paraId="4985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99" w:type="dxa"/>
                  <w:vMerge w:val="restart"/>
                  <w:noWrap w:val="0"/>
                  <w:vAlign w:val="center"/>
                </w:tcPr>
                <w:p w14:paraId="48ED1676">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污染源</w:t>
                  </w:r>
                </w:p>
              </w:tc>
              <w:tc>
                <w:tcPr>
                  <w:tcW w:w="728" w:type="dxa"/>
                  <w:vMerge w:val="restart"/>
                  <w:noWrap w:val="0"/>
                  <w:vAlign w:val="center"/>
                </w:tcPr>
                <w:p w14:paraId="5CF5B3C9">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风机风量m</w:t>
                  </w:r>
                  <w:r>
                    <w:rPr>
                      <w:rFonts w:hint="eastAsia" w:cs="Times New Roman"/>
                      <w:color w:val="auto"/>
                      <w:vertAlign w:val="superscript"/>
                      <w:lang w:val="en-US" w:eastAsia="zh-CN"/>
                    </w:rPr>
                    <w:t>3</w:t>
                  </w:r>
                  <w:r>
                    <w:rPr>
                      <w:rFonts w:hint="eastAsia" w:cs="Times New Roman"/>
                      <w:color w:val="auto"/>
                      <w:lang w:val="en-US" w:eastAsia="zh-CN"/>
                    </w:rPr>
                    <w:t>/h</w:t>
                  </w:r>
                </w:p>
              </w:tc>
              <w:tc>
                <w:tcPr>
                  <w:tcW w:w="728" w:type="dxa"/>
                  <w:vMerge w:val="restart"/>
                  <w:noWrap w:val="0"/>
                  <w:vAlign w:val="center"/>
                </w:tcPr>
                <w:p w14:paraId="141EEAF3">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污染物</w:t>
                  </w:r>
                </w:p>
              </w:tc>
              <w:tc>
                <w:tcPr>
                  <w:tcW w:w="1915" w:type="dxa"/>
                  <w:gridSpan w:val="3"/>
                  <w:noWrap w:val="0"/>
                  <w:vAlign w:val="center"/>
                </w:tcPr>
                <w:p w14:paraId="4A55645C">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产生情况</w:t>
                  </w:r>
                </w:p>
              </w:tc>
              <w:tc>
                <w:tcPr>
                  <w:tcW w:w="1145" w:type="dxa"/>
                  <w:vMerge w:val="restart"/>
                  <w:noWrap w:val="0"/>
                  <w:vAlign w:val="center"/>
                </w:tcPr>
                <w:p w14:paraId="12B766BA">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处理措施</w:t>
                  </w:r>
                </w:p>
                <w:p w14:paraId="2C606587">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及效率</w:t>
                  </w:r>
                </w:p>
              </w:tc>
              <w:tc>
                <w:tcPr>
                  <w:tcW w:w="1878" w:type="dxa"/>
                  <w:gridSpan w:val="3"/>
                  <w:noWrap w:val="0"/>
                  <w:vAlign w:val="center"/>
                </w:tcPr>
                <w:p w14:paraId="1D807411">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排放情况</w:t>
                  </w:r>
                </w:p>
              </w:tc>
              <w:tc>
                <w:tcPr>
                  <w:tcW w:w="1071" w:type="dxa"/>
                  <w:gridSpan w:val="2"/>
                  <w:noWrap w:val="0"/>
                  <w:vAlign w:val="center"/>
                </w:tcPr>
                <w:p w14:paraId="61B46817">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执行标准</w:t>
                  </w:r>
                </w:p>
              </w:tc>
            </w:tr>
            <w:tr w14:paraId="4EC6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99" w:type="dxa"/>
                  <w:vMerge w:val="continue"/>
                  <w:noWrap w:val="0"/>
                  <w:vAlign w:val="center"/>
                </w:tcPr>
                <w:p w14:paraId="50FDB4FB">
                  <w:pPr>
                    <w:pStyle w:val="32"/>
                    <w:bidi w:val="0"/>
                    <w:rPr>
                      <w:rFonts w:hint="eastAsia" w:ascii="Times New Roman" w:hAnsi="Times New Roman" w:eastAsia="宋体" w:cs="Times New Roman"/>
                      <w:color w:val="auto"/>
                      <w:lang w:val="en-US" w:eastAsia="zh-CN"/>
                    </w:rPr>
                  </w:pPr>
                </w:p>
              </w:tc>
              <w:tc>
                <w:tcPr>
                  <w:tcW w:w="728" w:type="dxa"/>
                  <w:vMerge w:val="continue"/>
                  <w:noWrap w:val="0"/>
                  <w:vAlign w:val="center"/>
                </w:tcPr>
                <w:p w14:paraId="3F0935C3">
                  <w:pPr>
                    <w:pStyle w:val="32"/>
                    <w:bidi w:val="0"/>
                    <w:rPr>
                      <w:rFonts w:hint="eastAsia" w:ascii="Times New Roman" w:hAnsi="Times New Roman" w:eastAsia="宋体" w:cs="Times New Roman"/>
                      <w:color w:val="auto"/>
                      <w:lang w:val="en-US" w:eastAsia="zh-CN"/>
                    </w:rPr>
                  </w:pPr>
                </w:p>
              </w:tc>
              <w:tc>
                <w:tcPr>
                  <w:tcW w:w="728" w:type="dxa"/>
                  <w:vMerge w:val="continue"/>
                  <w:noWrap w:val="0"/>
                  <w:vAlign w:val="center"/>
                </w:tcPr>
                <w:p w14:paraId="64EA6E32">
                  <w:pPr>
                    <w:pStyle w:val="32"/>
                    <w:bidi w:val="0"/>
                    <w:rPr>
                      <w:rFonts w:hint="eastAsia" w:ascii="Times New Roman" w:hAnsi="Times New Roman" w:eastAsia="宋体" w:cs="Times New Roman"/>
                      <w:color w:val="auto"/>
                      <w:lang w:val="en-US" w:eastAsia="zh-CN"/>
                    </w:rPr>
                  </w:pPr>
                </w:p>
              </w:tc>
              <w:tc>
                <w:tcPr>
                  <w:tcW w:w="636" w:type="dxa"/>
                  <w:noWrap w:val="0"/>
                  <w:vAlign w:val="center"/>
                </w:tcPr>
                <w:p w14:paraId="53893164">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浓度mg/m</w:t>
                  </w:r>
                  <w:r>
                    <w:rPr>
                      <w:rFonts w:hint="eastAsia" w:ascii="Times New Roman" w:hAnsi="Times New Roman" w:eastAsia="宋体" w:cs="Times New Roman"/>
                      <w:color w:val="auto"/>
                      <w:vertAlign w:val="superscript"/>
                      <w:lang w:val="en-US" w:eastAsia="zh-CN"/>
                    </w:rPr>
                    <w:t>3</w:t>
                  </w:r>
                </w:p>
              </w:tc>
              <w:tc>
                <w:tcPr>
                  <w:tcW w:w="656" w:type="dxa"/>
                  <w:noWrap w:val="0"/>
                  <w:vAlign w:val="center"/>
                </w:tcPr>
                <w:p w14:paraId="195D4E0B">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速率kg/h</w:t>
                  </w:r>
                </w:p>
              </w:tc>
              <w:tc>
                <w:tcPr>
                  <w:tcW w:w="623" w:type="dxa"/>
                  <w:noWrap w:val="0"/>
                  <w:vAlign w:val="center"/>
                </w:tcPr>
                <w:p w14:paraId="606D0820">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产生量t/a</w:t>
                  </w:r>
                </w:p>
              </w:tc>
              <w:tc>
                <w:tcPr>
                  <w:tcW w:w="1145" w:type="dxa"/>
                  <w:vMerge w:val="continue"/>
                  <w:noWrap w:val="0"/>
                  <w:vAlign w:val="center"/>
                </w:tcPr>
                <w:p w14:paraId="35B862C3">
                  <w:pPr>
                    <w:pStyle w:val="32"/>
                    <w:bidi w:val="0"/>
                    <w:rPr>
                      <w:rFonts w:hint="eastAsia" w:ascii="Times New Roman" w:hAnsi="Times New Roman" w:eastAsia="宋体" w:cs="Times New Roman"/>
                      <w:color w:val="auto"/>
                      <w:lang w:val="en-US" w:eastAsia="zh-CN"/>
                    </w:rPr>
                  </w:pPr>
                </w:p>
              </w:tc>
              <w:tc>
                <w:tcPr>
                  <w:tcW w:w="634" w:type="dxa"/>
                  <w:noWrap w:val="0"/>
                  <w:vAlign w:val="center"/>
                </w:tcPr>
                <w:p w14:paraId="5B0FCEAE">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浓度mg/m</w:t>
                  </w:r>
                  <w:r>
                    <w:rPr>
                      <w:rFonts w:hint="eastAsia" w:ascii="Times New Roman" w:hAnsi="Times New Roman" w:eastAsia="宋体" w:cs="Times New Roman"/>
                      <w:color w:val="auto"/>
                      <w:vertAlign w:val="superscript"/>
                      <w:lang w:val="en-US" w:eastAsia="zh-CN"/>
                    </w:rPr>
                    <w:t>3</w:t>
                  </w:r>
                </w:p>
              </w:tc>
              <w:tc>
                <w:tcPr>
                  <w:tcW w:w="660" w:type="dxa"/>
                  <w:noWrap w:val="0"/>
                  <w:vAlign w:val="center"/>
                </w:tcPr>
                <w:p w14:paraId="1FE35D74">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速率kg/h</w:t>
                  </w:r>
                </w:p>
              </w:tc>
              <w:tc>
                <w:tcPr>
                  <w:tcW w:w="584" w:type="dxa"/>
                  <w:noWrap w:val="0"/>
                  <w:vAlign w:val="center"/>
                </w:tcPr>
                <w:p w14:paraId="394AC93A">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排放量t/a</w:t>
                  </w:r>
                </w:p>
              </w:tc>
              <w:tc>
                <w:tcPr>
                  <w:tcW w:w="621" w:type="dxa"/>
                  <w:noWrap w:val="0"/>
                  <w:vAlign w:val="center"/>
                </w:tcPr>
                <w:p w14:paraId="3BD0FCA8">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浓度mg/m</w:t>
                  </w:r>
                  <w:r>
                    <w:rPr>
                      <w:rFonts w:hint="eastAsia" w:ascii="Times New Roman" w:hAnsi="Times New Roman" w:eastAsia="宋体" w:cs="Times New Roman"/>
                      <w:color w:val="auto"/>
                      <w:vertAlign w:val="superscript"/>
                      <w:lang w:val="en-US" w:eastAsia="zh-CN"/>
                    </w:rPr>
                    <w:t>3</w:t>
                  </w:r>
                </w:p>
              </w:tc>
              <w:tc>
                <w:tcPr>
                  <w:tcW w:w="450" w:type="dxa"/>
                  <w:noWrap w:val="0"/>
                  <w:vAlign w:val="center"/>
                </w:tcPr>
                <w:p w14:paraId="29FC4CD6">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速率</w:t>
                  </w:r>
                </w:p>
                <w:p w14:paraId="3FE2E914">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kg/h</w:t>
                  </w:r>
                </w:p>
              </w:tc>
            </w:tr>
            <w:tr w14:paraId="4C16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99" w:type="dxa"/>
                  <w:noWrap w:val="0"/>
                  <w:vAlign w:val="center"/>
                </w:tcPr>
                <w:p w14:paraId="3DA4AACC">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DA001</w:t>
                  </w:r>
                </w:p>
              </w:tc>
              <w:tc>
                <w:tcPr>
                  <w:tcW w:w="728" w:type="dxa"/>
                  <w:noWrap w:val="0"/>
                  <w:vAlign w:val="center"/>
                </w:tcPr>
                <w:p w14:paraId="2973A12F">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8000</w:t>
                  </w:r>
                </w:p>
              </w:tc>
              <w:tc>
                <w:tcPr>
                  <w:tcW w:w="728" w:type="dxa"/>
                  <w:noWrap w:val="0"/>
                  <w:vAlign w:val="center"/>
                </w:tcPr>
                <w:p w14:paraId="15A166AA">
                  <w:pPr>
                    <w:pStyle w:val="32"/>
                    <w:bidi w:val="0"/>
                    <w:rPr>
                      <w:rFonts w:hint="eastAsia" w:ascii="Times New Roman" w:hAnsi="Times New Roman" w:eastAsia="宋体" w:cs="Times New Roman"/>
                      <w:color w:val="auto"/>
                      <w:lang w:val="en-US" w:eastAsia="zh-CN"/>
                    </w:rPr>
                  </w:pPr>
                  <w:r>
                    <w:rPr>
                      <w:rFonts w:hint="eastAsia" w:cs="Times New Roman"/>
                      <w:color w:val="auto"/>
                      <w:lang w:val="en-US" w:eastAsia="zh-CN"/>
                    </w:rPr>
                    <w:t>非甲烷总烃</w:t>
                  </w:r>
                </w:p>
              </w:tc>
              <w:tc>
                <w:tcPr>
                  <w:tcW w:w="636" w:type="dxa"/>
                  <w:noWrap w:val="0"/>
                  <w:vAlign w:val="center"/>
                </w:tcPr>
                <w:p w14:paraId="05100F5C">
                  <w:pPr>
                    <w:pStyle w:val="32"/>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10.014 </w:t>
                  </w:r>
                </w:p>
              </w:tc>
              <w:tc>
                <w:tcPr>
                  <w:tcW w:w="656" w:type="dxa"/>
                  <w:noWrap w:val="0"/>
                  <w:vAlign w:val="center"/>
                </w:tcPr>
                <w:p w14:paraId="30404F01">
                  <w:pPr>
                    <w:pStyle w:val="32"/>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0.080 </w:t>
                  </w:r>
                </w:p>
              </w:tc>
              <w:tc>
                <w:tcPr>
                  <w:tcW w:w="623" w:type="dxa"/>
                  <w:noWrap w:val="0"/>
                  <w:vAlign w:val="center"/>
                </w:tcPr>
                <w:p w14:paraId="1EC8A96D">
                  <w:pPr>
                    <w:pStyle w:val="32"/>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0.6345</w:t>
                  </w:r>
                </w:p>
              </w:tc>
              <w:tc>
                <w:tcPr>
                  <w:tcW w:w="1145" w:type="dxa"/>
                  <w:noWrap w:val="0"/>
                  <w:vAlign w:val="center"/>
                </w:tcPr>
                <w:p w14:paraId="6313272C">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“二级活性炭吸附装置”处理（收集效率90%，处理效率90%）</w:t>
                  </w:r>
                </w:p>
              </w:tc>
              <w:tc>
                <w:tcPr>
                  <w:tcW w:w="634" w:type="dxa"/>
                  <w:noWrap w:val="0"/>
                  <w:vAlign w:val="center"/>
                </w:tcPr>
                <w:p w14:paraId="0D307A79">
                  <w:pPr>
                    <w:pStyle w:val="32"/>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1.002 </w:t>
                  </w:r>
                </w:p>
              </w:tc>
              <w:tc>
                <w:tcPr>
                  <w:tcW w:w="660" w:type="dxa"/>
                  <w:noWrap w:val="0"/>
                  <w:vAlign w:val="center"/>
                </w:tcPr>
                <w:p w14:paraId="2C05734D">
                  <w:pPr>
                    <w:pStyle w:val="32"/>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0.008 </w:t>
                  </w:r>
                </w:p>
              </w:tc>
              <w:tc>
                <w:tcPr>
                  <w:tcW w:w="584" w:type="dxa"/>
                  <w:noWrap w:val="0"/>
                  <w:vAlign w:val="center"/>
                </w:tcPr>
                <w:p w14:paraId="0A6B7EB6">
                  <w:pPr>
                    <w:pStyle w:val="32"/>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0.0635</w:t>
                  </w:r>
                </w:p>
              </w:tc>
              <w:tc>
                <w:tcPr>
                  <w:tcW w:w="621" w:type="dxa"/>
                  <w:noWrap w:val="0"/>
                  <w:vAlign w:val="center"/>
                </w:tcPr>
                <w:p w14:paraId="71E24B4B">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70</w:t>
                  </w:r>
                </w:p>
              </w:tc>
              <w:tc>
                <w:tcPr>
                  <w:tcW w:w="450" w:type="dxa"/>
                  <w:noWrap w:val="0"/>
                  <w:vAlign w:val="center"/>
                </w:tcPr>
                <w:p w14:paraId="19B82C39">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3</w:t>
                  </w:r>
                </w:p>
              </w:tc>
            </w:tr>
            <w:tr w14:paraId="659B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99" w:type="dxa"/>
                  <w:noWrap w:val="0"/>
                  <w:vAlign w:val="center"/>
                </w:tcPr>
                <w:p w14:paraId="6188E918">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DA002（1#车间）</w:t>
                  </w:r>
                </w:p>
              </w:tc>
              <w:tc>
                <w:tcPr>
                  <w:tcW w:w="728" w:type="dxa"/>
                  <w:noWrap w:val="0"/>
                  <w:vAlign w:val="center"/>
                </w:tcPr>
                <w:p w14:paraId="5A2AB44F">
                  <w:pPr>
                    <w:pStyle w:val="32"/>
                    <w:bidi w:val="0"/>
                    <w:rPr>
                      <w:rFonts w:hint="default" w:cs="Times New Roman"/>
                      <w:color w:val="auto"/>
                      <w:lang w:val="en-US" w:eastAsia="zh-CN"/>
                    </w:rPr>
                  </w:pPr>
                  <w:r>
                    <w:rPr>
                      <w:rFonts w:hint="eastAsia" w:cs="Times New Roman"/>
                      <w:color w:val="auto"/>
                      <w:lang w:val="en-US" w:eastAsia="zh-CN"/>
                    </w:rPr>
                    <w:t>5000</w:t>
                  </w:r>
                </w:p>
              </w:tc>
              <w:tc>
                <w:tcPr>
                  <w:tcW w:w="728" w:type="dxa"/>
                  <w:noWrap w:val="0"/>
                  <w:vAlign w:val="center"/>
                </w:tcPr>
                <w:p w14:paraId="212FAD65">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颗粒物</w:t>
                  </w:r>
                </w:p>
              </w:tc>
              <w:tc>
                <w:tcPr>
                  <w:tcW w:w="636" w:type="dxa"/>
                  <w:noWrap w:val="0"/>
                  <w:vAlign w:val="center"/>
                </w:tcPr>
                <w:p w14:paraId="1C3B254E">
                  <w:pPr>
                    <w:pStyle w:val="32"/>
                    <w:bidi w:val="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14.205 </w:t>
                  </w:r>
                </w:p>
              </w:tc>
              <w:tc>
                <w:tcPr>
                  <w:tcW w:w="656" w:type="dxa"/>
                  <w:noWrap w:val="0"/>
                  <w:vAlign w:val="center"/>
                </w:tcPr>
                <w:p w14:paraId="168F9628">
                  <w:pPr>
                    <w:pStyle w:val="32"/>
                    <w:bidi w:val="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0.114</w:t>
                  </w:r>
                </w:p>
              </w:tc>
              <w:tc>
                <w:tcPr>
                  <w:tcW w:w="623" w:type="dxa"/>
                  <w:noWrap w:val="0"/>
                  <w:vAlign w:val="center"/>
                </w:tcPr>
                <w:p w14:paraId="48EB10EE">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0.9</w:t>
                  </w:r>
                </w:p>
              </w:tc>
              <w:tc>
                <w:tcPr>
                  <w:tcW w:w="1145" w:type="dxa"/>
                  <w:vMerge w:val="restart"/>
                  <w:noWrap w:val="0"/>
                  <w:vAlign w:val="center"/>
                </w:tcPr>
                <w:p w14:paraId="7F35414F">
                  <w:pPr>
                    <w:pStyle w:val="32"/>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布袋除尘器处理（收集效率90%，处理效率9</w:t>
                  </w:r>
                  <w:r>
                    <w:rPr>
                      <w:rFonts w:hint="eastAsia" w:cs="Times New Roman"/>
                      <w:color w:val="auto"/>
                      <w:lang w:val="en-US" w:eastAsia="zh-CN"/>
                    </w:rPr>
                    <w:t>5</w:t>
                  </w:r>
                  <w:r>
                    <w:rPr>
                      <w:rFonts w:hint="eastAsia" w:ascii="Times New Roman" w:hAnsi="Times New Roman" w:eastAsia="宋体" w:cs="Times New Roman"/>
                      <w:color w:val="auto"/>
                      <w:lang w:val="en-US" w:eastAsia="zh-CN"/>
                    </w:rPr>
                    <w:t>%）</w:t>
                  </w:r>
                </w:p>
              </w:tc>
              <w:tc>
                <w:tcPr>
                  <w:tcW w:w="634" w:type="dxa"/>
                  <w:noWrap w:val="0"/>
                  <w:vAlign w:val="center"/>
                </w:tcPr>
                <w:p w14:paraId="3640C056">
                  <w:pPr>
                    <w:pStyle w:val="32"/>
                    <w:bidi w:val="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0.710</w:t>
                  </w:r>
                </w:p>
              </w:tc>
              <w:tc>
                <w:tcPr>
                  <w:tcW w:w="660" w:type="dxa"/>
                  <w:noWrap w:val="0"/>
                  <w:vAlign w:val="center"/>
                </w:tcPr>
                <w:p w14:paraId="41987E05">
                  <w:pPr>
                    <w:pStyle w:val="32"/>
                    <w:bidi w:val="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0.006</w:t>
                  </w:r>
                </w:p>
              </w:tc>
              <w:tc>
                <w:tcPr>
                  <w:tcW w:w="584" w:type="dxa"/>
                  <w:noWrap w:val="0"/>
                  <w:vAlign w:val="center"/>
                </w:tcPr>
                <w:p w14:paraId="036154D1">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0.045</w:t>
                  </w:r>
                </w:p>
              </w:tc>
              <w:tc>
                <w:tcPr>
                  <w:tcW w:w="621" w:type="dxa"/>
                  <w:noWrap w:val="0"/>
                  <w:vAlign w:val="center"/>
                </w:tcPr>
                <w:p w14:paraId="61801513">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120</w:t>
                  </w:r>
                </w:p>
              </w:tc>
              <w:tc>
                <w:tcPr>
                  <w:tcW w:w="450" w:type="dxa"/>
                  <w:noWrap w:val="0"/>
                  <w:vAlign w:val="center"/>
                </w:tcPr>
                <w:p w14:paraId="396A8370">
                  <w:pPr>
                    <w:pStyle w:val="32"/>
                    <w:bidi w:val="0"/>
                    <w:rPr>
                      <w:rFonts w:hint="default" w:ascii="Times New Roman" w:hAnsi="Times New Roman" w:eastAsia="宋体" w:cs="Times New Roman"/>
                      <w:color w:val="auto"/>
                      <w:lang w:val="en-US" w:eastAsia="zh-CN"/>
                    </w:rPr>
                  </w:pPr>
                  <w:r>
                    <w:rPr>
                      <w:rFonts w:hint="eastAsia" w:cs="Times New Roman"/>
                      <w:color w:val="auto"/>
                      <w:lang w:val="en-US" w:eastAsia="zh-CN"/>
                    </w:rPr>
                    <w:t>3.5</w:t>
                  </w:r>
                </w:p>
              </w:tc>
            </w:tr>
            <w:tr w14:paraId="3417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99" w:type="dxa"/>
                  <w:noWrap w:val="0"/>
                  <w:vAlign w:val="center"/>
                </w:tcPr>
                <w:p w14:paraId="10DF887E">
                  <w:pPr>
                    <w:pStyle w:val="32"/>
                    <w:bidi w:val="0"/>
                    <w:rPr>
                      <w:rFonts w:hint="default" w:cs="Times New Roman"/>
                      <w:color w:val="auto"/>
                      <w:lang w:val="en-US" w:eastAsia="zh-CN"/>
                    </w:rPr>
                  </w:pPr>
                  <w:r>
                    <w:rPr>
                      <w:rFonts w:hint="eastAsia" w:cs="Times New Roman"/>
                      <w:color w:val="auto"/>
                      <w:lang w:val="en-US" w:eastAsia="zh-CN"/>
                    </w:rPr>
                    <w:t>DA003（2#车间）</w:t>
                  </w:r>
                </w:p>
              </w:tc>
              <w:tc>
                <w:tcPr>
                  <w:tcW w:w="728" w:type="dxa"/>
                  <w:shd w:val="clear" w:color="auto" w:fill="auto"/>
                  <w:noWrap w:val="0"/>
                  <w:vAlign w:val="center"/>
                </w:tcPr>
                <w:p w14:paraId="591BAD80">
                  <w:pPr>
                    <w:pStyle w:val="32"/>
                    <w:bidi w:val="0"/>
                    <w:rPr>
                      <w:rFonts w:hint="default" w:cs="Times New Roman"/>
                      <w:color w:val="auto"/>
                      <w:lang w:val="en-US" w:eastAsia="zh-CN"/>
                    </w:rPr>
                  </w:pPr>
                  <w:r>
                    <w:rPr>
                      <w:rFonts w:hint="eastAsia" w:cs="Times New Roman"/>
                      <w:color w:val="auto"/>
                      <w:lang w:val="en-US" w:eastAsia="zh-CN"/>
                    </w:rPr>
                    <w:t>8000</w:t>
                  </w:r>
                </w:p>
              </w:tc>
              <w:tc>
                <w:tcPr>
                  <w:tcW w:w="728" w:type="dxa"/>
                  <w:shd w:val="clear" w:color="auto" w:fill="auto"/>
                  <w:noWrap w:val="0"/>
                  <w:vAlign w:val="center"/>
                </w:tcPr>
                <w:p w14:paraId="3220DBB6">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颗粒物</w:t>
                  </w:r>
                </w:p>
              </w:tc>
              <w:tc>
                <w:tcPr>
                  <w:tcW w:w="636" w:type="dxa"/>
                  <w:shd w:val="clear" w:color="auto" w:fill="auto"/>
                  <w:noWrap w:val="0"/>
                  <w:vAlign w:val="center"/>
                </w:tcPr>
                <w:p w14:paraId="429C0645">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11.364 </w:t>
                  </w:r>
                </w:p>
              </w:tc>
              <w:tc>
                <w:tcPr>
                  <w:tcW w:w="656" w:type="dxa"/>
                  <w:shd w:val="clear" w:color="auto" w:fill="auto"/>
                  <w:noWrap w:val="0"/>
                  <w:vAlign w:val="center"/>
                </w:tcPr>
                <w:p w14:paraId="0F01C9AE">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0.091</w:t>
                  </w:r>
                </w:p>
              </w:tc>
              <w:tc>
                <w:tcPr>
                  <w:tcW w:w="623" w:type="dxa"/>
                  <w:shd w:val="clear" w:color="auto" w:fill="auto"/>
                  <w:noWrap w:val="0"/>
                  <w:vAlign w:val="center"/>
                </w:tcPr>
                <w:p w14:paraId="691E82F1">
                  <w:pPr>
                    <w:pStyle w:val="32"/>
                    <w:bidi w:val="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0.72</w:t>
                  </w:r>
                </w:p>
              </w:tc>
              <w:tc>
                <w:tcPr>
                  <w:tcW w:w="1145" w:type="dxa"/>
                  <w:vMerge w:val="continue"/>
                  <w:noWrap w:val="0"/>
                  <w:vAlign w:val="center"/>
                </w:tcPr>
                <w:p w14:paraId="101DBF1B">
                  <w:pPr>
                    <w:pStyle w:val="32"/>
                    <w:bidi w:val="0"/>
                    <w:rPr>
                      <w:rFonts w:hint="eastAsia" w:ascii="Times New Roman" w:hAnsi="Times New Roman" w:eastAsia="宋体" w:cs="Times New Roman"/>
                      <w:color w:val="auto"/>
                      <w:lang w:val="en-US" w:eastAsia="zh-CN"/>
                    </w:rPr>
                  </w:pPr>
                </w:p>
              </w:tc>
              <w:tc>
                <w:tcPr>
                  <w:tcW w:w="634" w:type="dxa"/>
                  <w:shd w:val="clear" w:color="auto" w:fill="auto"/>
                  <w:noWrap w:val="0"/>
                  <w:vAlign w:val="center"/>
                </w:tcPr>
                <w:p w14:paraId="64416E62">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0.568</w:t>
                  </w:r>
                </w:p>
              </w:tc>
              <w:tc>
                <w:tcPr>
                  <w:tcW w:w="660" w:type="dxa"/>
                  <w:shd w:val="clear" w:color="auto" w:fill="auto"/>
                  <w:noWrap w:val="0"/>
                  <w:vAlign w:val="center"/>
                </w:tcPr>
                <w:p w14:paraId="4653041D">
                  <w:pPr>
                    <w:pStyle w:val="32"/>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0.005</w:t>
                  </w:r>
                </w:p>
              </w:tc>
              <w:tc>
                <w:tcPr>
                  <w:tcW w:w="584" w:type="dxa"/>
                  <w:shd w:val="clear" w:color="auto" w:fill="auto"/>
                  <w:noWrap w:val="0"/>
                  <w:vAlign w:val="center"/>
                </w:tcPr>
                <w:p w14:paraId="1B3C1D22">
                  <w:pPr>
                    <w:pStyle w:val="32"/>
                    <w:bidi w:val="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0.036</w:t>
                  </w:r>
                </w:p>
              </w:tc>
              <w:tc>
                <w:tcPr>
                  <w:tcW w:w="621" w:type="dxa"/>
                  <w:shd w:val="clear" w:color="auto" w:fill="auto"/>
                  <w:noWrap w:val="0"/>
                  <w:vAlign w:val="center"/>
                </w:tcPr>
                <w:p w14:paraId="3869C830">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120</w:t>
                  </w:r>
                </w:p>
              </w:tc>
              <w:tc>
                <w:tcPr>
                  <w:tcW w:w="450" w:type="dxa"/>
                  <w:shd w:val="clear" w:color="auto" w:fill="auto"/>
                  <w:noWrap w:val="0"/>
                  <w:vAlign w:val="center"/>
                </w:tcPr>
                <w:p w14:paraId="5C4A6417">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3.5</w:t>
                  </w:r>
                </w:p>
              </w:tc>
            </w:tr>
          </w:tbl>
          <w:p w14:paraId="782A912E">
            <w:pPr>
              <w:pStyle w:val="33"/>
              <w:keepNext w:val="0"/>
              <w:keepLines w:val="0"/>
              <w:pageBreakBefore w:val="0"/>
              <w:widowControl/>
              <w:kinsoku/>
              <w:wordWrap/>
              <w:overflowPunct/>
              <w:topLinePunct w:val="0"/>
              <w:bidi w:val="0"/>
              <w:spacing w:before="120"/>
              <w:textAlignment w:val="auto"/>
              <w:rPr>
                <w:color w:val="auto"/>
              </w:rPr>
            </w:pPr>
            <w:r>
              <w:rPr>
                <w:color w:val="auto"/>
              </w:rPr>
              <w:t>表4-</w:t>
            </w:r>
            <w:r>
              <w:rPr>
                <w:rFonts w:hint="eastAsia"/>
                <w:color w:val="auto"/>
                <w:lang w:val="en-US" w:eastAsia="zh-CN"/>
              </w:rPr>
              <w:t>4</w:t>
            </w:r>
            <w:r>
              <w:rPr>
                <w:color w:val="auto"/>
              </w:rPr>
              <w:t xml:space="preserve">  建设项目大气污染物无组织排放表</w:t>
            </w: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9"/>
              <w:gridCol w:w="731"/>
              <w:gridCol w:w="710"/>
              <w:gridCol w:w="630"/>
              <w:gridCol w:w="780"/>
              <w:gridCol w:w="816"/>
              <w:gridCol w:w="566"/>
              <w:gridCol w:w="514"/>
              <w:gridCol w:w="520"/>
              <w:gridCol w:w="854"/>
              <w:gridCol w:w="750"/>
              <w:gridCol w:w="696"/>
            </w:tblGrid>
            <w:tr w14:paraId="2CABA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369" w:type="dxa"/>
                  <w:vMerge w:val="restart"/>
                  <w:tcBorders>
                    <w:top w:val="single" w:color="000000" w:sz="4" w:space="0"/>
                    <w:left w:val="single" w:color="000000" w:sz="4" w:space="0"/>
                    <w:right w:val="single" w:color="000000" w:sz="4" w:space="0"/>
                  </w:tcBorders>
                  <w:noWrap w:val="0"/>
                  <w:vAlign w:val="center"/>
                </w:tcPr>
                <w:p w14:paraId="388C892A">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污染源</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8CE79E">
                  <w:pPr>
                    <w:pStyle w:val="32"/>
                    <w:keepNext w:val="0"/>
                    <w:keepLines w:val="0"/>
                    <w:pageBreakBefore w:val="0"/>
                    <w:widowControl/>
                    <w:kinsoku/>
                    <w:wordWrap/>
                    <w:overflowPunct/>
                    <w:topLinePunct w:val="0"/>
                    <w:bidi w:val="0"/>
                    <w:textAlignment w:val="auto"/>
                    <w:rPr>
                      <w:color w:val="auto"/>
                    </w:rPr>
                  </w:pPr>
                  <w:r>
                    <w:rPr>
                      <w:color w:val="auto"/>
                    </w:rPr>
                    <w:t>产污环节</w:t>
                  </w:r>
                </w:p>
                <w:p w14:paraId="38391AB4">
                  <w:pPr>
                    <w:pStyle w:val="32"/>
                    <w:keepNext w:val="0"/>
                    <w:keepLines w:val="0"/>
                    <w:pageBreakBefore w:val="0"/>
                    <w:widowControl/>
                    <w:kinsoku/>
                    <w:wordWrap/>
                    <w:overflowPunct/>
                    <w:topLinePunct w:val="0"/>
                    <w:bidi w:val="0"/>
                    <w:textAlignment w:val="auto"/>
                    <w:rPr>
                      <w:color w:val="auto"/>
                    </w:rPr>
                  </w:pPr>
                  <w:r>
                    <w:rPr>
                      <w:color w:val="auto"/>
                    </w:rPr>
                    <w:t>名称</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8B9787">
                  <w:pPr>
                    <w:pStyle w:val="32"/>
                    <w:keepNext w:val="0"/>
                    <w:keepLines w:val="0"/>
                    <w:pageBreakBefore w:val="0"/>
                    <w:widowControl/>
                    <w:kinsoku/>
                    <w:wordWrap/>
                    <w:overflowPunct/>
                    <w:topLinePunct w:val="0"/>
                    <w:bidi w:val="0"/>
                    <w:textAlignment w:val="auto"/>
                    <w:rPr>
                      <w:color w:val="auto"/>
                    </w:rPr>
                  </w:pPr>
                  <w:r>
                    <w:rPr>
                      <w:color w:val="auto"/>
                    </w:rPr>
                    <w:t>污染物种类</w:t>
                  </w:r>
                </w:p>
              </w:tc>
              <w:tc>
                <w:tcPr>
                  <w:tcW w:w="630" w:type="dxa"/>
                  <w:vMerge w:val="restart"/>
                  <w:tcBorders>
                    <w:top w:val="single" w:color="000000" w:sz="4" w:space="0"/>
                    <w:left w:val="single" w:color="000000" w:sz="4" w:space="0"/>
                    <w:right w:val="single" w:color="auto" w:sz="4" w:space="0"/>
                  </w:tcBorders>
                  <w:noWrap w:val="0"/>
                  <w:vAlign w:val="center"/>
                </w:tcPr>
                <w:p w14:paraId="3E93EB2F">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产生量t/a</w:t>
                  </w:r>
                </w:p>
              </w:tc>
              <w:tc>
                <w:tcPr>
                  <w:tcW w:w="780" w:type="dxa"/>
                  <w:vMerge w:val="restart"/>
                  <w:tcBorders>
                    <w:top w:val="single" w:color="000000" w:sz="4" w:space="0"/>
                    <w:left w:val="single" w:color="000000" w:sz="4" w:space="0"/>
                    <w:right w:val="single" w:color="auto" w:sz="4" w:space="0"/>
                  </w:tcBorders>
                  <w:noWrap w:val="0"/>
                  <w:vAlign w:val="center"/>
                </w:tcPr>
                <w:p w14:paraId="259C4299">
                  <w:pPr>
                    <w:pStyle w:val="32"/>
                    <w:keepNext w:val="0"/>
                    <w:keepLines w:val="0"/>
                    <w:pageBreakBefore w:val="0"/>
                    <w:widowControl/>
                    <w:kinsoku/>
                    <w:wordWrap/>
                    <w:overflowPunct/>
                    <w:topLinePunct w:val="0"/>
                    <w:bidi w:val="0"/>
                    <w:textAlignment w:val="auto"/>
                    <w:rPr>
                      <w:color w:val="auto"/>
                    </w:rPr>
                  </w:pPr>
                  <w:r>
                    <w:rPr>
                      <w:color w:val="auto"/>
                    </w:rPr>
                    <w:t>主要污染防治措施</w:t>
                  </w:r>
                </w:p>
              </w:tc>
              <w:tc>
                <w:tcPr>
                  <w:tcW w:w="816" w:type="dxa"/>
                  <w:vMerge w:val="restart"/>
                  <w:tcBorders>
                    <w:top w:val="single" w:color="000000" w:sz="4" w:space="0"/>
                    <w:left w:val="single" w:color="auto" w:sz="4" w:space="0"/>
                    <w:right w:val="single" w:color="000000" w:sz="4" w:space="0"/>
                  </w:tcBorders>
                  <w:noWrap w:val="0"/>
                  <w:vAlign w:val="center"/>
                </w:tcPr>
                <w:p w14:paraId="1E23B398">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排放量t/a</w:t>
                  </w:r>
                </w:p>
              </w:tc>
              <w:tc>
                <w:tcPr>
                  <w:tcW w:w="1600" w:type="dxa"/>
                  <w:gridSpan w:val="3"/>
                  <w:vMerge w:val="restart"/>
                  <w:tcBorders>
                    <w:top w:val="single" w:color="000000" w:sz="4" w:space="0"/>
                    <w:left w:val="single" w:color="auto" w:sz="4" w:space="0"/>
                    <w:bottom w:val="single" w:color="000000" w:sz="4" w:space="0"/>
                    <w:right w:val="single" w:color="000000" w:sz="4" w:space="0"/>
                  </w:tcBorders>
                  <w:noWrap w:val="0"/>
                  <w:vAlign w:val="center"/>
                </w:tcPr>
                <w:p w14:paraId="34C3B80A">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color w:val="auto"/>
                    </w:rPr>
                    <w:t>排放源参数</w:t>
                  </w:r>
                  <w:r>
                    <w:rPr>
                      <w:rFonts w:hint="eastAsia"/>
                      <w:color w:val="auto"/>
                      <w:lang w:val="en-US" w:eastAsia="zh-CN"/>
                    </w:rPr>
                    <w:t>m</w:t>
                  </w:r>
                </w:p>
              </w:tc>
              <w:tc>
                <w:tcPr>
                  <w:tcW w:w="2300" w:type="dxa"/>
                  <w:gridSpan w:val="3"/>
                  <w:tcBorders>
                    <w:top w:val="single" w:color="000000" w:sz="4" w:space="0"/>
                    <w:left w:val="single" w:color="000000" w:sz="4" w:space="0"/>
                    <w:bottom w:val="single" w:color="000000" w:sz="4" w:space="0"/>
                    <w:right w:val="single" w:color="000000" w:sz="4" w:space="0"/>
                  </w:tcBorders>
                  <w:noWrap w:val="0"/>
                  <w:vAlign w:val="center"/>
                </w:tcPr>
                <w:p w14:paraId="5C929A14">
                  <w:pPr>
                    <w:pStyle w:val="32"/>
                    <w:keepNext w:val="0"/>
                    <w:keepLines w:val="0"/>
                    <w:pageBreakBefore w:val="0"/>
                    <w:widowControl/>
                    <w:kinsoku/>
                    <w:wordWrap/>
                    <w:overflowPunct/>
                    <w:topLinePunct w:val="0"/>
                    <w:bidi w:val="0"/>
                    <w:textAlignment w:val="auto"/>
                    <w:rPr>
                      <w:color w:val="auto"/>
                    </w:rPr>
                  </w:pPr>
                  <w:r>
                    <w:rPr>
                      <w:color w:val="auto"/>
                    </w:rPr>
                    <w:t>国家或地方污染物排放标准</w:t>
                  </w:r>
                </w:p>
              </w:tc>
            </w:tr>
            <w:tr w14:paraId="4861D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69" w:type="dxa"/>
                  <w:vMerge w:val="continue"/>
                  <w:tcBorders>
                    <w:left w:val="single" w:color="000000" w:sz="4" w:space="0"/>
                    <w:right w:val="single" w:color="000000" w:sz="4" w:space="0"/>
                  </w:tcBorders>
                  <w:noWrap w:val="0"/>
                  <w:vAlign w:val="center"/>
                </w:tcPr>
                <w:p w14:paraId="586396BC">
                  <w:pPr>
                    <w:pStyle w:val="32"/>
                    <w:keepNext w:val="0"/>
                    <w:keepLines w:val="0"/>
                    <w:pageBreakBefore w:val="0"/>
                    <w:widowControl/>
                    <w:kinsoku/>
                    <w:wordWrap/>
                    <w:overflowPunct/>
                    <w:topLinePunct w:val="0"/>
                    <w:bidi w:val="0"/>
                    <w:textAlignment w:val="auto"/>
                    <w:rPr>
                      <w:color w:val="auto"/>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E9598">
                  <w:pPr>
                    <w:pStyle w:val="32"/>
                    <w:keepNext w:val="0"/>
                    <w:keepLines w:val="0"/>
                    <w:pageBreakBefore w:val="0"/>
                    <w:widowControl/>
                    <w:kinsoku/>
                    <w:wordWrap/>
                    <w:overflowPunct/>
                    <w:topLinePunct w:val="0"/>
                    <w:bidi w:val="0"/>
                    <w:textAlignment w:val="auto"/>
                    <w:rPr>
                      <w:color w:val="auto"/>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1D390">
                  <w:pPr>
                    <w:pStyle w:val="32"/>
                    <w:keepNext w:val="0"/>
                    <w:keepLines w:val="0"/>
                    <w:pageBreakBefore w:val="0"/>
                    <w:widowControl/>
                    <w:kinsoku/>
                    <w:wordWrap/>
                    <w:overflowPunct/>
                    <w:topLinePunct w:val="0"/>
                    <w:bidi w:val="0"/>
                    <w:textAlignment w:val="auto"/>
                    <w:rPr>
                      <w:color w:val="auto"/>
                    </w:rPr>
                  </w:pPr>
                </w:p>
              </w:tc>
              <w:tc>
                <w:tcPr>
                  <w:tcW w:w="630" w:type="dxa"/>
                  <w:vMerge w:val="continue"/>
                  <w:tcBorders>
                    <w:left w:val="single" w:color="000000" w:sz="4" w:space="0"/>
                    <w:right w:val="single" w:color="auto" w:sz="4" w:space="0"/>
                  </w:tcBorders>
                  <w:noWrap w:val="0"/>
                  <w:vAlign w:val="center"/>
                </w:tcPr>
                <w:p w14:paraId="576EDE1E">
                  <w:pPr>
                    <w:pStyle w:val="32"/>
                    <w:keepNext w:val="0"/>
                    <w:keepLines w:val="0"/>
                    <w:pageBreakBefore w:val="0"/>
                    <w:widowControl/>
                    <w:kinsoku/>
                    <w:wordWrap/>
                    <w:overflowPunct/>
                    <w:topLinePunct w:val="0"/>
                    <w:bidi w:val="0"/>
                    <w:textAlignment w:val="auto"/>
                    <w:rPr>
                      <w:color w:val="auto"/>
                    </w:rPr>
                  </w:pPr>
                </w:p>
              </w:tc>
              <w:tc>
                <w:tcPr>
                  <w:tcW w:w="780" w:type="dxa"/>
                  <w:vMerge w:val="continue"/>
                  <w:tcBorders>
                    <w:left w:val="single" w:color="000000" w:sz="4" w:space="0"/>
                    <w:right w:val="single" w:color="auto" w:sz="4" w:space="0"/>
                  </w:tcBorders>
                  <w:noWrap w:val="0"/>
                  <w:vAlign w:val="center"/>
                </w:tcPr>
                <w:p w14:paraId="5C0FE338">
                  <w:pPr>
                    <w:pStyle w:val="32"/>
                    <w:keepNext w:val="0"/>
                    <w:keepLines w:val="0"/>
                    <w:pageBreakBefore w:val="0"/>
                    <w:widowControl/>
                    <w:kinsoku/>
                    <w:wordWrap/>
                    <w:overflowPunct/>
                    <w:topLinePunct w:val="0"/>
                    <w:bidi w:val="0"/>
                    <w:textAlignment w:val="auto"/>
                    <w:rPr>
                      <w:color w:val="auto"/>
                    </w:rPr>
                  </w:pPr>
                </w:p>
              </w:tc>
              <w:tc>
                <w:tcPr>
                  <w:tcW w:w="816" w:type="dxa"/>
                  <w:vMerge w:val="continue"/>
                  <w:tcBorders>
                    <w:left w:val="single" w:color="auto" w:sz="4" w:space="0"/>
                    <w:right w:val="single" w:color="000000" w:sz="4" w:space="0"/>
                  </w:tcBorders>
                  <w:noWrap w:val="0"/>
                  <w:vAlign w:val="center"/>
                </w:tcPr>
                <w:p w14:paraId="45DEFB9A">
                  <w:pPr>
                    <w:pStyle w:val="32"/>
                    <w:keepNext w:val="0"/>
                    <w:keepLines w:val="0"/>
                    <w:pageBreakBefore w:val="0"/>
                    <w:widowControl/>
                    <w:kinsoku/>
                    <w:wordWrap/>
                    <w:overflowPunct/>
                    <w:topLinePunct w:val="0"/>
                    <w:bidi w:val="0"/>
                    <w:textAlignment w:val="auto"/>
                    <w:rPr>
                      <w:color w:val="auto"/>
                    </w:rPr>
                  </w:pPr>
                </w:p>
              </w:tc>
              <w:tc>
                <w:tcPr>
                  <w:tcW w:w="1600" w:type="dxa"/>
                  <w:gridSpan w:val="3"/>
                  <w:vMerge w:val="continue"/>
                  <w:tcBorders>
                    <w:top w:val="single" w:color="000000" w:sz="4" w:space="0"/>
                    <w:left w:val="single" w:color="auto" w:sz="4" w:space="0"/>
                    <w:bottom w:val="single" w:color="000000" w:sz="4" w:space="0"/>
                    <w:right w:val="single" w:color="000000" w:sz="4" w:space="0"/>
                  </w:tcBorders>
                  <w:noWrap w:val="0"/>
                  <w:vAlign w:val="center"/>
                </w:tcPr>
                <w:p w14:paraId="316AF211">
                  <w:pPr>
                    <w:pStyle w:val="32"/>
                    <w:keepNext w:val="0"/>
                    <w:keepLines w:val="0"/>
                    <w:pageBreakBefore w:val="0"/>
                    <w:widowControl/>
                    <w:kinsoku/>
                    <w:wordWrap/>
                    <w:overflowPunct/>
                    <w:topLinePunct w:val="0"/>
                    <w:bidi w:val="0"/>
                    <w:textAlignment w:val="auto"/>
                    <w:rPr>
                      <w:color w:val="auto"/>
                    </w:rPr>
                  </w:pPr>
                </w:p>
              </w:tc>
              <w:tc>
                <w:tcPr>
                  <w:tcW w:w="8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4477DD">
                  <w:pPr>
                    <w:pStyle w:val="32"/>
                    <w:keepNext w:val="0"/>
                    <w:keepLines w:val="0"/>
                    <w:pageBreakBefore w:val="0"/>
                    <w:widowControl/>
                    <w:kinsoku/>
                    <w:wordWrap/>
                    <w:overflowPunct/>
                    <w:topLinePunct w:val="0"/>
                    <w:bidi w:val="0"/>
                    <w:textAlignment w:val="auto"/>
                    <w:rPr>
                      <w:color w:val="auto"/>
                    </w:rPr>
                  </w:pPr>
                  <w:r>
                    <w:rPr>
                      <w:color w:val="auto"/>
                    </w:rPr>
                    <w:t>标准名称</w:t>
                  </w:r>
                </w:p>
              </w:tc>
              <w:tc>
                <w:tcPr>
                  <w:tcW w:w="1446" w:type="dxa"/>
                  <w:gridSpan w:val="2"/>
                  <w:tcBorders>
                    <w:top w:val="single" w:color="000000" w:sz="4" w:space="0"/>
                    <w:left w:val="single" w:color="000000" w:sz="4" w:space="0"/>
                    <w:bottom w:val="single" w:color="000000" w:sz="4" w:space="0"/>
                    <w:right w:val="single" w:color="000000" w:sz="4" w:space="0"/>
                  </w:tcBorders>
                  <w:noWrap w:val="0"/>
                  <w:vAlign w:val="center"/>
                </w:tcPr>
                <w:p w14:paraId="19390DC8">
                  <w:pPr>
                    <w:pStyle w:val="32"/>
                    <w:keepNext w:val="0"/>
                    <w:keepLines w:val="0"/>
                    <w:pageBreakBefore w:val="0"/>
                    <w:widowControl/>
                    <w:kinsoku/>
                    <w:wordWrap/>
                    <w:overflowPunct/>
                    <w:topLinePunct w:val="0"/>
                    <w:bidi w:val="0"/>
                    <w:textAlignment w:val="auto"/>
                    <w:rPr>
                      <w:color w:val="auto"/>
                    </w:rPr>
                  </w:pPr>
                  <w:r>
                    <w:rPr>
                      <w:color w:val="auto"/>
                    </w:rPr>
                    <w:t>浓度限值</w:t>
                  </w:r>
                </w:p>
              </w:tc>
            </w:tr>
            <w:tr w14:paraId="4CF40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69" w:type="dxa"/>
                  <w:vMerge w:val="continue"/>
                  <w:tcBorders>
                    <w:left w:val="single" w:color="000000" w:sz="4" w:space="0"/>
                    <w:right w:val="single" w:color="000000" w:sz="4" w:space="0"/>
                  </w:tcBorders>
                  <w:noWrap w:val="0"/>
                  <w:vAlign w:val="center"/>
                </w:tcPr>
                <w:p w14:paraId="10644153">
                  <w:pPr>
                    <w:pStyle w:val="32"/>
                    <w:keepNext w:val="0"/>
                    <w:keepLines w:val="0"/>
                    <w:pageBreakBefore w:val="0"/>
                    <w:widowControl/>
                    <w:kinsoku/>
                    <w:wordWrap/>
                    <w:overflowPunct/>
                    <w:topLinePunct w:val="0"/>
                    <w:bidi w:val="0"/>
                    <w:textAlignment w:val="auto"/>
                    <w:rPr>
                      <w:color w:val="auto"/>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B2EBF">
                  <w:pPr>
                    <w:pStyle w:val="32"/>
                    <w:keepNext w:val="0"/>
                    <w:keepLines w:val="0"/>
                    <w:pageBreakBefore w:val="0"/>
                    <w:widowControl/>
                    <w:kinsoku/>
                    <w:wordWrap/>
                    <w:overflowPunct/>
                    <w:topLinePunct w:val="0"/>
                    <w:bidi w:val="0"/>
                    <w:textAlignment w:val="auto"/>
                    <w:rPr>
                      <w:color w:val="auto"/>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ABD91">
                  <w:pPr>
                    <w:pStyle w:val="32"/>
                    <w:keepNext w:val="0"/>
                    <w:keepLines w:val="0"/>
                    <w:pageBreakBefore w:val="0"/>
                    <w:widowControl/>
                    <w:kinsoku/>
                    <w:wordWrap/>
                    <w:overflowPunct/>
                    <w:topLinePunct w:val="0"/>
                    <w:bidi w:val="0"/>
                    <w:textAlignment w:val="auto"/>
                    <w:rPr>
                      <w:color w:val="auto"/>
                    </w:rPr>
                  </w:pPr>
                </w:p>
              </w:tc>
              <w:tc>
                <w:tcPr>
                  <w:tcW w:w="630" w:type="dxa"/>
                  <w:vMerge w:val="continue"/>
                  <w:tcBorders>
                    <w:left w:val="single" w:color="000000" w:sz="4" w:space="0"/>
                    <w:right w:val="single" w:color="auto" w:sz="4" w:space="0"/>
                  </w:tcBorders>
                  <w:noWrap w:val="0"/>
                  <w:vAlign w:val="center"/>
                </w:tcPr>
                <w:p w14:paraId="2810CD9C">
                  <w:pPr>
                    <w:pStyle w:val="32"/>
                    <w:keepNext w:val="0"/>
                    <w:keepLines w:val="0"/>
                    <w:pageBreakBefore w:val="0"/>
                    <w:widowControl/>
                    <w:kinsoku/>
                    <w:wordWrap/>
                    <w:overflowPunct/>
                    <w:topLinePunct w:val="0"/>
                    <w:bidi w:val="0"/>
                    <w:textAlignment w:val="auto"/>
                    <w:rPr>
                      <w:color w:val="auto"/>
                    </w:rPr>
                  </w:pPr>
                </w:p>
              </w:tc>
              <w:tc>
                <w:tcPr>
                  <w:tcW w:w="780" w:type="dxa"/>
                  <w:vMerge w:val="continue"/>
                  <w:tcBorders>
                    <w:left w:val="single" w:color="000000" w:sz="4" w:space="0"/>
                    <w:right w:val="single" w:color="auto" w:sz="4" w:space="0"/>
                  </w:tcBorders>
                  <w:noWrap w:val="0"/>
                  <w:vAlign w:val="center"/>
                </w:tcPr>
                <w:p w14:paraId="21D661AE">
                  <w:pPr>
                    <w:pStyle w:val="32"/>
                    <w:keepNext w:val="0"/>
                    <w:keepLines w:val="0"/>
                    <w:pageBreakBefore w:val="0"/>
                    <w:widowControl/>
                    <w:kinsoku/>
                    <w:wordWrap/>
                    <w:overflowPunct/>
                    <w:topLinePunct w:val="0"/>
                    <w:bidi w:val="0"/>
                    <w:textAlignment w:val="auto"/>
                    <w:rPr>
                      <w:color w:val="auto"/>
                    </w:rPr>
                  </w:pPr>
                </w:p>
              </w:tc>
              <w:tc>
                <w:tcPr>
                  <w:tcW w:w="816" w:type="dxa"/>
                  <w:vMerge w:val="continue"/>
                  <w:tcBorders>
                    <w:left w:val="single" w:color="auto" w:sz="4" w:space="0"/>
                    <w:right w:val="single" w:color="000000" w:sz="4" w:space="0"/>
                  </w:tcBorders>
                  <w:noWrap w:val="0"/>
                  <w:vAlign w:val="center"/>
                </w:tcPr>
                <w:p w14:paraId="0DECE976">
                  <w:pPr>
                    <w:pStyle w:val="32"/>
                    <w:keepNext w:val="0"/>
                    <w:keepLines w:val="0"/>
                    <w:pageBreakBefore w:val="0"/>
                    <w:widowControl/>
                    <w:kinsoku/>
                    <w:wordWrap/>
                    <w:overflowPunct/>
                    <w:topLinePunct w:val="0"/>
                    <w:bidi w:val="0"/>
                    <w:textAlignment w:val="auto"/>
                    <w:rPr>
                      <w:color w:val="auto"/>
                    </w:rPr>
                  </w:pPr>
                </w:p>
              </w:tc>
              <w:tc>
                <w:tcPr>
                  <w:tcW w:w="566" w:type="dxa"/>
                  <w:vMerge w:val="restart"/>
                  <w:tcBorders>
                    <w:top w:val="single" w:color="000000" w:sz="4" w:space="0"/>
                    <w:left w:val="single" w:color="auto" w:sz="4" w:space="0"/>
                    <w:right w:val="single" w:color="000000" w:sz="4" w:space="0"/>
                  </w:tcBorders>
                  <w:noWrap w:val="0"/>
                  <w:vAlign w:val="center"/>
                </w:tcPr>
                <w:p w14:paraId="02B70990">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color w:val="auto"/>
                    </w:rPr>
                    <w:t>长</w:t>
                  </w:r>
                </w:p>
              </w:tc>
              <w:tc>
                <w:tcPr>
                  <w:tcW w:w="514" w:type="dxa"/>
                  <w:vMerge w:val="restart"/>
                  <w:tcBorders>
                    <w:top w:val="single" w:color="000000" w:sz="4" w:space="0"/>
                    <w:left w:val="single" w:color="000000" w:sz="4" w:space="0"/>
                    <w:right w:val="single" w:color="000000" w:sz="4" w:space="0"/>
                  </w:tcBorders>
                  <w:noWrap w:val="0"/>
                  <w:vAlign w:val="center"/>
                </w:tcPr>
                <w:p w14:paraId="241E4B8E">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color w:val="auto"/>
                    </w:rPr>
                    <w:t>宽</w:t>
                  </w:r>
                </w:p>
              </w:tc>
              <w:tc>
                <w:tcPr>
                  <w:tcW w:w="520" w:type="dxa"/>
                  <w:vMerge w:val="restart"/>
                  <w:tcBorders>
                    <w:top w:val="single" w:color="000000" w:sz="4" w:space="0"/>
                    <w:left w:val="single" w:color="000000" w:sz="4" w:space="0"/>
                    <w:right w:val="single" w:color="000000" w:sz="4" w:space="0"/>
                  </w:tcBorders>
                  <w:noWrap w:val="0"/>
                  <w:vAlign w:val="center"/>
                </w:tcPr>
                <w:p w14:paraId="14D99940">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color w:val="auto"/>
                    </w:rPr>
                    <w:t>高</w:t>
                  </w:r>
                </w:p>
              </w:tc>
              <w:tc>
                <w:tcPr>
                  <w:tcW w:w="8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EAFF7">
                  <w:pPr>
                    <w:pStyle w:val="32"/>
                    <w:keepNext w:val="0"/>
                    <w:keepLines w:val="0"/>
                    <w:pageBreakBefore w:val="0"/>
                    <w:widowControl/>
                    <w:kinsoku/>
                    <w:wordWrap/>
                    <w:overflowPunct/>
                    <w:topLinePunct w:val="0"/>
                    <w:bidi w:val="0"/>
                    <w:textAlignment w:val="auto"/>
                    <w:rPr>
                      <w:color w:val="auto"/>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1CB1806">
                  <w:pPr>
                    <w:pStyle w:val="32"/>
                    <w:keepNext w:val="0"/>
                    <w:keepLines w:val="0"/>
                    <w:pageBreakBefore w:val="0"/>
                    <w:widowControl/>
                    <w:kinsoku/>
                    <w:wordWrap/>
                    <w:overflowPunct/>
                    <w:topLinePunct w:val="0"/>
                    <w:bidi w:val="0"/>
                    <w:textAlignment w:val="auto"/>
                    <w:rPr>
                      <w:color w:val="auto"/>
                    </w:rPr>
                  </w:pPr>
                  <w:r>
                    <w:rPr>
                      <w:color w:val="auto"/>
                    </w:rPr>
                    <w:t>厂界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BB0677">
                  <w:pPr>
                    <w:pStyle w:val="32"/>
                    <w:keepNext w:val="0"/>
                    <w:keepLines w:val="0"/>
                    <w:pageBreakBefore w:val="0"/>
                    <w:widowControl/>
                    <w:kinsoku/>
                    <w:wordWrap/>
                    <w:overflowPunct/>
                    <w:topLinePunct w:val="0"/>
                    <w:bidi w:val="0"/>
                    <w:textAlignment w:val="auto"/>
                    <w:rPr>
                      <w:color w:val="auto"/>
                    </w:rPr>
                  </w:pPr>
                  <w:r>
                    <w:rPr>
                      <w:color w:val="auto"/>
                    </w:rPr>
                    <w:t>厂内</w:t>
                  </w:r>
                </w:p>
              </w:tc>
            </w:tr>
            <w:tr w14:paraId="117CC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69" w:type="dxa"/>
                  <w:vMerge w:val="continue"/>
                  <w:tcBorders>
                    <w:left w:val="single" w:color="000000" w:sz="4" w:space="0"/>
                    <w:right w:val="single" w:color="000000" w:sz="4" w:space="0"/>
                  </w:tcBorders>
                  <w:noWrap w:val="0"/>
                  <w:vAlign w:val="center"/>
                </w:tcPr>
                <w:p w14:paraId="6D0ACC5A">
                  <w:pPr>
                    <w:pStyle w:val="32"/>
                    <w:keepNext w:val="0"/>
                    <w:keepLines w:val="0"/>
                    <w:pageBreakBefore w:val="0"/>
                    <w:widowControl/>
                    <w:kinsoku/>
                    <w:wordWrap/>
                    <w:overflowPunct/>
                    <w:topLinePunct w:val="0"/>
                    <w:bidi w:val="0"/>
                    <w:textAlignment w:val="auto"/>
                    <w:rPr>
                      <w:color w:val="auto"/>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F673C">
                  <w:pPr>
                    <w:pStyle w:val="32"/>
                    <w:keepNext w:val="0"/>
                    <w:keepLines w:val="0"/>
                    <w:pageBreakBefore w:val="0"/>
                    <w:widowControl/>
                    <w:kinsoku/>
                    <w:wordWrap/>
                    <w:overflowPunct/>
                    <w:topLinePunct w:val="0"/>
                    <w:bidi w:val="0"/>
                    <w:textAlignment w:val="auto"/>
                    <w:rPr>
                      <w:color w:val="auto"/>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AC551">
                  <w:pPr>
                    <w:pStyle w:val="32"/>
                    <w:keepNext w:val="0"/>
                    <w:keepLines w:val="0"/>
                    <w:pageBreakBefore w:val="0"/>
                    <w:widowControl/>
                    <w:kinsoku/>
                    <w:wordWrap/>
                    <w:overflowPunct/>
                    <w:topLinePunct w:val="0"/>
                    <w:bidi w:val="0"/>
                    <w:textAlignment w:val="auto"/>
                    <w:rPr>
                      <w:color w:val="auto"/>
                    </w:rPr>
                  </w:pPr>
                </w:p>
              </w:tc>
              <w:tc>
                <w:tcPr>
                  <w:tcW w:w="630" w:type="dxa"/>
                  <w:vMerge w:val="continue"/>
                  <w:tcBorders>
                    <w:left w:val="single" w:color="000000" w:sz="4" w:space="0"/>
                    <w:bottom w:val="single" w:color="000000" w:sz="4" w:space="0"/>
                    <w:right w:val="single" w:color="auto" w:sz="4" w:space="0"/>
                  </w:tcBorders>
                  <w:noWrap w:val="0"/>
                  <w:vAlign w:val="center"/>
                </w:tcPr>
                <w:p w14:paraId="7E5B8483">
                  <w:pPr>
                    <w:pStyle w:val="32"/>
                    <w:keepNext w:val="0"/>
                    <w:keepLines w:val="0"/>
                    <w:pageBreakBefore w:val="0"/>
                    <w:widowControl/>
                    <w:kinsoku/>
                    <w:wordWrap/>
                    <w:overflowPunct/>
                    <w:topLinePunct w:val="0"/>
                    <w:bidi w:val="0"/>
                    <w:textAlignment w:val="auto"/>
                    <w:rPr>
                      <w:color w:val="auto"/>
                    </w:rPr>
                  </w:pPr>
                </w:p>
              </w:tc>
              <w:tc>
                <w:tcPr>
                  <w:tcW w:w="780" w:type="dxa"/>
                  <w:vMerge w:val="continue"/>
                  <w:tcBorders>
                    <w:left w:val="single" w:color="000000" w:sz="4" w:space="0"/>
                    <w:bottom w:val="single" w:color="000000" w:sz="4" w:space="0"/>
                    <w:right w:val="single" w:color="auto" w:sz="4" w:space="0"/>
                  </w:tcBorders>
                  <w:noWrap w:val="0"/>
                  <w:vAlign w:val="center"/>
                </w:tcPr>
                <w:p w14:paraId="68F35913">
                  <w:pPr>
                    <w:pStyle w:val="32"/>
                    <w:keepNext w:val="0"/>
                    <w:keepLines w:val="0"/>
                    <w:pageBreakBefore w:val="0"/>
                    <w:widowControl/>
                    <w:kinsoku/>
                    <w:wordWrap/>
                    <w:overflowPunct/>
                    <w:topLinePunct w:val="0"/>
                    <w:bidi w:val="0"/>
                    <w:textAlignment w:val="auto"/>
                    <w:rPr>
                      <w:color w:val="auto"/>
                    </w:rPr>
                  </w:pPr>
                </w:p>
              </w:tc>
              <w:tc>
                <w:tcPr>
                  <w:tcW w:w="816" w:type="dxa"/>
                  <w:vMerge w:val="continue"/>
                  <w:tcBorders>
                    <w:left w:val="single" w:color="auto" w:sz="4" w:space="0"/>
                    <w:bottom w:val="single" w:color="000000" w:sz="4" w:space="0"/>
                    <w:right w:val="single" w:color="000000" w:sz="4" w:space="0"/>
                  </w:tcBorders>
                  <w:noWrap w:val="0"/>
                  <w:vAlign w:val="center"/>
                </w:tcPr>
                <w:p w14:paraId="343AC55D">
                  <w:pPr>
                    <w:pStyle w:val="32"/>
                    <w:keepNext w:val="0"/>
                    <w:keepLines w:val="0"/>
                    <w:pageBreakBefore w:val="0"/>
                    <w:widowControl/>
                    <w:kinsoku/>
                    <w:wordWrap/>
                    <w:overflowPunct/>
                    <w:topLinePunct w:val="0"/>
                    <w:bidi w:val="0"/>
                    <w:textAlignment w:val="auto"/>
                    <w:rPr>
                      <w:color w:val="auto"/>
                    </w:rPr>
                  </w:pPr>
                </w:p>
              </w:tc>
              <w:tc>
                <w:tcPr>
                  <w:tcW w:w="566" w:type="dxa"/>
                  <w:vMerge w:val="continue"/>
                  <w:tcBorders>
                    <w:left w:val="single" w:color="auto" w:sz="4" w:space="0"/>
                    <w:bottom w:val="single" w:color="000000" w:sz="4" w:space="0"/>
                    <w:right w:val="single" w:color="000000" w:sz="4" w:space="0"/>
                  </w:tcBorders>
                  <w:noWrap w:val="0"/>
                  <w:vAlign w:val="center"/>
                </w:tcPr>
                <w:p w14:paraId="2332E527">
                  <w:pPr>
                    <w:pStyle w:val="32"/>
                    <w:keepNext w:val="0"/>
                    <w:keepLines w:val="0"/>
                    <w:pageBreakBefore w:val="0"/>
                    <w:widowControl/>
                    <w:kinsoku/>
                    <w:wordWrap/>
                    <w:overflowPunct/>
                    <w:topLinePunct w:val="0"/>
                    <w:bidi w:val="0"/>
                    <w:textAlignment w:val="auto"/>
                    <w:rPr>
                      <w:color w:val="auto"/>
                    </w:rPr>
                  </w:pPr>
                </w:p>
              </w:tc>
              <w:tc>
                <w:tcPr>
                  <w:tcW w:w="514" w:type="dxa"/>
                  <w:vMerge w:val="continue"/>
                  <w:tcBorders>
                    <w:left w:val="single" w:color="000000" w:sz="4" w:space="0"/>
                    <w:bottom w:val="single" w:color="000000" w:sz="4" w:space="0"/>
                    <w:right w:val="single" w:color="000000" w:sz="4" w:space="0"/>
                  </w:tcBorders>
                  <w:noWrap w:val="0"/>
                  <w:vAlign w:val="center"/>
                </w:tcPr>
                <w:p w14:paraId="5842632F">
                  <w:pPr>
                    <w:pStyle w:val="32"/>
                    <w:keepNext w:val="0"/>
                    <w:keepLines w:val="0"/>
                    <w:pageBreakBefore w:val="0"/>
                    <w:widowControl/>
                    <w:kinsoku/>
                    <w:wordWrap/>
                    <w:overflowPunct/>
                    <w:topLinePunct w:val="0"/>
                    <w:bidi w:val="0"/>
                    <w:textAlignment w:val="auto"/>
                    <w:rPr>
                      <w:color w:val="auto"/>
                    </w:rPr>
                  </w:pPr>
                </w:p>
              </w:tc>
              <w:tc>
                <w:tcPr>
                  <w:tcW w:w="520" w:type="dxa"/>
                  <w:vMerge w:val="continue"/>
                  <w:tcBorders>
                    <w:left w:val="single" w:color="000000" w:sz="4" w:space="0"/>
                    <w:bottom w:val="single" w:color="000000" w:sz="4" w:space="0"/>
                    <w:right w:val="single" w:color="000000" w:sz="4" w:space="0"/>
                  </w:tcBorders>
                  <w:noWrap w:val="0"/>
                  <w:vAlign w:val="center"/>
                </w:tcPr>
                <w:p w14:paraId="4A4EE495">
                  <w:pPr>
                    <w:pStyle w:val="32"/>
                    <w:keepNext w:val="0"/>
                    <w:keepLines w:val="0"/>
                    <w:pageBreakBefore w:val="0"/>
                    <w:widowControl/>
                    <w:kinsoku/>
                    <w:wordWrap/>
                    <w:overflowPunct/>
                    <w:topLinePunct w:val="0"/>
                    <w:bidi w:val="0"/>
                    <w:textAlignment w:val="auto"/>
                    <w:rPr>
                      <w:color w:val="auto"/>
                    </w:rPr>
                  </w:pPr>
                </w:p>
              </w:tc>
              <w:tc>
                <w:tcPr>
                  <w:tcW w:w="8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BA0A1">
                  <w:pPr>
                    <w:pStyle w:val="32"/>
                    <w:keepNext w:val="0"/>
                    <w:keepLines w:val="0"/>
                    <w:pageBreakBefore w:val="0"/>
                    <w:widowControl/>
                    <w:kinsoku/>
                    <w:wordWrap/>
                    <w:overflowPunct/>
                    <w:topLinePunct w:val="0"/>
                    <w:bidi w:val="0"/>
                    <w:textAlignment w:val="auto"/>
                    <w:rPr>
                      <w:color w:val="auto"/>
                    </w:rPr>
                  </w:pPr>
                </w:p>
              </w:tc>
              <w:tc>
                <w:tcPr>
                  <w:tcW w:w="1446" w:type="dxa"/>
                  <w:gridSpan w:val="2"/>
                  <w:tcBorders>
                    <w:top w:val="single" w:color="000000" w:sz="4" w:space="0"/>
                    <w:left w:val="single" w:color="000000" w:sz="4" w:space="0"/>
                    <w:bottom w:val="single" w:color="000000" w:sz="4" w:space="0"/>
                    <w:right w:val="single" w:color="000000" w:sz="4" w:space="0"/>
                  </w:tcBorders>
                  <w:noWrap w:val="0"/>
                  <w:vAlign w:val="center"/>
                </w:tcPr>
                <w:p w14:paraId="52436427">
                  <w:pPr>
                    <w:pStyle w:val="32"/>
                    <w:keepNext w:val="0"/>
                    <w:keepLines w:val="0"/>
                    <w:pageBreakBefore w:val="0"/>
                    <w:widowControl/>
                    <w:kinsoku/>
                    <w:wordWrap/>
                    <w:overflowPunct/>
                    <w:topLinePunct w:val="0"/>
                    <w:bidi w:val="0"/>
                    <w:textAlignment w:val="auto"/>
                    <w:rPr>
                      <w:color w:val="auto"/>
                    </w:rPr>
                  </w:pPr>
                  <w:r>
                    <w:rPr>
                      <w:color w:val="auto"/>
                    </w:rPr>
                    <w:t>mg/m³</w:t>
                  </w:r>
                </w:p>
              </w:tc>
            </w:tr>
            <w:tr w14:paraId="300C3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69" w:type="dxa"/>
                  <w:tcBorders>
                    <w:left w:val="single" w:color="000000" w:sz="4" w:space="0"/>
                    <w:right w:val="single" w:color="000000" w:sz="4" w:space="0"/>
                  </w:tcBorders>
                  <w:noWrap w:val="0"/>
                  <w:vAlign w:val="center"/>
                </w:tcPr>
                <w:p w14:paraId="5B293283">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车间</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3530D865">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s="Times New Roman"/>
                      <w:color w:val="auto"/>
                      <w:lang w:val="en-US" w:eastAsia="zh-CN"/>
                    </w:rPr>
                    <w:t>3#车间及无纺布高温定型车间</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13E3BA1">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非甲烷总烃</w:t>
                  </w:r>
                </w:p>
              </w:tc>
              <w:tc>
                <w:tcPr>
                  <w:tcW w:w="630" w:type="dxa"/>
                  <w:tcBorders>
                    <w:top w:val="single" w:color="000000" w:sz="4" w:space="0"/>
                    <w:left w:val="single" w:color="000000" w:sz="4" w:space="0"/>
                    <w:bottom w:val="single" w:color="000000" w:sz="4" w:space="0"/>
                    <w:right w:val="single" w:color="auto" w:sz="4" w:space="0"/>
                  </w:tcBorders>
                  <w:noWrap w:val="0"/>
                  <w:vAlign w:val="center"/>
                </w:tcPr>
                <w:p w14:paraId="7AE49384">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s="Times New Roman"/>
                      <w:color w:val="auto"/>
                      <w:lang w:val="en-US" w:eastAsia="zh-CN"/>
                    </w:rPr>
                    <w:t>0.0705</w:t>
                  </w:r>
                </w:p>
              </w:tc>
              <w:tc>
                <w:tcPr>
                  <w:tcW w:w="780" w:type="dxa"/>
                  <w:tcBorders>
                    <w:top w:val="single" w:color="000000" w:sz="4" w:space="0"/>
                    <w:left w:val="single" w:color="000000" w:sz="4" w:space="0"/>
                    <w:bottom w:val="single" w:color="000000" w:sz="4" w:space="0"/>
                    <w:right w:val="single" w:color="auto" w:sz="4" w:space="0"/>
                  </w:tcBorders>
                  <w:noWrap w:val="0"/>
                  <w:vAlign w:val="center"/>
                </w:tcPr>
                <w:p w14:paraId="371F15CE">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w:t>
                  </w:r>
                </w:p>
              </w:tc>
              <w:tc>
                <w:tcPr>
                  <w:tcW w:w="816" w:type="dxa"/>
                  <w:tcBorders>
                    <w:top w:val="single" w:color="000000" w:sz="4" w:space="0"/>
                    <w:left w:val="single" w:color="auto" w:sz="4" w:space="0"/>
                    <w:bottom w:val="single" w:color="000000" w:sz="4" w:space="0"/>
                    <w:right w:val="single" w:color="000000" w:sz="4" w:space="0"/>
                  </w:tcBorders>
                  <w:noWrap w:val="0"/>
                  <w:vAlign w:val="center"/>
                </w:tcPr>
                <w:p w14:paraId="56FAE9CD">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s="Times New Roman"/>
                      <w:color w:val="auto"/>
                      <w:lang w:val="en-US" w:eastAsia="zh-CN"/>
                    </w:rPr>
                    <w:t>0.0705</w:t>
                  </w:r>
                </w:p>
              </w:tc>
              <w:tc>
                <w:tcPr>
                  <w:tcW w:w="566" w:type="dxa"/>
                  <w:tcBorders>
                    <w:top w:val="single" w:color="000000" w:sz="4" w:space="0"/>
                    <w:left w:val="single" w:color="auto" w:sz="4" w:space="0"/>
                    <w:bottom w:val="single" w:color="000000" w:sz="4" w:space="0"/>
                    <w:right w:val="single" w:color="000000" w:sz="4" w:space="0"/>
                  </w:tcBorders>
                  <w:noWrap w:val="0"/>
                  <w:vAlign w:val="center"/>
                </w:tcPr>
                <w:p w14:paraId="7F22AC80">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25</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6943FA57">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20</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52ACAA21">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10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005D417">
                  <w:pPr>
                    <w:pStyle w:val="32"/>
                    <w:keepNext w:val="0"/>
                    <w:keepLines w:val="0"/>
                    <w:pageBreakBefore w:val="0"/>
                    <w:widowControl/>
                    <w:kinsoku/>
                    <w:wordWrap/>
                    <w:overflowPunct/>
                    <w:topLinePunct w:val="0"/>
                    <w:bidi w:val="0"/>
                    <w:textAlignment w:val="auto"/>
                    <w:rPr>
                      <w:rFonts w:hint="eastAsia" w:cs="宋体"/>
                      <w:color w:val="auto"/>
                    </w:rPr>
                  </w:pPr>
                  <w:r>
                    <w:rPr>
                      <w:rFonts w:hint="eastAsia" w:cs="宋体"/>
                      <w:color w:val="auto"/>
                    </w:rPr>
                    <w:t>DB34/4812.6-2024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9712CD">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3</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F3019B6">
                  <w:pPr>
                    <w:pStyle w:val="32"/>
                    <w:keepNext w:val="0"/>
                    <w:keepLines w:val="0"/>
                    <w:pageBreakBefore w:val="0"/>
                    <w:widowControl/>
                    <w:kinsoku/>
                    <w:wordWrap/>
                    <w:overflowPunct/>
                    <w:topLinePunct w:val="0"/>
                    <w:bidi w:val="0"/>
                    <w:textAlignment w:val="auto"/>
                    <w:rPr>
                      <w:color w:val="auto"/>
                    </w:rPr>
                  </w:pPr>
                  <w:r>
                    <w:rPr>
                      <w:color w:val="auto"/>
                    </w:rPr>
                    <w:t>/</w:t>
                  </w:r>
                </w:p>
              </w:tc>
            </w:tr>
            <w:tr w14:paraId="6589F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69" w:type="dxa"/>
                  <w:tcBorders>
                    <w:left w:val="single" w:color="000000" w:sz="4" w:space="0"/>
                    <w:right w:val="single" w:color="000000" w:sz="4" w:space="0"/>
                  </w:tcBorders>
                  <w:shd w:val="clear" w:color="auto" w:fill="auto"/>
                  <w:noWrap w:val="0"/>
                  <w:vAlign w:val="center"/>
                </w:tcPr>
                <w:p w14:paraId="6F50418F">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车间</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D5CE9">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1#车间</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EB1EC">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颗粒物</w:t>
                  </w:r>
                </w:p>
              </w:tc>
              <w:tc>
                <w:tcPr>
                  <w:tcW w:w="63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BFCEE6E">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0.1</w:t>
                  </w:r>
                </w:p>
              </w:tc>
              <w:tc>
                <w:tcPr>
                  <w:tcW w:w="78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231A38E">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c>
                <w:tcPr>
                  <w:tcW w:w="816"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3110F67">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0.1</w:t>
                  </w:r>
                </w:p>
              </w:tc>
              <w:tc>
                <w:tcPr>
                  <w:tcW w:w="566"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913C52">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bidi="ar-SA"/>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C6C9B">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bidi="ar-SA"/>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3BFE8">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bidi="ar-SA"/>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E4FE6">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宋体"/>
                      <w:color w:val="auto"/>
                      <w:kern w:val="0"/>
                      <w:sz w:val="21"/>
                      <w:szCs w:val="21"/>
                      <w:lang w:val="en-US" w:eastAsia="zh-CN" w:bidi="ar-SA"/>
                    </w:rPr>
                  </w:pPr>
                  <w:r>
                    <w:rPr>
                      <w:rFonts w:hint="eastAsia" w:cs="宋体"/>
                      <w:color w:val="auto"/>
                    </w:rPr>
                    <w:t>GB16297-1996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A8D9D">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C152C8">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w:t>
                  </w:r>
                </w:p>
              </w:tc>
            </w:tr>
            <w:tr w14:paraId="1CE26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69" w:type="dxa"/>
                  <w:tcBorders>
                    <w:left w:val="single" w:color="000000" w:sz="4" w:space="0"/>
                    <w:right w:val="single" w:color="000000" w:sz="4" w:space="0"/>
                  </w:tcBorders>
                  <w:shd w:val="clear" w:color="auto" w:fill="auto"/>
                  <w:noWrap w:val="0"/>
                  <w:vAlign w:val="center"/>
                </w:tcPr>
                <w:p w14:paraId="650FA6CE">
                  <w:pPr>
                    <w:pStyle w:val="32"/>
                    <w:keepNext w:val="0"/>
                    <w:keepLines w:val="0"/>
                    <w:pageBreakBefore w:val="0"/>
                    <w:widowControl/>
                    <w:kinsoku/>
                    <w:wordWrap/>
                    <w:overflowPunct/>
                    <w:topLinePunct w:val="0"/>
                    <w:bidi w:val="0"/>
                    <w:ind w:firstLine="0" w:firstLineChars="0"/>
                    <w:textAlignment w:val="auto"/>
                    <w:rPr>
                      <w:rFonts w:hint="default"/>
                      <w:color w:val="auto"/>
                      <w:lang w:val="en-US" w:eastAsia="zh-CN"/>
                    </w:rPr>
                  </w:pPr>
                  <w:r>
                    <w:rPr>
                      <w:rFonts w:hint="eastAsia"/>
                      <w:color w:val="auto"/>
                      <w:lang w:val="en-US" w:eastAsia="zh-CN"/>
                    </w:rPr>
                    <w:t>车间</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1FADF">
                  <w:pPr>
                    <w:pStyle w:val="32"/>
                    <w:keepNext w:val="0"/>
                    <w:keepLines w:val="0"/>
                    <w:pageBreakBefore w:val="0"/>
                    <w:widowControl/>
                    <w:kinsoku/>
                    <w:wordWrap/>
                    <w:overflowPunct/>
                    <w:topLinePunct w:val="0"/>
                    <w:bidi w:val="0"/>
                    <w:ind w:firstLine="0" w:firstLineChars="0"/>
                    <w:textAlignment w:val="auto"/>
                    <w:rPr>
                      <w:rFonts w:hint="eastAsia" w:cs="Times New Roman"/>
                      <w:color w:val="auto"/>
                      <w:lang w:val="en-US" w:eastAsia="zh-CN"/>
                    </w:rPr>
                  </w:pPr>
                  <w:r>
                    <w:rPr>
                      <w:rFonts w:hint="eastAsia" w:cs="Times New Roman"/>
                      <w:color w:val="auto"/>
                      <w:lang w:val="en-US" w:eastAsia="zh-CN"/>
                    </w:rPr>
                    <w:t>2#车间</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55D44">
                  <w:pPr>
                    <w:pStyle w:val="32"/>
                    <w:keepNext w:val="0"/>
                    <w:keepLines w:val="0"/>
                    <w:pageBreakBefore w:val="0"/>
                    <w:widowControl/>
                    <w:kinsoku/>
                    <w:wordWrap/>
                    <w:overflowPunct/>
                    <w:topLinePunct w:val="0"/>
                    <w:bidi w:val="0"/>
                    <w:ind w:firstLine="0" w:firstLineChars="0"/>
                    <w:textAlignment w:val="auto"/>
                    <w:rPr>
                      <w:rFonts w:hint="eastAsia"/>
                      <w:color w:val="auto"/>
                      <w:lang w:val="en-US" w:eastAsia="zh-CN"/>
                    </w:rPr>
                  </w:pPr>
                  <w:r>
                    <w:rPr>
                      <w:rFonts w:hint="eastAsia"/>
                      <w:color w:val="auto"/>
                      <w:lang w:val="en-US" w:eastAsia="zh-CN"/>
                    </w:rPr>
                    <w:t>颗粒物</w:t>
                  </w:r>
                </w:p>
              </w:tc>
              <w:tc>
                <w:tcPr>
                  <w:tcW w:w="63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431CDD">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0.08</w:t>
                  </w:r>
                </w:p>
              </w:tc>
              <w:tc>
                <w:tcPr>
                  <w:tcW w:w="78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88FF56F">
                  <w:pPr>
                    <w:pStyle w:val="32"/>
                    <w:keepNext w:val="0"/>
                    <w:keepLines w:val="0"/>
                    <w:pageBreakBefore w:val="0"/>
                    <w:widowControl/>
                    <w:kinsoku/>
                    <w:wordWrap/>
                    <w:overflowPunct/>
                    <w:topLinePunct w:val="0"/>
                    <w:bidi w:val="0"/>
                    <w:ind w:firstLine="0" w:firstLineChars="0"/>
                    <w:textAlignment w:val="auto"/>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c>
                <w:tcPr>
                  <w:tcW w:w="816"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DD191D">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0.08</w:t>
                  </w:r>
                </w:p>
              </w:tc>
              <w:tc>
                <w:tcPr>
                  <w:tcW w:w="566"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8D65A53">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bidi="ar-SA"/>
                    </w:rPr>
                    <w:t>75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68049">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bidi="ar-SA"/>
                    </w:rPr>
                    <w:t>24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B01CE">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bidi="ar-SA"/>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B1E33">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宋体"/>
                      <w:color w:val="auto"/>
                      <w:kern w:val="0"/>
                      <w:sz w:val="21"/>
                      <w:szCs w:val="21"/>
                      <w:lang w:val="en-US" w:eastAsia="zh-CN" w:bidi="ar-SA"/>
                    </w:rPr>
                  </w:pPr>
                  <w:r>
                    <w:rPr>
                      <w:rFonts w:hint="eastAsia" w:cs="宋体"/>
                      <w:color w:val="auto"/>
                    </w:rPr>
                    <w:t>GB16297-1996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185F3">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78459">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w:t>
                  </w:r>
                </w:p>
              </w:tc>
            </w:tr>
          </w:tbl>
          <w:p w14:paraId="2548713D">
            <w:pPr>
              <w:keepNext w:val="0"/>
              <w:keepLines w:val="0"/>
              <w:pageBreakBefore w:val="0"/>
              <w:widowControl/>
              <w:kinsoku/>
              <w:wordWrap/>
              <w:overflowPunct/>
              <w:topLinePunct w:val="0"/>
              <w:bidi w:val="0"/>
              <w:textAlignment w:val="auto"/>
              <w:rPr>
                <w:rFonts w:hint="eastAsia"/>
                <w:b w:val="0"/>
                <w:bCs w:val="0"/>
                <w:color w:val="auto"/>
                <w:lang w:val="en-US" w:eastAsia="zh-CN"/>
              </w:rPr>
            </w:pPr>
            <w:r>
              <w:rPr>
                <w:rFonts w:hint="eastAsia"/>
                <w:b w:val="0"/>
                <w:bCs w:val="0"/>
                <w:color w:val="auto"/>
                <w:lang w:val="en-US" w:eastAsia="zh-CN"/>
              </w:rPr>
              <w:t>1.2废气处理措施可行性分析：</w:t>
            </w:r>
          </w:p>
          <w:p w14:paraId="304DCD83">
            <w:pPr>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根据《排污许可证申请与核发技术规范纺织印染工业》（H861-</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017），《排污许可证申请与核发技术规范 化学纤维制造业》（HJ1102-2020）及《纺织工业污染防治可行技术指南》（HJ1177-2021），项目采取的二级活性炭吸附装置为有机废气污染治理推荐可行性技术；根据《排污许可证申请与核发技术规范</w:t>
            </w:r>
            <w:r>
              <w:rPr>
                <w:rFonts w:hint="eastAsia" w:cs="Times New Roman"/>
                <w:color w:val="auto"/>
                <w:kern w:val="2"/>
                <w:sz w:val="24"/>
                <w:szCs w:val="24"/>
                <w:lang w:val="en-US" w:eastAsia="zh-CN" w:bidi="ar-SA"/>
              </w:rPr>
              <w:t xml:space="preserve"> </w:t>
            </w:r>
            <w:r>
              <w:rPr>
                <w:rFonts w:hint="eastAsia" w:ascii="Times New Roman" w:hAnsi="Times New Roman" w:eastAsia="宋体" w:cs="Times New Roman"/>
                <w:color w:val="auto"/>
                <w:kern w:val="2"/>
                <w:sz w:val="24"/>
                <w:szCs w:val="24"/>
                <w:lang w:val="en-US" w:eastAsia="zh-CN" w:bidi="ar-SA"/>
              </w:rPr>
              <w:t>纺织印染工业》（H</w:t>
            </w:r>
            <w:r>
              <w:rPr>
                <w:rFonts w:hint="eastAsia" w:cs="Times New Roman"/>
                <w:color w:val="auto"/>
                <w:kern w:val="2"/>
                <w:sz w:val="24"/>
                <w:szCs w:val="24"/>
                <w:lang w:val="en-US" w:eastAsia="zh-CN" w:bidi="ar-SA"/>
              </w:rPr>
              <w:t>J</w:t>
            </w:r>
            <w:r>
              <w:rPr>
                <w:rFonts w:hint="eastAsia" w:ascii="Times New Roman" w:hAnsi="Times New Roman" w:eastAsia="宋体" w:cs="Times New Roman"/>
                <w:color w:val="auto"/>
                <w:kern w:val="2"/>
                <w:sz w:val="24"/>
                <w:szCs w:val="24"/>
                <w:lang w:val="en-US" w:eastAsia="zh-CN" w:bidi="ar-SA"/>
              </w:rPr>
              <w:t>861-2017），本项目开棉松棉过程推荐可行技术为配备有效的废气捕集装置（如车间局部密闭罩等）并配备滤尘系统，故本项目采取局部气罩收集后经布袋除尘后</w:t>
            </w:r>
            <w:r>
              <w:rPr>
                <w:rFonts w:hint="eastAsia" w:cs="Times New Roman"/>
                <w:color w:val="auto"/>
                <w:kern w:val="2"/>
                <w:sz w:val="24"/>
                <w:szCs w:val="24"/>
                <w:lang w:val="en-US" w:eastAsia="zh-CN" w:bidi="ar-SA"/>
              </w:rPr>
              <w:t>经15米高排气筒</w:t>
            </w:r>
            <w:r>
              <w:rPr>
                <w:rFonts w:hint="eastAsia" w:ascii="Times New Roman" w:hAnsi="Times New Roman" w:eastAsia="宋体" w:cs="Times New Roman"/>
                <w:color w:val="auto"/>
                <w:kern w:val="2"/>
                <w:sz w:val="24"/>
                <w:szCs w:val="24"/>
                <w:lang w:val="en-US" w:eastAsia="zh-CN" w:bidi="ar-SA"/>
              </w:rPr>
              <w:t>排放为可行技术；因此本项目采用的废气处理技术是可行的。</w:t>
            </w:r>
          </w:p>
          <w:p w14:paraId="461544A9">
            <w:pPr>
              <w:keepNext w:val="0"/>
              <w:keepLines w:val="0"/>
              <w:pageBreakBefore w:val="0"/>
              <w:widowControl/>
              <w:kinsoku/>
              <w:wordWrap/>
              <w:overflowPunct/>
              <w:topLinePunct w:val="0"/>
              <w:bidi w:val="0"/>
              <w:textAlignment w:val="auto"/>
              <w:rPr>
                <w:rFonts w:hint="default"/>
                <w:color w:val="auto"/>
                <w:lang w:val="en-US" w:eastAsia="zh-CN"/>
              </w:rPr>
            </w:pPr>
            <w:r>
              <w:rPr>
                <w:rFonts w:hint="default"/>
                <w:color w:val="auto"/>
                <w:lang w:val="en-US" w:eastAsia="zh-CN"/>
              </w:rPr>
              <w:t>活性炭吸附工作原理：活性炭吸附的工作原理主要基于其多孔结构和表面化学性质。活性炭的孔隙</w:t>
            </w:r>
            <w:r>
              <w:rPr>
                <w:rFonts w:hint="eastAsia"/>
                <w:color w:val="auto"/>
                <w:lang w:val="en-US" w:eastAsia="zh-CN"/>
              </w:rPr>
              <w:t>半径</w:t>
            </w:r>
            <w:r>
              <w:rPr>
                <w:rFonts w:hint="default"/>
                <w:color w:val="auto"/>
                <w:lang w:val="en-US" w:eastAsia="zh-CN"/>
              </w:rPr>
              <w:t>大小可分为：大孔半径&gt;20000nm，过渡孔半径150~2000nm，微孔半径&lt;150nm，活性炭的表面积主要是由微孔提供的，活性炭的吸附可分为物理吸附和化学吸附。活性炭吸附具有比表面积大；良好的选择性吸附；吸附容量大；来源广泛价格低廉等特点。本项目采用</w:t>
            </w:r>
            <w:r>
              <w:rPr>
                <w:rFonts w:hint="eastAsia"/>
                <w:color w:val="auto"/>
                <w:lang w:val="en-US" w:eastAsia="zh-CN"/>
              </w:rPr>
              <w:t>蜂窝状</w:t>
            </w:r>
            <w:r>
              <w:rPr>
                <w:rFonts w:hint="default"/>
                <w:color w:val="auto"/>
                <w:lang w:val="en-US" w:eastAsia="zh-CN"/>
              </w:rPr>
              <w:t>活性炭作为吸附剂，活性炭碘值不低于</w:t>
            </w:r>
            <w:r>
              <w:rPr>
                <w:rFonts w:hint="eastAsia"/>
                <w:color w:val="auto"/>
                <w:lang w:val="en-US" w:eastAsia="zh-CN"/>
              </w:rPr>
              <w:t>800</w:t>
            </w:r>
            <w:r>
              <w:rPr>
                <w:rFonts w:hint="default"/>
                <w:color w:val="auto"/>
                <w:lang w:val="en-US" w:eastAsia="zh-CN"/>
              </w:rPr>
              <w:t>mg/g，烟气温度</w:t>
            </w:r>
            <w:r>
              <w:rPr>
                <w:rFonts w:hint="eastAsia"/>
                <w:color w:val="auto"/>
                <w:lang w:val="en-US" w:eastAsia="zh-CN"/>
              </w:rPr>
              <w:t>经自然冷却</w:t>
            </w:r>
            <w:r>
              <w:rPr>
                <w:rFonts w:hint="default"/>
                <w:color w:val="auto"/>
                <w:lang w:val="en-US" w:eastAsia="zh-CN"/>
              </w:rPr>
              <w:t>接近于常温，低于40℃，满足《吸附法工业有机废气治理工程技术规范》（HJ2026-2013）技术要求。建设单位应按照相关规范设计净化工艺和设备，使废气在吸附装置中有足够的停留时间，并足额充填、及时更换。活性炭吸附装置应按照与生产设备“同启同停”的原则，确保治理设施运行率，故活性炭吸附装置处理有机废气为可行技术。</w:t>
            </w:r>
          </w:p>
          <w:p w14:paraId="76CE1939">
            <w:pPr>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活性炭更换周期：</w:t>
            </w:r>
          </w:p>
          <w:p w14:paraId="35E0BB51">
            <w:pPr>
              <w:keepNext w:val="0"/>
              <w:keepLines w:val="0"/>
              <w:pageBreakBefore w:val="0"/>
              <w:widowControl/>
              <w:kinsoku/>
              <w:wordWrap/>
              <w:overflowPunct/>
              <w:topLinePunct w:val="0"/>
              <w:bidi w:val="0"/>
              <w:textAlignment w:val="auto"/>
              <w:rPr>
                <w:rFonts w:hint="eastAsia"/>
                <w:color w:val="auto"/>
              </w:rPr>
            </w:pPr>
            <w:r>
              <w:rPr>
                <w:rFonts w:hint="eastAsia"/>
                <w:color w:val="auto"/>
                <w:lang w:val="en-US" w:eastAsia="zh-CN"/>
              </w:rPr>
              <w:t>参考</w:t>
            </w:r>
            <w:r>
              <w:rPr>
                <w:rFonts w:hint="eastAsia"/>
                <w:color w:val="auto"/>
                <w:lang w:eastAsia="zh-CN"/>
              </w:rPr>
              <w:t>《</w:t>
            </w:r>
            <w:r>
              <w:rPr>
                <w:rFonts w:hint="eastAsia"/>
                <w:color w:val="auto"/>
              </w:rPr>
              <w:t>深圳市工业有机废气治理用活性炭更换技术指引</w:t>
            </w:r>
            <w:r>
              <w:rPr>
                <w:rFonts w:hint="eastAsia"/>
                <w:color w:val="auto"/>
                <w:lang w:eastAsia="zh-CN"/>
              </w:rPr>
              <w:t>》</w:t>
            </w:r>
            <w:r>
              <w:rPr>
                <w:rFonts w:hint="eastAsia"/>
                <w:color w:val="auto"/>
              </w:rPr>
              <w:t>进行计算，计算公式如下：</w:t>
            </w:r>
          </w:p>
          <w:p w14:paraId="2CF7D715">
            <w:pPr>
              <w:keepNext w:val="0"/>
              <w:keepLines w:val="0"/>
              <w:pageBreakBefore w:val="0"/>
              <w:widowControl/>
              <w:kinsoku/>
              <w:wordWrap/>
              <w:overflowPunct/>
              <w:topLinePunct w:val="0"/>
              <w:bidi w:val="0"/>
              <w:jc w:val="center"/>
              <w:textAlignment w:val="auto"/>
              <w:rPr>
                <w:rFonts w:hint="eastAsia"/>
                <w:color w:val="auto"/>
              </w:rPr>
            </w:pPr>
            <w:r>
              <w:rPr>
                <w:color w:val="auto"/>
              </w:rPr>
              <w:drawing>
                <wp:inline distT="0" distB="0" distL="114300" distR="114300">
                  <wp:extent cx="1339850" cy="215900"/>
                  <wp:effectExtent l="0" t="0" r="635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1339850" cy="215900"/>
                          </a:xfrm>
                          <a:prstGeom prst="rect">
                            <a:avLst/>
                          </a:prstGeom>
                          <a:noFill/>
                          <a:ln>
                            <a:noFill/>
                          </a:ln>
                        </pic:spPr>
                      </pic:pic>
                    </a:graphicData>
                  </a:graphic>
                </wp:inline>
              </w:drawing>
            </w:r>
          </w:p>
          <w:p w14:paraId="2C767126">
            <w:pPr>
              <w:keepNext w:val="0"/>
              <w:keepLines w:val="0"/>
              <w:pageBreakBefore w:val="0"/>
              <w:widowControl/>
              <w:kinsoku/>
              <w:wordWrap/>
              <w:overflowPunct/>
              <w:topLinePunct w:val="0"/>
              <w:bidi w:val="0"/>
              <w:textAlignment w:val="auto"/>
              <w:rPr>
                <w:rFonts w:hint="eastAsia"/>
                <w:color w:val="auto"/>
              </w:rPr>
            </w:pPr>
            <w:r>
              <w:rPr>
                <w:rFonts w:hint="eastAsia"/>
                <w:color w:val="auto"/>
              </w:rPr>
              <w:t>式中：T—更换周期，天；</w:t>
            </w:r>
          </w:p>
          <w:p w14:paraId="41B944E8">
            <w:pPr>
              <w:keepNext w:val="0"/>
              <w:keepLines w:val="0"/>
              <w:pageBreakBefore w:val="0"/>
              <w:widowControl/>
              <w:kinsoku/>
              <w:wordWrap/>
              <w:overflowPunct/>
              <w:topLinePunct w:val="0"/>
              <w:bidi w:val="0"/>
              <w:textAlignment w:val="auto"/>
              <w:rPr>
                <w:rFonts w:hint="eastAsia"/>
                <w:color w:val="auto"/>
              </w:rPr>
            </w:pPr>
            <w:r>
              <w:rPr>
                <w:rFonts w:hint="eastAsia"/>
                <w:color w:val="auto"/>
              </w:rPr>
              <w:t>m—活性炭的用量，kg；</w:t>
            </w:r>
          </w:p>
          <w:p w14:paraId="01B92BE8">
            <w:pPr>
              <w:keepNext w:val="0"/>
              <w:keepLines w:val="0"/>
              <w:pageBreakBefore w:val="0"/>
              <w:widowControl/>
              <w:kinsoku/>
              <w:wordWrap/>
              <w:overflowPunct/>
              <w:topLinePunct w:val="0"/>
              <w:bidi w:val="0"/>
              <w:textAlignment w:val="auto"/>
              <w:rPr>
                <w:rFonts w:hint="eastAsia"/>
                <w:color w:val="auto"/>
              </w:rPr>
            </w:pPr>
            <w:r>
              <w:rPr>
                <w:rFonts w:hint="eastAsia"/>
                <w:color w:val="auto"/>
              </w:rPr>
              <w:t>S—动态吸附量，%；（一般取值10%）</w:t>
            </w:r>
          </w:p>
          <w:p w14:paraId="6DAB46DF">
            <w:pPr>
              <w:keepNext w:val="0"/>
              <w:keepLines w:val="0"/>
              <w:pageBreakBefore w:val="0"/>
              <w:widowControl/>
              <w:kinsoku/>
              <w:wordWrap/>
              <w:overflowPunct/>
              <w:topLinePunct w:val="0"/>
              <w:bidi w:val="0"/>
              <w:textAlignment w:val="auto"/>
              <w:rPr>
                <w:rFonts w:hint="eastAsia"/>
                <w:color w:val="auto"/>
              </w:rPr>
            </w:pPr>
            <w:r>
              <w:rPr>
                <w:rFonts w:hint="eastAsia"/>
                <w:color w:val="auto"/>
              </w:rPr>
              <w:t>C—活性炭削减的VOCs浓度，mg/m</w:t>
            </w:r>
            <w:r>
              <w:rPr>
                <w:rFonts w:hint="eastAsia"/>
                <w:color w:val="auto"/>
                <w:vertAlign w:val="superscript"/>
              </w:rPr>
              <w:t>3</w:t>
            </w:r>
            <w:r>
              <w:rPr>
                <w:rFonts w:hint="eastAsia"/>
                <w:color w:val="auto"/>
              </w:rPr>
              <w:t>；</w:t>
            </w:r>
          </w:p>
          <w:p w14:paraId="5826FD19">
            <w:pPr>
              <w:keepNext w:val="0"/>
              <w:keepLines w:val="0"/>
              <w:pageBreakBefore w:val="0"/>
              <w:widowControl/>
              <w:kinsoku/>
              <w:wordWrap/>
              <w:overflowPunct/>
              <w:topLinePunct w:val="0"/>
              <w:bidi w:val="0"/>
              <w:textAlignment w:val="auto"/>
              <w:rPr>
                <w:rFonts w:hint="eastAsia"/>
                <w:color w:val="auto"/>
              </w:rPr>
            </w:pPr>
            <w:r>
              <w:rPr>
                <w:rFonts w:hint="eastAsia"/>
                <w:color w:val="auto"/>
              </w:rPr>
              <w:t>Q—风量，单位m</w:t>
            </w:r>
            <w:r>
              <w:rPr>
                <w:rFonts w:hint="eastAsia"/>
                <w:color w:val="auto"/>
                <w:vertAlign w:val="superscript"/>
              </w:rPr>
              <w:t>3</w:t>
            </w:r>
            <w:r>
              <w:rPr>
                <w:rFonts w:hint="eastAsia"/>
                <w:color w:val="auto"/>
              </w:rPr>
              <w:t>/h；</w:t>
            </w:r>
          </w:p>
          <w:p w14:paraId="03A2587A">
            <w:pPr>
              <w:keepNext w:val="0"/>
              <w:keepLines w:val="0"/>
              <w:pageBreakBefore w:val="0"/>
              <w:widowControl/>
              <w:kinsoku/>
              <w:wordWrap/>
              <w:overflowPunct/>
              <w:topLinePunct w:val="0"/>
              <w:bidi w:val="0"/>
              <w:textAlignment w:val="auto"/>
              <w:rPr>
                <w:rFonts w:hint="eastAsia"/>
                <w:color w:val="auto"/>
              </w:rPr>
            </w:pPr>
            <w:r>
              <w:rPr>
                <w:rFonts w:hint="eastAsia"/>
                <w:color w:val="auto"/>
              </w:rPr>
              <w:t>t—运行时间，单位h/d。</w:t>
            </w:r>
          </w:p>
          <w:p w14:paraId="279DBF41">
            <w:pPr>
              <w:keepNext w:val="0"/>
              <w:keepLines w:val="0"/>
              <w:pageBreakBefore w:val="0"/>
              <w:widowControl/>
              <w:kinsoku/>
              <w:wordWrap/>
              <w:overflowPunct/>
              <w:topLinePunct w:val="0"/>
              <w:bidi w:val="0"/>
              <w:textAlignment w:val="auto"/>
              <w:rPr>
                <w:rFonts w:hint="eastAsia"/>
                <w:color w:val="auto"/>
              </w:rPr>
            </w:pPr>
            <w:r>
              <w:rPr>
                <w:rFonts w:hint="eastAsia"/>
                <w:color w:val="auto"/>
              </w:rPr>
              <w:t>根据废气达标分析，</w:t>
            </w:r>
            <w:r>
              <w:rPr>
                <w:rFonts w:hint="eastAsia"/>
                <w:color w:val="auto"/>
                <w:lang w:val="en-US" w:eastAsia="zh-CN"/>
              </w:rPr>
              <w:t>DA001</w:t>
            </w:r>
            <w:r>
              <w:rPr>
                <w:rFonts w:hint="eastAsia"/>
                <w:color w:val="auto"/>
              </w:rPr>
              <w:t>排气筒被净化处理的有机废气量为</w:t>
            </w:r>
            <w:r>
              <w:rPr>
                <w:rFonts w:hint="eastAsia"/>
                <w:color w:val="auto"/>
                <w:lang w:val="en-US" w:eastAsia="zh-CN"/>
              </w:rPr>
              <w:t>0.571</w:t>
            </w:r>
            <w:r>
              <w:rPr>
                <w:rFonts w:hint="eastAsia"/>
                <w:color w:val="auto"/>
              </w:rPr>
              <w:t>t/a。活性炭动态吸附量取10%，则活性炭理论更换量=有机废气理论吸附量/0.1，则项目需要更换的活性炭量约为</w:t>
            </w:r>
            <w:r>
              <w:rPr>
                <w:rFonts w:hint="eastAsia"/>
                <w:color w:val="auto"/>
                <w:lang w:val="en-US" w:eastAsia="zh-CN"/>
              </w:rPr>
              <w:t>5.71</w:t>
            </w:r>
            <w:r>
              <w:rPr>
                <w:rFonts w:hint="eastAsia"/>
                <w:color w:val="auto"/>
              </w:rPr>
              <w:t>t/a</w:t>
            </w:r>
            <w:r>
              <w:rPr>
                <w:rFonts w:hint="eastAsia"/>
                <w:color w:val="auto"/>
                <w:lang w:eastAsia="zh-CN"/>
              </w:rPr>
              <w:t>，</w:t>
            </w:r>
            <w:r>
              <w:rPr>
                <w:rFonts w:hint="eastAsia"/>
                <w:color w:val="auto"/>
                <w:lang w:val="en-US" w:eastAsia="zh-CN"/>
              </w:rPr>
              <w:t>本项目</w:t>
            </w:r>
            <w:r>
              <w:rPr>
                <w:rFonts w:hint="eastAsia"/>
                <w:color w:val="auto"/>
              </w:rPr>
              <w:t>更换周期为每季度更换一次</w:t>
            </w:r>
            <w:r>
              <w:rPr>
                <w:rFonts w:hint="eastAsia"/>
                <w:color w:val="auto"/>
                <w:lang w:eastAsia="zh-CN"/>
              </w:rPr>
              <w:t>，</w:t>
            </w:r>
            <w:r>
              <w:rPr>
                <w:rFonts w:hint="eastAsia"/>
                <w:color w:val="auto"/>
                <w:lang w:val="en-US" w:eastAsia="zh-CN"/>
              </w:rPr>
              <w:t>每次</w:t>
            </w:r>
            <w:r>
              <w:rPr>
                <w:rFonts w:hint="eastAsia"/>
                <w:color w:val="auto"/>
              </w:rPr>
              <w:t>需要更换的活性炭量为</w:t>
            </w:r>
            <w:r>
              <w:rPr>
                <w:rFonts w:hint="eastAsia"/>
                <w:color w:val="auto"/>
                <w:lang w:val="en-US" w:eastAsia="zh-CN"/>
              </w:rPr>
              <w:t>1.43</w:t>
            </w:r>
            <w:r>
              <w:rPr>
                <w:rFonts w:hint="eastAsia"/>
                <w:color w:val="auto"/>
              </w:rPr>
              <w:t>t/a，能够满足本项目的需求。</w:t>
            </w:r>
          </w:p>
          <w:p w14:paraId="7AD15F86">
            <w:pPr>
              <w:pStyle w:val="35"/>
              <w:keepNext w:val="0"/>
              <w:keepLines w:val="0"/>
              <w:pageBreakBefore w:val="0"/>
              <w:widowControl/>
              <w:kinsoku/>
              <w:wordWrap/>
              <w:overflowPunct/>
              <w:topLinePunct w:val="0"/>
              <w:bidi w:val="0"/>
              <w:textAlignment w:val="auto"/>
              <w:rPr>
                <w:rFonts w:hint="eastAsia"/>
                <w:color w:val="auto"/>
              </w:rPr>
            </w:pPr>
            <w:r>
              <w:rPr>
                <w:rFonts w:hint="eastAsia"/>
                <w:color w:val="auto"/>
              </w:rPr>
              <w:t>表4-</w:t>
            </w:r>
            <w:r>
              <w:rPr>
                <w:rFonts w:hint="eastAsia"/>
                <w:color w:val="auto"/>
                <w:lang w:val="en-US" w:eastAsia="zh-CN"/>
              </w:rPr>
              <w:t>5</w:t>
            </w:r>
            <w:r>
              <w:rPr>
                <w:color w:val="auto"/>
              </w:rPr>
              <w:t xml:space="preserve">  </w:t>
            </w:r>
            <w:r>
              <w:rPr>
                <w:rFonts w:hint="eastAsia"/>
                <w:color w:val="auto"/>
              </w:rPr>
              <w:t>项目活性炭吸附装置</w:t>
            </w:r>
            <w:r>
              <w:rPr>
                <w:rFonts w:hint="eastAsia"/>
                <w:color w:val="auto"/>
                <w:lang w:val="en-US" w:eastAsia="zh-CN"/>
              </w:rPr>
              <w:t>参数</w:t>
            </w:r>
            <w:r>
              <w:rPr>
                <w:rFonts w:hint="eastAsia"/>
                <w:color w:val="auto"/>
              </w:rPr>
              <w:t>一览表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868"/>
              <w:gridCol w:w="1741"/>
              <w:gridCol w:w="2966"/>
            </w:tblGrid>
            <w:tr w14:paraId="4DA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vAlign w:val="center"/>
                </w:tcPr>
                <w:p w14:paraId="252660A0">
                  <w:pPr>
                    <w:pStyle w:val="32"/>
                    <w:keepNext w:val="0"/>
                    <w:keepLines w:val="0"/>
                    <w:pageBreakBefore w:val="0"/>
                    <w:widowControl/>
                    <w:kinsoku/>
                    <w:wordWrap/>
                    <w:overflowPunct/>
                    <w:topLinePunct w:val="0"/>
                    <w:bidi w:val="0"/>
                    <w:textAlignment w:val="auto"/>
                    <w:rPr>
                      <w:color w:val="auto"/>
                    </w:rPr>
                  </w:pPr>
                  <w:r>
                    <w:rPr>
                      <w:color w:val="auto"/>
                    </w:rPr>
                    <w:t>序号</w:t>
                  </w:r>
                </w:p>
              </w:tc>
              <w:tc>
                <w:tcPr>
                  <w:tcW w:w="1177" w:type="pct"/>
                  <w:vAlign w:val="center"/>
                </w:tcPr>
                <w:p w14:paraId="4C55A042">
                  <w:pPr>
                    <w:pStyle w:val="32"/>
                    <w:keepNext w:val="0"/>
                    <w:keepLines w:val="0"/>
                    <w:pageBreakBefore w:val="0"/>
                    <w:widowControl/>
                    <w:kinsoku/>
                    <w:wordWrap/>
                    <w:overflowPunct/>
                    <w:topLinePunct w:val="0"/>
                    <w:bidi w:val="0"/>
                    <w:textAlignment w:val="auto"/>
                    <w:rPr>
                      <w:color w:val="auto"/>
                    </w:rPr>
                  </w:pPr>
                  <w:r>
                    <w:rPr>
                      <w:color w:val="auto"/>
                    </w:rPr>
                    <w:t>项目</w:t>
                  </w:r>
                </w:p>
              </w:tc>
              <w:tc>
                <w:tcPr>
                  <w:tcW w:w="1097" w:type="pct"/>
                  <w:vAlign w:val="center"/>
                </w:tcPr>
                <w:p w14:paraId="0BF1DE6B">
                  <w:pPr>
                    <w:pStyle w:val="32"/>
                    <w:keepNext w:val="0"/>
                    <w:keepLines w:val="0"/>
                    <w:pageBreakBefore w:val="0"/>
                    <w:widowControl/>
                    <w:kinsoku/>
                    <w:wordWrap/>
                    <w:overflowPunct/>
                    <w:topLinePunct w:val="0"/>
                    <w:bidi w:val="0"/>
                    <w:textAlignment w:val="auto"/>
                    <w:rPr>
                      <w:color w:val="auto"/>
                    </w:rPr>
                  </w:pPr>
                  <w:r>
                    <w:rPr>
                      <w:color w:val="auto"/>
                    </w:rPr>
                    <w:t>单位</w:t>
                  </w:r>
                </w:p>
              </w:tc>
              <w:tc>
                <w:tcPr>
                  <w:tcW w:w="1869" w:type="pct"/>
                  <w:vAlign w:val="center"/>
                </w:tcPr>
                <w:p w14:paraId="58EE6B90">
                  <w:pPr>
                    <w:pStyle w:val="32"/>
                    <w:keepNext w:val="0"/>
                    <w:keepLines w:val="0"/>
                    <w:pageBreakBefore w:val="0"/>
                    <w:widowControl/>
                    <w:kinsoku/>
                    <w:wordWrap/>
                    <w:overflowPunct/>
                    <w:topLinePunct w:val="0"/>
                    <w:bidi w:val="0"/>
                    <w:textAlignment w:val="auto"/>
                    <w:rPr>
                      <w:color w:val="auto"/>
                    </w:rPr>
                  </w:pPr>
                  <w:r>
                    <w:rPr>
                      <w:color w:val="auto"/>
                    </w:rPr>
                    <w:t>技术指标</w:t>
                  </w:r>
                </w:p>
              </w:tc>
            </w:tr>
            <w:tr w14:paraId="3238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shd w:val="clear" w:color="auto" w:fill="auto"/>
                  <w:vAlign w:val="center"/>
                </w:tcPr>
                <w:p w14:paraId="40D75A4E">
                  <w:pPr>
                    <w:pStyle w:val="32"/>
                    <w:keepNext w:val="0"/>
                    <w:keepLines w:val="0"/>
                    <w:pageBreakBefore w:val="0"/>
                    <w:widowControl/>
                    <w:kinsoku/>
                    <w:wordWrap/>
                    <w:overflowPunct/>
                    <w:topLinePunct w:val="0"/>
                    <w:bidi w:val="0"/>
                    <w:textAlignment w:val="auto"/>
                    <w:rPr>
                      <w:color w:val="auto"/>
                    </w:rPr>
                  </w:pPr>
                  <w:r>
                    <w:rPr>
                      <w:color w:val="auto"/>
                    </w:rPr>
                    <w:t>1</w:t>
                  </w:r>
                </w:p>
              </w:tc>
              <w:tc>
                <w:tcPr>
                  <w:tcW w:w="1177" w:type="pct"/>
                  <w:vAlign w:val="center"/>
                </w:tcPr>
                <w:p w14:paraId="20B03848">
                  <w:pPr>
                    <w:pStyle w:val="32"/>
                    <w:keepNext w:val="0"/>
                    <w:keepLines w:val="0"/>
                    <w:pageBreakBefore w:val="0"/>
                    <w:widowControl/>
                    <w:kinsoku/>
                    <w:wordWrap/>
                    <w:overflowPunct/>
                    <w:topLinePunct w:val="0"/>
                    <w:bidi w:val="0"/>
                    <w:textAlignment w:val="auto"/>
                    <w:rPr>
                      <w:color w:val="auto"/>
                    </w:rPr>
                  </w:pPr>
                  <w:r>
                    <w:rPr>
                      <w:color w:val="auto"/>
                    </w:rPr>
                    <w:t>箱体尺寸</w:t>
                  </w:r>
                </w:p>
              </w:tc>
              <w:tc>
                <w:tcPr>
                  <w:tcW w:w="1097" w:type="pct"/>
                  <w:vAlign w:val="center"/>
                </w:tcPr>
                <w:p w14:paraId="236BE2BF">
                  <w:pPr>
                    <w:pStyle w:val="32"/>
                    <w:keepNext w:val="0"/>
                    <w:keepLines w:val="0"/>
                    <w:pageBreakBefore w:val="0"/>
                    <w:widowControl/>
                    <w:kinsoku/>
                    <w:wordWrap/>
                    <w:overflowPunct/>
                    <w:topLinePunct w:val="0"/>
                    <w:bidi w:val="0"/>
                    <w:textAlignment w:val="auto"/>
                    <w:rPr>
                      <w:color w:val="auto"/>
                    </w:rPr>
                  </w:pPr>
                  <w:r>
                    <w:rPr>
                      <w:color w:val="auto"/>
                    </w:rPr>
                    <w:t>mm</w:t>
                  </w:r>
                </w:p>
              </w:tc>
              <w:tc>
                <w:tcPr>
                  <w:tcW w:w="1869" w:type="pct"/>
                  <w:vAlign w:val="center"/>
                </w:tcPr>
                <w:p w14:paraId="7CE682E3">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2个3000*2200*1100</w:t>
                  </w:r>
                </w:p>
              </w:tc>
            </w:tr>
            <w:tr w14:paraId="1B6C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shd w:val="clear" w:color="auto" w:fill="auto"/>
                  <w:vAlign w:val="center"/>
                </w:tcPr>
                <w:p w14:paraId="33DFCB40">
                  <w:pPr>
                    <w:pStyle w:val="32"/>
                    <w:keepNext w:val="0"/>
                    <w:keepLines w:val="0"/>
                    <w:pageBreakBefore w:val="0"/>
                    <w:widowControl/>
                    <w:kinsoku/>
                    <w:wordWrap/>
                    <w:overflowPunct/>
                    <w:topLinePunct w:val="0"/>
                    <w:bidi w:val="0"/>
                    <w:textAlignment w:val="auto"/>
                    <w:rPr>
                      <w:color w:val="auto"/>
                    </w:rPr>
                  </w:pPr>
                  <w:r>
                    <w:rPr>
                      <w:color w:val="auto"/>
                    </w:rPr>
                    <w:t>2</w:t>
                  </w:r>
                </w:p>
              </w:tc>
              <w:tc>
                <w:tcPr>
                  <w:tcW w:w="1177" w:type="pct"/>
                  <w:vAlign w:val="center"/>
                </w:tcPr>
                <w:p w14:paraId="2B851F88">
                  <w:pPr>
                    <w:pStyle w:val="32"/>
                    <w:keepNext w:val="0"/>
                    <w:keepLines w:val="0"/>
                    <w:pageBreakBefore w:val="0"/>
                    <w:widowControl/>
                    <w:kinsoku/>
                    <w:wordWrap/>
                    <w:overflowPunct/>
                    <w:topLinePunct w:val="0"/>
                    <w:bidi w:val="0"/>
                    <w:textAlignment w:val="auto"/>
                    <w:rPr>
                      <w:color w:val="auto"/>
                    </w:rPr>
                  </w:pPr>
                  <w:r>
                    <w:rPr>
                      <w:color w:val="auto"/>
                    </w:rPr>
                    <w:t>处理风量</w:t>
                  </w:r>
                </w:p>
              </w:tc>
              <w:tc>
                <w:tcPr>
                  <w:tcW w:w="1097" w:type="pct"/>
                  <w:vAlign w:val="center"/>
                </w:tcPr>
                <w:p w14:paraId="2D17709C">
                  <w:pPr>
                    <w:pStyle w:val="32"/>
                    <w:keepNext w:val="0"/>
                    <w:keepLines w:val="0"/>
                    <w:pageBreakBefore w:val="0"/>
                    <w:widowControl/>
                    <w:kinsoku/>
                    <w:wordWrap/>
                    <w:overflowPunct/>
                    <w:topLinePunct w:val="0"/>
                    <w:bidi w:val="0"/>
                    <w:textAlignment w:val="auto"/>
                    <w:rPr>
                      <w:color w:val="auto"/>
                    </w:rPr>
                  </w:pPr>
                  <w:r>
                    <w:rPr>
                      <w:color w:val="auto"/>
                    </w:rPr>
                    <w:t>m</w:t>
                  </w:r>
                  <w:r>
                    <w:rPr>
                      <w:color w:val="auto"/>
                      <w:vertAlign w:val="superscript"/>
                    </w:rPr>
                    <w:t>3</w:t>
                  </w:r>
                  <w:r>
                    <w:rPr>
                      <w:color w:val="auto"/>
                    </w:rPr>
                    <w:t>/h</w:t>
                  </w:r>
                </w:p>
              </w:tc>
              <w:tc>
                <w:tcPr>
                  <w:tcW w:w="1869" w:type="pct"/>
                  <w:vAlign w:val="center"/>
                </w:tcPr>
                <w:p w14:paraId="7747E018">
                  <w:pPr>
                    <w:pStyle w:val="32"/>
                    <w:keepNext w:val="0"/>
                    <w:keepLines w:val="0"/>
                    <w:pageBreakBefore w:val="0"/>
                    <w:widowControl/>
                    <w:kinsoku/>
                    <w:wordWrap/>
                    <w:overflowPunct/>
                    <w:topLinePunct w:val="0"/>
                    <w:bidi w:val="0"/>
                    <w:textAlignment w:val="auto"/>
                    <w:rPr>
                      <w:rFonts w:hint="default"/>
                      <w:color w:val="auto"/>
                      <w:lang w:val="en-US"/>
                    </w:rPr>
                  </w:pPr>
                  <w:r>
                    <w:rPr>
                      <w:rFonts w:hint="eastAsia"/>
                      <w:color w:val="auto"/>
                      <w:lang w:val="en-US" w:eastAsia="zh-CN"/>
                    </w:rPr>
                    <w:t>8000</w:t>
                  </w:r>
                </w:p>
              </w:tc>
            </w:tr>
            <w:tr w14:paraId="2CD1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shd w:val="clear" w:color="auto" w:fill="auto"/>
                  <w:vAlign w:val="center"/>
                </w:tcPr>
                <w:p w14:paraId="3BEFE601">
                  <w:pPr>
                    <w:pStyle w:val="32"/>
                    <w:keepNext w:val="0"/>
                    <w:keepLines w:val="0"/>
                    <w:pageBreakBefore w:val="0"/>
                    <w:widowControl/>
                    <w:kinsoku/>
                    <w:wordWrap/>
                    <w:overflowPunct/>
                    <w:topLinePunct w:val="0"/>
                    <w:bidi w:val="0"/>
                    <w:textAlignment w:val="auto"/>
                    <w:rPr>
                      <w:color w:val="auto"/>
                    </w:rPr>
                  </w:pPr>
                  <w:r>
                    <w:rPr>
                      <w:color w:val="auto"/>
                    </w:rPr>
                    <w:t>3</w:t>
                  </w:r>
                </w:p>
              </w:tc>
              <w:tc>
                <w:tcPr>
                  <w:tcW w:w="1177" w:type="pct"/>
                  <w:vAlign w:val="center"/>
                </w:tcPr>
                <w:p w14:paraId="7D577BD7">
                  <w:pPr>
                    <w:pStyle w:val="32"/>
                    <w:keepNext w:val="0"/>
                    <w:keepLines w:val="0"/>
                    <w:pageBreakBefore w:val="0"/>
                    <w:widowControl/>
                    <w:kinsoku/>
                    <w:wordWrap/>
                    <w:overflowPunct/>
                    <w:topLinePunct w:val="0"/>
                    <w:bidi w:val="0"/>
                    <w:textAlignment w:val="auto"/>
                    <w:rPr>
                      <w:color w:val="auto"/>
                    </w:rPr>
                  </w:pPr>
                  <w:r>
                    <w:rPr>
                      <w:color w:val="auto"/>
                    </w:rPr>
                    <w:t>粒度</w:t>
                  </w:r>
                </w:p>
              </w:tc>
              <w:tc>
                <w:tcPr>
                  <w:tcW w:w="1097" w:type="pct"/>
                  <w:vAlign w:val="center"/>
                </w:tcPr>
                <w:p w14:paraId="2036F240">
                  <w:pPr>
                    <w:pStyle w:val="32"/>
                    <w:keepNext w:val="0"/>
                    <w:keepLines w:val="0"/>
                    <w:pageBreakBefore w:val="0"/>
                    <w:widowControl/>
                    <w:kinsoku/>
                    <w:wordWrap/>
                    <w:overflowPunct/>
                    <w:topLinePunct w:val="0"/>
                    <w:bidi w:val="0"/>
                    <w:textAlignment w:val="auto"/>
                    <w:rPr>
                      <w:color w:val="auto"/>
                    </w:rPr>
                  </w:pPr>
                  <w:r>
                    <w:rPr>
                      <w:color w:val="auto"/>
                    </w:rPr>
                    <w:t>目</w:t>
                  </w:r>
                </w:p>
              </w:tc>
              <w:tc>
                <w:tcPr>
                  <w:tcW w:w="1869" w:type="pct"/>
                  <w:vAlign w:val="center"/>
                </w:tcPr>
                <w:p w14:paraId="76F84090">
                  <w:pPr>
                    <w:pStyle w:val="32"/>
                    <w:keepNext w:val="0"/>
                    <w:keepLines w:val="0"/>
                    <w:pageBreakBefore w:val="0"/>
                    <w:widowControl/>
                    <w:kinsoku/>
                    <w:wordWrap/>
                    <w:overflowPunct/>
                    <w:topLinePunct w:val="0"/>
                    <w:bidi w:val="0"/>
                    <w:textAlignment w:val="auto"/>
                    <w:rPr>
                      <w:color w:val="auto"/>
                    </w:rPr>
                  </w:pPr>
                  <w:r>
                    <w:rPr>
                      <w:color w:val="auto"/>
                    </w:rPr>
                    <w:t>12~40</w:t>
                  </w:r>
                </w:p>
              </w:tc>
            </w:tr>
            <w:tr w14:paraId="0857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shd w:val="clear" w:color="auto" w:fill="auto"/>
                  <w:vAlign w:val="center"/>
                </w:tcPr>
                <w:p w14:paraId="05DE9FA4">
                  <w:pPr>
                    <w:pStyle w:val="32"/>
                    <w:keepNext w:val="0"/>
                    <w:keepLines w:val="0"/>
                    <w:pageBreakBefore w:val="0"/>
                    <w:widowControl/>
                    <w:kinsoku/>
                    <w:wordWrap/>
                    <w:overflowPunct/>
                    <w:topLinePunct w:val="0"/>
                    <w:bidi w:val="0"/>
                    <w:textAlignment w:val="auto"/>
                    <w:rPr>
                      <w:color w:val="auto"/>
                    </w:rPr>
                  </w:pPr>
                  <w:r>
                    <w:rPr>
                      <w:color w:val="auto"/>
                    </w:rPr>
                    <w:t>4</w:t>
                  </w:r>
                </w:p>
              </w:tc>
              <w:tc>
                <w:tcPr>
                  <w:tcW w:w="1177" w:type="pct"/>
                  <w:vAlign w:val="center"/>
                </w:tcPr>
                <w:p w14:paraId="489F1345">
                  <w:pPr>
                    <w:pStyle w:val="32"/>
                    <w:keepNext w:val="0"/>
                    <w:keepLines w:val="0"/>
                    <w:pageBreakBefore w:val="0"/>
                    <w:widowControl/>
                    <w:kinsoku/>
                    <w:wordWrap/>
                    <w:overflowPunct/>
                    <w:topLinePunct w:val="0"/>
                    <w:bidi w:val="0"/>
                    <w:textAlignment w:val="auto"/>
                    <w:rPr>
                      <w:color w:val="auto"/>
                    </w:rPr>
                  </w:pPr>
                  <w:r>
                    <w:rPr>
                      <w:color w:val="auto"/>
                    </w:rPr>
                    <w:t>活性炭类型</w:t>
                  </w:r>
                </w:p>
              </w:tc>
              <w:tc>
                <w:tcPr>
                  <w:tcW w:w="1097" w:type="pct"/>
                  <w:vAlign w:val="center"/>
                </w:tcPr>
                <w:p w14:paraId="19B31CDA">
                  <w:pPr>
                    <w:pStyle w:val="32"/>
                    <w:keepNext w:val="0"/>
                    <w:keepLines w:val="0"/>
                    <w:pageBreakBefore w:val="0"/>
                    <w:widowControl/>
                    <w:kinsoku/>
                    <w:wordWrap/>
                    <w:overflowPunct/>
                    <w:topLinePunct w:val="0"/>
                    <w:bidi w:val="0"/>
                    <w:textAlignment w:val="auto"/>
                    <w:rPr>
                      <w:color w:val="auto"/>
                    </w:rPr>
                  </w:pPr>
                  <w:r>
                    <w:rPr>
                      <w:color w:val="auto"/>
                    </w:rPr>
                    <w:t>—</w:t>
                  </w:r>
                </w:p>
              </w:tc>
              <w:tc>
                <w:tcPr>
                  <w:tcW w:w="1869" w:type="pct"/>
                  <w:vAlign w:val="center"/>
                </w:tcPr>
                <w:p w14:paraId="0766A86C">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蜂窝</w:t>
                  </w:r>
                </w:p>
              </w:tc>
            </w:tr>
            <w:tr w14:paraId="300C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shd w:val="clear" w:color="auto" w:fill="auto"/>
                  <w:vAlign w:val="center"/>
                </w:tcPr>
                <w:p w14:paraId="2F3EA084">
                  <w:pPr>
                    <w:pStyle w:val="32"/>
                    <w:keepNext w:val="0"/>
                    <w:keepLines w:val="0"/>
                    <w:pageBreakBefore w:val="0"/>
                    <w:widowControl/>
                    <w:kinsoku/>
                    <w:wordWrap/>
                    <w:overflowPunct/>
                    <w:topLinePunct w:val="0"/>
                    <w:bidi w:val="0"/>
                    <w:textAlignment w:val="auto"/>
                    <w:rPr>
                      <w:color w:val="auto"/>
                    </w:rPr>
                  </w:pPr>
                  <w:r>
                    <w:rPr>
                      <w:color w:val="auto"/>
                    </w:rPr>
                    <w:t>5</w:t>
                  </w:r>
                </w:p>
              </w:tc>
              <w:tc>
                <w:tcPr>
                  <w:tcW w:w="1177" w:type="pct"/>
                  <w:vAlign w:val="center"/>
                </w:tcPr>
                <w:p w14:paraId="10A0B176">
                  <w:pPr>
                    <w:pStyle w:val="32"/>
                    <w:keepNext w:val="0"/>
                    <w:keepLines w:val="0"/>
                    <w:pageBreakBefore w:val="0"/>
                    <w:widowControl/>
                    <w:kinsoku/>
                    <w:wordWrap/>
                    <w:overflowPunct/>
                    <w:topLinePunct w:val="0"/>
                    <w:bidi w:val="0"/>
                    <w:textAlignment w:val="auto"/>
                    <w:rPr>
                      <w:color w:val="auto"/>
                    </w:rPr>
                  </w:pPr>
                  <w:r>
                    <w:rPr>
                      <w:color w:val="auto"/>
                    </w:rPr>
                    <w:t>比表面积</w:t>
                  </w:r>
                </w:p>
              </w:tc>
              <w:tc>
                <w:tcPr>
                  <w:tcW w:w="1097" w:type="pct"/>
                  <w:vAlign w:val="center"/>
                </w:tcPr>
                <w:p w14:paraId="7FC4B69B">
                  <w:pPr>
                    <w:pStyle w:val="32"/>
                    <w:keepNext w:val="0"/>
                    <w:keepLines w:val="0"/>
                    <w:pageBreakBefore w:val="0"/>
                    <w:widowControl/>
                    <w:kinsoku/>
                    <w:wordWrap/>
                    <w:overflowPunct/>
                    <w:topLinePunct w:val="0"/>
                    <w:bidi w:val="0"/>
                    <w:textAlignment w:val="auto"/>
                    <w:rPr>
                      <w:color w:val="auto"/>
                    </w:rPr>
                  </w:pPr>
                  <w:r>
                    <w:rPr>
                      <w:color w:val="auto"/>
                    </w:rPr>
                    <w:t>m</w:t>
                  </w:r>
                  <w:r>
                    <w:rPr>
                      <w:color w:val="auto"/>
                      <w:vertAlign w:val="superscript"/>
                    </w:rPr>
                    <w:t>2</w:t>
                  </w:r>
                  <w:r>
                    <w:rPr>
                      <w:color w:val="auto"/>
                    </w:rPr>
                    <w:t>/g</w:t>
                  </w:r>
                </w:p>
              </w:tc>
              <w:tc>
                <w:tcPr>
                  <w:tcW w:w="1869" w:type="pct"/>
                  <w:vAlign w:val="center"/>
                </w:tcPr>
                <w:p w14:paraId="389E6819">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color w:val="auto"/>
                    </w:rPr>
                    <w:t>≥8</w:t>
                  </w:r>
                  <w:r>
                    <w:rPr>
                      <w:rFonts w:hint="eastAsia"/>
                      <w:color w:val="auto"/>
                      <w:lang w:val="en-US" w:eastAsia="zh-CN"/>
                    </w:rPr>
                    <w:t>50</w:t>
                  </w:r>
                </w:p>
              </w:tc>
            </w:tr>
            <w:tr w14:paraId="0485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shd w:val="clear" w:color="auto" w:fill="auto"/>
                  <w:vAlign w:val="center"/>
                </w:tcPr>
                <w:p w14:paraId="6376ABDB">
                  <w:pPr>
                    <w:pStyle w:val="32"/>
                    <w:keepNext w:val="0"/>
                    <w:keepLines w:val="0"/>
                    <w:pageBreakBefore w:val="0"/>
                    <w:widowControl/>
                    <w:kinsoku/>
                    <w:wordWrap/>
                    <w:overflowPunct/>
                    <w:topLinePunct w:val="0"/>
                    <w:bidi w:val="0"/>
                    <w:textAlignment w:val="auto"/>
                    <w:rPr>
                      <w:color w:val="auto"/>
                    </w:rPr>
                  </w:pPr>
                  <w:r>
                    <w:rPr>
                      <w:color w:val="auto"/>
                    </w:rPr>
                    <w:t>6</w:t>
                  </w:r>
                </w:p>
              </w:tc>
              <w:tc>
                <w:tcPr>
                  <w:tcW w:w="1177" w:type="pct"/>
                  <w:vAlign w:val="center"/>
                </w:tcPr>
                <w:p w14:paraId="5AABE239">
                  <w:pPr>
                    <w:pStyle w:val="32"/>
                    <w:keepNext w:val="0"/>
                    <w:keepLines w:val="0"/>
                    <w:pageBreakBefore w:val="0"/>
                    <w:widowControl/>
                    <w:kinsoku/>
                    <w:wordWrap/>
                    <w:overflowPunct/>
                    <w:topLinePunct w:val="0"/>
                    <w:bidi w:val="0"/>
                    <w:textAlignment w:val="auto"/>
                    <w:rPr>
                      <w:color w:val="auto"/>
                    </w:rPr>
                  </w:pPr>
                  <w:r>
                    <w:rPr>
                      <w:color w:val="auto"/>
                    </w:rPr>
                    <w:t>活性炭碘值</w:t>
                  </w:r>
                </w:p>
              </w:tc>
              <w:tc>
                <w:tcPr>
                  <w:tcW w:w="1097" w:type="pct"/>
                  <w:vAlign w:val="center"/>
                </w:tcPr>
                <w:p w14:paraId="0F12939B">
                  <w:pPr>
                    <w:pStyle w:val="32"/>
                    <w:keepNext w:val="0"/>
                    <w:keepLines w:val="0"/>
                    <w:pageBreakBefore w:val="0"/>
                    <w:widowControl/>
                    <w:kinsoku/>
                    <w:wordWrap/>
                    <w:overflowPunct/>
                    <w:topLinePunct w:val="0"/>
                    <w:bidi w:val="0"/>
                    <w:textAlignment w:val="auto"/>
                    <w:rPr>
                      <w:color w:val="auto"/>
                    </w:rPr>
                  </w:pPr>
                  <w:r>
                    <w:rPr>
                      <w:color w:val="auto"/>
                    </w:rPr>
                    <w:t>mg/g</w:t>
                  </w:r>
                </w:p>
              </w:tc>
              <w:tc>
                <w:tcPr>
                  <w:tcW w:w="1869" w:type="pct"/>
                  <w:vAlign w:val="center"/>
                </w:tcPr>
                <w:p w14:paraId="56B54E31">
                  <w:pPr>
                    <w:pStyle w:val="32"/>
                    <w:keepNext w:val="0"/>
                    <w:keepLines w:val="0"/>
                    <w:pageBreakBefore w:val="0"/>
                    <w:widowControl/>
                    <w:kinsoku/>
                    <w:wordWrap/>
                    <w:overflowPunct/>
                    <w:topLinePunct w:val="0"/>
                    <w:bidi w:val="0"/>
                    <w:textAlignment w:val="auto"/>
                    <w:rPr>
                      <w:color w:val="auto"/>
                    </w:rPr>
                  </w:pPr>
                  <w:r>
                    <w:rPr>
                      <w:color w:val="auto"/>
                    </w:rPr>
                    <w:t>≥</w:t>
                  </w:r>
                  <w:r>
                    <w:rPr>
                      <w:rFonts w:hint="eastAsia"/>
                      <w:color w:val="auto"/>
                      <w:lang w:val="en-US" w:eastAsia="zh-CN"/>
                    </w:rPr>
                    <w:t>8</w:t>
                  </w:r>
                  <w:r>
                    <w:rPr>
                      <w:color w:val="auto"/>
                    </w:rPr>
                    <w:t>00</w:t>
                  </w:r>
                </w:p>
              </w:tc>
            </w:tr>
            <w:tr w14:paraId="61B6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shd w:val="clear" w:color="auto" w:fill="auto"/>
                  <w:vAlign w:val="center"/>
                </w:tcPr>
                <w:p w14:paraId="108F1D51">
                  <w:pPr>
                    <w:pStyle w:val="32"/>
                    <w:keepNext w:val="0"/>
                    <w:keepLines w:val="0"/>
                    <w:pageBreakBefore w:val="0"/>
                    <w:widowControl/>
                    <w:kinsoku/>
                    <w:wordWrap/>
                    <w:overflowPunct/>
                    <w:topLinePunct w:val="0"/>
                    <w:bidi w:val="0"/>
                    <w:textAlignment w:val="auto"/>
                    <w:rPr>
                      <w:color w:val="auto"/>
                    </w:rPr>
                  </w:pPr>
                  <w:r>
                    <w:rPr>
                      <w:color w:val="auto"/>
                    </w:rPr>
                    <w:t>7</w:t>
                  </w:r>
                </w:p>
              </w:tc>
              <w:tc>
                <w:tcPr>
                  <w:tcW w:w="1177" w:type="pct"/>
                  <w:vAlign w:val="center"/>
                </w:tcPr>
                <w:p w14:paraId="5D6459AE">
                  <w:pPr>
                    <w:pStyle w:val="32"/>
                    <w:keepNext w:val="0"/>
                    <w:keepLines w:val="0"/>
                    <w:pageBreakBefore w:val="0"/>
                    <w:widowControl/>
                    <w:kinsoku/>
                    <w:wordWrap/>
                    <w:overflowPunct/>
                    <w:topLinePunct w:val="0"/>
                    <w:bidi w:val="0"/>
                    <w:textAlignment w:val="auto"/>
                    <w:rPr>
                      <w:color w:val="auto"/>
                    </w:rPr>
                  </w:pPr>
                  <w:r>
                    <w:rPr>
                      <w:color w:val="auto"/>
                    </w:rPr>
                    <w:t>水分</w:t>
                  </w:r>
                </w:p>
              </w:tc>
              <w:tc>
                <w:tcPr>
                  <w:tcW w:w="1097" w:type="pct"/>
                  <w:vAlign w:val="center"/>
                </w:tcPr>
                <w:p w14:paraId="6DD15D52">
                  <w:pPr>
                    <w:pStyle w:val="32"/>
                    <w:keepNext w:val="0"/>
                    <w:keepLines w:val="0"/>
                    <w:pageBreakBefore w:val="0"/>
                    <w:widowControl/>
                    <w:kinsoku/>
                    <w:wordWrap/>
                    <w:overflowPunct/>
                    <w:topLinePunct w:val="0"/>
                    <w:bidi w:val="0"/>
                    <w:textAlignment w:val="auto"/>
                    <w:rPr>
                      <w:color w:val="auto"/>
                    </w:rPr>
                  </w:pPr>
                  <w:r>
                    <w:rPr>
                      <w:color w:val="auto"/>
                    </w:rPr>
                    <w:t>%</w:t>
                  </w:r>
                </w:p>
              </w:tc>
              <w:tc>
                <w:tcPr>
                  <w:tcW w:w="1869" w:type="pct"/>
                  <w:vAlign w:val="center"/>
                </w:tcPr>
                <w:p w14:paraId="13F60F53">
                  <w:pPr>
                    <w:pStyle w:val="32"/>
                    <w:keepNext w:val="0"/>
                    <w:keepLines w:val="0"/>
                    <w:pageBreakBefore w:val="0"/>
                    <w:widowControl/>
                    <w:kinsoku/>
                    <w:wordWrap/>
                    <w:overflowPunct/>
                    <w:topLinePunct w:val="0"/>
                    <w:bidi w:val="0"/>
                    <w:textAlignment w:val="auto"/>
                    <w:rPr>
                      <w:color w:val="auto"/>
                    </w:rPr>
                  </w:pPr>
                  <w:r>
                    <w:rPr>
                      <w:color w:val="auto"/>
                    </w:rPr>
                    <w:t>≤</w:t>
                  </w:r>
                  <w:r>
                    <w:rPr>
                      <w:rFonts w:hint="eastAsia"/>
                      <w:color w:val="auto"/>
                      <w:lang w:val="en-US" w:eastAsia="zh-CN"/>
                    </w:rPr>
                    <w:t>1</w:t>
                  </w:r>
                  <w:r>
                    <w:rPr>
                      <w:color w:val="auto"/>
                    </w:rPr>
                    <w:t>5</w:t>
                  </w:r>
                </w:p>
              </w:tc>
            </w:tr>
            <w:tr w14:paraId="5613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shd w:val="clear" w:color="auto" w:fill="auto"/>
                  <w:vAlign w:val="center"/>
                </w:tcPr>
                <w:p w14:paraId="341C7767">
                  <w:pPr>
                    <w:pStyle w:val="32"/>
                    <w:keepNext w:val="0"/>
                    <w:keepLines w:val="0"/>
                    <w:pageBreakBefore w:val="0"/>
                    <w:widowControl/>
                    <w:kinsoku/>
                    <w:wordWrap/>
                    <w:overflowPunct/>
                    <w:topLinePunct w:val="0"/>
                    <w:bidi w:val="0"/>
                    <w:textAlignment w:val="auto"/>
                    <w:rPr>
                      <w:color w:val="auto"/>
                    </w:rPr>
                  </w:pPr>
                  <w:r>
                    <w:rPr>
                      <w:color w:val="auto"/>
                    </w:rPr>
                    <w:t>8</w:t>
                  </w:r>
                </w:p>
              </w:tc>
              <w:tc>
                <w:tcPr>
                  <w:tcW w:w="1177" w:type="pct"/>
                  <w:vAlign w:val="center"/>
                </w:tcPr>
                <w:p w14:paraId="431D8468">
                  <w:pPr>
                    <w:pStyle w:val="32"/>
                    <w:keepNext w:val="0"/>
                    <w:keepLines w:val="0"/>
                    <w:pageBreakBefore w:val="0"/>
                    <w:widowControl/>
                    <w:kinsoku/>
                    <w:wordWrap/>
                    <w:overflowPunct/>
                    <w:topLinePunct w:val="0"/>
                    <w:bidi w:val="0"/>
                    <w:textAlignment w:val="auto"/>
                    <w:rPr>
                      <w:color w:val="auto"/>
                    </w:rPr>
                  </w:pPr>
                  <w:r>
                    <w:rPr>
                      <w:color w:val="auto"/>
                    </w:rPr>
                    <w:t>着火点</w:t>
                  </w:r>
                </w:p>
              </w:tc>
              <w:tc>
                <w:tcPr>
                  <w:tcW w:w="1097" w:type="pct"/>
                  <w:vAlign w:val="center"/>
                </w:tcPr>
                <w:p w14:paraId="5E6D6963">
                  <w:pPr>
                    <w:pStyle w:val="32"/>
                    <w:keepNext w:val="0"/>
                    <w:keepLines w:val="0"/>
                    <w:pageBreakBefore w:val="0"/>
                    <w:widowControl/>
                    <w:kinsoku/>
                    <w:wordWrap/>
                    <w:overflowPunct/>
                    <w:topLinePunct w:val="0"/>
                    <w:bidi w:val="0"/>
                    <w:textAlignment w:val="auto"/>
                    <w:rPr>
                      <w:color w:val="auto"/>
                    </w:rPr>
                  </w:pPr>
                  <w:r>
                    <w:rPr>
                      <w:color w:val="auto"/>
                    </w:rPr>
                    <w:t>℃</w:t>
                  </w:r>
                </w:p>
              </w:tc>
              <w:tc>
                <w:tcPr>
                  <w:tcW w:w="1869" w:type="pct"/>
                  <w:vAlign w:val="center"/>
                </w:tcPr>
                <w:p w14:paraId="2670F27A">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color w:val="auto"/>
                    </w:rPr>
                    <w:t>≥</w:t>
                  </w:r>
                  <w:r>
                    <w:rPr>
                      <w:rFonts w:hint="eastAsia"/>
                      <w:color w:val="auto"/>
                      <w:lang w:val="en-US" w:eastAsia="zh-CN"/>
                    </w:rPr>
                    <w:t>300</w:t>
                  </w:r>
                </w:p>
              </w:tc>
            </w:tr>
            <w:tr w14:paraId="230D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shd w:val="clear" w:color="auto" w:fill="auto"/>
                  <w:vAlign w:val="center"/>
                </w:tcPr>
                <w:p w14:paraId="54227198">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9</w:t>
                  </w:r>
                </w:p>
              </w:tc>
              <w:tc>
                <w:tcPr>
                  <w:tcW w:w="1177" w:type="pct"/>
                  <w:vAlign w:val="center"/>
                </w:tcPr>
                <w:p w14:paraId="486CB5B3">
                  <w:pPr>
                    <w:pStyle w:val="32"/>
                    <w:keepNext w:val="0"/>
                    <w:keepLines w:val="0"/>
                    <w:pageBreakBefore w:val="0"/>
                    <w:widowControl/>
                    <w:kinsoku/>
                    <w:wordWrap/>
                    <w:overflowPunct/>
                    <w:topLinePunct w:val="0"/>
                    <w:bidi w:val="0"/>
                    <w:textAlignment w:val="auto"/>
                    <w:rPr>
                      <w:color w:val="auto"/>
                    </w:rPr>
                  </w:pPr>
                  <w:r>
                    <w:rPr>
                      <w:color w:val="auto"/>
                    </w:rPr>
                    <w:t>活性炭填充量</w:t>
                  </w:r>
                </w:p>
              </w:tc>
              <w:tc>
                <w:tcPr>
                  <w:tcW w:w="1097" w:type="pct"/>
                  <w:vAlign w:val="center"/>
                </w:tcPr>
                <w:p w14:paraId="0D8379EF">
                  <w:pPr>
                    <w:pStyle w:val="32"/>
                    <w:keepNext w:val="0"/>
                    <w:keepLines w:val="0"/>
                    <w:pageBreakBefore w:val="0"/>
                    <w:widowControl/>
                    <w:kinsoku/>
                    <w:wordWrap/>
                    <w:overflowPunct/>
                    <w:topLinePunct w:val="0"/>
                    <w:bidi w:val="0"/>
                    <w:textAlignment w:val="auto"/>
                    <w:rPr>
                      <w:color w:val="auto"/>
                    </w:rPr>
                  </w:pPr>
                  <w:r>
                    <w:rPr>
                      <w:color w:val="auto"/>
                    </w:rPr>
                    <w:t>t/次</w:t>
                  </w:r>
                </w:p>
              </w:tc>
              <w:tc>
                <w:tcPr>
                  <w:tcW w:w="1869" w:type="pct"/>
                  <w:vAlign w:val="center"/>
                </w:tcPr>
                <w:p w14:paraId="07E97A81">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1.43</w:t>
                  </w:r>
                </w:p>
              </w:tc>
            </w:tr>
            <w:tr w14:paraId="367B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shd w:val="clear" w:color="auto" w:fill="auto"/>
                  <w:vAlign w:val="center"/>
                </w:tcPr>
                <w:p w14:paraId="508C4195">
                  <w:pPr>
                    <w:pStyle w:val="32"/>
                    <w:keepNext w:val="0"/>
                    <w:keepLines w:val="0"/>
                    <w:pageBreakBefore w:val="0"/>
                    <w:widowControl/>
                    <w:kinsoku/>
                    <w:wordWrap/>
                    <w:overflowPunct/>
                    <w:topLinePunct w:val="0"/>
                    <w:bidi w:val="0"/>
                    <w:ind w:firstLine="0" w:firstLineChars="0"/>
                    <w:textAlignment w:val="auto"/>
                    <w:rPr>
                      <w:rFonts w:ascii="Times New Roman" w:hAnsi="Times New Roman" w:eastAsia="宋体" w:cs="Times New Roman"/>
                      <w:color w:val="auto"/>
                      <w:kern w:val="0"/>
                      <w:sz w:val="21"/>
                      <w:szCs w:val="21"/>
                      <w:lang w:val="en-US" w:eastAsia="zh-CN" w:bidi="ar-SA"/>
                    </w:rPr>
                  </w:pPr>
                  <w:r>
                    <w:rPr>
                      <w:color w:val="auto"/>
                    </w:rPr>
                    <w:t>10</w:t>
                  </w:r>
                </w:p>
              </w:tc>
              <w:tc>
                <w:tcPr>
                  <w:tcW w:w="1177" w:type="pct"/>
                  <w:vAlign w:val="center"/>
                </w:tcPr>
                <w:p w14:paraId="2FBCC55A">
                  <w:pPr>
                    <w:pStyle w:val="32"/>
                    <w:keepNext w:val="0"/>
                    <w:keepLines w:val="0"/>
                    <w:pageBreakBefore w:val="0"/>
                    <w:widowControl/>
                    <w:kinsoku/>
                    <w:wordWrap/>
                    <w:overflowPunct/>
                    <w:topLinePunct w:val="0"/>
                    <w:bidi w:val="0"/>
                    <w:textAlignment w:val="auto"/>
                    <w:rPr>
                      <w:color w:val="auto"/>
                    </w:rPr>
                  </w:pPr>
                  <w:r>
                    <w:rPr>
                      <w:color w:val="auto"/>
                    </w:rPr>
                    <w:t>吸附效率</w:t>
                  </w:r>
                </w:p>
              </w:tc>
              <w:tc>
                <w:tcPr>
                  <w:tcW w:w="1097" w:type="pct"/>
                  <w:vAlign w:val="center"/>
                </w:tcPr>
                <w:p w14:paraId="77EBC776">
                  <w:pPr>
                    <w:pStyle w:val="32"/>
                    <w:keepNext w:val="0"/>
                    <w:keepLines w:val="0"/>
                    <w:pageBreakBefore w:val="0"/>
                    <w:widowControl/>
                    <w:kinsoku/>
                    <w:wordWrap/>
                    <w:overflowPunct/>
                    <w:topLinePunct w:val="0"/>
                    <w:bidi w:val="0"/>
                    <w:textAlignment w:val="auto"/>
                    <w:rPr>
                      <w:color w:val="auto"/>
                    </w:rPr>
                  </w:pPr>
                  <w:r>
                    <w:rPr>
                      <w:color w:val="auto"/>
                    </w:rPr>
                    <w:t>%</w:t>
                  </w:r>
                </w:p>
              </w:tc>
              <w:tc>
                <w:tcPr>
                  <w:tcW w:w="1869" w:type="pct"/>
                  <w:vAlign w:val="center"/>
                </w:tcPr>
                <w:p w14:paraId="2B4FFBCB">
                  <w:pPr>
                    <w:pStyle w:val="32"/>
                    <w:keepNext w:val="0"/>
                    <w:keepLines w:val="0"/>
                    <w:pageBreakBefore w:val="0"/>
                    <w:widowControl/>
                    <w:kinsoku/>
                    <w:wordWrap/>
                    <w:overflowPunct/>
                    <w:topLinePunct w:val="0"/>
                    <w:bidi w:val="0"/>
                    <w:textAlignment w:val="auto"/>
                    <w:rPr>
                      <w:color w:val="auto"/>
                    </w:rPr>
                  </w:pPr>
                  <w:r>
                    <w:rPr>
                      <w:rFonts w:hint="eastAsia"/>
                      <w:color w:val="auto"/>
                    </w:rPr>
                    <w:t>90</w:t>
                  </w:r>
                </w:p>
              </w:tc>
            </w:tr>
            <w:tr w14:paraId="44D4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shd w:val="clear" w:color="auto" w:fill="auto"/>
                  <w:vAlign w:val="center"/>
                </w:tcPr>
                <w:p w14:paraId="3906723C">
                  <w:pPr>
                    <w:pStyle w:val="32"/>
                    <w:keepNext w:val="0"/>
                    <w:keepLines w:val="0"/>
                    <w:pageBreakBefore w:val="0"/>
                    <w:widowControl/>
                    <w:kinsoku/>
                    <w:wordWrap/>
                    <w:overflowPunct/>
                    <w:topLinePunct w:val="0"/>
                    <w:bidi w:val="0"/>
                    <w:ind w:firstLine="0" w:firstLineChars="0"/>
                    <w:textAlignment w:val="auto"/>
                    <w:rPr>
                      <w:rFonts w:ascii="Times New Roman" w:hAnsi="Times New Roman" w:eastAsia="宋体" w:cs="Times New Roman"/>
                      <w:color w:val="auto"/>
                      <w:kern w:val="0"/>
                      <w:sz w:val="21"/>
                      <w:szCs w:val="21"/>
                      <w:lang w:val="en-US" w:eastAsia="zh-CN" w:bidi="ar-SA"/>
                    </w:rPr>
                  </w:pPr>
                  <w:r>
                    <w:rPr>
                      <w:color w:val="auto"/>
                    </w:rPr>
                    <w:t>11</w:t>
                  </w:r>
                </w:p>
              </w:tc>
              <w:tc>
                <w:tcPr>
                  <w:tcW w:w="1177" w:type="pct"/>
                  <w:vAlign w:val="center"/>
                </w:tcPr>
                <w:p w14:paraId="47593666">
                  <w:pPr>
                    <w:pStyle w:val="32"/>
                    <w:keepNext w:val="0"/>
                    <w:keepLines w:val="0"/>
                    <w:pageBreakBefore w:val="0"/>
                    <w:widowControl/>
                    <w:kinsoku/>
                    <w:wordWrap/>
                    <w:overflowPunct/>
                    <w:topLinePunct w:val="0"/>
                    <w:bidi w:val="0"/>
                    <w:textAlignment w:val="auto"/>
                    <w:rPr>
                      <w:color w:val="auto"/>
                    </w:rPr>
                  </w:pPr>
                  <w:r>
                    <w:rPr>
                      <w:color w:val="auto"/>
                    </w:rPr>
                    <w:t>更换周期</w:t>
                  </w:r>
                </w:p>
              </w:tc>
              <w:tc>
                <w:tcPr>
                  <w:tcW w:w="1097" w:type="pct"/>
                  <w:vAlign w:val="center"/>
                </w:tcPr>
                <w:p w14:paraId="4488AF49">
                  <w:pPr>
                    <w:pStyle w:val="32"/>
                    <w:keepNext w:val="0"/>
                    <w:keepLines w:val="0"/>
                    <w:pageBreakBefore w:val="0"/>
                    <w:widowControl/>
                    <w:kinsoku/>
                    <w:wordWrap/>
                    <w:overflowPunct/>
                    <w:topLinePunct w:val="0"/>
                    <w:bidi w:val="0"/>
                    <w:textAlignment w:val="auto"/>
                    <w:rPr>
                      <w:color w:val="auto"/>
                    </w:rPr>
                  </w:pPr>
                  <w:r>
                    <w:rPr>
                      <w:color w:val="auto"/>
                    </w:rPr>
                    <w:t>-</w:t>
                  </w:r>
                </w:p>
              </w:tc>
              <w:tc>
                <w:tcPr>
                  <w:tcW w:w="1869" w:type="pct"/>
                  <w:vAlign w:val="center"/>
                </w:tcPr>
                <w:p w14:paraId="4AB96141">
                  <w:pPr>
                    <w:pStyle w:val="32"/>
                    <w:keepNext w:val="0"/>
                    <w:keepLines w:val="0"/>
                    <w:pageBreakBefore w:val="0"/>
                    <w:widowControl/>
                    <w:kinsoku/>
                    <w:wordWrap/>
                    <w:overflowPunct/>
                    <w:topLinePunct w:val="0"/>
                    <w:bidi w:val="0"/>
                    <w:textAlignment w:val="auto"/>
                    <w:rPr>
                      <w:color w:val="auto"/>
                    </w:rPr>
                  </w:pPr>
                  <w:r>
                    <w:rPr>
                      <w:rFonts w:hint="eastAsia"/>
                      <w:color w:val="auto"/>
                      <w:lang w:val="en-US" w:eastAsia="zh-CN"/>
                    </w:rPr>
                    <w:t>90</w:t>
                  </w:r>
                  <w:r>
                    <w:rPr>
                      <w:color w:val="auto"/>
                    </w:rPr>
                    <w:t>天</w:t>
                  </w:r>
                </w:p>
              </w:tc>
            </w:tr>
          </w:tbl>
          <w:p w14:paraId="5E1625E8">
            <w:pPr>
              <w:keepNext w:val="0"/>
              <w:keepLines w:val="0"/>
              <w:pageBreakBefore w:val="0"/>
              <w:widowControl/>
              <w:kinsoku/>
              <w:wordWrap/>
              <w:overflowPunct/>
              <w:topLinePunct w:val="0"/>
              <w:bidi w:val="0"/>
              <w:textAlignment w:val="auto"/>
              <w:rPr>
                <w:color w:val="auto"/>
              </w:rPr>
            </w:pPr>
            <w:r>
              <w:rPr>
                <w:rFonts w:hint="eastAsia"/>
                <w:color w:val="auto"/>
              </w:rPr>
              <w:t>本项目活性炭吸附装置与《吸附法工业有机废气治理工程技术规范》（H</w:t>
            </w:r>
            <w:r>
              <w:rPr>
                <w:color w:val="auto"/>
              </w:rPr>
              <w:t>J2026-2013</w:t>
            </w:r>
            <w:r>
              <w:rPr>
                <w:rFonts w:hint="eastAsia"/>
                <w:color w:val="auto"/>
              </w:rPr>
              <w:t>）的相符性分析如下：</w:t>
            </w:r>
          </w:p>
          <w:p w14:paraId="18A81B82">
            <w:pPr>
              <w:pStyle w:val="35"/>
              <w:keepNext w:val="0"/>
              <w:keepLines w:val="0"/>
              <w:pageBreakBefore w:val="0"/>
              <w:widowControl/>
              <w:kinsoku/>
              <w:wordWrap/>
              <w:overflowPunct/>
              <w:topLinePunct w:val="0"/>
              <w:bidi w:val="0"/>
              <w:textAlignment w:val="auto"/>
              <w:rPr>
                <w:color w:val="auto"/>
              </w:rPr>
            </w:pPr>
            <w:r>
              <w:rPr>
                <w:rFonts w:hint="eastAsia"/>
                <w:color w:val="auto"/>
              </w:rPr>
              <w:t>表4-</w:t>
            </w:r>
            <w:r>
              <w:rPr>
                <w:rFonts w:hint="eastAsia"/>
                <w:color w:val="auto"/>
                <w:lang w:val="en-US" w:eastAsia="zh-CN"/>
              </w:rPr>
              <w:t>6</w:t>
            </w:r>
            <w:r>
              <w:rPr>
                <w:color w:val="auto"/>
              </w:rPr>
              <w:t xml:space="preserve">  </w:t>
            </w:r>
            <w:r>
              <w:rPr>
                <w:rFonts w:hint="eastAsia"/>
                <w:color w:val="auto"/>
              </w:rPr>
              <w:t>项目活性炭吸附装置与H</w:t>
            </w:r>
            <w:r>
              <w:rPr>
                <w:color w:val="auto"/>
              </w:rPr>
              <w:t>J2026-2013</w:t>
            </w:r>
            <w:r>
              <w:rPr>
                <w:rFonts w:hint="eastAsia"/>
                <w:color w:val="auto"/>
              </w:rPr>
              <w:t>相符性分析</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1"/>
              <w:gridCol w:w="3490"/>
              <w:gridCol w:w="3334"/>
              <w:gridCol w:w="631"/>
            </w:tblGrid>
            <w:tr w14:paraId="3450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303" w:type="pct"/>
                  <w:vAlign w:val="center"/>
                </w:tcPr>
                <w:p w14:paraId="3A0FAC87">
                  <w:pPr>
                    <w:pStyle w:val="32"/>
                    <w:keepNext w:val="0"/>
                    <w:keepLines w:val="0"/>
                    <w:pageBreakBefore w:val="0"/>
                    <w:widowControl/>
                    <w:kinsoku/>
                    <w:wordWrap/>
                    <w:overflowPunct/>
                    <w:topLinePunct w:val="0"/>
                    <w:bidi w:val="0"/>
                    <w:textAlignment w:val="auto"/>
                    <w:rPr>
                      <w:color w:val="auto"/>
                      <w:lang w:val="en-US" w:eastAsia="zh-CN"/>
                    </w:rPr>
                  </w:pPr>
                  <w:r>
                    <w:rPr>
                      <w:rFonts w:hint="eastAsia"/>
                      <w:color w:val="auto"/>
                      <w:lang w:val="en-US" w:eastAsia="zh-CN"/>
                    </w:rPr>
                    <w:t>序号</w:t>
                  </w:r>
                </w:p>
              </w:tc>
              <w:tc>
                <w:tcPr>
                  <w:tcW w:w="2199" w:type="pct"/>
                  <w:vAlign w:val="center"/>
                </w:tcPr>
                <w:p w14:paraId="58B1612E">
                  <w:pPr>
                    <w:pStyle w:val="32"/>
                    <w:keepNext w:val="0"/>
                    <w:keepLines w:val="0"/>
                    <w:pageBreakBefore w:val="0"/>
                    <w:widowControl/>
                    <w:kinsoku/>
                    <w:wordWrap/>
                    <w:overflowPunct/>
                    <w:topLinePunct w:val="0"/>
                    <w:bidi w:val="0"/>
                    <w:textAlignment w:val="auto"/>
                    <w:rPr>
                      <w:color w:val="auto"/>
                      <w:lang w:val="en-US" w:eastAsia="zh-CN"/>
                    </w:rPr>
                  </w:pPr>
                  <w:r>
                    <w:rPr>
                      <w:rFonts w:hint="eastAsia"/>
                      <w:color w:val="auto"/>
                      <w:lang w:val="en-US" w:eastAsia="zh-CN"/>
                    </w:rPr>
                    <w:t>H</w:t>
                  </w:r>
                  <w:r>
                    <w:rPr>
                      <w:color w:val="auto"/>
                      <w:lang w:val="en-US" w:eastAsia="zh-CN"/>
                    </w:rPr>
                    <w:t>J2026-2013</w:t>
                  </w:r>
                  <w:r>
                    <w:rPr>
                      <w:rFonts w:hint="eastAsia"/>
                      <w:color w:val="auto"/>
                      <w:lang w:val="en-US" w:eastAsia="zh-CN"/>
                    </w:rPr>
                    <w:t>要求</w:t>
                  </w:r>
                </w:p>
              </w:tc>
              <w:tc>
                <w:tcPr>
                  <w:tcW w:w="2101" w:type="pct"/>
                  <w:vAlign w:val="center"/>
                </w:tcPr>
                <w:p w14:paraId="7947E41D">
                  <w:pPr>
                    <w:pStyle w:val="32"/>
                    <w:keepNext w:val="0"/>
                    <w:keepLines w:val="0"/>
                    <w:pageBreakBefore w:val="0"/>
                    <w:widowControl/>
                    <w:kinsoku/>
                    <w:wordWrap/>
                    <w:overflowPunct/>
                    <w:topLinePunct w:val="0"/>
                    <w:bidi w:val="0"/>
                    <w:textAlignment w:val="auto"/>
                    <w:rPr>
                      <w:color w:val="auto"/>
                      <w:lang w:val="en-US" w:eastAsia="zh-CN"/>
                    </w:rPr>
                  </w:pPr>
                  <w:r>
                    <w:rPr>
                      <w:rFonts w:hint="eastAsia"/>
                      <w:color w:val="auto"/>
                      <w:lang w:val="en-US" w:eastAsia="zh-CN"/>
                    </w:rPr>
                    <w:t>本项目情况</w:t>
                  </w:r>
                </w:p>
              </w:tc>
              <w:tc>
                <w:tcPr>
                  <w:tcW w:w="397" w:type="pct"/>
                  <w:vAlign w:val="center"/>
                </w:tcPr>
                <w:p w14:paraId="0E688B00">
                  <w:pPr>
                    <w:pStyle w:val="32"/>
                    <w:keepNext w:val="0"/>
                    <w:keepLines w:val="0"/>
                    <w:pageBreakBefore w:val="0"/>
                    <w:widowControl/>
                    <w:kinsoku/>
                    <w:wordWrap/>
                    <w:overflowPunct/>
                    <w:topLinePunct w:val="0"/>
                    <w:bidi w:val="0"/>
                    <w:textAlignment w:val="auto"/>
                    <w:rPr>
                      <w:color w:val="auto"/>
                      <w:lang w:val="en-US" w:eastAsia="zh-CN"/>
                    </w:rPr>
                  </w:pPr>
                  <w:r>
                    <w:rPr>
                      <w:rFonts w:hint="eastAsia"/>
                      <w:color w:val="auto"/>
                      <w:lang w:val="en-US" w:eastAsia="zh-CN"/>
                    </w:rPr>
                    <w:t>相符性</w:t>
                  </w:r>
                </w:p>
              </w:tc>
            </w:tr>
            <w:tr w14:paraId="7BF4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303" w:type="pct"/>
                  <w:vAlign w:val="center"/>
                </w:tcPr>
                <w:p w14:paraId="59FB8F81">
                  <w:pPr>
                    <w:pStyle w:val="32"/>
                    <w:keepNext w:val="0"/>
                    <w:keepLines w:val="0"/>
                    <w:pageBreakBefore w:val="0"/>
                    <w:widowControl/>
                    <w:kinsoku/>
                    <w:wordWrap/>
                    <w:overflowPunct/>
                    <w:topLinePunct w:val="0"/>
                    <w:bidi w:val="0"/>
                    <w:textAlignment w:val="auto"/>
                    <w:rPr>
                      <w:color w:val="auto"/>
                      <w:lang w:val="en-US" w:eastAsia="zh-CN"/>
                    </w:rPr>
                  </w:pPr>
                  <w:r>
                    <w:rPr>
                      <w:rFonts w:hint="eastAsia"/>
                      <w:color w:val="auto"/>
                      <w:lang w:val="en-US" w:eastAsia="zh-CN"/>
                    </w:rPr>
                    <w:t>1</w:t>
                  </w:r>
                </w:p>
              </w:tc>
              <w:tc>
                <w:tcPr>
                  <w:tcW w:w="2199" w:type="pct"/>
                  <w:vAlign w:val="center"/>
                </w:tcPr>
                <w:p w14:paraId="4601DA27">
                  <w:pPr>
                    <w:pStyle w:val="32"/>
                    <w:keepNext w:val="0"/>
                    <w:keepLines w:val="0"/>
                    <w:pageBreakBefore w:val="0"/>
                    <w:widowControl/>
                    <w:kinsoku/>
                    <w:wordWrap/>
                    <w:overflowPunct/>
                    <w:topLinePunct w:val="0"/>
                    <w:bidi w:val="0"/>
                    <w:textAlignment w:val="auto"/>
                    <w:rPr>
                      <w:color w:val="auto"/>
                      <w:lang w:val="en-US" w:eastAsia="zh-CN"/>
                    </w:rPr>
                  </w:pPr>
                  <w:r>
                    <w:rPr>
                      <w:rFonts w:hint="eastAsia"/>
                      <w:color w:val="auto"/>
                      <w:lang w:val="en-US" w:eastAsia="zh-CN"/>
                    </w:rPr>
                    <w:t>进入吸附装置的颗粒物含量宜低于1</w:t>
                  </w:r>
                  <w:r>
                    <w:rPr>
                      <w:color w:val="auto"/>
                      <w:lang w:val="en-US" w:eastAsia="zh-CN"/>
                    </w:rPr>
                    <w:t>mg/m</w:t>
                  </w:r>
                  <w:r>
                    <w:rPr>
                      <w:color w:val="auto"/>
                      <w:vertAlign w:val="superscript"/>
                      <w:lang w:val="en-US" w:eastAsia="zh-CN"/>
                    </w:rPr>
                    <w:t>3</w:t>
                  </w:r>
                </w:p>
              </w:tc>
              <w:tc>
                <w:tcPr>
                  <w:tcW w:w="2101" w:type="pct"/>
                  <w:vAlign w:val="center"/>
                </w:tcPr>
                <w:p w14:paraId="1F528B31">
                  <w:pPr>
                    <w:pStyle w:val="32"/>
                    <w:keepNext w:val="0"/>
                    <w:keepLines w:val="0"/>
                    <w:pageBreakBefore w:val="0"/>
                    <w:widowControl/>
                    <w:kinsoku/>
                    <w:wordWrap/>
                    <w:overflowPunct/>
                    <w:topLinePunct w:val="0"/>
                    <w:bidi w:val="0"/>
                    <w:textAlignment w:val="auto"/>
                    <w:rPr>
                      <w:color w:val="auto"/>
                      <w:lang w:val="en-US" w:eastAsia="zh-CN"/>
                    </w:rPr>
                  </w:pPr>
                  <w:r>
                    <w:rPr>
                      <w:rFonts w:hint="eastAsia"/>
                      <w:color w:val="auto"/>
                      <w:lang w:val="en-US" w:eastAsia="zh-CN"/>
                    </w:rPr>
                    <w:t>根据上文核算，本项目仅有机废气进入</w:t>
                  </w:r>
                  <w:r>
                    <w:rPr>
                      <w:color w:val="auto"/>
                      <w:lang w:val="en-US" w:eastAsia="zh-CN"/>
                    </w:rPr>
                    <w:t>活性炭吸附装置</w:t>
                  </w:r>
                  <w:r>
                    <w:rPr>
                      <w:rFonts w:hint="eastAsia"/>
                      <w:color w:val="auto"/>
                      <w:lang w:val="en-US" w:eastAsia="zh-CN"/>
                    </w:rPr>
                    <w:t>，因此</w:t>
                  </w:r>
                  <w:r>
                    <w:rPr>
                      <w:color w:val="auto"/>
                      <w:lang w:val="en-US" w:eastAsia="zh-CN"/>
                    </w:rPr>
                    <w:t>颗粒物含量</w:t>
                  </w:r>
                  <w:r>
                    <w:rPr>
                      <w:rFonts w:hint="eastAsia"/>
                      <w:color w:val="auto"/>
                      <w:lang w:val="en-US" w:eastAsia="zh-CN"/>
                    </w:rPr>
                    <w:t>低于</w:t>
                  </w:r>
                  <w:r>
                    <w:rPr>
                      <w:color w:val="auto"/>
                      <w:lang w:val="en-US" w:eastAsia="zh-CN"/>
                    </w:rPr>
                    <w:t>1mg/m</w:t>
                  </w:r>
                  <w:r>
                    <w:rPr>
                      <w:color w:val="auto"/>
                      <w:vertAlign w:val="superscript"/>
                      <w:lang w:val="en-US" w:eastAsia="zh-CN"/>
                    </w:rPr>
                    <w:t>3</w:t>
                  </w:r>
                </w:p>
              </w:tc>
              <w:tc>
                <w:tcPr>
                  <w:tcW w:w="397" w:type="pct"/>
                  <w:vAlign w:val="center"/>
                </w:tcPr>
                <w:p w14:paraId="3D65E478">
                  <w:pPr>
                    <w:pStyle w:val="32"/>
                    <w:keepNext w:val="0"/>
                    <w:keepLines w:val="0"/>
                    <w:pageBreakBefore w:val="0"/>
                    <w:widowControl/>
                    <w:kinsoku/>
                    <w:wordWrap/>
                    <w:overflowPunct/>
                    <w:topLinePunct w:val="0"/>
                    <w:bidi w:val="0"/>
                    <w:textAlignment w:val="auto"/>
                    <w:rPr>
                      <w:color w:val="auto"/>
                      <w:lang w:val="en-US" w:eastAsia="zh-CN"/>
                    </w:rPr>
                  </w:pPr>
                  <w:r>
                    <w:rPr>
                      <w:rFonts w:hint="eastAsia"/>
                      <w:color w:val="auto"/>
                      <w:lang w:val="en-US" w:eastAsia="zh-CN"/>
                    </w:rPr>
                    <w:t>符合</w:t>
                  </w:r>
                </w:p>
              </w:tc>
            </w:tr>
            <w:tr w14:paraId="0AA3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303" w:type="pct"/>
                  <w:vAlign w:val="center"/>
                </w:tcPr>
                <w:p w14:paraId="75A8E102">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2</w:t>
                  </w:r>
                </w:p>
              </w:tc>
              <w:tc>
                <w:tcPr>
                  <w:tcW w:w="2199" w:type="pct"/>
                  <w:vAlign w:val="center"/>
                </w:tcPr>
                <w:p w14:paraId="312D42F8">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进入吸附装置的废气温度低于40摄氏度</w:t>
                  </w:r>
                </w:p>
              </w:tc>
              <w:tc>
                <w:tcPr>
                  <w:tcW w:w="2101" w:type="pct"/>
                  <w:vAlign w:val="center"/>
                </w:tcPr>
                <w:p w14:paraId="53F38DF7">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项目固化机燃烧废气经管道自然冷却后低于40摄氏度进入二级活性炭</w:t>
                  </w:r>
                </w:p>
              </w:tc>
              <w:tc>
                <w:tcPr>
                  <w:tcW w:w="397" w:type="pct"/>
                  <w:vAlign w:val="center"/>
                </w:tcPr>
                <w:p w14:paraId="1C816CA2">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符合</w:t>
                  </w:r>
                </w:p>
              </w:tc>
            </w:tr>
            <w:tr w14:paraId="6B61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303" w:type="pct"/>
                  <w:vAlign w:val="center"/>
                </w:tcPr>
                <w:p w14:paraId="2C2EFCF5">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3</w:t>
                  </w:r>
                </w:p>
              </w:tc>
              <w:tc>
                <w:tcPr>
                  <w:tcW w:w="2199" w:type="pct"/>
                  <w:vAlign w:val="center"/>
                </w:tcPr>
                <w:p w14:paraId="0B4E8ED4">
                  <w:pPr>
                    <w:pStyle w:val="32"/>
                    <w:keepNext w:val="0"/>
                    <w:keepLines w:val="0"/>
                    <w:pageBreakBefore w:val="0"/>
                    <w:widowControl/>
                    <w:kinsoku/>
                    <w:wordWrap/>
                    <w:overflowPunct/>
                    <w:topLinePunct w:val="0"/>
                    <w:bidi w:val="0"/>
                    <w:textAlignment w:val="auto"/>
                    <w:rPr>
                      <w:color w:val="auto"/>
                      <w:lang w:val="en-US" w:eastAsia="zh-CN"/>
                    </w:rPr>
                  </w:pPr>
                  <w:r>
                    <w:rPr>
                      <w:color w:val="auto"/>
                    </w:rPr>
                    <w:t>固定床吸附装置吸附层的气体流速应根据吸附剂的形态确定。采用颗粒状吸附剂时气体流速宜低于0.60m/s；采用纤维状吸附剂（活性炭纤维毡）时，气体流速宜低于0.25m/s；采用蜂窝状吸附剂时，气体流速宜低于1.2m/s</w:t>
                  </w:r>
                  <w:r>
                    <w:rPr>
                      <w:rFonts w:hint="eastAsia"/>
                      <w:color w:val="auto"/>
                    </w:rPr>
                    <w:t>。</w:t>
                  </w:r>
                </w:p>
              </w:tc>
              <w:tc>
                <w:tcPr>
                  <w:tcW w:w="2101" w:type="pct"/>
                  <w:vAlign w:val="center"/>
                </w:tcPr>
                <w:p w14:paraId="0F3BD9AF">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本项目吸附装置采用蜂窝活性炭，气体流速为1.1</w:t>
                  </w:r>
                  <w:r>
                    <w:rPr>
                      <w:color w:val="auto"/>
                      <w:lang w:val="en-US" w:eastAsia="zh-CN"/>
                    </w:rPr>
                    <w:t>m/s</w:t>
                  </w:r>
                  <w:r>
                    <w:rPr>
                      <w:rFonts w:hint="eastAsia"/>
                      <w:color w:val="auto"/>
                      <w:lang w:val="en-US" w:eastAsia="zh-CN"/>
                    </w:rPr>
                    <w:t>，</w:t>
                  </w:r>
                  <w:r>
                    <w:rPr>
                      <w:color w:val="auto"/>
                    </w:rPr>
                    <w:t>气体流速低于1.2m/s</w:t>
                  </w:r>
                  <w:r>
                    <w:rPr>
                      <w:rFonts w:hint="eastAsia"/>
                      <w:color w:val="auto"/>
                      <w:lang w:eastAsia="zh-CN"/>
                    </w:rPr>
                    <w:t>。</w:t>
                  </w:r>
                </w:p>
              </w:tc>
              <w:tc>
                <w:tcPr>
                  <w:tcW w:w="397" w:type="pct"/>
                  <w:vAlign w:val="center"/>
                </w:tcPr>
                <w:p w14:paraId="1247CF3E">
                  <w:pPr>
                    <w:pStyle w:val="32"/>
                    <w:keepNext w:val="0"/>
                    <w:keepLines w:val="0"/>
                    <w:pageBreakBefore w:val="0"/>
                    <w:widowControl/>
                    <w:kinsoku/>
                    <w:wordWrap/>
                    <w:overflowPunct/>
                    <w:topLinePunct w:val="0"/>
                    <w:bidi w:val="0"/>
                    <w:textAlignment w:val="auto"/>
                    <w:rPr>
                      <w:color w:val="auto"/>
                      <w:lang w:val="en-US" w:eastAsia="zh-CN"/>
                    </w:rPr>
                  </w:pPr>
                  <w:r>
                    <w:rPr>
                      <w:rFonts w:hint="eastAsia"/>
                      <w:color w:val="auto"/>
                      <w:lang w:val="en-US" w:eastAsia="zh-CN"/>
                    </w:rPr>
                    <w:t>符合</w:t>
                  </w:r>
                </w:p>
              </w:tc>
            </w:tr>
          </w:tbl>
          <w:p w14:paraId="1311867D">
            <w:pPr>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1.3排气口设置情况</w:t>
            </w:r>
          </w:p>
          <w:p w14:paraId="15DA544E">
            <w:pPr>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本项目排放口信息详见下表。</w:t>
            </w:r>
          </w:p>
          <w:p w14:paraId="5602BF72">
            <w:pPr>
              <w:pStyle w:val="33"/>
              <w:keepNext w:val="0"/>
              <w:keepLines w:val="0"/>
              <w:pageBreakBefore w:val="0"/>
              <w:widowControl/>
              <w:kinsoku/>
              <w:wordWrap/>
              <w:overflowPunct/>
              <w:topLinePunct w:val="0"/>
              <w:bidi w:val="0"/>
              <w:spacing w:before="120"/>
              <w:textAlignment w:val="auto"/>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表4-</w:t>
            </w:r>
            <w:r>
              <w:rPr>
                <w:rFonts w:hint="eastAsia" w:cs="Times New Roman"/>
                <w:color w:val="auto"/>
                <w:lang w:val="en-US" w:eastAsia="zh-CN"/>
              </w:rPr>
              <w:t>7</w:t>
            </w:r>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大气排放口基本情况表</w:t>
            </w:r>
          </w:p>
          <w:tbl>
            <w:tblPr>
              <w:tblStyle w:val="25"/>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382"/>
              <w:gridCol w:w="778"/>
              <w:gridCol w:w="1199"/>
              <w:gridCol w:w="1278"/>
              <w:gridCol w:w="1145"/>
              <w:gridCol w:w="777"/>
              <w:gridCol w:w="921"/>
              <w:gridCol w:w="782"/>
              <w:gridCol w:w="654"/>
            </w:tblGrid>
            <w:tr w14:paraId="1E8C27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tblHeader/>
              </w:trPr>
              <w:tc>
                <w:tcPr>
                  <w:tcW w:w="382" w:type="dxa"/>
                  <w:vMerge w:val="restart"/>
                  <w:tcBorders>
                    <w:top w:val="single" w:color="auto" w:sz="4" w:space="0"/>
                    <w:bottom w:val="single" w:color="auto" w:sz="4" w:space="0"/>
                    <w:right w:val="single" w:color="auto" w:sz="4" w:space="0"/>
                  </w:tcBorders>
                  <w:noWrap w:val="0"/>
                  <w:vAlign w:val="center"/>
                </w:tcPr>
                <w:p w14:paraId="4E922B9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序号</w:t>
                  </w:r>
                </w:p>
              </w:tc>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14:paraId="27542F81">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排放口编号</w:t>
                  </w:r>
                </w:p>
              </w:tc>
              <w:tc>
                <w:tcPr>
                  <w:tcW w:w="1199" w:type="dxa"/>
                  <w:vMerge w:val="restart"/>
                  <w:tcBorders>
                    <w:top w:val="single" w:color="auto" w:sz="4" w:space="0"/>
                    <w:left w:val="single" w:color="auto" w:sz="4" w:space="0"/>
                    <w:bottom w:val="single" w:color="auto" w:sz="4" w:space="0"/>
                    <w:right w:val="single" w:color="auto" w:sz="4" w:space="0"/>
                  </w:tcBorders>
                  <w:noWrap w:val="0"/>
                  <w:vAlign w:val="center"/>
                </w:tcPr>
                <w:p w14:paraId="09EADA1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污染物种类</w:t>
                  </w:r>
                </w:p>
              </w:tc>
              <w:tc>
                <w:tcPr>
                  <w:tcW w:w="2423" w:type="dxa"/>
                  <w:gridSpan w:val="2"/>
                  <w:tcBorders>
                    <w:top w:val="single" w:color="auto" w:sz="4" w:space="0"/>
                    <w:left w:val="single" w:color="auto" w:sz="4" w:space="0"/>
                    <w:bottom w:val="single" w:color="auto" w:sz="4" w:space="0"/>
                    <w:right w:val="single" w:color="auto" w:sz="4" w:space="0"/>
                  </w:tcBorders>
                  <w:noWrap w:val="0"/>
                  <w:vAlign w:val="center"/>
                </w:tcPr>
                <w:p w14:paraId="38FA6F7C">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排放口地理坐标</w:t>
                  </w:r>
                </w:p>
              </w:tc>
              <w:tc>
                <w:tcPr>
                  <w:tcW w:w="777" w:type="dxa"/>
                  <w:vMerge w:val="restart"/>
                  <w:tcBorders>
                    <w:top w:val="single" w:color="auto" w:sz="4" w:space="0"/>
                    <w:left w:val="single" w:color="auto" w:sz="4" w:space="0"/>
                    <w:bottom w:val="single" w:color="auto" w:sz="4" w:space="0"/>
                    <w:right w:val="single" w:color="auto" w:sz="4" w:space="0"/>
                  </w:tcBorders>
                  <w:noWrap w:val="0"/>
                  <w:vAlign w:val="center"/>
                </w:tcPr>
                <w:p w14:paraId="3B024D4C">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排气筒高度（m）</w:t>
                  </w:r>
                </w:p>
              </w:tc>
              <w:tc>
                <w:tcPr>
                  <w:tcW w:w="921" w:type="dxa"/>
                  <w:vMerge w:val="restart"/>
                  <w:tcBorders>
                    <w:top w:val="single" w:color="auto" w:sz="4" w:space="0"/>
                    <w:left w:val="single" w:color="auto" w:sz="4" w:space="0"/>
                    <w:bottom w:val="single" w:color="auto" w:sz="4" w:space="0"/>
                    <w:right w:val="single" w:color="auto" w:sz="4" w:space="0"/>
                  </w:tcBorders>
                  <w:noWrap w:val="0"/>
                  <w:vAlign w:val="center"/>
                </w:tcPr>
                <w:p w14:paraId="27D4541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排气筒出口内径（m）</w:t>
                  </w:r>
                </w:p>
              </w:tc>
              <w:tc>
                <w:tcPr>
                  <w:tcW w:w="782" w:type="dxa"/>
                  <w:vMerge w:val="restart"/>
                  <w:tcBorders>
                    <w:top w:val="single" w:color="auto" w:sz="4" w:space="0"/>
                    <w:left w:val="single" w:color="auto" w:sz="4" w:space="0"/>
                    <w:bottom w:val="single" w:color="auto" w:sz="4" w:space="0"/>
                    <w:right w:val="single" w:color="auto" w:sz="4" w:space="0"/>
                  </w:tcBorders>
                  <w:noWrap w:val="0"/>
                  <w:vAlign w:val="center"/>
                </w:tcPr>
                <w:p w14:paraId="64AE17E7">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排气温度（℃）</w:t>
                  </w:r>
                </w:p>
              </w:tc>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14:paraId="354A814B">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其他信息</w:t>
                  </w:r>
                </w:p>
              </w:tc>
            </w:tr>
            <w:tr w14:paraId="785998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tblHeader/>
              </w:trPr>
              <w:tc>
                <w:tcPr>
                  <w:tcW w:w="382" w:type="dxa"/>
                  <w:vMerge w:val="continue"/>
                  <w:tcBorders>
                    <w:top w:val="single" w:color="auto" w:sz="4" w:space="0"/>
                    <w:left w:val="single" w:color="auto" w:sz="4" w:space="0"/>
                    <w:bottom w:val="single" w:color="auto" w:sz="4" w:space="0"/>
                    <w:right w:val="single" w:color="auto" w:sz="4" w:space="0"/>
                  </w:tcBorders>
                  <w:noWrap w:val="0"/>
                  <w:vAlign w:val="center"/>
                </w:tcPr>
                <w:p w14:paraId="50F37E9E">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p>
              </w:tc>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14:paraId="15A1B302">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p>
              </w:tc>
              <w:tc>
                <w:tcPr>
                  <w:tcW w:w="1199" w:type="dxa"/>
                  <w:vMerge w:val="continue"/>
                  <w:tcBorders>
                    <w:top w:val="single" w:color="auto" w:sz="4" w:space="0"/>
                    <w:left w:val="single" w:color="auto" w:sz="4" w:space="0"/>
                    <w:bottom w:val="single" w:color="auto" w:sz="4" w:space="0"/>
                    <w:right w:val="single" w:color="auto" w:sz="4" w:space="0"/>
                  </w:tcBorders>
                  <w:noWrap w:val="0"/>
                  <w:vAlign w:val="center"/>
                </w:tcPr>
                <w:p w14:paraId="32CEF6C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23C54841">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经度</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C708A35">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纬度</w:t>
                  </w:r>
                </w:p>
              </w:tc>
              <w:tc>
                <w:tcPr>
                  <w:tcW w:w="777" w:type="dxa"/>
                  <w:vMerge w:val="continue"/>
                  <w:tcBorders>
                    <w:top w:val="single" w:color="auto" w:sz="4" w:space="0"/>
                    <w:left w:val="single" w:color="auto" w:sz="4" w:space="0"/>
                    <w:bottom w:val="single" w:color="auto" w:sz="4" w:space="0"/>
                    <w:right w:val="single" w:color="auto" w:sz="4" w:space="0"/>
                  </w:tcBorders>
                  <w:noWrap w:val="0"/>
                  <w:vAlign w:val="center"/>
                </w:tcPr>
                <w:p w14:paraId="43E032CC">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p>
              </w:tc>
              <w:tc>
                <w:tcPr>
                  <w:tcW w:w="921" w:type="dxa"/>
                  <w:vMerge w:val="continue"/>
                  <w:tcBorders>
                    <w:top w:val="single" w:color="auto" w:sz="4" w:space="0"/>
                    <w:left w:val="single" w:color="auto" w:sz="4" w:space="0"/>
                    <w:bottom w:val="single" w:color="auto" w:sz="4" w:space="0"/>
                    <w:right w:val="single" w:color="auto" w:sz="4" w:space="0"/>
                  </w:tcBorders>
                  <w:noWrap w:val="0"/>
                  <w:vAlign w:val="center"/>
                </w:tcPr>
                <w:p w14:paraId="40676172">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p>
              </w:tc>
              <w:tc>
                <w:tcPr>
                  <w:tcW w:w="782" w:type="dxa"/>
                  <w:vMerge w:val="continue"/>
                  <w:tcBorders>
                    <w:top w:val="single" w:color="auto" w:sz="4" w:space="0"/>
                    <w:left w:val="single" w:color="auto" w:sz="4" w:space="0"/>
                    <w:bottom w:val="single" w:color="auto" w:sz="4" w:space="0"/>
                    <w:right w:val="single" w:color="auto" w:sz="4" w:space="0"/>
                  </w:tcBorders>
                  <w:noWrap w:val="0"/>
                  <w:vAlign w:val="center"/>
                </w:tcPr>
                <w:p w14:paraId="6E1568F1">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p>
              </w:tc>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14:paraId="2ACCF43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p>
              </w:tc>
            </w:tr>
            <w:tr w14:paraId="340751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tblHeader/>
              </w:trPr>
              <w:tc>
                <w:tcPr>
                  <w:tcW w:w="382" w:type="dxa"/>
                  <w:tcBorders>
                    <w:top w:val="single" w:color="auto" w:sz="4" w:space="0"/>
                    <w:left w:val="single" w:color="auto" w:sz="4" w:space="0"/>
                    <w:bottom w:val="single" w:color="auto" w:sz="4" w:space="0"/>
                    <w:right w:val="single" w:color="auto" w:sz="4" w:space="0"/>
                  </w:tcBorders>
                  <w:noWrap w:val="0"/>
                  <w:vAlign w:val="center"/>
                </w:tcPr>
                <w:p w14:paraId="495D16A7">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782FCECC">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DA001</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D7D530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非甲烷总烃</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37E7A3E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117.151659</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111E16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34.078896</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04ABDA9">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B1349D8">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7430747C">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r>
                    <w:rPr>
                      <w:rFonts w:hint="eastAsia" w:cs="Times New Roman"/>
                      <w:color w:val="auto"/>
                      <w:lang w:val="en-US" w:eastAsia="zh-CN"/>
                    </w:rPr>
                    <w:t>5</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500023EA">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43FF89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tblHeader/>
              </w:trPr>
              <w:tc>
                <w:tcPr>
                  <w:tcW w:w="382" w:type="dxa"/>
                  <w:tcBorders>
                    <w:top w:val="single" w:color="auto" w:sz="4" w:space="0"/>
                    <w:left w:val="single" w:color="auto" w:sz="4" w:space="0"/>
                    <w:bottom w:val="single" w:color="auto" w:sz="4" w:space="0"/>
                    <w:right w:val="single" w:color="auto" w:sz="4" w:space="0"/>
                  </w:tcBorders>
                  <w:noWrap w:val="0"/>
                  <w:vAlign w:val="center"/>
                </w:tcPr>
                <w:p w14:paraId="2483776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2</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42063E4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DA002</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EA4D513">
                  <w:pPr>
                    <w:pStyle w:val="32"/>
                    <w:keepNext w:val="0"/>
                    <w:keepLines w:val="0"/>
                    <w:pageBreakBefore w:val="0"/>
                    <w:widowControl/>
                    <w:kinsoku/>
                    <w:wordWrap/>
                    <w:overflowPunct/>
                    <w:topLinePunct w:val="0"/>
                    <w:bidi w:val="0"/>
                    <w:textAlignment w:val="auto"/>
                    <w:rPr>
                      <w:rFonts w:hint="eastAsia" w:cs="Times New Roman"/>
                      <w:color w:val="auto"/>
                      <w:lang w:val="en-US" w:eastAsia="zh-CN"/>
                    </w:rPr>
                  </w:pPr>
                  <w:r>
                    <w:rPr>
                      <w:rFonts w:hint="eastAsia" w:cs="Times New Roman"/>
                      <w:color w:val="auto"/>
                      <w:lang w:val="en-US" w:eastAsia="zh-CN"/>
                    </w:rPr>
                    <w:t>颗粒物</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1B1D1F2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117.151514</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B75B3D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34.078185</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C18D33">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15</w:t>
                  </w:r>
                </w:p>
              </w:tc>
              <w:tc>
                <w:tcPr>
                  <w:tcW w:w="9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E3D74F">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0.5</w:t>
                  </w:r>
                </w:p>
              </w:tc>
              <w:tc>
                <w:tcPr>
                  <w:tcW w:w="7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3C723">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20</w:t>
                  </w:r>
                </w:p>
              </w:tc>
              <w:tc>
                <w:tcPr>
                  <w:tcW w:w="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9560FB">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w:t>
                  </w:r>
                </w:p>
              </w:tc>
            </w:tr>
            <w:tr w14:paraId="426441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tblHeader/>
              </w:trPr>
              <w:tc>
                <w:tcPr>
                  <w:tcW w:w="382" w:type="dxa"/>
                  <w:tcBorders>
                    <w:top w:val="single" w:color="auto" w:sz="4" w:space="0"/>
                    <w:left w:val="single" w:color="auto" w:sz="4" w:space="0"/>
                    <w:bottom w:val="single" w:color="auto" w:sz="4" w:space="0"/>
                    <w:right w:val="single" w:color="auto" w:sz="4" w:space="0"/>
                  </w:tcBorders>
                  <w:noWrap w:val="0"/>
                  <w:vAlign w:val="center"/>
                </w:tcPr>
                <w:p w14:paraId="5FEC722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0A295C2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DA003</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6D1BF56">
                  <w:pPr>
                    <w:pStyle w:val="32"/>
                    <w:keepNext w:val="0"/>
                    <w:keepLines w:val="0"/>
                    <w:pageBreakBefore w:val="0"/>
                    <w:widowControl/>
                    <w:kinsoku/>
                    <w:wordWrap/>
                    <w:overflowPunct/>
                    <w:topLinePunct w:val="0"/>
                    <w:bidi w:val="0"/>
                    <w:textAlignment w:val="auto"/>
                    <w:rPr>
                      <w:rFonts w:hint="default" w:cs="Times New Roman"/>
                      <w:color w:val="auto"/>
                      <w:lang w:val="en-US" w:eastAsia="zh-CN"/>
                    </w:rPr>
                  </w:pPr>
                  <w:r>
                    <w:rPr>
                      <w:rFonts w:hint="eastAsia" w:cs="Times New Roman"/>
                      <w:color w:val="auto"/>
                      <w:lang w:val="en-US" w:eastAsia="zh-CN"/>
                    </w:rPr>
                    <w:t>颗粒物</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7930ED0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117.152613</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77C77A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34.078843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788667">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15</w:t>
                  </w:r>
                </w:p>
              </w:tc>
              <w:tc>
                <w:tcPr>
                  <w:tcW w:w="9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5C3AC8">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0.5</w:t>
                  </w:r>
                </w:p>
              </w:tc>
              <w:tc>
                <w:tcPr>
                  <w:tcW w:w="7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2FAD41">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20</w:t>
                  </w:r>
                </w:p>
              </w:tc>
              <w:tc>
                <w:tcPr>
                  <w:tcW w:w="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1D1505">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w:t>
                  </w:r>
                </w:p>
              </w:tc>
            </w:tr>
          </w:tbl>
          <w:p w14:paraId="044E275D">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1.4非正常工况下废气达标分析</w:t>
            </w:r>
          </w:p>
          <w:p w14:paraId="4D9BA3F1">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依据《环境影响评价技术导则 大气环境》（HJ2.2-2018）关于非正常排放的定义，指生产过程中开停车（工、炉）、设备检修、工艺设备运转异常等非正常工况下的污染物排放，以及污染物排放控制措施达不到应有效率等情况下的排放。</w:t>
            </w:r>
          </w:p>
          <w:p w14:paraId="4C8FB49D">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本项目非正常工况主要是污染物排放控制措施达不到应有效率，即废气处置设备净化效率降低，造成废气未能达到有效净化排放。本次评价考虑布袋除尘器净化效率47.5%，二级活性炭净化效率45%，非正常工况时间为1h，则污染物排放情况如下表所示。</w:t>
            </w:r>
          </w:p>
          <w:p w14:paraId="319ADE10">
            <w:pPr>
              <w:pStyle w:val="35"/>
              <w:keepNext w:val="0"/>
              <w:keepLines w:val="0"/>
              <w:pageBreakBefore w:val="0"/>
              <w:widowControl/>
              <w:kinsoku/>
              <w:wordWrap/>
              <w:overflowPunct/>
              <w:topLinePunct w:val="0"/>
              <w:bidi w:val="0"/>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4</w:t>
            </w:r>
            <w:r>
              <w:rPr>
                <w:rFonts w:ascii="Times New Roman" w:hAnsi="Times New Roman" w:eastAsia="宋体" w:cs="Times New Roman"/>
                <w:b/>
                <w:color w:val="auto"/>
                <w:sz w:val="21"/>
                <w:szCs w:val="21"/>
              </w:rPr>
              <w:t>-</w:t>
            </w:r>
            <w:r>
              <w:rPr>
                <w:rFonts w:hint="eastAsia" w:cs="Times New Roman"/>
                <w:b/>
                <w:color w:val="auto"/>
                <w:sz w:val="21"/>
                <w:szCs w:val="21"/>
                <w:lang w:val="en-US" w:eastAsia="zh-CN"/>
              </w:rPr>
              <w:t>8</w:t>
            </w:r>
            <w:r>
              <w:rPr>
                <w:rFonts w:ascii="Times New Roman" w:hAnsi="Times New Roman" w:eastAsia="宋体" w:cs="Times New Roman"/>
                <w:b/>
                <w:color w:val="auto"/>
                <w:sz w:val="21"/>
                <w:szCs w:val="21"/>
              </w:rPr>
              <w:t xml:space="preserve">  </w:t>
            </w:r>
            <w:r>
              <w:rPr>
                <w:rFonts w:hint="eastAsia" w:ascii="Times New Roman" w:hAnsi="Times New Roman" w:cs="Times New Roman"/>
                <w:b/>
                <w:color w:val="auto"/>
                <w:sz w:val="21"/>
                <w:szCs w:val="21"/>
                <w:lang w:val="en-US" w:eastAsia="zh-CN"/>
              </w:rPr>
              <w:t>非正常工况排气筒</w:t>
            </w:r>
            <w:r>
              <w:rPr>
                <w:rFonts w:ascii="Times New Roman" w:hAnsi="Times New Roman" w:eastAsia="宋体" w:cs="Times New Roman"/>
                <w:b/>
                <w:color w:val="auto"/>
                <w:sz w:val="21"/>
                <w:szCs w:val="21"/>
              </w:rPr>
              <w:t>排</w:t>
            </w:r>
            <w:r>
              <w:rPr>
                <w:rFonts w:hint="eastAsia" w:ascii="Times New Roman" w:hAnsi="Times New Roman" w:cs="Times New Roman"/>
                <w:b/>
                <w:color w:val="auto"/>
                <w:sz w:val="21"/>
                <w:szCs w:val="21"/>
                <w:lang w:val="en-US" w:eastAsia="zh-CN"/>
              </w:rPr>
              <w:t>放</w:t>
            </w:r>
            <w:r>
              <w:rPr>
                <w:rFonts w:ascii="Times New Roman" w:hAnsi="Times New Roman" w:eastAsia="宋体" w:cs="Times New Roman"/>
                <w:b/>
                <w:color w:val="auto"/>
                <w:sz w:val="21"/>
                <w:szCs w:val="21"/>
              </w:rPr>
              <w:t>情况一览表</w:t>
            </w:r>
          </w:p>
          <w:tbl>
            <w:tblPr>
              <w:tblStyle w:val="2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19"/>
              <w:gridCol w:w="1018"/>
              <w:gridCol w:w="1214"/>
              <w:gridCol w:w="1111"/>
              <w:gridCol w:w="1012"/>
              <w:gridCol w:w="933"/>
              <w:gridCol w:w="1069"/>
            </w:tblGrid>
            <w:tr w14:paraId="21CD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vMerge w:val="restart"/>
                  <w:noWrap w:val="0"/>
                  <w:vAlign w:val="center"/>
                </w:tcPr>
                <w:p w14:paraId="6BA65B70">
                  <w:pPr>
                    <w:pStyle w:val="32"/>
                    <w:keepNext w:val="0"/>
                    <w:keepLines w:val="0"/>
                    <w:pageBreakBefore w:val="0"/>
                    <w:widowControl/>
                    <w:kinsoku/>
                    <w:wordWrap/>
                    <w:overflowPunct/>
                    <w:topLinePunct w:val="0"/>
                    <w:bidi w:val="0"/>
                    <w:textAlignment w:val="auto"/>
                    <w:rPr>
                      <w:color w:val="auto"/>
                    </w:rPr>
                  </w:pPr>
                  <w:r>
                    <w:rPr>
                      <w:rFonts w:hint="eastAsia"/>
                      <w:color w:val="auto"/>
                    </w:rPr>
                    <w:t>年发生频次/次</w:t>
                  </w:r>
                </w:p>
              </w:tc>
              <w:tc>
                <w:tcPr>
                  <w:tcW w:w="919" w:type="dxa"/>
                  <w:vMerge w:val="restart"/>
                  <w:noWrap w:val="0"/>
                  <w:vAlign w:val="center"/>
                </w:tcPr>
                <w:p w14:paraId="49BAE3E1">
                  <w:pPr>
                    <w:pStyle w:val="32"/>
                    <w:keepNext w:val="0"/>
                    <w:keepLines w:val="0"/>
                    <w:pageBreakBefore w:val="0"/>
                    <w:widowControl/>
                    <w:kinsoku/>
                    <w:wordWrap/>
                    <w:overflowPunct/>
                    <w:topLinePunct w:val="0"/>
                    <w:bidi w:val="0"/>
                    <w:textAlignment w:val="auto"/>
                    <w:rPr>
                      <w:color w:val="auto"/>
                    </w:rPr>
                  </w:pPr>
                  <w:r>
                    <w:rPr>
                      <w:rFonts w:hint="eastAsia"/>
                      <w:color w:val="auto"/>
                    </w:rPr>
                    <w:t>单次持续时间/h</w:t>
                  </w:r>
                </w:p>
              </w:tc>
              <w:tc>
                <w:tcPr>
                  <w:tcW w:w="5288" w:type="dxa"/>
                  <w:gridSpan w:val="5"/>
                  <w:noWrap w:val="0"/>
                  <w:vAlign w:val="center"/>
                </w:tcPr>
                <w:p w14:paraId="767C9821">
                  <w:pPr>
                    <w:pStyle w:val="32"/>
                    <w:keepNext w:val="0"/>
                    <w:keepLines w:val="0"/>
                    <w:pageBreakBefore w:val="0"/>
                    <w:widowControl/>
                    <w:kinsoku/>
                    <w:wordWrap/>
                    <w:overflowPunct/>
                    <w:topLinePunct w:val="0"/>
                    <w:bidi w:val="0"/>
                    <w:textAlignment w:val="auto"/>
                    <w:rPr>
                      <w:color w:val="auto"/>
                    </w:rPr>
                  </w:pPr>
                  <w:r>
                    <w:rPr>
                      <w:color w:val="auto"/>
                    </w:rPr>
                    <w:t>非正常排放状况</w:t>
                  </w:r>
                </w:p>
              </w:tc>
              <w:tc>
                <w:tcPr>
                  <w:tcW w:w="1069" w:type="dxa"/>
                  <w:vMerge w:val="restart"/>
                  <w:noWrap w:val="0"/>
                  <w:vAlign w:val="center"/>
                </w:tcPr>
                <w:p w14:paraId="53DB1679">
                  <w:pPr>
                    <w:pStyle w:val="32"/>
                    <w:keepNext w:val="0"/>
                    <w:keepLines w:val="0"/>
                    <w:pageBreakBefore w:val="0"/>
                    <w:widowControl/>
                    <w:kinsoku/>
                    <w:wordWrap/>
                    <w:overflowPunct/>
                    <w:topLinePunct w:val="0"/>
                    <w:bidi w:val="0"/>
                    <w:textAlignment w:val="auto"/>
                    <w:rPr>
                      <w:color w:val="auto"/>
                    </w:rPr>
                  </w:pPr>
                  <w:r>
                    <w:rPr>
                      <w:rFonts w:hint="eastAsia"/>
                      <w:color w:val="auto"/>
                    </w:rPr>
                    <w:t>非正常排放原因</w:t>
                  </w:r>
                </w:p>
              </w:tc>
            </w:tr>
            <w:tr w14:paraId="17A6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vMerge w:val="continue"/>
                  <w:noWrap w:val="0"/>
                  <w:vAlign w:val="center"/>
                </w:tcPr>
                <w:p w14:paraId="63B0B1DA">
                  <w:pPr>
                    <w:pStyle w:val="32"/>
                    <w:keepNext w:val="0"/>
                    <w:keepLines w:val="0"/>
                    <w:pageBreakBefore w:val="0"/>
                    <w:widowControl/>
                    <w:kinsoku/>
                    <w:wordWrap/>
                    <w:overflowPunct/>
                    <w:topLinePunct w:val="0"/>
                    <w:bidi w:val="0"/>
                    <w:textAlignment w:val="auto"/>
                    <w:rPr>
                      <w:color w:val="auto"/>
                    </w:rPr>
                  </w:pPr>
                </w:p>
              </w:tc>
              <w:tc>
                <w:tcPr>
                  <w:tcW w:w="919" w:type="dxa"/>
                  <w:vMerge w:val="continue"/>
                  <w:noWrap w:val="0"/>
                  <w:vAlign w:val="center"/>
                </w:tcPr>
                <w:p w14:paraId="29C5D743">
                  <w:pPr>
                    <w:pStyle w:val="32"/>
                    <w:keepNext w:val="0"/>
                    <w:keepLines w:val="0"/>
                    <w:pageBreakBefore w:val="0"/>
                    <w:widowControl/>
                    <w:kinsoku/>
                    <w:wordWrap/>
                    <w:overflowPunct/>
                    <w:topLinePunct w:val="0"/>
                    <w:bidi w:val="0"/>
                    <w:textAlignment w:val="auto"/>
                    <w:rPr>
                      <w:color w:val="auto"/>
                    </w:rPr>
                  </w:pPr>
                </w:p>
              </w:tc>
              <w:tc>
                <w:tcPr>
                  <w:tcW w:w="1018" w:type="dxa"/>
                  <w:noWrap w:val="0"/>
                  <w:vAlign w:val="center"/>
                </w:tcPr>
                <w:p w14:paraId="10F277DF">
                  <w:pPr>
                    <w:pStyle w:val="32"/>
                    <w:keepNext w:val="0"/>
                    <w:keepLines w:val="0"/>
                    <w:pageBreakBefore w:val="0"/>
                    <w:widowControl/>
                    <w:kinsoku/>
                    <w:wordWrap/>
                    <w:overflowPunct/>
                    <w:topLinePunct w:val="0"/>
                    <w:bidi w:val="0"/>
                    <w:textAlignment w:val="auto"/>
                    <w:rPr>
                      <w:color w:val="auto"/>
                    </w:rPr>
                  </w:pPr>
                  <w:r>
                    <w:rPr>
                      <w:rFonts w:hint="eastAsia"/>
                      <w:color w:val="auto"/>
                    </w:rPr>
                    <w:t>非正常排放源</w:t>
                  </w:r>
                </w:p>
              </w:tc>
              <w:tc>
                <w:tcPr>
                  <w:tcW w:w="1214" w:type="dxa"/>
                  <w:noWrap w:val="0"/>
                  <w:vAlign w:val="center"/>
                </w:tcPr>
                <w:p w14:paraId="41BB1A47">
                  <w:pPr>
                    <w:pStyle w:val="32"/>
                    <w:keepNext w:val="0"/>
                    <w:keepLines w:val="0"/>
                    <w:pageBreakBefore w:val="0"/>
                    <w:widowControl/>
                    <w:kinsoku/>
                    <w:wordWrap/>
                    <w:overflowPunct/>
                    <w:topLinePunct w:val="0"/>
                    <w:bidi w:val="0"/>
                    <w:textAlignment w:val="auto"/>
                    <w:rPr>
                      <w:color w:val="auto"/>
                    </w:rPr>
                  </w:pPr>
                  <w:r>
                    <w:rPr>
                      <w:color w:val="auto"/>
                    </w:rPr>
                    <w:t>污染物</w:t>
                  </w:r>
                </w:p>
              </w:tc>
              <w:tc>
                <w:tcPr>
                  <w:tcW w:w="1111" w:type="dxa"/>
                  <w:noWrap w:val="0"/>
                  <w:vAlign w:val="center"/>
                </w:tcPr>
                <w:p w14:paraId="65216AE5">
                  <w:pPr>
                    <w:pStyle w:val="32"/>
                    <w:keepNext w:val="0"/>
                    <w:keepLines w:val="0"/>
                    <w:pageBreakBefore w:val="0"/>
                    <w:widowControl/>
                    <w:kinsoku/>
                    <w:wordWrap/>
                    <w:overflowPunct/>
                    <w:topLinePunct w:val="0"/>
                    <w:bidi w:val="0"/>
                    <w:textAlignment w:val="auto"/>
                    <w:rPr>
                      <w:color w:val="auto"/>
                    </w:rPr>
                  </w:pPr>
                  <w:r>
                    <w:rPr>
                      <w:color w:val="auto"/>
                    </w:rPr>
                    <w:t>排放浓度（mg/m</w:t>
                  </w:r>
                  <w:r>
                    <w:rPr>
                      <w:color w:val="auto"/>
                      <w:vertAlign w:val="superscript"/>
                    </w:rPr>
                    <w:t>3</w:t>
                  </w:r>
                  <w:r>
                    <w:rPr>
                      <w:color w:val="auto"/>
                    </w:rPr>
                    <w:t>）</w:t>
                  </w:r>
                </w:p>
              </w:tc>
              <w:tc>
                <w:tcPr>
                  <w:tcW w:w="1012" w:type="dxa"/>
                  <w:noWrap w:val="0"/>
                  <w:vAlign w:val="center"/>
                </w:tcPr>
                <w:p w14:paraId="3523618B">
                  <w:pPr>
                    <w:pStyle w:val="32"/>
                    <w:keepNext w:val="0"/>
                    <w:keepLines w:val="0"/>
                    <w:pageBreakBefore w:val="0"/>
                    <w:widowControl/>
                    <w:kinsoku/>
                    <w:wordWrap/>
                    <w:overflowPunct/>
                    <w:topLinePunct w:val="0"/>
                    <w:bidi w:val="0"/>
                    <w:textAlignment w:val="auto"/>
                    <w:rPr>
                      <w:color w:val="auto"/>
                    </w:rPr>
                  </w:pPr>
                  <w:r>
                    <w:rPr>
                      <w:color w:val="auto"/>
                    </w:rPr>
                    <w:t>排放速率（kg/h）</w:t>
                  </w:r>
                </w:p>
              </w:tc>
              <w:tc>
                <w:tcPr>
                  <w:tcW w:w="933" w:type="dxa"/>
                  <w:noWrap w:val="0"/>
                  <w:vAlign w:val="center"/>
                </w:tcPr>
                <w:p w14:paraId="21CCC5C7">
                  <w:pPr>
                    <w:pStyle w:val="32"/>
                    <w:keepNext w:val="0"/>
                    <w:keepLines w:val="0"/>
                    <w:pageBreakBefore w:val="0"/>
                    <w:widowControl/>
                    <w:kinsoku/>
                    <w:wordWrap/>
                    <w:overflowPunct/>
                    <w:topLinePunct w:val="0"/>
                    <w:bidi w:val="0"/>
                    <w:textAlignment w:val="auto"/>
                    <w:rPr>
                      <w:color w:val="auto"/>
                    </w:rPr>
                  </w:pPr>
                  <w:r>
                    <w:rPr>
                      <w:color w:val="auto"/>
                    </w:rPr>
                    <w:t>排放量（</w:t>
                  </w:r>
                  <w:r>
                    <w:rPr>
                      <w:rFonts w:hint="eastAsia"/>
                      <w:color w:val="auto"/>
                      <w:lang w:val="en-US" w:eastAsia="zh-CN"/>
                    </w:rPr>
                    <w:t>kg</w:t>
                  </w:r>
                  <w:r>
                    <w:rPr>
                      <w:color w:val="auto"/>
                    </w:rPr>
                    <w:t>）</w:t>
                  </w:r>
                </w:p>
              </w:tc>
              <w:tc>
                <w:tcPr>
                  <w:tcW w:w="1069" w:type="dxa"/>
                  <w:vMerge w:val="continue"/>
                  <w:noWrap w:val="0"/>
                  <w:vAlign w:val="center"/>
                </w:tcPr>
                <w:p w14:paraId="5683829E">
                  <w:pPr>
                    <w:pStyle w:val="32"/>
                    <w:keepNext w:val="0"/>
                    <w:keepLines w:val="0"/>
                    <w:pageBreakBefore w:val="0"/>
                    <w:widowControl/>
                    <w:kinsoku/>
                    <w:wordWrap/>
                    <w:overflowPunct/>
                    <w:topLinePunct w:val="0"/>
                    <w:bidi w:val="0"/>
                    <w:textAlignment w:val="auto"/>
                    <w:rPr>
                      <w:color w:val="auto"/>
                    </w:rPr>
                  </w:pPr>
                </w:p>
              </w:tc>
            </w:tr>
            <w:tr w14:paraId="3977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noWrap w:val="0"/>
                  <w:vAlign w:val="center"/>
                </w:tcPr>
                <w:p w14:paraId="04459802">
                  <w:pPr>
                    <w:pStyle w:val="32"/>
                    <w:keepNext w:val="0"/>
                    <w:keepLines w:val="0"/>
                    <w:pageBreakBefore w:val="0"/>
                    <w:widowControl/>
                    <w:kinsoku/>
                    <w:wordWrap/>
                    <w:overflowPunct/>
                    <w:topLinePunct w:val="0"/>
                    <w:bidi w:val="0"/>
                    <w:textAlignment w:val="auto"/>
                    <w:rPr>
                      <w:color w:val="auto"/>
                    </w:rPr>
                  </w:pPr>
                  <w:r>
                    <w:rPr>
                      <w:rFonts w:hint="eastAsia"/>
                      <w:color w:val="auto"/>
                    </w:rPr>
                    <w:t>2</w:t>
                  </w:r>
                </w:p>
              </w:tc>
              <w:tc>
                <w:tcPr>
                  <w:tcW w:w="919" w:type="dxa"/>
                  <w:noWrap w:val="0"/>
                  <w:vAlign w:val="center"/>
                </w:tcPr>
                <w:p w14:paraId="5E92FEF4">
                  <w:pPr>
                    <w:pStyle w:val="32"/>
                    <w:keepNext w:val="0"/>
                    <w:keepLines w:val="0"/>
                    <w:pageBreakBefore w:val="0"/>
                    <w:widowControl/>
                    <w:kinsoku/>
                    <w:wordWrap/>
                    <w:overflowPunct/>
                    <w:topLinePunct w:val="0"/>
                    <w:bidi w:val="0"/>
                    <w:textAlignment w:val="auto"/>
                    <w:rPr>
                      <w:color w:val="auto"/>
                    </w:rPr>
                  </w:pPr>
                  <w:r>
                    <w:rPr>
                      <w:rFonts w:hint="eastAsia"/>
                      <w:color w:val="auto"/>
                    </w:rPr>
                    <w:t>1</w:t>
                  </w:r>
                </w:p>
              </w:tc>
              <w:tc>
                <w:tcPr>
                  <w:tcW w:w="1018" w:type="dxa"/>
                  <w:noWrap w:val="0"/>
                  <w:vAlign w:val="center"/>
                </w:tcPr>
                <w:p w14:paraId="5D549A33">
                  <w:pPr>
                    <w:pStyle w:val="32"/>
                    <w:keepNext w:val="0"/>
                    <w:keepLines w:val="0"/>
                    <w:pageBreakBefore w:val="0"/>
                    <w:widowControl/>
                    <w:kinsoku/>
                    <w:wordWrap/>
                    <w:overflowPunct/>
                    <w:topLinePunct w:val="0"/>
                    <w:bidi w:val="0"/>
                    <w:textAlignment w:val="auto"/>
                    <w:rPr>
                      <w:color w:val="auto"/>
                    </w:rPr>
                  </w:pPr>
                  <w:r>
                    <w:rPr>
                      <w:rFonts w:hint="eastAsia"/>
                      <w:color w:val="auto"/>
                    </w:rPr>
                    <w:t>DA001</w:t>
                  </w:r>
                </w:p>
              </w:tc>
              <w:tc>
                <w:tcPr>
                  <w:tcW w:w="1214" w:type="dxa"/>
                  <w:noWrap w:val="0"/>
                  <w:vAlign w:val="center"/>
                </w:tcPr>
                <w:p w14:paraId="348697CD">
                  <w:pPr>
                    <w:pStyle w:val="32"/>
                    <w:keepNext w:val="0"/>
                    <w:keepLines w:val="0"/>
                    <w:pageBreakBefore w:val="0"/>
                    <w:widowControl/>
                    <w:kinsoku/>
                    <w:wordWrap/>
                    <w:overflowPunct/>
                    <w:topLinePunct w:val="0"/>
                    <w:bidi w:val="0"/>
                    <w:textAlignment w:val="auto"/>
                    <w:rPr>
                      <w:rFonts w:hint="eastAsia" w:eastAsia="宋体"/>
                      <w:color w:val="auto"/>
                      <w:lang w:eastAsia="zh-CN"/>
                    </w:rPr>
                  </w:pPr>
                  <w:r>
                    <w:rPr>
                      <w:rFonts w:hint="eastAsia"/>
                      <w:color w:val="auto"/>
                      <w:lang w:val="en-US" w:eastAsia="zh-CN"/>
                    </w:rPr>
                    <w:t>VOCs</w:t>
                  </w:r>
                </w:p>
              </w:tc>
              <w:tc>
                <w:tcPr>
                  <w:tcW w:w="1111" w:type="dxa"/>
                  <w:noWrap w:val="0"/>
                  <w:vAlign w:val="center"/>
                </w:tcPr>
                <w:p w14:paraId="5064EB2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5.508 </w:t>
                  </w:r>
                </w:p>
              </w:tc>
              <w:tc>
                <w:tcPr>
                  <w:tcW w:w="1012" w:type="dxa"/>
                  <w:noWrap w:val="0"/>
                  <w:vAlign w:val="center"/>
                </w:tcPr>
                <w:p w14:paraId="139F21BC">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0.044</w:t>
                  </w:r>
                </w:p>
              </w:tc>
              <w:tc>
                <w:tcPr>
                  <w:tcW w:w="933" w:type="dxa"/>
                  <w:noWrap w:val="0"/>
                  <w:vAlign w:val="center"/>
                </w:tcPr>
                <w:p w14:paraId="03BE3A00">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0.088</w:t>
                  </w:r>
                </w:p>
              </w:tc>
              <w:tc>
                <w:tcPr>
                  <w:tcW w:w="1069" w:type="dxa"/>
                  <w:vMerge w:val="restart"/>
                  <w:noWrap w:val="0"/>
                  <w:vAlign w:val="center"/>
                </w:tcPr>
                <w:p w14:paraId="29571657">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color w:val="auto"/>
                    </w:rPr>
                    <w:t>废气处理设施</w:t>
                  </w:r>
                  <w:r>
                    <w:rPr>
                      <w:rFonts w:hint="eastAsia"/>
                      <w:color w:val="auto"/>
                      <w:lang w:val="en-US" w:eastAsia="zh-CN"/>
                    </w:rPr>
                    <w:t>净化效率降低</w:t>
                  </w:r>
                </w:p>
              </w:tc>
            </w:tr>
            <w:tr w14:paraId="1B5D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noWrap w:val="0"/>
                  <w:vAlign w:val="center"/>
                </w:tcPr>
                <w:p w14:paraId="4184A9C0">
                  <w:pPr>
                    <w:pStyle w:val="32"/>
                    <w:keepNext w:val="0"/>
                    <w:keepLines w:val="0"/>
                    <w:pageBreakBefore w:val="0"/>
                    <w:widowControl/>
                    <w:kinsoku/>
                    <w:wordWrap/>
                    <w:overflowPunct/>
                    <w:topLinePunct w:val="0"/>
                    <w:bidi w:val="0"/>
                    <w:textAlignment w:val="auto"/>
                    <w:rPr>
                      <w:color w:val="auto"/>
                    </w:rPr>
                  </w:pPr>
                  <w:r>
                    <w:rPr>
                      <w:rFonts w:hint="eastAsia"/>
                      <w:color w:val="auto"/>
                    </w:rPr>
                    <w:t>2</w:t>
                  </w:r>
                </w:p>
              </w:tc>
              <w:tc>
                <w:tcPr>
                  <w:tcW w:w="919" w:type="dxa"/>
                  <w:noWrap w:val="0"/>
                  <w:vAlign w:val="center"/>
                </w:tcPr>
                <w:p w14:paraId="74C97BD3">
                  <w:pPr>
                    <w:pStyle w:val="32"/>
                    <w:keepNext w:val="0"/>
                    <w:keepLines w:val="0"/>
                    <w:pageBreakBefore w:val="0"/>
                    <w:widowControl/>
                    <w:kinsoku/>
                    <w:wordWrap/>
                    <w:overflowPunct/>
                    <w:topLinePunct w:val="0"/>
                    <w:bidi w:val="0"/>
                    <w:textAlignment w:val="auto"/>
                    <w:rPr>
                      <w:color w:val="auto"/>
                    </w:rPr>
                  </w:pPr>
                  <w:r>
                    <w:rPr>
                      <w:rFonts w:hint="eastAsia"/>
                      <w:color w:val="auto"/>
                    </w:rPr>
                    <w:t>1</w:t>
                  </w:r>
                </w:p>
              </w:tc>
              <w:tc>
                <w:tcPr>
                  <w:tcW w:w="1018" w:type="dxa"/>
                  <w:noWrap w:val="0"/>
                  <w:vAlign w:val="center"/>
                </w:tcPr>
                <w:p w14:paraId="3D9374D0">
                  <w:pPr>
                    <w:pStyle w:val="32"/>
                    <w:keepNext w:val="0"/>
                    <w:keepLines w:val="0"/>
                    <w:pageBreakBefore w:val="0"/>
                    <w:widowControl/>
                    <w:kinsoku/>
                    <w:wordWrap/>
                    <w:overflowPunct/>
                    <w:topLinePunct w:val="0"/>
                    <w:bidi w:val="0"/>
                    <w:textAlignment w:val="auto"/>
                    <w:rPr>
                      <w:color w:val="auto"/>
                    </w:rPr>
                  </w:pPr>
                  <w:r>
                    <w:rPr>
                      <w:rFonts w:hint="eastAsia"/>
                      <w:color w:val="auto"/>
                    </w:rPr>
                    <w:t>DA002</w:t>
                  </w:r>
                </w:p>
              </w:tc>
              <w:tc>
                <w:tcPr>
                  <w:tcW w:w="1214" w:type="dxa"/>
                  <w:noWrap w:val="0"/>
                  <w:vAlign w:val="center"/>
                </w:tcPr>
                <w:p w14:paraId="52722804">
                  <w:pPr>
                    <w:pStyle w:val="32"/>
                    <w:keepNext w:val="0"/>
                    <w:keepLines w:val="0"/>
                    <w:pageBreakBefore w:val="0"/>
                    <w:widowControl/>
                    <w:kinsoku/>
                    <w:wordWrap/>
                    <w:overflowPunct/>
                    <w:topLinePunct w:val="0"/>
                    <w:bidi w:val="0"/>
                    <w:textAlignment w:val="auto"/>
                    <w:rPr>
                      <w:color w:val="auto"/>
                    </w:rPr>
                  </w:pPr>
                  <w:r>
                    <w:rPr>
                      <w:color w:val="auto"/>
                    </w:rPr>
                    <w:t>颗粒物</w:t>
                  </w:r>
                </w:p>
              </w:tc>
              <w:tc>
                <w:tcPr>
                  <w:tcW w:w="1111" w:type="dxa"/>
                  <w:noWrap w:val="0"/>
                  <w:vAlign w:val="center"/>
                </w:tcPr>
                <w:p w14:paraId="0738D063">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7.457 </w:t>
                  </w:r>
                </w:p>
              </w:tc>
              <w:tc>
                <w:tcPr>
                  <w:tcW w:w="1012" w:type="dxa"/>
                  <w:noWrap w:val="0"/>
                  <w:vAlign w:val="center"/>
                </w:tcPr>
                <w:p w14:paraId="66A4A0AC">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0.060 </w:t>
                  </w:r>
                </w:p>
              </w:tc>
              <w:tc>
                <w:tcPr>
                  <w:tcW w:w="933" w:type="dxa"/>
                  <w:noWrap w:val="0"/>
                  <w:vAlign w:val="center"/>
                </w:tcPr>
                <w:p w14:paraId="32078AE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0.12</w:t>
                  </w:r>
                </w:p>
              </w:tc>
              <w:tc>
                <w:tcPr>
                  <w:tcW w:w="1069" w:type="dxa"/>
                  <w:vMerge w:val="continue"/>
                  <w:noWrap w:val="0"/>
                  <w:vAlign w:val="center"/>
                </w:tcPr>
                <w:p w14:paraId="24411FD9">
                  <w:pPr>
                    <w:pStyle w:val="32"/>
                    <w:keepNext w:val="0"/>
                    <w:keepLines w:val="0"/>
                    <w:pageBreakBefore w:val="0"/>
                    <w:widowControl/>
                    <w:kinsoku/>
                    <w:wordWrap/>
                    <w:overflowPunct/>
                    <w:topLinePunct w:val="0"/>
                    <w:bidi w:val="0"/>
                    <w:textAlignment w:val="auto"/>
                    <w:rPr>
                      <w:color w:val="auto"/>
                    </w:rPr>
                  </w:pPr>
                </w:p>
              </w:tc>
            </w:tr>
            <w:tr w14:paraId="2D85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shd w:val="clear" w:color="auto" w:fill="auto"/>
                  <w:noWrap w:val="0"/>
                  <w:vAlign w:val="center"/>
                </w:tcPr>
                <w:p w14:paraId="13D10DF1">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rPr>
                    <w:t>2</w:t>
                  </w:r>
                </w:p>
              </w:tc>
              <w:tc>
                <w:tcPr>
                  <w:tcW w:w="919" w:type="dxa"/>
                  <w:shd w:val="clear" w:color="auto" w:fill="auto"/>
                  <w:noWrap w:val="0"/>
                  <w:vAlign w:val="center"/>
                </w:tcPr>
                <w:p w14:paraId="39DA3DAE">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rPr>
                    <w:t>1</w:t>
                  </w:r>
                </w:p>
              </w:tc>
              <w:tc>
                <w:tcPr>
                  <w:tcW w:w="1018" w:type="dxa"/>
                  <w:shd w:val="clear" w:color="auto" w:fill="auto"/>
                  <w:noWrap w:val="0"/>
                  <w:vAlign w:val="center"/>
                </w:tcPr>
                <w:p w14:paraId="0227EF7C">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rPr>
                    <w:t>DA00</w:t>
                  </w:r>
                  <w:r>
                    <w:rPr>
                      <w:rFonts w:hint="eastAsia"/>
                      <w:color w:val="auto"/>
                      <w:lang w:val="en-US" w:eastAsia="zh-CN"/>
                    </w:rPr>
                    <w:t>3</w:t>
                  </w:r>
                </w:p>
              </w:tc>
              <w:tc>
                <w:tcPr>
                  <w:tcW w:w="1214" w:type="dxa"/>
                  <w:shd w:val="clear" w:color="auto" w:fill="auto"/>
                  <w:noWrap w:val="0"/>
                  <w:vAlign w:val="center"/>
                </w:tcPr>
                <w:p w14:paraId="72692649">
                  <w:pPr>
                    <w:pStyle w:val="32"/>
                    <w:keepNext w:val="0"/>
                    <w:keepLines w:val="0"/>
                    <w:pageBreakBefore w:val="0"/>
                    <w:widowControl/>
                    <w:kinsoku/>
                    <w:wordWrap/>
                    <w:overflowPunct/>
                    <w:topLinePunct w:val="0"/>
                    <w:bidi w:val="0"/>
                    <w:ind w:firstLine="0" w:firstLineChars="0"/>
                    <w:textAlignment w:val="auto"/>
                    <w:rPr>
                      <w:rFonts w:ascii="Times New Roman" w:hAnsi="Times New Roman" w:eastAsia="宋体" w:cs="Times New Roman"/>
                      <w:color w:val="auto"/>
                      <w:kern w:val="0"/>
                      <w:sz w:val="21"/>
                      <w:szCs w:val="21"/>
                      <w:lang w:val="en-US" w:eastAsia="zh-CN" w:bidi="ar-SA"/>
                    </w:rPr>
                  </w:pPr>
                  <w:r>
                    <w:rPr>
                      <w:color w:val="auto"/>
                    </w:rPr>
                    <w:t>颗粒物</w:t>
                  </w:r>
                </w:p>
              </w:tc>
              <w:tc>
                <w:tcPr>
                  <w:tcW w:w="1111" w:type="dxa"/>
                  <w:shd w:val="clear" w:color="auto" w:fill="auto"/>
                  <w:noWrap w:val="0"/>
                  <w:vAlign w:val="center"/>
                </w:tcPr>
                <w:p w14:paraId="2A0C3E8D">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5.966 </w:t>
                  </w:r>
                </w:p>
              </w:tc>
              <w:tc>
                <w:tcPr>
                  <w:tcW w:w="1012" w:type="dxa"/>
                  <w:shd w:val="clear" w:color="auto" w:fill="auto"/>
                  <w:noWrap w:val="0"/>
                  <w:vAlign w:val="center"/>
                </w:tcPr>
                <w:p w14:paraId="00F0D5A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0.048</w:t>
                  </w:r>
                </w:p>
              </w:tc>
              <w:tc>
                <w:tcPr>
                  <w:tcW w:w="933" w:type="dxa"/>
                  <w:shd w:val="clear" w:color="auto" w:fill="auto"/>
                  <w:noWrap w:val="0"/>
                  <w:vAlign w:val="center"/>
                </w:tcPr>
                <w:p w14:paraId="12190F46">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0.096</w:t>
                  </w:r>
                </w:p>
              </w:tc>
              <w:tc>
                <w:tcPr>
                  <w:tcW w:w="1069" w:type="dxa"/>
                  <w:vMerge w:val="continue"/>
                  <w:noWrap w:val="0"/>
                  <w:vAlign w:val="center"/>
                </w:tcPr>
                <w:p w14:paraId="37A63BAA">
                  <w:pPr>
                    <w:pStyle w:val="32"/>
                    <w:keepNext w:val="0"/>
                    <w:keepLines w:val="0"/>
                    <w:pageBreakBefore w:val="0"/>
                    <w:widowControl/>
                    <w:kinsoku/>
                    <w:wordWrap/>
                    <w:overflowPunct/>
                    <w:topLinePunct w:val="0"/>
                    <w:bidi w:val="0"/>
                    <w:textAlignment w:val="auto"/>
                    <w:rPr>
                      <w:color w:val="auto"/>
                    </w:rPr>
                  </w:pPr>
                </w:p>
              </w:tc>
            </w:tr>
          </w:tbl>
          <w:p w14:paraId="30782874">
            <w:pPr>
              <w:keepNext w:val="0"/>
              <w:keepLines w:val="0"/>
              <w:pageBreakBefore w:val="0"/>
              <w:widowControl/>
              <w:kinsoku/>
              <w:wordWrap/>
              <w:overflowPunct/>
              <w:topLinePunct w:val="0"/>
              <w:bidi w:val="0"/>
              <w:textAlignment w:val="auto"/>
              <w:rPr>
                <w:rFonts w:hint="eastAsia"/>
                <w:color w:val="FF0000"/>
                <w:lang w:val="en-US" w:eastAsia="zh-CN"/>
              </w:rPr>
            </w:pPr>
            <w:r>
              <w:rPr>
                <w:rFonts w:hint="eastAsia"/>
                <w:color w:val="auto"/>
                <w:lang w:val="en-US" w:eastAsia="zh-CN"/>
              </w:rPr>
              <w:t>应对措施：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14:paraId="112FB592">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（1）安排专人负责环保设备的日常维护和管理，每隔固定时间检查、汇报情况，及时发现废气处理设备的隐患，确保废气处理系统正常运行；</w:t>
            </w:r>
          </w:p>
          <w:p w14:paraId="6A66FB77">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（2）建立健全的环保管理机构，对环保管理人员和技术人员进行岗位培训，委托具有专业资质的环境检测单位对项目排放的各类污染物进行定期检测；</w:t>
            </w:r>
          </w:p>
          <w:p w14:paraId="62FB5A04">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（3）应定期维护、检修废气净化装置，以保持废气处理装置的净化能力和净化容量；</w:t>
            </w:r>
          </w:p>
          <w:p w14:paraId="1B8876DE">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（4）生产加工前，废气处理设备开启，关闭生产设备一段时间后再关闭废气处理设备不存在废气突然排放的情况。</w:t>
            </w:r>
          </w:p>
          <w:p w14:paraId="095AE78D">
            <w:pPr>
              <w:adjustRightInd w:val="0"/>
              <w:spacing w:line="360" w:lineRule="auto"/>
              <w:ind w:firstLine="480" w:firstLineChars="200"/>
              <w:rPr>
                <w:rFonts w:hint="default" w:ascii="Times New Roman" w:hAnsi="Times New Roman" w:eastAsia="宋体" w:cs="Times New Roman"/>
                <w:color w:val="auto"/>
                <w:kern w:val="0"/>
                <w:sz w:val="24"/>
                <w:szCs w:val="22"/>
                <w:lang w:val="en-US" w:eastAsia="zh-CN"/>
              </w:rPr>
            </w:pPr>
            <w:r>
              <w:rPr>
                <w:rFonts w:hint="eastAsia" w:cs="Times New Roman"/>
                <w:color w:val="auto"/>
                <w:kern w:val="0"/>
                <w:sz w:val="24"/>
                <w:szCs w:val="22"/>
                <w:lang w:val="en-US" w:eastAsia="zh-CN"/>
              </w:rPr>
              <w:t>1.5监测计划</w:t>
            </w:r>
          </w:p>
          <w:p w14:paraId="38BC547E">
            <w:pPr>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根据《排污单位自行监测技术指南 总则》（HJ819-2017）、《排污单位自行监测技术指南 化学纤维制造业》（HJ1139-2020）及《排污许可证申请与核发技术规范 化学纤维制造业》（HJ 1102-2020）等，制定了本项目废气运营期监测计划表，见</w:t>
            </w:r>
            <w:r>
              <w:rPr>
                <w:rFonts w:hint="eastAsia" w:ascii="Times New Roman" w:hAnsi="Times New Roman" w:eastAsia="宋体" w:cs="Times New Roman"/>
                <w:color w:val="auto"/>
                <w:lang w:val="en-US" w:eastAsia="zh-CN"/>
              </w:rPr>
              <w:t>下表</w:t>
            </w:r>
            <w:r>
              <w:rPr>
                <w:rFonts w:hint="default" w:ascii="Times New Roman" w:hAnsi="Times New Roman" w:eastAsia="宋体" w:cs="Times New Roman"/>
                <w:color w:val="auto"/>
                <w:lang w:val="en-US" w:eastAsia="zh-CN"/>
              </w:rPr>
              <w:t>。</w:t>
            </w:r>
          </w:p>
          <w:p w14:paraId="74E08A25">
            <w:pPr>
              <w:pStyle w:val="35"/>
              <w:keepNext w:val="0"/>
              <w:keepLines w:val="0"/>
              <w:pageBreakBefore w:val="0"/>
              <w:widowControl/>
              <w:kinsoku/>
              <w:wordWrap/>
              <w:overflowPunct/>
              <w:topLinePunct w:val="0"/>
              <w:bidi w:val="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表4-</w:t>
            </w:r>
            <w:r>
              <w:rPr>
                <w:rFonts w:hint="eastAsia" w:cs="Times New Roman"/>
                <w:b/>
                <w:color w:val="auto"/>
                <w:sz w:val="21"/>
                <w:szCs w:val="21"/>
                <w:lang w:val="en-US" w:eastAsia="zh-CN"/>
              </w:rPr>
              <w:t>9</w:t>
            </w:r>
            <w:r>
              <w:rPr>
                <w:rFonts w:hint="default" w:ascii="Times New Roman" w:hAnsi="Times New Roman" w:eastAsia="宋体" w:cs="Times New Roman"/>
                <w:b/>
                <w:color w:val="auto"/>
                <w:sz w:val="21"/>
                <w:szCs w:val="21"/>
              </w:rPr>
              <w:t xml:space="preserve">  大气环境监测内容及计划</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0"/>
              <w:gridCol w:w="881"/>
              <w:gridCol w:w="965"/>
              <w:gridCol w:w="2190"/>
              <w:gridCol w:w="1097"/>
              <w:gridCol w:w="962"/>
            </w:tblGrid>
            <w:tr w14:paraId="25D1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59" w:type="pct"/>
                  <w:vMerge w:val="restart"/>
                  <w:tcBorders>
                    <w:tl2br w:val="nil"/>
                    <w:tr2bl w:val="nil"/>
                  </w:tcBorders>
                  <w:vAlign w:val="center"/>
                </w:tcPr>
                <w:p w14:paraId="737F51C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排放口编号</w:t>
                  </w:r>
                </w:p>
              </w:tc>
              <w:tc>
                <w:tcPr>
                  <w:tcW w:w="555" w:type="pct"/>
                  <w:vMerge w:val="restart"/>
                  <w:tcBorders>
                    <w:tl2br w:val="nil"/>
                    <w:tr2bl w:val="nil"/>
                  </w:tcBorders>
                  <w:vAlign w:val="center"/>
                </w:tcPr>
                <w:p w14:paraId="717DC24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监测指标</w:t>
                  </w:r>
                </w:p>
              </w:tc>
              <w:tc>
                <w:tcPr>
                  <w:tcW w:w="608" w:type="pct"/>
                  <w:vMerge w:val="restart"/>
                  <w:tcBorders>
                    <w:tl2br w:val="nil"/>
                    <w:tr2bl w:val="nil"/>
                  </w:tcBorders>
                  <w:vAlign w:val="center"/>
                </w:tcPr>
                <w:p w14:paraId="63B27D29">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监测频次</w:t>
                  </w:r>
                </w:p>
              </w:tc>
              <w:tc>
                <w:tcPr>
                  <w:tcW w:w="2677" w:type="pct"/>
                  <w:gridSpan w:val="3"/>
                  <w:tcBorders>
                    <w:tl2br w:val="nil"/>
                    <w:tr2bl w:val="nil"/>
                  </w:tcBorders>
                  <w:vAlign w:val="center"/>
                </w:tcPr>
                <w:p w14:paraId="5B5AC37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国家或地方污染物排放（控制）标准</w:t>
                  </w:r>
                </w:p>
              </w:tc>
            </w:tr>
            <w:tr w14:paraId="7C4C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59" w:type="pct"/>
                  <w:vMerge w:val="continue"/>
                  <w:tcBorders>
                    <w:tl2br w:val="nil"/>
                    <w:tr2bl w:val="nil"/>
                  </w:tcBorders>
                  <w:vAlign w:val="center"/>
                </w:tcPr>
                <w:p w14:paraId="3D61AEB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555" w:type="pct"/>
                  <w:vMerge w:val="continue"/>
                  <w:tcBorders>
                    <w:tl2br w:val="nil"/>
                    <w:tr2bl w:val="nil"/>
                  </w:tcBorders>
                  <w:vAlign w:val="center"/>
                </w:tcPr>
                <w:p w14:paraId="7FD2CC83">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608" w:type="pct"/>
                  <w:vMerge w:val="continue"/>
                  <w:tcBorders>
                    <w:tl2br w:val="nil"/>
                    <w:tr2bl w:val="nil"/>
                  </w:tcBorders>
                  <w:vAlign w:val="center"/>
                </w:tcPr>
                <w:p w14:paraId="1A29455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1379" w:type="pct"/>
                  <w:tcBorders>
                    <w:tl2br w:val="nil"/>
                    <w:tr2bl w:val="nil"/>
                  </w:tcBorders>
                  <w:vAlign w:val="center"/>
                </w:tcPr>
                <w:p w14:paraId="720F2C0C">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名称</w:t>
                  </w:r>
                </w:p>
              </w:tc>
              <w:tc>
                <w:tcPr>
                  <w:tcW w:w="691" w:type="pct"/>
                  <w:tcBorders>
                    <w:tl2br w:val="nil"/>
                    <w:tr2bl w:val="nil"/>
                  </w:tcBorders>
                  <w:vAlign w:val="center"/>
                </w:tcPr>
                <w:p w14:paraId="323EA32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浓度限值mg/Nm</w:t>
                  </w:r>
                  <w:r>
                    <w:rPr>
                      <w:rFonts w:hint="default" w:ascii="Times New Roman" w:hAnsi="Times New Roman" w:eastAsia="宋体" w:cs="Times New Roman"/>
                      <w:color w:val="auto"/>
                      <w:vertAlign w:val="superscript"/>
                    </w:rPr>
                    <w:t>3</w:t>
                  </w:r>
                </w:p>
              </w:tc>
              <w:tc>
                <w:tcPr>
                  <w:tcW w:w="606" w:type="pct"/>
                  <w:tcBorders>
                    <w:tl2br w:val="nil"/>
                    <w:tr2bl w:val="nil"/>
                  </w:tcBorders>
                  <w:vAlign w:val="center"/>
                </w:tcPr>
                <w:p w14:paraId="72DFE672">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速率限值</w:t>
                  </w:r>
                  <w:r>
                    <w:rPr>
                      <w:rFonts w:hint="eastAsia" w:cs="Times New Roman"/>
                      <w:color w:val="auto"/>
                      <w:lang w:eastAsia="zh-CN"/>
                    </w:rPr>
                    <w:t>（</w:t>
                  </w:r>
                  <w:r>
                    <w:rPr>
                      <w:rFonts w:hint="default" w:ascii="Times New Roman" w:hAnsi="Times New Roman" w:eastAsia="宋体" w:cs="Times New Roman"/>
                      <w:color w:val="auto"/>
                    </w:rPr>
                    <w:t>kg/h</w:t>
                  </w:r>
                  <w:r>
                    <w:rPr>
                      <w:rFonts w:hint="eastAsia" w:cs="Times New Roman"/>
                      <w:color w:val="auto"/>
                      <w:lang w:eastAsia="zh-CN"/>
                    </w:rPr>
                    <w:t>）</w:t>
                  </w:r>
                </w:p>
              </w:tc>
            </w:tr>
            <w:tr w14:paraId="47DF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59" w:type="pct"/>
                  <w:tcBorders>
                    <w:tl2br w:val="nil"/>
                    <w:tr2bl w:val="nil"/>
                  </w:tcBorders>
                  <w:vAlign w:val="center"/>
                </w:tcPr>
                <w:p w14:paraId="3D7F4BEC">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eastAsia" w:ascii="Times New Roman" w:hAnsi="Times New Roman" w:eastAsia="宋体" w:cs="Times New Roman"/>
                      <w:color w:val="auto"/>
                    </w:rPr>
                    <w:t>DA001</w:t>
                  </w:r>
                </w:p>
              </w:tc>
              <w:tc>
                <w:tcPr>
                  <w:tcW w:w="555" w:type="pct"/>
                  <w:tcBorders>
                    <w:tl2br w:val="nil"/>
                    <w:tr2bl w:val="nil"/>
                  </w:tcBorders>
                  <w:vAlign w:val="center"/>
                </w:tcPr>
                <w:p w14:paraId="5AC2A4E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非甲烷总烃</w:t>
                  </w:r>
                </w:p>
              </w:tc>
              <w:tc>
                <w:tcPr>
                  <w:tcW w:w="608" w:type="pct"/>
                  <w:tcBorders>
                    <w:tl2br w:val="nil"/>
                    <w:tr2bl w:val="nil"/>
                  </w:tcBorders>
                  <w:vAlign w:val="center"/>
                </w:tcPr>
                <w:p w14:paraId="2E61817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1次/半年</w:t>
                  </w:r>
                </w:p>
              </w:tc>
              <w:tc>
                <w:tcPr>
                  <w:tcW w:w="1379" w:type="pct"/>
                  <w:tcBorders>
                    <w:tl2br w:val="nil"/>
                    <w:tr2bl w:val="nil"/>
                  </w:tcBorders>
                  <w:vAlign w:val="center"/>
                </w:tcPr>
                <w:p w14:paraId="66157C52">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《固定源挥发性有机物综合排放标准 第6部分 其他行业》（DB34/4812.6-2024）表1中挥发性有机物基本污染物排放限值</w:t>
                  </w:r>
                </w:p>
              </w:tc>
              <w:tc>
                <w:tcPr>
                  <w:tcW w:w="691" w:type="pct"/>
                  <w:tcBorders>
                    <w:tl2br w:val="nil"/>
                    <w:tr2bl w:val="nil"/>
                  </w:tcBorders>
                  <w:vAlign w:val="center"/>
                </w:tcPr>
                <w:p w14:paraId="119DAE10">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70</w:t>
                  </w:r>
                </w:p>
              </w:tc>
              <w:tc>
                <w:tcPr>
                  <w:tcW w:w="606" w:type="pct"/>
                  <w:tcBorders>
                    <w:tl2br w:val="nil"/>
                    <w:tr2bl w:val="nil"/>
                  </w:tcBorders>
                  <w:vAlign w:val="center"/>
                </w:tcPr>
                <w:p w14:paraId="015970C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w:t>
                  </w:r>
                </w:p>
              </w:tc>
            </w:tr>
            <w:tr w14:paraId="40E1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59" w:type="pct"/>
                  <w:tcBorders>
                    <w:tl2br w:val="nil"/>
                    <w:tr2bl w:val="nil"/>
                  </w:tcBorders>
                  <w:vAlign w:val="center"/>
                </w:tcPr>
                <w:p w14:paraId="7C936BC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DA002</w:t>
                  </w:r>
                </w:p>
              </w:tc>
              <w:tc>
                <w:tcPr>
                  <w:tcW w:w="555" w:type="pct"/>
                  <w:tcBorders>
                    <w:tl2br w:val="nil"/>
                    <w:tr2bl w:val="nil"/>
                  </w:tcBorders>
                  <w:vAlign w:val="center"/>
                </w:tcPr>
                <w:p w14:paraId="29824356">
                  <w:pPr>
                    <w:pStyle w:val="32"/>
                    <w:keepNext w:val="0"/>
                    <w:keepLines w:val="0"/>
                    <w:pageBreakBefore w:val="0"/>
                    <w:widowControl/>
                    <w:kinsoku/>
                    <w:wordWrap/>
                    <w:overflowPunct/>
                    <w:topLinePunct w:val="0"/>
                    <w:bidi w:val="0"/>
                    <w:textAlignment w:val="auto"/>
                    <w:rPr>
                      <w:rFonts w:hint="default" w:cs="Times New Roman"/>
                      <w:color w:val="auto"/>
                      <w:lang w:val="en-US" w:eastAsia="zh-CN"/>
                    </w:rPr>
                  </w:pPr>
                  <w:r>
                    <w:rPr>
                      <w:rFonts w:hint="eastAsia" w:cs="Times New Roman"/>
                      <w:color w:val="auto"/>
                      <w:lang w:val="en-US" w:eastAsia="zh-CN"/>
                    </w:rPr>
                    <w:t>颗粒物</w:t>
                  </w:r>
                </w:p>
              </w:tc>
              <w:tc>
                <w:tcPr>
                  <w:tcW w:w="608" w:type="pct"/>
                  <w:tcBorders>
                    <w:tl2br w:val="nil"/>
                    <w:tr2bl w:val="nil"/>
                  </w:tcBorders>
                  <w:vAlign w:val="center"/>
                </w:tcPr>
                <w:p w14:paraId="0E04FB23">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1次/半年</w:t>
                  </w:r>
                </w:p>
              </w:tc>
              <w:tc>
                <w:tcPr>
                  <w:tcW w:w="1379" w:type="pct"/>
                  <w:tcBorders>
                    <w:tl2br w:val="nil"/>
                    <w:tr2bl w:val="nil"/>
                  </w:tcBorders>
                  <w:shd w:val="clear" w:color="auto" w:fill="auto"/>
                  <w:vAlign w:val="center"/>
                </w:tcPr>
                <w:p w14:paraId="40A45B70">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rPr>
                    <w:t>《</w:t>
                  </w:r>
                  <w:r>
                    <w:rPr>
                      <w:rFonts w:hint="default" w:ascii="Times New Roman" w:hAnsi="Times New Roman" w:eastAsia="宋体" w:cs="Times New Roman"/>
                      <w:color w:val="auto"/>
                    </w:rPr>
                    <w:t>大气污染物综合排放标准》（GB16297-1996）</w:t>
                  </w:r>
                </w:p>
              </w:tc>
              <w:tc>
                <w:tcPr>
                  <w:tcW w:w="691" w:type="pct"/>
                  <w:tcBorders>
                    <w:tl2br w:val="nil"/>
                    <w:tr2bl w:val="nil"/>
                  </w:tcBorders>
                  <w:shd w:val="clear" w:color="auto" w:fill="auto"/>
                  <w:vAlign w:val="center"/>
                </w:tcPr>
                <w:p w14:paraId="4519C2A7">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120</w:t>
                  </w:r>
                </w:p>
              </w:tc>
              <w:tc>
                <w:tcPr>
                  <w:tcW w:w="606" w:type="pct"/>
                  <w:tcBorders>
                    <w:tl2br w:val="nil"/>
                    <w:tr2bl w:val="nil"/>
                  </w:tcBorders>
                  <w:shd w:val="clear" w:color="auto" w:fill="auto"/>
                  <w:vAlign w:val="center"/>
                </w:tcPr>
                <w:p w14:paraId="2324F246">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3.5</w:t>
                  </w:r>
                </w:p>
              </w:tc>
            </w:tr>
            <w:tr w14:paraId="40B7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59" w:type="pct"/>
                  <w:tcBorders>
                    <w:tl2br w:val="nil"/>
                    <w:tr2bl w:val="nil"/>
                  </w:tcBorders>
                  <w:vAlign w:val="center"/>
                </w:tcPr>
                <w:p w14:paraId="1F949F1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DA003</w:t>
                  </w:r>
                </w:p>
              </w:tc>
              <w:tc>
                <w:tcPr>
                  <w:tcW w:w="555" w:type="pct"/>
                  <w:tcBorders>
                    <w:tl2br w:val="nil"/>
                    <w:tr2bl w:val="nil"/>
                  </w:tcBorders>
                  <w:vAlign w:val="center"/>
                </w:tcPr>
                <w:p w14:paraId="57907084">
                  <w:pPr>
                    <w:pStyle w:val="32"/>
                    <w:keepNext w:val="0"/>
                    <w:keepLines w:val="0"/>
                    <w:pageBreakBefore w:val="0"/>
                    <w:widowControl/>
                    <w:kinsoku/>
                    <w:wordWrap/>
                    <w:overflowPunct/>
                    <w:topLinePunct w:val="0"/>
                    <w:bidi w:val="0"/>
                    <w:textAlignment w:val="auto"/>
                    <w:rPr>
                      <w:rFonts w:hint="default" w:cs="Times New Roman"/>
                      <w:color w:val="auto"/>
                      <w:lang w:val="en-US" w:eastAsia="zh-CN"/>
                    </w:rPr>
                  </w:pPr>
                  <w:r>
                    <w:rPr>
                      <w:rFonts w:hint="eastAsia" w:cs="Times New Roman"/>
                      <w:color w:val="auto"/>
                      <w:lang w:val="en-US" w:eastAsia="zh-CN"/>
                    </w:rPr>
                    <w:t>颗粒物</w:t>
                  </w:r>
                </w:p>
              </w:tc>
              <w:tc>
                <w:tcPr>
                  <w:tcW w:w="608" w:type="pct"/>
                  <w:tcBorders>
                    <w:tl2br w:val="nil"/>
                    <w:tr2bl w:val="nil"/>
                  </w:tcBorders>
                  <w:vAlign w:val="center"/>
                </w:tcPr>
                <w:p w14:paraId="3082FA49">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1次/半年</w:t>
                  </w:r>
                </w:p>
              </w:tc>
              <w:tc>
                <w:tcPr>
                  <w:tcW w:w="1379" w:type="pct"/>
                  <w:tcBorders>
                    <w:tl2br w:val="nil"/>
                    <w:tr2bl w:val="nil"/>
                  </w:tcBorders>
                  <w:shd w:val="clear" w:color="auto" w:fill="auto"/>
                  <w:vAlign w:val="center"/>
                </w:tcPr>
                <w:p w14:paraId="4D5356F0">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rPr>
                    <w:t>《</w:t>
                  </w:r>
                  <w:r>
                    <w:rPr>
                      <w:rFonts w:hint="default" w:ascii="Times New Roman" w:hAnsi="Times New Roman" w:eastAsia="宋体" w:cs="Times New Roman"/>
                      <w:color w:val="auto"/>
                    </w:rPr>
                    <w:t>大气污染物综合排放标准》（GB16297-1996）</w:t>
                  </w:r>
                </w:p>
              </w:tc>
              <w:tc>
                <w:tcPr>
                  <w:tcW w:w="691" w:type="pct"/>
                  <w:tcBorders>
                    <w:tl2br w:val="nil"/>
                    <w:tr2bl w:val="nil"/>
                  </w:tcBorders>
                  <w:shd w:val="clear" w:color="auto" w:fill="auto"/>
                  <w:vAlign w:val="center"/>
                </w:tcPr>
                <w:p w14:paraId="372062F6">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120</w:t>
                  </w:r>
                </w:p>
              </w:tc>
              <w:tc>
                <w:tcPr>
                  <w:tcW w:w="606" w:type="pct"/>
                  <w:tcBorders>
                    <w:tl2br w:val="nil"/>
                    <w:tr2bl w:val="nil"/>
                  </w:tcBorders>
                  <w:shd w:val="clear" w:color="auto" w:fill="auto"/>
                  <w:vAlign w:val="center"/>
                </w:tcPr>
                <w:p w14:paraId="2A14F9F0">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3.5</w:t>
                  </w:r>
                </w:p>
              </w:tc>
            </w:tr>
            <w:tr w14:paraId="623F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59" w:type="pct"/>
                  <w:vMerge w:val="restart"/>
                  <w:tcBorders>
                    <w:tl2br w:val="nil"/>
                    <w:tr2bl w:val="nil"/>
                  </w:tcBorders>
                  <w:vAlign w:val="center"/>
                </w:tcPr>
                <w:p w14:paraId="6710240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厂界（无组织）</w:t>
                  </w:r>
                </w:p>
              </w:tc>
              <w:tc>
                <w:tcPr>
                  <w:tcW w:w="555" w:type="pct"/>
                  <w:tcBorders>
                    <w:tl2br w:val="nil"/>
                    <w:tr2bl w:val="nil"/>
                  </w:tcBorders>
                  <w:shd w:val="clear" w:color="auto" w:fill="auto"/>
                  <w:vAlign w:val="center"/>
                </w:tcPr>
                <w:p w14:paraId="4B3C939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非甲烷总烃</w:t>
                  </w:r>
                </w:p>
              </w:tc>
              <w:tc>
                <w:tcPr>
                  <w:tcW w:w="608" w:type="pct"/>
                  <w:tcBorders>
                    <w:tl2br w:val="nil"/>
                    <w:tr2bl w:val="nil"/>
                  </w:tcBorders>
                  <w:shd w:val="clear" w:color="auto" w:fill="auto"/>
                  <w:vAlign w:val="center"/>
                </w:tcPr>
                <w:p w14:paraId="1E0999C9">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rPr>
                    <w:t>1次/半年</w:t>
                  </w:r>
                </w:p>
              </w:tc>
              <w:tc>
                <w:tcPr>
                  <w:tcW w:w="1379" w:type="pct"/>
                  <w:tcBorders>
                    <w:tl2br w:val="nil"/>
                    <w:tr2bl w:val="nil"/>
                  </w:tcBorders>
                  <w:vAlign w:val="center"/>
                </w:tcPr>
                <w:p w14:paraId="5C43081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《挥发性有机物无组织排放控制标准》（GB37822-2019）附录A</w:t>
                  </w:r>
                </w:p>
              </w:tc>
              <w:tc>
                <w:tcPr>
                  <w:tcW w:w="691" w:type="pct"/>
                  <w:tcBorders>
                    <w:tl2br w:val="nil"/>
                    <w:tr2bl w:val="nil"/>
                  </w:tcBorders>
                  <w:vAlign w:val="center"/>
                </w:tcPr>
                <w:p w14:paraId="40DCF27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w:t>
                  </w:r>
                </w:p>
              </w:tc>
              <w:tc>
                <w:tcPr>
                  <w:tcW w:w="606" w:type="pct"/>
                  <w:tcBorders>
                    <w:tl2br w:val="nil"/>
                    <w:tr2bl w:val="nil"/>
                  </w:tcBorders>
                  <w:vAlign w:val="center"/>
                </w:tcPr>
                <w:p w14:paraId="4C9547B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eastAsia="zh-CN"/>
                    </w:rPr>
                  </w:pPr>
                  <w:r>
                    <w:rPr>
                      <w:rFonts w:hint="eastAsia" w:cs="Times New Roman"/>
                      <w:color w:val="auto"/>
                      <w:lang w:val="en-US" w:eastAsia="zh-CN"/>
                    </w:rPr>
                    <w:t>6</w:t>
                  </w:r>
                </w:p>
              </w:tc>
            </w:tr>
            <w:tr w14:paraId="212F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59" w:type="pct"/>
                  <w:vMerge w:val="continue"/>
                  <w:tcBorders>
                    <w:tl2br w:val="nil"/>
                    <w:tr2bl w:val="nil"/>
                  </w:tcBorders>
                  <w:vAlign w:val="center"/>
                </w:tcPr>
                <w:p w14:paraId="6AC84B3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555" w:type="pct"/>
                  <w:tcBorders>
                    <w:tl2br w:val="nil"/>
                    <w:tr2bl w:val="nil"/>
                  </w:tcBorders>
                  <w:shd w:val="clear" w:color="auto" w:fill="auto"/>
                  <w:vAlign w:val="center"/>
                </w:tcPr>
                <w:p w14:paraId="72DEF423">
                  <w:pPr>
                    <w:pStyle w:val="32"/>
                    <w:keepNext w:val="0"/>
                    <w:keepLines w:val="0"/>
                    <w:pageBreakBefore w:val="0"/>
                    <w:widowControl/>
                    <w:kinsoku/>
                    <w:wordWrap/>
                    <w:overflowPunct/>
                    <w:topLinePunct w:val="0"/>
                    <w:bidi w:val="0"/>
                    <w:textAlignment w:val="auto"/>
                    <w:rPr>
                      <w:rFonts w:hint="eastAsia" w:cs="Times New Roman"/>
                      <w:color w:val="auto"/>
                      <w:lang w:val="en-US" w:eastAsia="zh-CN"/>
                    </w:rPr>
                  </w:pPr>
                  <w:r>
                    <w:rPr>
                      <w:rFonts w:hint="eastAsia" w:ascii="Times New Roman" w:hAnsi="Times New Roman" w:eastAsia="宋体" w:cs="Times New Roman"/>
                      <w:color w:val="auto"/>
                    </w:rPr>
                    <w:t>颗粒物</w:t>
                  </w:r>
                </w:p>
              </w:tc>
              <w:tc>
                <w:tcPr>
                  <w:tcW w:w="608" w:type="pct"/>
                  <w:tcBorders>
                    <w:tl2br w:val="nil"/>
                    <w:tr2bl w:val="nil"/>
                  </w:tcBorders>
                  <w:shd w:val="clear" w:color="auto" w:fill="auto"/>
                  <w:vAlign w:val="center"/>
                </w:tcPr>
                <w:p w14:paraId="1704CB8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1次/半年</w:t>
                  </w:r>
                </w:p>
              </w:tc>
              <w:tc>
                <w:tcPr>
                  <w:tcW w:w="1379" w:type="pct"/>
                  <w:tcBorders>
                    <w:tl2br w:val="nil"/>
                    <w:tr2bl w:val="nil"/>
                  </w:tcBorders>
                  <w:shd w:val="clear" w:color="auto" w:fill="auto"/>
                  <w:vAlign w:val="center"/>
                </w:tcPr>
                <w:p w14:paraId="51E515FD">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rPr>
                    <w:t>《</w:t>
                  </w:r>
                  <w:r>
                    <w:rPr>
                      <w:rFonts w:hint="default" w:ascii="Times New Roman" w:hAnsi="Times New Roman" w:eastAsia="宋体" w:cs="Times New Roman"/>
                      <w:color w:val="auto"/>
                    </w:rPr>
                    <w:t>大气污染物综合排放标准》（GB16297-1996）</w:t>
                  </w:r>
                </w:p>
              </w:tc>
              <w:tc>
                <w:tcPr>
                  <w:tcW w:w="691" w:type="pct"/>
                  <w:tcBorders>
                    <w:tl2br w:val="nil"/>
                    <w:tr2bl w:val="nil"/>
                  </w:tcBorders>
                  <w:shd w:val="clear" w:color="auto" w:fill="auto"/>
                  <w:vAlign w:val="center"/>
                </w:tcPr>
                <w:p w14:paraId="2C257F41">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w:t>
                  </w:r>
                </w:p>
              </w:tc>
              <w:tc>
                <w:tcPr>
                  <w:tcW w:w="606" w:type="pct"/>
                  <w:tcBorders>
                    <w:tl2br w:val="nil"/>
                    <w:tr2bl w:val="nil"/>
                  </w:tcBorders>
                  <w:shd w:val="clear" w:color="auto" w:fill="auto"/>
                  <w:vAlign w:val="center"/>
                </w:tcPr>
                <w:p w14:paraId="519A14F6">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lang w:val="en-US" w:eastAsia="zh-CN"/>
                    </w:rPr>
                    <w:t>1</w:t>
                  </w:r>
                </w:p>
              </w:tc>
            </w:tr>
          </w:tbl>
          <w:p w14:paraId="2BED7DC5">
            <w:pPr>
              <w:keepNext w:val="0"/>
              <w:keepLines w:val="0"/>
              <w:pageBreakBefore w:val="0"/>
              <w:widowControl/>
              <w:kinsoku/>
              <w:wordWrap/>
              <w:overflowPunct/>
              <w:topLinePunct w:val="0"/>
              <w:bidi w:val="0"/>
              <w:textAlignment w:val="auto"/>
              <w:rPr>
                <w:rFonts w:hint="eastAsia"/>
                <w:b/>
                <w:bCs/>
                <w:color w:val="auto"/>
                <w:lang w:val="en-US" w:eastAsia="zh-CN"/>
              </w:rPr>
            </w:pPr>
            <w:r>
              <w:rPr>
                <w:rFonts w:hint="eastAsia"/>
                <w:b/>
                <w:bCs/>
                <w:color w:val="auto"/>
                <w:lang w:val="en-US" w:eastAsia="zh-CN"/>
              </w:rPr>
              <w:t>2.废水环境影响和保护措施</w:t>
            </w:r>
          </w:p>
          <w:p w14:paraId="662E9E0D">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2.1废水源强核算</w:t>
            </w:r>
          </w:p>
          <w:p w14:paraId="32788B33">
            <w:pPr>
              <w:bidi w:val="0"/>
              <w:rPr>
                <w:rFonts w:hint="eastAsia"/>
                <w:color w:val="auto"/>
                <w:lang w:eastAsia="zh-CN"/>
              </w:rPr>
            </w:pPr>
            <w:r>
              <w:rPr>
                <w:rFonts w:hint="eastAsia"/>
                <w:color w:val="auto"/>
              </w:rPr>
              <w:t>该项目营运期用水主要为员工生活用水</w:t>
            </w:r>
            <w:r>
              <w:rPr>
                <w:rFonts w:hint="eastAsia"/>
                <w:color w:val="auto"/>
                <w:lang w:val="en-US" w:eastAsia="zh-CN"/>
              </w:rPr>
              <w:t>和水洗用水、喷淋用水</w:t>
            </w:r>
            <w:r>
              <w:rPr>
                <w:rFonts w:hint="eastAsia"/>
                <w:color w:val="auto"/>
                <w:lang w:eastAsia="zh-CN"/>
              </w:rPr>
              <w:t>，</w:t>
            </w:r>
            <w:r>
              <w:rPr>
                <w:rFonts w:hint="eastAsia"/>
                <w:color w:val="auto"/>
              </w:rPr>
              <w:t>产生的废水主要为生活污水</w:t>
            </w:r>
            <w:r>
              <w:rPr>
                <w:rFonts w:hint="eastAsia"/>
                <w:color w:val="auto"/>
                <w:lang w:val="en-US" w:eastAsia="zh-CN"/>
              </w:rPr>
              <w:t>、水洗废水、制软水浓排水</w:t>
            </w:r>
            <w:r>
              <w:rPr>
                <w:rFonts w:hint="eastAsia"/>
                <w:color w:val="auto"/>
                <w:lang w:eastAsia="zh-CN"/>
              </w:rPr>
              <w:t>。</w:t>
            </w:r>
          </w:p>
          <w:p w14:paraId="3FCCEB26">
            <w:pPr>
              <w:bidi w:val="0"/>
              <w:rPr>
                <w:rFonts w:hint="default" w:eastAsia="宋体"/>
                <w:color w:val="auto"/>
                <w:lang w:val="en-US" w:eastAsia="zh-CN"/>
              </w:rPr>
            </w:pPr>
            <w:r>
              <w:rPr>
                <w:rFonts w:hint="eastAsia"/>
                <w:color w:val="auto"/>
                <w:lang w:val="en-US" w:eastAsia="zh-CN"/>
              </w:rPr>
              <w:t>员工生活用水：</w:t>
            </w:r>
            <w:r>
              <w:rPr>
                <w:rFonts w:hint="eastAsia"/>
                <w:color w:val="auto"/>
              </w:rPr>
              <w:t>本项目劳动定员</w:t>
            </w:r>
            <w:r>
              <w:rPr>
                <w:rFonts w:hint="eastAsia"/>
                <w:color w:val="auto"/>
                <w:lang w:val="en-US" w:eastAsia="zh-CN"/>
              </w:rPr>
              <w:t>60</w:t>
            </w:r>
            <w:r>
              <w:rPr>
                <w:rFonts w:hint="eastAsia"/>
                <w:color w:val="auto"/>
              </w:rPr>
              <w:t>人，</w:t>
            </w:r>
            <w:r>
              <w:rPr>
                <w:rFonts w:hint="eastAsia"/>
                <w:color w:val="auto"/>
                <w:lang w:eastAsia="zh-CN"/>
              </w:rPr>
              <w:t>包</w:t>
            </w:r>
            <w:r>
              <w:rPr>
                <w:rFonts w:hint="eastAsia"/>
                <w:color w:val="auto"/>
                <w:lang w:val="en-US" w:eastAsia="zh-CN"/>
              </w:rPr>
              <w:t>住</w:t>
            </w:r>
            <w:r>
              <w:rPr>
                <w:rFonts w:hint="eastAsia"/>
                <w:color w:val="auto"/>
              </w:rPr>
              <w:t>宿</w:t>
            </w:r>
            <w:r>
              <w:rPr>
                <w:rFonts w:hint="eastAsia"/>
                <w:color w:val="auto"/>
                <w:lang w:eastAsia="zh-CN"/>
              </w:rPr>
              <w:t>，</w:t>
            </w:r>
            <w:r>
              <w:rPr>
                <w:rFonts w:hint="eastAsia"/>
                <w:color w:val="auto"/>
              </w:rPr>
              <w:t>根据《宿州市城市行业用水定额》（DB 3413/T 0001-2020），项目员工生活用水量按</w:t>
            </w:r>
            <w:r>
              <w:rPr>
                <w:rFonts w:hint="eastAsia"/>
                <w:color w:val="auto"/>
                <w:lang w:val="en-US" w:eastAsia="zh-CN"/>
              </w:rPr>
              <w:t>9</w:t>
            </w:r>
            <w:r>
              <w:rPr>
                <w:rFonts w:hint="eastAsia"/>
                <w:color w:val="auto"/>
              </w:rPr>
              <w:t>0L/</w:t>
            </w:r>
            <w:r>
              <w:rPr>
                <w:rFonts w:hint="eastAsia"/>
                <w:color w:val="auto"/>
                <w:lang w:eastAsia="zh-CN"/>
              </w:rPr>
              <w:t>（</w:t>
            </w:r>
            <w:r>
              <w:rPr>
                <w:rFonts w:hint="eastAsia"/>
                <w:color w:val="auto"/>
              </w:rPr>
              <w:t>人·天</w:t>
            </w:r>
            <w:r>
              <w:rPr>
                <w:rFonts w:hint="eastAsia"/>
                <w:color w:val="auto"/>
                <w:lang w:eastAsia="zh-CN"/>
              </w:rPr>
              <w:t>）</w:t>
            </w:r>
            <w:r>
              <w:rPr>
                <w:rFonts w:hint="eastAsia"/>
                <w:color w:val="auto"/>
              </w:rPr>
              <w:t>计，则用水量为</w:t>
            </w:r>
            <w:r>
              <w:rPr>
                <w:rFonts w:hint="eastAsia"/>
                <w:color w:val="auto"/>
                <w:lang w:val="en-US" w:eastAsia="zh-CN"/>
              </w:rPr>
              <w:t>5.4</w:t>
            </w:r>
            <w:r>
              <w:rPr>
                <w:rFonts w:hint="eastAsia"/>
                <w:color w:val="auto"/>
              </w:rPr>
              <w:t>t/d（</w:t>
            </w:r>
            <w:r>
              <w:rPr>
                <w:rFonts w:hint="eastAsia"/>
                <w:color w:val="auto"/>
                <w:lang w:val="en-US" w:eastAsia="zh-CN"/>
              </w:rPr>
              <w:t>1782</w:t>
            </w:r>
            <w:r>
              <w:rPr>
                <w:rFonts w:hint="eastAsia"/>
                <w:color w:val="auto"/>
              </w:rPr>
              <w:t>t/a），产污系数按0.8计，则生活污水产生量为</w:t>
            </w:r>
            <w:r>
              <w:rPr>
                <w:rFonts w:hint="eastAsia"/>
                <w:color w:val="auto"/>
                <w:lang w:val="en-US" w:eastAsia="zh-CN"/>
              </w:rPr>
              <w:t>4.32</w:t>
            </w:r>
            <w:r>
              <w:rPr>
                <w:rFonts w:hint="eastAsia"/>
                <w:color w:val="auto"/>
              </w:rPr>
              <w:t>t/d（</w:t>
            </w:r>
            <w:r>
              <w:rPr>
                <w:rFonts w:hint="eastAsia"/>
                <w:color w:val="auto"/>
                <w:lang w:val="en-US" w:eastAsia="zh-CN"/>
              </w:rPr>
              <w:t>1425.6</w:t>
            </w:r>
            <w:r>
              <w:rPr>
                <w:rFonts w:hint="eastAsia"/>
                <w:color w:val="auto"/>
              </w:rPr>
              <w:t>t/a）。本项目生活污水经化粪池预处理后纳管进入埇桥经济开发区污水处理厂处理。</w:t>
            </w:r>
          </w:p>
          <w:p w14:paraId="4F569A8B">
            <w:pPr>
              <w:bidi w:val="0"/>
              <w:rPr>
                <w:rFonts w:hint="eastAsia"/>
                <w:color w:val="FF0000"/>
                <w:lang w:val="en-US" w:eastAsia="zh-CN"/>
              </w:rPr>
            </w:pPr>
            <w:r>
              <w:rPr>
                <w:rFonts w:hint="eastAsia"/>
                <w:color w:val="auto"/>
                <w:lang w:val="en-US" w:eastAsia="zh-CN"/>
              </w:rPr>
              <w:t>制软水用水：软水制备效率为75%，则本项目</w:t>
            </w:r>
            <w:r>
              <w:rPr>
                <w:rFonts w:eastAsiaTheme="minorEastAsia"/>
                <w:color w:val="auto"/>
              </w:rPr>
              <w:t>纯水用量为</w:t>
            </w:r>
            <w:r>
              <w:rPr>
                <w:rFonts w:hint="eastAsia"/>
                <w:color w:val="auto"/>
                <w:lang w:val="en-US" w:eastAsia="zh-CN"/>
              </w:rPr>
              <w:t>0.36m</w:t>
            </w:r>
            <w:r>
              <w:rPr>
                <w:rFonts w:hint="eastAsia"/>
                <w:color w:val="auto"/>
                <w:vertAlign w:val="superscript"/>
                <w:lang w:val="en-US" w:eastAsia="zh-CN"/>
              </w:rPr>
              <w:t>3</w:t>
            </w:r>
            <w:r>
              <w:rPr>
                <w:rFonts w:hint="eastAsia"/>
                <w:color w:val="auto"/>
              </w:rPr>
              <w:t>/d（</w:t>
            </w:r>
            <w:r>
              <w:rPr>
                <w:rFonts w:hint="eastAsia"/>
                <w:color w:val="auto"/>
                <w:lang w:val="en-US" w:eastAsia="zh-CN"/>
              </w:rPr>
              <w:t>118.8m</w:t>
            </w:r>
            <w:r>
              <w:rPr>
                <w:rFonts w:hint="eastAsia"/>
                <w:color w:val="auto"/>
                <w:vertAlign w:val="superscript"/>
                <w:lang w:val="en-US" w:eastAsia="zh-CN"/>
              </w:rPr>
              <w:t>3</w:t>
            </w:r>
            <w:r>
              <w:rPr>
                <w:rFonts w:hint="eastAsia"/>
                <w:color w:val="auto"/>
              </w:rPr>
              <w:t>/a）</w:t>
            </w:r>
            <w:r>
              <w:rPr>
                <w:rFonts w:eastAsiaTheme="minorEastAsia"/>
                <w:color w:val="auto"/>
              </w:rPr>
              <w:t>，新鲜水用量为</w:t>
            </w:r>
            <w:r>
              <w:rPr>
                <w:rFonts w:hint="eastAsia"/>
                <w:color w:val="auto"/>
                <w:lang w:val="en-US" w:eastAsia="zh-CN"/>
              </w:rPr>
              <w:t>0.48m</w:t>
            </w:r>
            <w:r>
              <w:rPr>
                <w:rFonts w:hint="eastAsia"/>
                <w:color w:val="auto"/>
                <w:vertAlign w:val="superscript"/>
                <w:lang w:val="en-US" w:eastAsia="zh-CN"/>
              </w:rPr>
              <w:t>3</w:t>
            </w:r>
            <w:r>
              <w:rPr>
                <w:rFonts w:hint="eastAsia"/>
                <w:color w:val="auto"/>
              </w:rPr>
              <w:t>/d（</w:t>
            </w:r>
            <w:r>
              <w:rPr>
                <w:rFonts w:hint="eastAsia"/>
                <w:color w:val="auto"/>
                <w:lang w:val="en-US" w:eastAsia="zh-CN"/>
              </w:rPr>
              <w:t>158.4m</w:t>
            </w:r>
            <w:r>
              <w:rPr>
                <w:rFonts w:hint="eastAsia"/>
                <w:color w:val="auto"/>
                <w:vertAlign w:val="superscript"/>
                <w:lang w:val="en-US" w:eastAsia="zh-CN"/>
              </w:rPr>
              <w:t>3</w:t>
            </w:r>
            <w:r>
              <w:rPr>
                <w:rFonts w:hint="eastAsia"/>
                <w:color w:val="auto"/>
              </w:rPr>
              <w:t>/a）</w:t>
            </w:r>
            <w:r>
              <w:rPr>
                <w:rFonts w:eastAsiaTheme="minorEastAsia"/>
                <w:color w:val="auto"/>
              </w:rPr>
              <w:t>，浓水排水量为</w:t>
            </w:r>
            <w:r>
              <w:rPr>
                <w:rFonts w:hint="eastAsia"/>
                <w:color w:val="auto"/>
                <w:lang w:val="en-US" w:eastAsia="zh-CN"/>
              </w:rPr>
              <w:t>0.12m</w:t>
            </w:r>
            <w:r>
              <w:rPr>
                <w:rFonts w:hint="eastAsia"/>
                <w:color w:val="auto"/>
                <w:vertAlign w:val="superscript"/>
                <w:lang w:val="en-US" w:eastAsia="zh-CN"/>
              </w:rPr>
              <w:t>3</w:t>
            </w:r>
            <w:r>
              <w:rPr>
                <w:rFonts w:hint="eastAsia"/>
                <w:color w:val="auto"/>
              </w:rPr>
              <w:t>/d（</w:t>
            </w:r>
            <w:r>
              <w:rPr>
                <w:rFonts w:hint="eastAsia"/>
                <w:color w:val="auto"/>
                <w:lang w:val="en-US" w:eastAsia="zh-CN"/>
              </w:rPr>
              <w:t>39.6m</w:t>
            </w:r>
            <w:r>
              <w:rPr>
                <w:rFonts w:hint="eastAsia"/>
                <w:color w:val="auto"/>
                <w:vertAlign w:val="superscript"/>
                <w:lang w:val="en-US" w:eastAsia="zh-CN"/>
              </w:rPr>
              <w:t>3</w:t>
            </w:r>
            <w:r>
              <w:rPr>
                <w:rFonts w:hint="eastAsia"/>
                <w:color w:val="auto"/>
              </w:rPr>
              <w:t>/a）</w:t>
            </w:r>
            <w:r>
              <w:rPr>
                <w:rFonts w:hint="eastAsia"/>
                <w:color w:val="auto"/>
                <w:lang w:eastAsia="zh-CN"/>
              </w:rPr>
              <w:t>；</w:t>
            </w:r>
            <w:r>
              <w:rPr>
                <w:rFonts w:hint="eastAsia"/>
                <w:color w:val="auto"/>
                <w:lang w:val="en-US" w:eastAsia="zh-CN"/>
              </w:rPr>
              <w:t>制软水浓排水</w:t>
            </w:r>
            <w:r>
              <w:rPr>
                <w:rFonts w:hint="eastAsia"/>
                <w:color w:val="auto"/>
              </w:rPr>
              <w:t>纳管进入埇桥经济开发区污水处理厂处理。</w:t>
            </w:r>
          </w:p>
          <w:p w14:paraId="771C206F">
            <w:pPr>
              <w:bidi w:val="0"/>
              <w:rPr>
                <w:rFonts w:hint="default" w:eastAsia="宋体"/>
                <w:color w:val="auto"/>
                <w:lang w:val="en-US" w:eastAsia="zh-CN"/>
              </w:rPr>
            </w:pPr>
            <w:r>
              <w:rPr>
                <w:rFonts w:hint="eastAsia"/>
                <w:color w:val="auto"/>
                <w:lang w:val="en-US" w:eastAsia="zh-CN"/>
              </w:rPr>
              <w:t>水洗用水：本项目水洗工序使用软水水洗，水洗槽容积0.3立方米，废水循环处理，循环水量为0.1m</w:t>
            </w:r>
            <w:r>
              <w:rPr>
                <w:rFonts w:hint="eastAsia"/>
                <w:color w:val="auto"/>
                <w:vertAlign w:val="superscript"/>
                <w:lang w:val="en-US" w:eastAsia="zh-CN"/>
              </w:rPr>
              <w:t>3</w:t>
            </w:r>
            <w:r>
              <w:rPr>
                <w:rFonts w:hint="eastAsia"/>
                <w:color w:val="auto"/>
                <w:lang w:val="en-US" w:eastAsia="zh-CN"/>
              </w:rPr>
              <w:t>/h，2.4m</w:t>
            </w:r>
            <w:r>
              <w:rPr>
                <w:rFonts w:hint="eastAsia"/>
                <w:color w:val="auto"/>
                <w:vertAlign w:val="superscript"/>
                <w:lang w:val="en-US" w:eastAsia="zh-CN"/>
              </w:rPr>
              <w:t>3</w:t>
            </w:r>
            <w:r>
              <w:rPr>
                <w:rFonts w:hint="eastAsia"/>
                <w:color w:val="auto"/>
                <w:lang w:val="en-US" w:eastAsia="zh-CN"/>
              </w:rPr>
              <w:t>/d。循环水主要污染物为悬浮物，经收集后进入絮凝沉淀池处理后回用，不外排。</w:t>
            </w:r>
            <w:r>
              <w:rPr>
                <w:rFonts w:hint="eastAsia"/>
                <w:color w:val="auto"/>
              </w:rPr>
              <w:t>考虑物料带走水分及蒸发损耗等造成的水量损失15%</w:t>
            </w:r>
            <w:r>
              <w:rPr>
                <w:rFonts w:hint="eastAsia"/>
                <w:color w:val="auto"/>
                <w:lang w:eastAsia="zh-CN"/>
              </w:rPr>
              <w:t>，</w:t>
            </w:r>
            <w:r>
              <w:rPr>
                <w:rFonts w:hint="eastAsia"/>
                <w:color w:val="auto"/>
                <w:lang w:val="en-US" w:eastAsia="zh-CN"/>
              </w:rPr>
              <w:t>则</w:t>
            </w:r>
            <w:r>
              <w:rPr>
                <w:rFonts w:hint="eastAsia"/>
                <w:color w:val="auto"/>
              </w:rPr>
              <w:t>需补充水量约</w:t>
            </w:r>
            <w:r>
              <w:rPr>
                <w:rFonts w:hint="eastAsia"/>
                <w:color w:val="auto"/>
                <w:lang w:val="en-US" w:eastAsia="zh-CN"/>
              </w:rPr>
              <w:t>0.36t/d（118.8t/a）。</w:t>
            </w:r>
          </w:p>
          <w:p w14:paraId="2A59442C">
            <w:pPr>
              <w:keepNext w:val="0"/>
              <w:keepLines w:val="0"/>
              <w:pageBreakBefore w:val="0"/>
              <w:widowControl/>
              <w:kinsoku/>
              <w:wordWrap/>
              <w:overflowPunct/>
              <w:topLinePunct w:val="0"/>
              <w:bidi w:val="0"/>
              <w:spacing w:line="360" w:lineRule="auto"/>
              <w:ind w:firstLine="480" w:firstLineChars="200"/>
              <w:textAlignment w:val="auto"/>
              <w:rPr>
                <w:rFonts w:hint="eastAsia" w:eastAsia="宋体"/>
                <w:color w:val="auto"/>
                <w:sz w:val="24"/>
                <w:lang w:val="en-US" w:eastAsia="zh-CN"/>
              </w:rPr>
            </w:pPr>
            <w:r>
              <w:rPr>
                <w:rFonts w:hint="eastAsia" w:eastAsia="宋体"/>
                <w:color w:val="auto"/>
                <w:sz w:val="24"/>
                <w:lang w:val="en-US" w:eastAsia="zh-CN"/>
              </w:rPr>
              <w:t>本项目</w:t>
            </w:r>
            <w:r>
              <w:rPr>
                <w:rFonts w:hint="eastAsia" w:eastAsia="宋体"/>
                <w:color w:val="auto"/>
                <w:sz w:val="24"/>
              </w:rPr>
              <w:t>废水产生及排放情况</w:t>
            </w:r>
            <w:r>
              <w:rPr>
                <w:rFonts w:hint="eastAsia" w:eastAsia="宋体"/>
                <w:color w:val="auto"/>
                <w:sz w:val="24"/>
                <w:lang w:val="en-US" w:eastAsia="zh-CN"/>
              </w:rPr>
              <w:t>如下：</w:t>
            </w:r>
          </w:p>
          <w:p w14:paraId="57C962D7">
            <w:pPr>
              <w:pStyle w:val="33"/>
              <w:keepNext w:val="0"/>
              <w:keepLines w:val="0"/>
              <w:pageBreakBefore w:val="0"/>
              <w:widowControl/>
              <w:kinsoku/>
              <w:wordWrap/>
              <w:overflowPunct/>
              <w:topLinePunct w:val="0"/>
              <w:bidi w:val="0"/>
              <w:spacing w:before="12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表4-</w:t>
            </w:r>
            <w:r>
              <w:rPr>
                <w:rFonts w:hint="eastAsia" w:cs="Times New Roman"/>
                <w:color w:val="auto"/>
                <w:lang w:val="en-US" w:eastAsia="zh-CN"/>
              </w:rPr>
              <w:t>10</w:t>
            </w:r>
            <w:r>
              <w:rPr>
                <w:rFonts w:hint="default" w:ascii="Times New Roman" w:hAnsi="Times New Roman" w:eastAsia="宋体" w:cs="Times New Roman"/>
                <w:color w:val="auto"/>
              </w:rPr>
              <w:t xml:space="preserve">  项目废水源强排放情况</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96"/>
              <w:gridCol w:w="813"/>
              <w:gridCol w:w="1133"/>
              <w:gridCol w:w="758"/>
              <w:gridCol w:w="742"/>
              <w:gridCol w:w="1088"/>
              <w:gridCol w:w="800"/>
              <w:gridCol w:w="960"/>
              <w:gridCol w:w="846"/>
            </w:tblGrid>
            <w:tr w14:paraId="658D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14:paraId="323ADC9D">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产生环节</w:t>
                  </w:r>
                </w:p>
              </w:tc>
              <w:tc>
                <w:tcPr>
                  <w:tcW w:w="813" w:type="dxa"/>
                  <w:vMerge w:val="restart"/>
                  <w:tcBorders>
                    <w:top w:val="single" w:color="auto" w:sz="4" w:space="0"/>
                    <w:left w:val="single" w:color="auto" w:sz="4" w:space="0"/>
                    <w:bottom w:val="single" w:color="auto" w:sz="4" w:space="0"/>
                    <w:right w:val="single" w:color="auto" w:sz="4" w:space="0"/>
                  </w:tcBorders>
                  <w:noWrap w:val="0"/>
                  <w:vAlign w:val="center"/>
                </w:tcPr>
                <w:p w14:paraId="0644DDF6">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废水量</w:t>
                  </w:r>
                </w:p>
                <w:p w14:paraId="5F3AB442">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(t/a)</w:t>
                  </w:r>
                </w:p>
              </w:tc>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14:paraId="71BC977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污染物</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519BBAA6">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产生情况</w:t>
                  </w: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14:paraId="7D6B7BF0">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治理措施</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0329C89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污水排放情况</w:t>
                  </w:r>
                </w:p>
              </w:tc>
              <w:tc>
                <w:tcPr>
                  <w:tcW w:w="846" w:type="dxa"/>
                  <w:vMerge w:val="restart"/>
                  <w:tcBorders>
                    <w:top w:val="single" w:color="auto" w:sz="4" w:space="0"/>
                    <w:left w:val="single" w:color="auto" w:sz="4" w:space="0"/>
                    <w:right w:val="single" w:color="auto" w:sz="4" w:space="0"/>
                  </w:tcBorders>
                  <w:noWrap w:val="0"/>
                  <w:vAlign w:val="center"/>
                </w:tcPr>
                <w:p w14:paraId="70192290">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排放方式与去向</w:t>
                  </w:r>
                </w:p>
              </w:tc>
            </w:tr>
            <w:tr w14:paraId="5BDC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8"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030B549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14:paraId="13C73C62">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14:paraId="1C54676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758" w:type="dxa"/>
                  <w:tcBorders>
                    <w:top w:val="single" w:color="auto" w:sz="4" w:space="0"/>
                    <w:left w:val="single" w:color="auto" w:sz="4" w:space="0"/>
                    <w:bottom w:val="single" w:color="auto" w:sz="4" w:space="0"/>
                    <w:right w:val="single" w:color="auto" w:sz="4" w:space="0"/>
                  </w:tcBorders>
                  <w:noWrap w:val="0"/>
                  <w:vAlign w:val="center"/>
                </w:tcPr>
                <w:p w14:paraId="0EE3B7DB">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mg/L</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0AA053A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t/a</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14:paraId="4260E3D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6C04D09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mg/L</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383BC2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t/a</w:t>
                  </w:r>
                </w:p>
              </w:tc>
              <w:tc>
                <w:tcPr>
                  <w:tcW w:w="846" w:type="dxa"/>
                  <w:vMerge w:val="continue"/>
                  <w:tcBorders>
                    <w:left w:val="single" w:color="auto" w:sz="4" w:space="0"/>
                    <w:bottom w:val="single" w:color="auto" w:sz="4" w:space="0"/>
                    <w:right w:val="single" w:color="auto" w:sz="4" w:space="0"/>
                  </w:tcBorders>
                  <w:noWrap w:val="0"/>
                  <w:vAlign w:val="center"/>
                </w:tcPr>
                <w:p w14:paraId="3A1757B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r>
            <w:tr w14:paraId="1DB2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6" w:hRule="atLeast"/>
                <w:jc w:val="center"/>
              </w:trPr>
              <w:tc>
                <w:tcPr>
                  <w:tcW w:w="796" w:type="dxa"/>
                  <w:vMerge w:val="restart"/>
                  <w:tcBorders>
                    <w:left w:val="single" w:color="auto" w:sz="4" w:space="0"/>
                    <w:right w:val="single" w:color="auto" w:sz="4" w:space="0"/>
                  </w:tcBorders>
                  <w:noWrap w:val="0"/>
                  <w:vAlign w:val="center"/>
                </w:tcPr>
                <w:p w14:paraId="58C24AE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生活污水</w:t>
                  </w:r>
                </w:p>
              </w:tc>
              <w:tc>
                <w:tcPr>
                  <w:tcW w:w="813" w:type="dxa"/>
                  <w:vMerge w:val="restart"/>
                  <w:tcBorders>
                    <w:left w:val="single" w:color="auto" w:sz="4" w:space="0"/>
                    <w:right w:val="single" w:color="auto" w:sz="4" w:space="0"/>
                  </w:tcBorders>
                  <w:noWrap w:val="0"/>
                  <w:vAlign w:val="center"/>
                </w:tcPr>
                <w:p w14:paraId="3A216CE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1425.6</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ADEDCF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COD</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1E113BCB">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300</w:t>
                  </w:r>
                </w:p>
              </w:tc>
              <w:tc>
                <w:tcPr>
                  <w:tcW w:w="742" w:type="dxa"/>
                  <w:tcBorders>
                    <w:left w:val="single" w:color="auto" w:sz="4" w:space="0"/>
                    <w:right w:val="single" w:color="auto" w:sz="4" w:space="0"/>
                  </w:tcBorders>
                  <w:noWrap w:val="0"/>
                  <w:vAlign w:val="center"/>
                </w:tcPr>
                <w:p w14:paraId="3D704DE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0.428 </w:t>
                  </w:r>
                </w:p>
              </w:tc>
              <w:tc>
                <w:tcPr>
                  <w:tcW w:w="1088" w:type="dxa"/>
                  <w:vMerge w:val="restart"/>
                  <w:tcBorders>
                    <w:left w:val="single" w:color="auto" w:sz="4" w:space="0"/>
                    <w:right w:val="single" w:color="auto" w:sz="4" w:space="0"/>
                  </w:tcBorders>
                  <w:noWrap w:val="0"/>
                  <w:vAlign w:val="center"/>
                </w:tcPr>
                <w:p w14:paraId="56F709C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eastAsia="zh-CN"/>
                    </w:rPr>
                  </w:pPr>
                  <w:r>
                    <w:rPr>
                      <w:rFonts w:hint="eastAsia" w:cs="Times New Roman"/>
                      <w:color w:val="auto"/>
                      <w:lang w:val="en-US" w:eastAsia="zh-CN"/>
                    </w:rPr>
                    <w:t>化粪池</w:t>
                  </w:r>
                </w:p>
              </w:tc>
              <w:tc>
                <w:tcPr>
                  <w:tcW w:w="800" w:type="dxa"/>
                  <w:tcBorders>
                    <w:left w:val="single" w:color="auto" w:sz="4" w:space="0"/>
                    <w:right w:val="single" w:color="auto" w:sz="4" w:space="0"/>
                  </w:tcBorders>
                  <w:noWrap w:val="0"/>
                  <w:vAlign w:val="center"/>
                </w:tcPr>
                <w:p w14:paraId="3C9FADE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4</w:t>
                  </w:r>
                  <w:r>
                    <w:rPr>
                      <w:rFonts w:hint="default" w:ascii="Times New Roman" w:hAnsi="Times New Roman" w:eastAsia="宋体" w:cs="Times New Roman"/>
                      <w:color w:val="auto"/>
                      <w:lang w:val="en-US" w:eastAsia="zh-CN"/>
                    </w:rPr>
                    <w:t>0</w:t>
                  </w:r>
                </w:p>
              </w:tc>
              <w:tc>
                <w:tcPr>
                  <w:tcW w:w="960" w:type="dxa"/>
                  <w:tcBorders>
                    <w:left w:val="single" w:color="auto" w:sz="4" w:space="0"/>
                    <w:right w:val="single" w:color="auto" w:sz="4" w:space="0"/>
                  </w:tcBorders>
                  <w:noWrap w:val="0"/>
                  <w:vAlign w:val="center"/>
                </w:tcPr>
                <w:p w14:paraId="1DAD6F2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0.342 </w:t>
                  </w:r>
                </w:p>
              </w:tc>
              <w:tc>
                <w:tcPr>
                  <w:tcW w:w="846" w:type="dxa"/>
                  <w:vMerge w:val="restart"/>
                  <w:tcBorders>
                    <w:left w:val="single" w:color="auto" w:sz="4" w:space="0"/>
                    <w:right w:val="single" w:color="auto" w:sz="4" w:space="0"/>
                  </w:tcBorders>
                  <w:noWrap w:val="0"/>
                  <w:vAlign w:val="center"/>
                </w:tcPr>
                <w:p w14:paraId="600267D9">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排入宿州市埇桥经济开发区污水处理厂进一步处理</w:t>
                  </w:r>
                </w:p>
              </w:tc>
            </w:tr>
            <w:tr w14:paraId="4403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796" w:type="dxa"/>
                  <w:vMerge w:val="continue"/>
                  <w:tcBorders>
                    <w:left w:val="single" w:color="auto" w:sz="4" w:space="0"/>
                    <w:right w:val="single" w:color="auto" w:sz="4" w:space="0"/>
                  </w:tcBorders>
                  <w:noWrap w:val="0"/>
                  <w:vAlign w:val="center"/>
                </w:tcPr>
                <w:p w14:paraId="7DC0E4A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813" w:type="dxa"/>
                  <w:vMerge w:val="continue"/>
                  <w:tcBorders>
                    <w:left w:val="single" w:color="auto" w:sz="4" w:space="0"/>
                    <w:right w:val="single" w:color="auto" w:sz="4" w:space="0"/>
                  </w:tcBorders>
                  <w:noWrap w:val="0"/>
                  <w:vAlign w:val="center"/>
                </w:tcPr>
                <w:p w14:paraId="6AD4B2F6">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D53087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BOD</w:t>
                  </w:r>
                  <w:r>
                    <w:rPr>
                      <w:rFonts w:hint="default" w:ascii="Times New Roman" w:hAnsi="Times New Roman" w:eastAsia="宋体" w:cs="Times New Roman"/>
                      <w:color w:val="auto"/>
                      <w:vertAlign w:val="subscript"/>
                    </w:rPr>
                    <w:t>5</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40F26FD9">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200</w:t>
                  </w:r>
                </w:p>
              </w:tc>
              <w:tc>
                <w:tcPr>
                  <w:tcW w:w="742" w:type="dxa"/>
                  <w:tcBorders>
                    <w:left w:val="single" w:color="auto" w:sz="4" w:space="0"/>
                    <w:right w:val="single" w:color="auto" w:sz="4" w:space="0"/>
                  </w:tcBorders>
                  <w:noWrap w:val="0"/>
                  <w:vAlign w:val="center"/>
                </w:tcPr>
                <w:p w14:paraId="2C8D1F6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0.285 </w:t>
                  </w:r>
                </w:p>
              </w:tc>
              <w:tc>
                <w:tcPr>
                  <w:tcW w:w="1088" w:type="dxa"/>
                  <w:vMerge w:val="continue"/>
                  <w:tcBorders>
                    <w:left w:val="single" w:color="auto" w:sz="4" w:space="0"/>
                    <w:right w:val="single" w:color="auto" w:sz="4" w:space="0"/>
                  </w:tcBorders>
                  <w:noWrap w:val="0"/>
                  <w:vAlign w:val="center"/>
                </w:tcPr>
                <w:p w14:paraId="251BA659">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800" w:type="dxa"/>
                  <w:tcBorders>
                    <w:left w:val="single" w:color="auto" w:sz="4" w:space="0"/>
                    <w:right w:val="single" w:color="auto" w:sz="4" w:space="0"/>
                  </w:tcBorders>
                  <w:noWrap w:val="0"/>
                  <w:vAlign w:val="center"/>
                </w:tcPr>
                <w:p w14:paraId="32320B26">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5</w:t>
                  </w:r>
                  <w:r>
                    <w:rPr>
                      <w:rFonts w:hint="default" w:ascii="Times New Roman" w:hAnsi="Times New Roman" w:eastAsia="宋体" w:cs="Times New Roman"/>
                      <w:color w:val="auto"/>
                      <w:lang w:val="en-US" w:eastAsia="zh-CN"/>
                    </w:rPr>
                    <w:t>0</w:t>
                  </w:r>
                </w:p>
              </w:tc>
              <w:tc>
                <w:tcPr>
                  <w:tcW w:w="960" w:type="dxa"/>
                  <w:tcBorders>
                    <w:left w:val="single" w:color="auto" w:sz="4" w:space="0"/>
                    <w:right w:val="single" w:color="auto" w:sz="4" w:space="0"/>
                  </w:tcBorders>
                  <w:noWrap w:val="0"/>
                  <w:vAlign w:val="center"/>
                </w:tcPr>
                <w:p w14:paraId="6E84993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0.214 </w:t>
                  </w:r>
                </w:p>
              </w:tc>
              <w:tc>
                <w:tcPr>
                  <w:tcW w:w="846" w:type="dxa"/>
                  <w:vMerge w:val="continue"/>
                  <w:tcBorders>
                    <w:left w:val="single" w:color="auto" w:sz="4" w:space="0"/>
                    <w:right w:val="single" w:color="auto" w:sz="4" w:space="0"/>
                  </w:tcBorders>
                  <w:noWrap w:val="0"/>
                  <w:vAlign w:val="center"/>
                </w:tcPr>
                <w:p w14:paraId="601AD09C">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r>
            <w:tr w14:paraId="7D33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796" w:type="dxa"/>
                  <w:vMerge w:val="continue"/>
                  <w:tcBorders>
                    <w:left w:val="single" w:color="auto" w:sz="4" w:space="0"/>
                    <w:right w:val="single" w:color="auto" w:sz="4" w:space="0"/>
                  </w:tcBorders>
                  <w:noWrap w:val="0"/>
                  <w:vAlign w:val="center"/>
                </w:tcPr>
                <w:p w14:paraId="2E957570">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813" w:type="dxa"/>
                  <w:vMerge w:val="continue"/>
                  <w:tcBorders>
                    <w:left w:val="single" w:color="auto" w:sz="4" w:space="0"/>
                    <w:right w:val="single" w:color="auto" w:sz="4" w:space="0"/>
                  </w:tcBorders>
                  <w:noWrap w:val="0"/>
                  <w:vAlign w:val="center"/>
                </w:tcPr>
                <w:p w14:paraId="51253B22">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63E720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SS</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1DB303A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200</w:t>
                  </w:r>
                </w:p>
              </w:tc>
              <w:tc>
                <w:tcPr>
                  <w:tcW w:w="742" w:type="dxa"/>
                  <w:tcBorders>
                    <w:left w:val="single" w:color="auto" w:sz="4" w:space="0"/>
                    <w:right w:val="single" w:color="auto" w:sz="4" w:space="0"/>
                  </w:tcBorders>
                  <w:noWrap w:val="0"/>
                  <w:vAlign w:val="center"/>
                </w:tcPr>
                <w:p w14:paraId="70CDC8E6">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0.285 </w:t>
                  </w:r>
                </w:p>
              </w:tc>
              <w:tc>
                <w:tcPr>
                  <w:tcW w:w="1088" w:type="dxa"/>
                  <w:vMerge w:val="continue"/>
                  <w:tcBorders>
                    <w:left w:val="single" w:color="auto" w:sz="4" w:space="0"/>
                    <w:right w:val="single" w:color="auto" w:sz="4" w:space="0"/>
                  </w:tcBorders>
                  <w:noWrap w:val="0"/>
                  <w:vAlign w:val="center"/>
                </w:tcPr>
                <w:p w14:paraId="21A3CEE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800" w:type="dxa"/>
                  <w:tcBorders>
                    <w:left w:val="single" w:color="auto" w:sz="4" w:space="0"/>
                    <w:right w:val="single" w:color="auto" w:sz="4" w:space="0"/>
                  </w:tcBorders>
                  <w:noWrap w:val="0"/>
                  <w:vAlign w:val="center"/>
                </w:tcPr>
                <w:p w14:paraId="4C1C90B3">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120</w:t>
                  </w:r>
                </w:p>
              </w:tc>
              <w:tc>
                <w:tcPr>
                  <w:tcW w:w="960" w:type="dxa"/>
                  <w:tcBorders>
                    <w:left w:val="single" w:color="auto" w:sz="4" w:space="0"/>
                    <w:right w:val="single" w:color="auto" w:sz="4" w:space="0"/>
                  </w:tcBorders>
                  <w:noWrap w:val="0"/>
                  <w:vAlign w:val="center"/>
                </w:tcPr>
                <w:p w14:paraId="0FE9D639">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0.171 </w:t>
                  </w:r>
                </w:p>
              </w:tc>
              <w:tc>
                <w:tcPr>
                  <w:tcW w:w="846" w:type="dxa"/>
                  <w:vMerge w:val="continue"/>
                  <w:tcBorders>
                    <w:left w:val="single" w:color="auto" w:sz="4" w:space="0"/>
                    <w:right w:val="single" w:color="auto" w:sz="4" w:space="0"/>
                  </w:tcBorders>
                  <w:noWrap w:val="0"/>
                  <w:vAlign w:val="center"/>
                </w:tcPr>
                <w:p w14:paraId="43D4205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r>
            <w:tr w14:paraId="6A6E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796" w:type="dxa"/>
                  <w:vMerge w:val="continue"/>
                  <w:tcBorders>
                    <w:left w:val="single" w:color="auto" w:sz="4" w:space="0"/>
                    <w:right w:val="single" w:color="auto" w:sz="4" w:space="0"/>
                  </w:tcBorders>
                  <w:noWrap w:val="0"/>
                  <w:vAlign w:val="center"/>
                </w:tcPr>
                <w:p w14:paraId="3E4F476B">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813" w:type="dxa"/>
                  <w:vMerge w:val="continue"/>
                  <w:tcBorders>
                    <w:left w:val="single" w:color="auto" w:sz="4" w:space="0"/>
                    <w:right w:val="single" w:color="auto" w:sz="4" w:space="0"/>
                  </w:tcBorders>
                  <w:noWrap w:val="0"/>
                  <w:vAlign w:val="center"/>
                </w:tcPr>
                <w:p w14:paraId="6C2D3A0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6F3836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NH</w:t>
                  </w:r>
                  <w:r>
                    <w:rPr>
                      <w:rFonts w:hint="default" w:ascii="Times New Roman" w:hAnsi="Times New Roman" w:eastAsia="宋体" w:cs="Times New Roman"/>
                      <w:color w:val="auto"/>
                      <w:vertAlign w:val="subscript"/>
                    </w:rPr>
                    <w:t>3</w:t>
                  </w:r>
                  <w:r>
                    <w:rPr>
                      <w:rFonts w:hint="default" w:ascii="Times New Roman" w:hAnsi="Times New Roman" w:eastAsia="宋体" w:cs="Times New Roman"/>
                      <w:color w:val="auto"/>
                    </w:rPr>
                    <w:t>-N</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46F88CB6">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w:t>
                  </w:r>
                </w:p>
              </w:tc>
              <w:tc>
                <w:tcPr>
                  <w:tcW w:w="742" w:type="dxa"/>
                  <w:tcBorders>
                    <w:left w:val="single" w:color="auto" w:sz="4" w:space="0"/>
                    <w:right w:val="single" w:color="auto" w:sz="4" w:space="0"/>
                  </w:tcBorders>
                  <w:noWrap w:val="0"/>
                  <w:vAlign w:val="center"/>
                </w:tcPr>
                <w:p w14:paraId="1152000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0.036 </w:t>
                  </w:r>
                </w:p>
              </w:tc>
              <w:tc>
                <w:tcPr>
                  <w:tcW w:w="1088" w:type="dxa"/>
                  <w:vMerge w:val="continue"/>
                  <w:tcBorders>
                    <w:left w:val="single" w:color="auto" w:sz="4" w:space="0"/>
                    <w:right w:val="single" w:color="auto" w:sz="4" w:space="0"/>
                  </w:tcBorders>
                  <w:noWrap w:val="0"/>
                  <w:vAlign w:val="center"/>
                </w:tcPr>
                <w:p w14:paraId="2CE5DB4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800" w:type="dxa"/>
                  <w:tcBorders>
                    <w:left w:val="single" w:color="auto" w:sz="4" w:space="0"/>
                    <w:right w:val="single" w:color="auto" w:sz="4" w:space="0"/>
                  </w:tcBorders>
                  <w:noWrap w:val="0"/>
                  <w:vAlign w:val="center"/>
                </w:tcPr>
                <w:p w14:paraId="58DFA1C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w:t>
                  </w:r>
                </w:p>
              </w:tc>
              <w:tc>
                <w:tcPr>
                  <w:tcW w:w="960" w:type="dxa"/>
                  <w:tcBorders>
                    <w:left w:val="single" w:color="auto" w:sz="4" w:space="0"/>
                    <w:right w:val="single" w:color="auto" w:sz="4" w:space="0"/>
                  </w:tcBorders>
                  <w:noWrap w:val="0"/>
                  <w:vAlign w:val="center"/>
                </w:tcPr>
                <w:p w14:paraId="53C2221C">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0.036 </w:t>
                  </w:r>
                </w:p>
              </w:tc>
              <w:tc>
                <w:tcPr>
                  <w:tcW w:w="846" w:type="dxa"/>
                  <w:vMerge w:val="continue"/>
                  <w:tcBorders>
                    <w:left w:val="single" w:color="auto" w:sz="4" w:space="0"/>
                    <w:right w:val="single" w:color="auto" w:sz="4" w:space="0"/>
                  </w:tcBorders>
                  <w:noWrap w:val="0"/>
                  <w:vAlign w:val="center"/>
                </w:tcPr>
                <w:p w14:paraId="6C2C5CC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r>
            <w:tr w14:paraId="5244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796" w:type="dxa"/>
                  <w:tcBorders>
                    <w:left w:val="single" w:color="auto" w:sz="4" w:space="0"/>
                    <w:right w:val="single" w:color="auto" w:sz="4" w:space="0"/>
                  </w:tcBorders>
                  <w:noWrap w:val="0"/>
                  <w:vAlign w:val="center"/>
                </w:tcPr>
                <w:p w14:paraId="3503A9C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制软水浓排水</w:t>
                  </w:r>
                </w:p>
              </w:tc>
              <w:tc>
                <w:tcPr>
                  <w:tcW w:w="813" w:type="dxa"/>
                  <w:tcBorders>
                    <w:left w:val="single" w:color="auto" w:sz="4" w:space="0"/>
                    <w:right w:val="single" w:color="auto" w:sz="4" w:space="0"/>
                  </w:tcBorders>
                  <w:noWrap w:val="0"/>
                  <w:vAlign w:val="center"/>
                </w:tcPr>
                <w:p w14:paraId="0A55C3B6">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39.6</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43D62A">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rPr>
                    <w:t>SS</w:t>
                  </w:r>
                </w:p>
              </w:tc>
              <w:tc>
                <w:tcPr>
                  <w:tcW w:w="7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5A0BCC">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200</w:t>
                  </w:r>
                </w:p>
              </w:tc>
              <w:tc>
                <w:tcPr>
                  <w:tcW w:w="742" w:type="dxa"/>
                  <w:tcBorders>
                    <w:left w:val="single" w:color="auto" w:sz="4" w:space="0"/>
                    <w:right w:val="single" w:color="auto" w:sz="4" w:space="0"/>
                  </w:tcBorders>
                  <w:shd w:val="clear" w:color="auto" w:fill="auto"/>
                  <w:noWrap w:val="0"/>
                  <w:vAlign w:val="center"/>
                </w:tcPr>
                <w:p w14:paraId="46C99772">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0.00792</w:t>
                  </w:r>
                  <w:r>
                    <w:rPr>
                      <w:rFonts w:hint="default" w:ascii="Times New Roman" w:hAnsi="Times New Roman" w:eastAsia="宋体" w:cs="Times New Roman"/>
                      <w:color w:val="auto"/>
                      <w:lang w:val="en-US" w:eastAsia="zh-CN"/>
                    </w:rPr>
                    <w:t xml:space="preserve"> </w:t>
                  </w:r>
                </w:p>
              </w:tc>
              <w:tc>
                <w:tcPr>
                  <w:tcW w:w="1088" w:type="dxa"/>
                  <w:tcBorders>
                    <w:left w:val="single" w:color="auto" w:sz="4" w:space="0"/>
                    <w:right w:val="single" w:color="auto" w:sz="4" w:space="0"/>
                  </w:tcBorders>
                  <w:noWrap w:val="0"/>
                  <w:vAlign w:val="center"/>
                </w:tcPr>
                <w:p w14:paraId="2173FFA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w:t>
                  </w:r>
                </w:p>
              </w:tc>
              <w:tc>
                <w:tcPr>
                  <w:tcW w:w="800" w:type="dxa"/>
                  <w:tcBorders>
                    <w:left w:val="single" w:color="auto" w:sz="4" w:space="0"/>
                    <w:right w:val="single" w:color="auto" w:sz="4" w:space="0"/>
                  </w:tcBorders>
                  <w:shd w:val="clear" w:color="auto" w:fill="auto"/>
                  <w:noWrap w:val="0"/>
                  <w:vAlign w:val="center"/>
                </w:tcPr>
                <w:p w14:paraId="7F99D613">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200</w:t>
                  </w:r>
                </w:p>
              </w:tc>
              <w:tc>
                <w:tcPr>
                  <w:tcW w:w="960" w:type="dxa"/>
                  <w:tcBorders>
                    <w:left w:val="single" w:color="auto" w:sz="4" w:space="0"/>
                    <w:right w:val="single" w:color="auto" w:sz="4" w:space="0"/>
                  </w:tcBorders>
                  <w:shd w:val="clear" w:color="auto" w:fill="auto"/>
                  <w:noWrap w:val="0"/>
                  <w:vAlign w:val="center"/>
                </w:tcPr>
                <w:p w14:paraId="22DB95E7">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0.00792</w:t>
                  </w:r>
                </w:p>
              </w:tc>
              <w:tc>
                <w:tcPr>
                  <w:tcW w:w="846" w:type="dxa"/>
                  <w:vMerge w:val="continue"/>
                  <w:tcBorders>
                    <w:left w:val="single" w:color="auto" w:sz="4" w:space="0"/>
                    <w:right w:val="single" w:color="auto" w:sz="4" w:space="0"/>
                  </w:tcBorders>
                  <w:noWrap w:val="0"/>
                  <w:vAlign w:val="center"/>
                </w:tcPr>
                <w:p w14:paraId="39CE4A66">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r>
          </w:tbl>
          <w:p w14:paraId="08397FA9">
            <w:pPr>
              <w:keepNext w:val="0"/>
              <w:keepLines w:val="0"/>
              <w:pageBreakBefore w:val="0"/>
              <w:widowControl/>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rPr>
            </w:pPr>
            <w:r>
              <w:rPr>
                <w:rFonts w:hint="eastAsia"/>
                <w:color w:val="auto"/>
                <w:lang w:val="en-US" w:eastAsia="zh-CN"/>
              </w:rPr>
              <w:t>2.2</w:t>
            </w:r>
            <w:r>
              <w:rPr>
                <w:rFonts w:hint="eastAsia" w:ascii="Times New Roman" w:hAnsi="Times New Roman" w:eastAsia="宋体" w:cs="Times New Roman"/>
                <w:color w:val="auto"/>
                <w:sz w:val="24"/>
              </w:rPr>
              <w:t>依托埇桥经济开发区污水处理厂的可行性分析</w:t>
            </w:r>
          </w:p>
          <w:p w14:paraId="51E2C5C0">
            <w:pPr>
              <w:keepNext w:val="0"/>
              <w:keepLines w:val="0"/>
              <w:pageBreakBefore w:val="0"/>
              <w:widowControl/>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（1）污水处理厂概况</w:t>
            </w:r>
          </w:p>
          <w:p w14:paraId="407F8218">
            <w:pPr>
              <w:keepNext w:val="0"/>
              <w:keepLines w:val="0"/>
              <w:pageBreakBefore w:val="0"/>
              <w:widowControl/>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埇桥经济开发区污水处理厂，由安徽国祯环保节能科技股份有限公司EPC总承包。该污水处理厂一期建设按1万吨/天设计，二期建设按2万吨/天设计，总设计规模为3万吨/天处理能力。一期占地面积56亩，总投资20000万元。一期工程于2014年3月启动建设，目前已建成并投入运营</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现状</w:t>
            </w:r>
            <w:r>
              <w:rPr>
                <w:rFonts w:hint="eastAsia" w:cs="Times New Roman"/>
                <w:color w:val="auto"/>
                <w:sz w:val="24"/>
                <w:lang w:val="en-US" w:eastAsia="zh-CN"/>
              </w:rPr>
              <w:t>污水处理厂</w:t>
            </w:r>
            <w:r>
              <w:rPr>
                <w:rFonts w:hint="eastAsia" w:ascii="Times New Roman" w:hAnsi="Times New Roman" w:eastAsia="宋体" w:cs="Times New Roman"/>
                <w:color w:val="auto"/>
                <w:sz w:val="24"/>
                <w:lang w:val="en-US" w:eastAsia="zh-CN"/>
              </w:rPr>
              <w:t>日处理5000t/d污水</w:t>
            </w:r>
            <w:r>
              <w:rPr>
                <w:rFonts w:hint="eastAsia" w:ascii="Times New Roman" w:hAnsi="Times New Roman" w:eastAsia="宋体" w:cs="Times New Roman"/>
                <w:color w:val="auto"/>
                <w:sz w:val="24"/>
              </w:rPr>
              <w:t>。污水处理厂完全建成后可为开发区及周边地区提供日处理3万吨污水服务，出水</w:t>
            </w:r>
            <w:r>
              <w:rPr>
                <w:rFonts w:hint="eastAsia" w:cs="Times New Roman"/>
                <w:color w:val="auto"/>
                <w:sz w:val="24"/>
                <w:lang w:eastAsia="zh-CN"/>
              </w:rPr>
              <w:t>达到</w:t>
            </w:r>
            <w:r>
              <w:rPr>
                <w:rFonts w:hint="eastAsia" w:ascii="Times New Roman" w:hAnsi="Times New Roman" w:eastAsia="宋体" w:cs="Times New Roman"/>
                <w:color w:val="auto"/>
                <w:sz w:val="24"/>
              </w:rPr>
              <w:t>《城镇污水处理厂污染物排放标准》（GB18918-2002）中一级A标准后排入淝河，为企业及居民提供良好的生产生活环境。</w:t>
            </w:r>
          </w:p>
          <w:p w14:paraId="6C2389D2">
            <w:pPr>
              <w:keepNext w:val="0"/>
              <w:keepLines w:val="0"/>
              <w:pageBreakBefore w:val="0"/>
              <w:widowControl/>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埇桥区经济开发区污水处理厂污水处理工艺流程图见下图。</w:t>
            </w:r>
          </w:p>
          <w:p w14:paraId="7244FC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object>
                <v:shape id="_x0000_i1025" o:spt="75" type="#_x0000_t75" style="height:180.8pt;width:368.85pt;" o:ole="t" filled="f" o:preferrelative="t" stroked="f" coordsize="21600,21600">
                  <v:path/>
                  <v:fill on="f" focussize="0,0"/>
                  <v:stroke on="f"/>
                  <v:imagedata r:id="rId16" o:title=""/>
                  <o:lock v:ext="edit" aspectratio="f"/>
                  <w10:wrap type="none"/>
                  <w10:anchorlock/>
                </v:shape>
                <o:OLEObject Type="Embed" ProgID="RFFlow4" ShapeID="_x0000_i1025" DrawAspect="Content" ObjectID="_1468075725" r:id="rId15">
                  <o:LockedField>false</o:LockedField>
                </o:OLEObject>
              </w:object>
            </w:r>
          </w:p>
          <w:p w14:paraId="1E1A2600">
            <w:pPr>
              <w:pStyle w:val="33"/>
              <w:keepNext w:val="0"/>
              <w:keepLines w:val="0"/>
              <w:pageBreakBefore w:val="0"/>
              <w:widowControl/>
              <w:kinsoku/>
              <w:wordWrap/>
              <w:overflowPunct/>
              <w:topLinePunct w:val="0"/>
              <w:bidi w:val="0"/>
              <w:spacing w:before="12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图</w:t>
            </w:r>
            <w:r>
              <w:rPr>
                <w:rFonts w:hint="eastAsia" w:ascii="Times New Roman" w:hAnsi="Times New Roman" w:eastAsia="宋体" w:cs="Times New Roman"/>
                <w:color w:val="auto"/>
              </w:rPr>
              <w:t>4-</w:t>
            </w: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rPr>
              <w:t xml:space="preserve">  埇桥区经济开发区污水处理厂污水处理工艺流程</w:t>
            </w:r>
          </w:p>
          <w:p w14:paraId="19C06240">
            <w:pPr>
              <w:keepNext w:val="0"/>
              <w:keepLines w:val="0"/>
              <w:pageBreakBefore w:val="0"/>
              <w:widowControl/>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（2）接管可行性分析</w:t>
            </w:r>
          </w:p>
          <w:p w14:paraId="077A8423">
            <w:pPr>
              <w:keepNext w:val="0"/>
              <w:keepLines w:val="0"/>
              <w:pageBreakBefore w:val="0"/>
              <w:widowControl/>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埇桥区经济开发区污水处理厂服务范围为埇桥开发区规划用地范围，即指具体进行开发区用地布局以及开发区建设用地平衡的范围界线，范围内城乡土地全覆盖规划。本项目所在地属于埇桥区经济开发区污水处理厂收水范围之内，项目废水可以进入埇桥经济开发区污水处理厂处理。</w:t>
            </w:r>
          </w:p>
          <w:p w14:paraId="3365BE80">
            <w:pPr>
              <w:keepNext w:val="0"/>
              <w:keepLines w:val="0"/>
              <w:pageBreakBefore w:val="0"/>
              <w:widowControl/>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（3）达标接管的可行性分析</w:t>
            </w:r>
          </w:p>
          <w:p w14:paraId="2BEC1EFD">
            <w:pPr>
              <w:keepNext w:val="0"/>
              <w:keepLines w:val="0"/>
              <w:pageBreakBefore w:val="0"/>
              <w:widowControl/>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本项目生活污水经化粪池处理纳管，生产废水主要是</w:t>
            </w:r>
            <w:r>
              <w:rPr>
                <w:rFonts w:hint="default" w:ascii="Times New Roman" w:hAnsi="Times New Roman" w:eastAsia="宋体" w:cs="Times New Roman"/>
                <w:color w:val="auto"/>
              </w:rPr>
              <w:t>水洗用水</w:t>
            </w:r>
            <w:r>
              <w:rPr>
                <w:rFonts w:hint="eastAsia" w:ascii="Times New Roman" w:hAnsi="Times New Roman" w:eastAsia="宋体" w:cs="Times New Roman"/>
                <w:color w:val="auto"/>
                <w:lang w:val="en-US" w:eastAsia="zh-CN"/>
              </w:rPr>
              <w:t>和制软水浓排水，结合前文计算结果，厂区外排废水排放浓度能够满足埇桥区经济开发区污水处理厂的接管要求，可以实现达标接管。</w:t>
            </w:r>
          </w:p>
          <w:p w14:paraId="32273866">
            <w:pPr>
              <w:keepNext w:val="0"/>
              <w:keepLines w:val="0"/>
              <w:pageBreakBefore w:val="0"/>
              <w:widowControl/>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（4）水量可行性分析</w:t>
            </w:r>
          </w:p>
          <w:p w14:paraId="598C692A">
            <w:pPr>
              <w:keepNext w:val="0"/>
              <w:keepLines w:val="0"/>
              <w:pageBreakBefore w:val="0"/>
              <w:widowControl/>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本次项目建成后全厂废水总排放量约</w:t>
            </w:r>
            <w:r>
              <w:rPr>
                <w:rFonts w:hint="eastAsia" w:cs="Times New Roman"/>
                <w:color w:val="auto"/>
                <w:lang w:val="en-US" w:eastAsia="zh-CN"/>
              </w:rPr>
              <w:t>4.44</w:t>
            </w:r>
            <w:r>
              <w:rPr>
                <w:rFonts w:hint="eastAsia" w:ascii="Times New Roman" w:hAnsi="Times New Roman" w:eastAsia="宋体" w:cs="Times New Roman"/>
                <w:color w:val="auto"/>
                <w:lang w:val="en-US" w:eastAsia="zh-CN"/>
              </w:rPr>
              <w:t>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/d，约占埇桥区经济开发区污水处理厂日处理能力的</w:t>
            </w:r>
            <w:r>
              <w:rPr>
                <w:rFonts w:hint="eastAsia" w:cs="Times New Roman"/>
                <w:color w:val="auto"/>
                <w:lang w:val="en-US" w:eastAsia="zh-CN"/>
              </w:rPr>
              <w:t>0.09</w:t>
            </w:r>
            <w:r>
              <w:rPr>
                <w:rFonts w:hint="eastAsia" w:ascii="Times New Roman" w:hAnsi="Times New Roman" w:eastAsia="宋体" w:cs="Times New Roman"/>
                <w:color w:val="auto"/>
                <w:lang w:val="en-US" w:eastAsia="zh-CN"/>
              </w:rPr>
              <w:t>%。目前</w:t>
            </w:r>
            <w:r>
              <w:rPr>
                <w:rFonts w:hint="eastAsia" w:cs="Times New Roman"/>
                <w:color w:val="auto"/>
                <w:lang w:val="en-US" w:eastAsia="zh-CN"/>
              </w:rPr>
              <w:t>污水处理厂</w:t>
            </w:r>
            <w:r>
              <w:rPr>
                <w:rFonts w:hint="eastAsia" w:ascii="Times New Roman" w:hAnsi="Times New Roman" w:eastAsia="宋体" w:cs="Times New Roman"/>
                <w:color w:val="auto"/>
                <w:lang w:val="en-US" w:eastAsia="zh-CN"/>
              </w:rPr>
              <w:t>已建设完成并投入使用，运行稳定，尚有余量来接纳本项目污水，本项目废水水量不会对埇桥区经济开发区污水处理厂造成冲击。</w:t>
            </w:r>
          </w:p>
          <w:p w14:paraId="586207C9">
            <w:pPr>
              <w:keepNext w:val="0"/>
              <w:keepLines w:val="0"/>
              <w:pageBreakBefore w:val="0"/>
              <w:widowControl/>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综上，本项目外排废水接入埇桥区经济开发区污水处理厂处理可行。</w:t>
            </w:r>
          </w:p>
          <w:p w14:paraId="61865865">
            <w:pPr>
              <w:keepNext w:val="0"/>
              <w:keepLines w:val="0"/>
              <w:pageBreakBefore w:val="0"/>
              <w:widowControl/>
              <w:kinsoku/>
              <w:wordWrap/>
              <w:overflowPunct/>
              <w:topLinePunct w:val="0"/>
              <w:bidi w:val="0"/>
              <w:spacing w:line="360" w:lineRule="auto"/>
              <w:ind w:firstLine="482" w:firstLineChars="200"/>
              <w:textAlignment w:val="auto"/>
              <w:rPr>
                <w:rFonts w:hint="eastAsia" w:eastAsia="宋体"/>
                <w:b/>
                <w:bCs/>
                <w:color w:val="auto"/>
                <w:sz w:val="24"/>
              </w:rPr>
            </w:pPr>
            <w:r>
              <w:rPr>
                <w:rFonts w:hint="eastAsia" w:eastAsia="宋体"/>
                <w:b/>
                <w:bCs/>
                <w:color w:val="auto"/>
                <w:sz w:val="24"/>
                <w:lang w:val="en-US" w:eastAsia="zh-CN"/>
              </w:rPr>
              <w:t>3.</w:t>
            </w:r>
            <w:r>
              <w:rPr>
                <w:rFonts w:hint="eastAsia" w:eastAsia="宋体"/>
                <w:b/>
                <w:bCs/>
                <w:color w:val="auto"/>
                <w:sz w:val="24"/>
              </w:rPr>
              <w:t>噪声</w:t>
            </w:r>
            <w:r>
              <w:rPr>
                <w:rFonts w:hint="eastAsia"/>
                <w:b/>
                <w:bCs/>
                <w:color w:val="auto"/>
                <w:lang w:val="en-US" w:eastAsia="zh-CN"/>
              </w:rPr>
              <w:t>环境影响和保护措施</w:t>
            </w:r>
          </w:p>
          <w:p w14:paraId="6A52D058">
            <w:pPr>
              <w:keepNext w:val="0"/>
              <w:keepLines w:val="0"/>
              <w:pageBreakBefore w:val="0"/>
              <w:widowControl/>
              <w:kinsoku/>
              <w:wordWrap/>
              <w:overflowPunct/>
              <w:topLinePunct w:val="0"/>
              <w:bidi w:val="0"/>
              <w:spacing w:line="360" w:lineRule="auto"/>
              <w:ind w:firstLine="480" w:firstLineChars="200"/>
              <w:textAlignment w:val="auto"/>
              <w:rPr>
                <w:rFonts w:hint="eastAsia" w:eastAsia="宋体"/>
                <w:color w:val="auto"/>
                <w:sz w:val="24"/>
              </w:rPr>
            </w:pPr>
            <w:r>
              <w:rPr>
                <w:rFonts w:hint="eastAsia" w:eastAsia="宋体"/>
                <w:color w:val="auto"/>
                <w:sz w:val="24"/>
              </w:rPr>
              <w:t>3.1噪声源强核算及保护措施</w:t>
            </w:r>
          </w:p>
          <w:p w14:paraId="7DCD4760">
            <w:pPr>
              <w:keepNext w:val="0"/>
              <w:keepLines w:val="0"/>
              <w:pageBreakBefore w:val="0"/>
              <w:widowControl/>
              <w:kinsoku/>
              <w:wordWrap/>
              <w:overflowPunct/>
              <w:topLinePunct w:val="0"/>
              <w:bidi w:val="0"/>
              <w:textAlignment w:val="auto"/>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eastAsia="宋体"/>
                <w:color w:val="auto"/>
                <w:sz w:val="24"/>
              </w:rPr>
              <w:t>噪声源强核算</w:t>
            </w:r>
          </w:p>
          <w:p w14:paraId="343E5D6C">
            <w:pPr>
              <w:keepNext w:val="0"/>
              <w:keepLines w:val="0"/>
              <w:pageBreakBefore w:val="0"/>
              <w:widowControl/>
              <w:kinsoku/>
              <w:wordWrap/>
              <w:overflowPunct/>
              <w:topLinePunct w:val="0"/>
              <w:bidi w:val="0"/>
              <w:spacing w:line="360" w:lineRule="auto"/>
              <w:ind w:firstLine="480" w:firstLineChars="200"/>
              <w:textAlignment w:val="auto"/>
              <w:rPr>
                <w:rFonts w:hint="eastAsia" w:eastAsia="宋体"/>
                <w:color w:val="auto"/>
                <w:sz w:val="24"/>
              </w:rPr>
            </w:pPr>
            <w:r>
              <w:rPr>
                <w:rFonts w:hint="eastAsia" w:eastAsia="宋体"/>
                <w:color w:val="auto"/>
                <w:sz w:val="24"/>
              </w:rPr>
              <w:t>本项目营运期主要噪声来源于设备运行产生的噪声，噪声源强约为7</w:t>
            </w:r>
            <w:r>
              <w:rPr>
                <w:rFonts w:hint="eastAsia"/>
                <w:color w:val="auto"/>
                <w:sz w:val="24"/>
                <w:lang w:val="en-US" w:eastAsia="zh-CN"/>
              </w:rPr>
              <w:t>5</w:t>
            </w:r>
            <w:r>
              <w:rPr>
                <w:rFonts w:hint="eastAsia" w:eastAsia="宋体"/>
                <w:color w:val="auto"/>
                <w:sz w:val="24"/>
              </w:rPr>
              <w:t>~</w:t>
            </w:r>
            <w:r>
              <w:rPr>
                <w:rFonts w:hint="eastAsia"/>
                <w:color w:val="auto"/>
                <w:sz w:val="24"/>
                <w:lang w:val="en-US" w:eastAsia="zh-CN"/>
              </w:rPr>
              <w:t>85</w:t>
            </w:r>
            <w:r>
              <w:rPr>
                <w:rFonts w:hint="eastAsia" w:eastAsia="宋体"/>
                <w:color w:val="auto"/>
                <w:sz w:val="24"/>
              </w:rPr>
              <w:t>dB</w:t>
            </w:r>
            <w:r>
              <w:rPr>
                <w:rFonts w:hint="eastAsia"/>
                <w:color w:val="auto"/>
                <w:sz w:val="24"/>
                <w:lang w:eastAsia="zh-CN"/>
              </w:rPr>
              <w:t>（</w:t>
            </w:r>
            <w:r>
              <w:rPr>
                <w:rFonts w:hint="eastAsia" w:eastAsia="宋体"/>
                <w:color w:val="auto"/>
                <w:sz w:val="24"/>
              </w:rPr>
              <w:t>A</w:t>
            </w:r>
            <w:r>
              <w:rPr>
                <w:rFonts w:hint="eastAsia"/>
                <w:color w:val="auto"/>
                <w:sz w:val="24"/>
                <w:lang w:eastAsia="zh-CN"/>
              </w:rPr>
              <w:t>）</w:t>
            </w:r>
            <w:r>
              <w:rPr>
                <w:rFonts w:hint="eastAsia" w:eastAsia="宋体"/>
                <w:color w:val="auto"/>
                <w:sz w:val="24"/>
              </w:rPr>
              <w:t>之间，本项目对噪声较大的设备采取降噪减振措施，使厂界噪声达到《工业企业厂界环境噪声排放标准》GB12348-2008中</w:t>
            </w:r>
            <w:r>
              <w:rPr>
                <w:rFonts w:hint="eastAsia"/>
                <w:color w:val="auto"/>
                <w:sz w:val="24"/>
                <w:lang w:val="en-US" w:eastAsia="zh-CN"/>
              </w:rPr>
              <w:t>3</w:t>
            </w:r>
            <w:r>
              <w:rPr>
                <w:rFonts w:hint="eastAsia" w:eastAsia="宋体"/>
                <w:color w:val="auto"/>
                <w:sz w:val="24"/>
              </w:rPr>
              <w:t>类标准详见下表。</w:t>
            </w:r>
          </w:p>
          <w:p w14:paraId="0150C65A">
            <w:pPr>
              <w:pStyle w:val="35"/>
              <w:keepNext w:val="0"/>
              <w:keepLines w:val="0"/>
              <w:pageBreakBefore w:val="0"/>
              <w:widowControl/>
              <w:kinsoku/>
              <w:wordWrap/>
              <w:overflowPunct/>
              <w:topLinePunct w:val="0"/>
              <w:bidi w:val="0"/>
              <w:textAlignment w:val="auto"/>
              <w:rPr>
                <w:rFonts w:hint="eastAsia"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表4-</w:t>
            </w:r>
            <w:r>
              <w:rPr>
                <w:rFonts w:hint="eastAsia" w:cs="Times New Roman"/>
                <w:b/>
                <w:color w:val="auto"/>
                <w:sz w:val="21"/>
                <w:szCs w:val="21"/>
                <w:lang w:val="en-US" w:eastAsia="zh-CN"/>
              </w:rPr>
              <w:t>11</w:t>
            </w:r>
            <w:r>
              <w:rPr>
                <w:rFonts w:hint="eastAsia" w:ascii="Times New Roman" w:hAnsi="Times New Roman" w:eastAsia="宋体" w:cs="Times New Roman"/>
                <w:b/>
                <w:color w:val="auto"/>
                <w:sz w:val="21"/>
                <w:szCs w:val="21"/>
              </w:rPr>
              <w:t xml:space="preserve">  噪声污染源及源强表  单位：dB(A)</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
              <w:gridCol w:w="426"/>
              <w:gridCol w:w="762"/>
              <w:gridCol w:w="473"/>
              <w:gridCol w:w="527"/>
              <w:gridCol w:w="564"/>
              <w:gridCol w:w="554"/>
              <w:gridCol w:w="491"/>
              <w:gridCol w:w="591"/>
              <w:gridCol w:w="491"/>
              <w:gridCol w:w="664"/>
              <w:gridCol w:w="509"/>
              <w:gridCol w:w="436"/>
              <w:gridCol w:w="636"/>
              <w:gridCol w:w="490"/>
            </w:tblGrid>
            <w:tr w14:paraId="1A2B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322" w:type="dxa"/>
                  <w:noWrap w:val="0"/>
                  <w:vAlign w:val="center"/>
                </w:tcPr>
                <w:p w14:paraId="302E41C6">
                  <w:pPr>
                    <w:pStyle w:val="32"/>
                    <w:keepNext w:val="0"/>
                    <w:keepLines w:val="0"/>
                    <w:pageBreakBefore w:val="0"/>
                    <w:widowControl/>
                    <w:kinsoku/>
                    <w:wordWrap/>
                    <w:overflowPunct/>
                    <w:topLinePunct w:val="0"/>
                    <w:bidi w:val="0"/>
                    <w:textAlignment w:val="auto"/>
                    <w:rPr>
                      <w:color w:val="auto"/>
                    </w:rPr>
                  </w:pPr>
                  <w:r>
                    <w:rPr>
                      <w:rFonts w:hint="eastAsia"/>
                      <w:color w:val="auto"/>
                    </w:rPr>
                    <w:t>序号</w:t>
                  </w:r>
                </w:p>
              </w:tc>
              <w:tc>
                <w:tcPr>
                  <w:tcW w:w="426" w:type="dxa"/>
                  <w:noWrap w:val="0"/>
                  <w:vAlign w:val="center"/>
                </w:tcPr>
                <w:p w14:paraId="384349AC">
                  <w:pPr>
                    <w:pStyle w:val="32"/>
                    <w:keepNext w:val="0"/>
                    <w:keepLines w:val="0"/>
                    <w:pageBreakBefore w:val="0"/>
                    <w:widowControl/>
                    <w:kinsoku/>
                    <w:wordWrap/>
                    <w:overflowPunct/>
                    <w:topLinePunct w:val="0"/>
                    <w:bidi w:val="0"/>
                    <w:textAlignment w:val="auto"/>
                    <w:rPr>
                      <w:color w:val="auto"/>
                    </w:rPr>
                  </w:pPr>
                  <w:r>
                    <w:rPr>
                      <w:rFonts w:hint="eastAsia"/>
                      <w:color w:val="auto"/>
                    </w:rPr>
                    <w:t>建筑物名称</w:t>
                  </w:r>
                </w:p>
              </w:tc>
              <w:tc>
                <w:tcPr>
                  <w:tcW w:w="762" w:type="dxa"/>
                  <w:noWrap w:val="0"/>
                  <w:vAlign w:val="center"/>
                </w:tcPr>
                <w:p w14:paraId="47F7AF3D">
                  <w:pPr>
                    <w:pStyle w:val="32"/>
                    <w:keepNext w:val="0"/>
                    <w:keepLines w:val="0"/>
                    <w:pageBreakBefore w:val="0"/>
                    <w:widowControl/>
                    <w:kinsoku/>
                    <w:wordWrap/>
                    <w:overflowPunct/>
                    <w:topLinePunct w:val="0"/>
                    <w:bidi w:val="0"/>
                    <w:textAlignment w:val="auto"/>
                    <w:rPr>
                      <w:color w:val="auto"/>
                    </w:rPr>
                  </w:pPr>
                  <w:r>
                    <w:rPr>
                      <w:rFonts w:hint="eastAsia"/>
                      <w:color w:val="auto"/>
                    </w:rPr>
                    <w:t>设备名称</w:t>
                  </w:r>
                </w:p>
              </w:tc>
              <w:tc>
                <w:tcPr>
                  <w:tcW w:w="473" w:type="dxa"/>
                  <w:noWrap w:val="0"/>
                  <w:vAlign w:val="center"/>
                </w:tcPr>
                <w:p w14:paraId="4AA21E5C">
                  <w:pPr>
                    <w:pStyle w:val="32"/>
                    <w:keepNext w:val="0"/>
                    <w:keepLines w:val="0"/>
                    <w:pageBreakBefore w:val="0"/>
                    <w:widowControl/>
                    <w:kinsoku/>
                    <w:wordWrap/>
                    <w:overflowPunct/>
                    <w:topLinePunct w:val="0"/>
                    <w:bidi w:val="0"/>
                    <w:textAlignment w:val="auto"/>
                    <w:rPr>
                      <w:color w:val="auto"/>
                    </w:rPr>
                  </w:pPr>
                  <w:r>
                    <w:rPr>
                      <w:rFonts w:hint="eastAsia"/>
                      <w:color w:val="auto"/>
                    </w:rPr>
                    <w:t>数量（台</w:t>
                  </w:r>
                  <w:r>
                    <w:rPr>
                      <w:color w:val="auto"/>
                    </w:rPr>
                    <w:t>/</w:t>
                  </w:r>
                  <w:r>
                    <w:rPr>
                      <w:rFonts w:hint="eastAsia"/>
                      <w:color w:val="auto"/>
                    </w:rPr>
                    <w:t>套）</w:t>
                  </w:r>
                </w:p>
              </w:tc>
              <w:tc>
                <w:tcPr>
                  <w:tcW w:w="527" w:type="dxa"/>
                  <w:noWrap w:val="0"/>
                  <w:vAlign w:val="center"/>
                </w:tcPr>
                <w:p w14:paraId="2C5B157B">
                  <w:pPr>
                    <w:pStyle w:val="32"/>
                    <w:keepNext w:val="0"/>
                    <w:keepLines w:val="0"/>
                    <w:pageBreakBefore w:val="0"/>
                    <w:widowControl/>
                    <w:kinsoku/>
                    <w:wordWrap/>
                    <w:overflowPunct/>
                    <w:topLinePunct w:val="0"/>
                    <w:bidi w:val="0"/>
                    <w:textAlignment w:val="auto"/>
                    <w:rPr>
                      <w:color w:val="auto"/>
                    </w:rPr>
                  </w:pPr>
                  <w:r>
                    <w:rPr>
                      <w:rFonts w:hint="eastAsia"/>
                      <w:color w:val="auto"/>
                    </w:rPr>
                    <w:t>等效点声源声功率级</w:t>
                  </w:r>
                  <w:r>
                    <w:rPr>
                      <w:color w:val="auto"/>
                    </w:rPr>
                    <w:t>/dB(A)</w:t>
                  </w:r>
                </w:p>
              </w:tc>
              <w:tc>
                <w:tcPr>
                  <w:tcW w:w="564" w:type="dxa"/>
                  <w:noWrap w:val="0"/>
                  <w:vAlign w:val="center"/>
                </w:tcPr>
                <w:p w14:paraId="2AB2C1E8">
                  <w:pPr>
                    <w:pStyle w:val="32"/>
                    <w:keepNext w:val="0"/>
                    <w:keepLines w:val="0"/>
                    <w:pageBreakBefore w:val="0"/>
                    <w:widowControl/>
                    <w:kinsoku/>
                    <w:wordWrap/>
                    <w:overflowPunct/>
                    <w:topLinePunct w:val="0"/>
                    <w:bidi w:val="0"/>
                    <w:textAlignment w:val="auto"/>
                    <w:rPr>
                      <w:color w:val="auto"/>
                    </w:rPr>
                  </w:pPr>
                  <w:r>
                    <w:rPr>
                      <w:rFonts w:hint="eastAsia"/>
                      <w:color w:val="auto"/>
                    </w:rPr>
                    <w:t>空间相对位置</w:t>
                  </w:r>
                  <w:r>
                    <w:rPr>
                      <w:color w:val="auto"/>
                    </w:rPr>
                    <w:t>X/m</w:t>
                  </w:r>
                </w:p>
              </w:tc>
              <w:tc>
                <w:tcPr>
                  <w:tcW w:w="554" w:type="dxa"/>
                  <w:noWrap w:val="0"/>
                  <w:vAlign w:val="center"/>
                </w:tcPr>
                <w:p w14:paraId="2994C15D">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空间相对位置</w:t>
                  </w:r>
                  <w:r>
                    <w:rPr>
                      <w:color w:val="auto"/>
                    </w:rPr>
                    <w:t>Y/m</w:t>
                  </w:r>
                </w:p>
              </w:tc>
              <w:tc>
                <w:tcPr>
                  <w:tcW w:w="491" w:type="dxa"/>
                  <w:noWrap w:val="0"/>
                  <w:vAlign w:val="center"/>
                </w:tcPr>
                <w:p w14:paraId="1D83FF17">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空间相对位置</w:t>
                  </w:r>
                  <w:r>
                    <w:rPr>
                      <w:color w:val="auto"/>
                    </w:rPr>
                    <w:t>Z/m</w:t>
                  </w:r>
                </w:p>
              </w:tc>
              <w:tc>
                <w:tcPr>
                  <w:tcW w:w="591" w:type="dxa"/>
                  <w:noWrap w:val="0"/>
                  <w:vAlign w:val="center"/>
                </w:tcPr>
                <w:p w14:paraId="6969B706">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声源控制措施</w:t>
                  </w:r>
                </w:p>
              </w:tc>
              <w:tc>
                <w:tcPr>
                  <w:tcW w:w="491" w:type="dxa"/>
                  <w:noWrap w:val="0"/>
                  <w:vAlign w:val="center"/>
                </w:tcPr>
                <w:p w14:paraId="4E522B11">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距离室内边界距离</w:t>
                  </w:r>
                  <w:r>
                    <w:rPr>
                      <w:color w:val="auto"/>
                    </w:rPr>
                    <w:t>/m</w:t>
                  </w:r>
                </w:p>
              </w:tc>
              <w:tc>
                <w:tcPr>
                  <w:tcW w:w="664" w:type="dxa"/>
                  <w:noWrap w:val="0"/>
                  <w:vAlign w:val="center"/>
                </w:tcPr>
                <w:p w14:paraId="2F493CFE">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室内边界声级</w:t>
                  </w:r>
                  <w:r>
                    <w:rPr>
                      <w:color w:val="auto"/>
                    </w:rPr>
                    <w:t>/dB(A)</w:t>
                  </w:r>
                </w:p>
              </w:tc>
              <w:tc>
                <w:tcPr>
                  <w:tcW w:w="509" w:type="dxa"/>
                  <w:noWrap w:val="0"/>
                  <w:vAlign w:val="center"/>
                </w:tcPr>
                <w:p w14:paraId="198B4769">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运行时段</w:t>
                  </w:r>
                </w:p>
              </w:tc>
              <w:tc>
                <w:tcPr>
                  <w:tcW w:w="436" w:type="dxa"/>
                  <w:noWrap w:val="0"/>
                  <w:vAlign w:val="center"/>
                </w:tcPr>
                <w:p w14:paraId="412AB9F9">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建筑物插入损失</w:t>
                  </w:r>
                </w:p>
              </w:tc>
              <w:tc>
                <w:tcPr>
                  <w:tcW w:w="636" w:type="dxa"/>
                  <w:noWrap w:val="0"/>
                  <w:vAlign w:val="center"/>
                </w:tcPr>
                <w:p w14:paraId="730C0F3C">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建筑物外噪声</w:t>
                  </w:r>
                </w:p>
              </w:tc>
              <w:tc>
                <w:tcPr>
                  <w:tcW w:w="490" w:type="dxa"/>
                  <w:noWrap w:val="0"/>
                  <w:vAlign w:val="center"/>
                </w:tcPr>
                <w:p w14:paraId="7146BE5E">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建筑物外距离</w:t>
                  </w:r>
                  <w:r>
                    <w:rPr>
                      <w:rFonts w:hint="eastAsia"/>
                      <w:color w:val="auto"/>
                      <w:lang w:eastAsia="zh-CN"/>
                    </w:rPr>
                    <w:t>（</w:t>
                  </w:r>
                  <w:r>
                    <w:rPr>
                      <w:rFonts w:hint="eastAsia"/>
                      <w:color w:val="auto"/>
                    </w:rPr>
                    <w:t>距厂界距离）</w:t>
                  </w:r>
                </w:p>
              </w:tc>
            </w:tr>
            <w:tr w14:paraId="1ACB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2" w:type="dxa"/>
                  <w:noWrap w:val="0"/>
                  <w:vAlign w:val="center"/>
                </w:tcPr>
                <w:p w14:paraId="7B9BAC1B">
                  <w:pPr>
                    <w:pStyle w:val="32"/>
                    <w:keepNext w:val="0"/>
                    <w:keepLines w:val="0"/>
                    <w:pageBreakBefore w:val="0"/>
                    <w:widowControl/>
                    <w:kinsoku/>
                    <w:wordWrap/>
                    <w:overflowPunct/>
                    <w:topLinePunct w:val="0"/>
                    <w:bidi w:val="0"/>
                    <w:textAlignment w:val="auto"/>
                    <w:rPr>
                      <w:rFonts w:hint="eastAsia"/>
                      <w:color w:val="auto"/>
                    </w:rPr>
                  </w:pPr>
                  <w:r>
                    <w:rPr>
                      <w:color w:val="auto"/>
                    </w:rPr>
                    <w:t>1</w:t>
                  </w:r>
                </w:p>
              </w:tc>
              <w:tc>
                <w:tcPr>
                  <w:tcW w:w="426" w:type="dxa"/>
                  <w:vMerge w:val="restart"/>
                  <w:noWrap w:val="0"/>
                  <w:vAlign w:val="center"/>
                </w:tcPr>
                <w:p w14:paraId="1AFD4656">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3#生产车间</w:t>
                  </w:r>
                </w:p>
              </w:tc>
              <w:tc>
                <w:tcPr>
                  <w:tcW w:w="762" w:type="dxa"/>
                  <w:noWrap w:val="0"/>
                  <w:vAlign w:val="center"/>
                </w:tcPr>
                <w:p w14:paraId="6158510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牵伸机</w:t>
                  </w:r>
                </w:p>
              </w:tc>
              <w:tc>
                <w:tcPr>
                  <w:tcW w:w="473" w:type="dxa"/>
                  <w:noWrap w:val="0"/>
                  <w:vAlign w:val="center"/>
                </w:tcPr>
                <w:p w14:paraId="6BFE1F06">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3E23F32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75</w:t>
                  </w:r>
                </w:p>
              </w:tc>
              <w:tc>
                <w:tcPr>
                  <w:tcW w:w="564" w:type="dxa"/>
                  <w:noWrap w:val="0"/>
                  <w:vAlign w:val="center"/>
                </w:tcPr>
                <w:p w14:paraId="2B26B1C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w:t>
                  </w:r>
                </w:p>
              </w:tc>
              <w:tc>
                <w:tcPr>
                  <w:tcW w:w="554" w:type="dxa"/>
                  <w:noWrap w:val="0"/>
                  <w:vAlign w:val="center"/>
                </w:tcPr>
                <w:p w14:paraId="72E175A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85</w:t>
                  </w:r>
                </w:p>
              </w:tc>
              <w:tc>
                <w:tcPr>
                  <w:tcW w:w="491" w:type="dxa"/>
                  <w:noWrap w:val="0"/>
                  <w:vAlign w:val="center"/>
                </w:tcPr>
                <w:p w14:paraId="4E11B52C">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2.5</w:t>
                  </w:r>
                </w:p>
              </w:tc>
              <w:tc>
                <w:tcPr>
                  <w:tcW w:w="591" w:type="dxa"/>
                  <w:vMerge w:val="restart"/>
                  <w:noWrap w:val="0"/>
                  <w:vAlign w:val="center"/>
                </w:tcPr>
                <w:p w14:paraId="0F9964E6">
                  <w:pPr>
                    <w:pStyle w:val="32"/>
                    <w:keepNext w:val="0"/>
                    <w:keepLines w:val="0"/>
                    <w:pageBreakBefore w:val="0"/>
                    <w:widowControl/>
                    <w:kinsoku/>
                    <w:wordWrap/>
                    <w:overflowPunct/>
                    <w:topLinePunct w:val="0"/>
                    <w:bidi w:val="0"/>
                    <w:textAlignment w:val="auto"/>
                    <w:rPr>
                      <w:color w:val="auto"/>
                    </w:rPr>
                  </w:pPr>
                  <w:r>
                    <w:rPr>
                      <w:rFonts w:hint="eastAsia"/>
                      <w:color w:val="auto"/>
                    </w:rPr>
                    <w:t>设备基础减震、建筑厂房、围墙隔声；风机安装隔声消音装置</w:t>
                  </w:r>
                </w:p>
              </w:tc>
              <w:tc>
                <w:tcPr>
                  <w:tcW w:w="491" w:type="dxa"/>
                  <w:noWrap/>
                  <w:vAlign w:val="center"/>
                </w:tcPr>
                <w:p w14:paraId="69A71B7B">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p>
              </w:tc>
              <w:tc>
                <w:tcPr>
                  <w:tcW w:w="664" w:type="dxa"/>
                  <w:noWrap/>
                  <w:vAlign w:val="center"/>
                </w:tcPr>
                <w:p w14:paraId="5E78BB30">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32.9 </w:t>
                  </w:r>
                </w:p>
              </w:tc>
              <w:tc>
                <w:tcPr>
                  <w:tcW w:w="509" w:type="dxa"/>
                  <w:vMerge w:val="restart"/>
                  <w:noWrap/>
                  <w:vAlign w:val="center"/>
                </w:tcPr>
                <w:p w14:paraId="35C54A50">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24h</w:t>
                  </w:r>
                </w:p>
              </w:tc>
              <w:tc>
                <w:tcPr>
                  <w:tcW w:w="436" w:type="dxa"/>
                  <w:noWrap w:val="0"/>
                  <w:vAlign w:val="center"/>
                </w:tcPr>
                <w:p w14:paraId="2CFC2CF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18259B6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17.9</w:t>
                  </w:r>
                </w:p>
              </w:tc>
              <w:tc>
                <w:tcPr>
                  <w:tcW w:w="490" w:type="dxa"/>
                  <w:noWrap w:val="0"/>
                  <w:vAlign w:val="center"/>
                </w:tcPr>
                <w:p w14:paraId="1A56EBAA">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5</w:t>
                  </w:r>
                </w:p>
              </w:tc>
            </w:tr>
            <w:tr w14:paraId="6E3B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70337943">
                  <w:pPr>
                    <w:pStyle w:val="32"/>
                    <w:keepNext w:val="0"/>
                    <w:keepLines w:val="0"/>
                    <w:pageBreakBefore w:val="0"/>
                    <w:widowControl/>
                    <w:kinsoku/>
                    <w:wordWrap/>
                    <w:overflowPunct/>
                    <w:topLinePunct w:val="0"/>
                    <w:bidi w:val="0"/>
                    <w:textAlignment w:val="auto"/>
                    <w:rPr>
                      <w:color w:val="auto"/>
                    </w:rPr>
                  </w:pPr>
                  <w:r>
                    <w:rPr>
                      <w:color w:val="auto"/>
                    </w:rPr>
                    <w:t>2</w:t>
                  </w:r>
                </w:p>
              </w:tc>
              <w:tc>
                <w:tcPr>
                  <w:tcW w:w="426" w:type="dxa"/>
                  <w:vMerge w:val="continue"/>
                  <w:noWrap w:val="0"/>
                  <w:vAlign w:val="center"/>
                </w:tcPr>
                <w:p w14:paraId="49BA1AC8">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4C914CF2">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烘干机</w:t>
                  </w:r>
                </w:p>
              </w:tc>
              <w:tc>
                <w:tcPr>
                  <w:tcW w:w="473" w:type="dxa"/>
                  <w:noWrap w:val="0"/>
                  <w:vAlign w:val="center"/>
                </w:tcPr>
                <w:p w14:paraId="04F778DC">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77C3DC9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85</w:t>
                  </w:r>
                </w:p>
              </w:tc>
              <w:tc>
                <w:tcPr>
                  <w:tcW w:w="564" w:type="dxa"/>
                  <w:noWrap w:val="0"/>
                  <w:vAlign w:val="center"/>
                </w:tcPr>
                <w:p w14:paraId="546B5BD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w:t>
                  </w:r>
                </w:p>
              </w:tc>
              <w:tc>
                <w:tcPr>
                  <w:tcW w:w="554" w:type="dxa"/>
                  <w:noWrap w:val="0"/>
                  <w:vAlign w:val="center"/>
                </w:tcPr>
                <w:p w14:paraId="29846D1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85</w:t>
                  </w:r>
                </w:p>
              </w:tc>
              <w:tc>
                <w:tcPr>
                  <w:tcW w:w="491" w:type="dxa"/>
                  <w:noWrap w:val="0"/>
                  <w:vAlign w:val="center"/>
                </w:tcPr>
                <w:p w14:paraId="448C174E">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2</w:t>
                  </w:r>
                </w:p>
              </w:tc>
              <w:tc>
                <w:tcPr>
                  <w:tcW w:w="591" w:type="dxa"/>
                  <w:vMerge w:val="continue"/>
                  <w:noWrap w:val="0"/>
                  <w:vAlign w:val="center"/>
                </w:tcPr>
                <w:p w14:paraId="4437CE9A">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5CB5D29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w:t>
                  </w:r>
                </w:p>
              </w:tc>
              <w:tc>
                <w:tcPr>
                  <w:tcW w:w="664" w:type="dxa"/>
                  <w:noWrap/>
                  <w:vAlign w:val="center"/>
                </w:tcPr>
                <w:p w14:paraId="27A1582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43.0 </w:t>
                  </w:r>
                </w:p>
              </w:tc>
              <w:tc>
                <w:tcPr>
                  <w:tcW w:w="509" w:type="dxa"/>
                  <w:vMerge w:val="continue"/>
                  <w:noWrap w:val="0"/>
                  <w:vAlign w:val="center"/>
                </w:tcPr>
                <w:p w14:paraId="618A92F5">
                  <w:pPr>
                    <w:pStyle w:val="32"/>
                    <w:keepNext w:val="0"/>
                    <w:keepLines w:val="0"/>
                    <w:pageBreakBefore w:val="0"/>
                    <w:widowControl/>
                    <w:kinsoku/>
                    <w:wordWrap/>
                    <w:overflowPunct/>
                    <w:topLinePunct w:val="0"/>
                    <w:bidi w:val="0"/>
                    <w:textAlignment w:val="auto"/>
                    <w:rPr>
                      <w:color w:val="auto"/>
                    </w:rPr>
                  </w:pPr>
                </w:p>
              </w:tc>
              <w:tc>
                <w:tcPr>
                  <w:tcW w:w="436" w:type="dxa"/>
                  <w:noWrap w:val="0"/>
                  <w:vAlign w:val="center"/>
                </w:tcPr>
                <w:p w14:paraId="23EBA7FC">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61FFA906">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28</w:t>
                  </w:r>
                </w:p>
              </w:tc>
              <w:tc>
                <w:tcPr>
                  <w:tcW w:w="490" w:type="dxa"/>
                  <w:noWrap w:val="0"/>
                  <w:vAlign w:val="center"/>
                </w:tcPr>
                <w:p w14:paraId="399A4E85">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5</w:t>
                  </w:r>
                </w:p>
              </w:tc>
            </w:tr>
            <w:tr w14:paraId="7B2F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0C126213">
                  <w:pPr>
                    <w:pStyle w:val="32"/>
                    <w:keepNext w:val="0"/>
                    <w:keepLines w:val="0"/>
                    <w:pageBreakBefore w:val="0"/>
                    <w:widowControl/>
                    <w:kinsoku/>
                    <w:wordWrap/>
                    <w:overflowPunct/>
                    <w:topLinePunct w:val="0"/>
                    <w:bidi w:val="0"/>
                    <w:textAlignment w:val="auto"/>
                    <w:rPr>
                      <w:color w:val="auto"/>
                    </w:rPr>
                  </w:pPr>
                  <w:r>
                    <w:rPr>
                      <w:rFonts w:hint="eastAsia"/>
                      <w:color w:val="auto"/>
                    </w:rPr>
                    <w:t>3</w:t>
                  </w:r>
                </w:p>
              </w:tc>
              <w:tc>
                <w:tcPr>
                  <w:tcW w:w="426" w:type="dxa"/>
                  <w:vMerge w:val="continue"/>
                  <w:noWrap w:val="0"/>
                  <w:vAlign w:val="center"/>
                </w:tcPr>
                <w:p w14:paraId="13FF1680">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34D9DC40">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卷曲机</w:t>
                  </w:r>
                </w:p>
              </w:tc>
              <w:tc>
                <w:tcPr>
                  <w:tcW w:w="473" w:type="dxa"/>
                  <w:noWrap w:val="0"/>
                  <w:vAlign w:val="center"/>
                </w:tcPr>
                <w:p w14:paraId="7EFDF80F">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2CC9475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75</w:t>
                  </w:r>
                </w:p>
              </w:tc>
              <w:tc>
                <w:tcPr>
                  <w:tcW w:w="564" w:type="dxa"/>
                  <w:noWrap w:val="0"/>
                  <w:vAlign w:val="center"/>
                </w:tcPr>
                <w:p w14:paraId="1A863823">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w:t>
                  </w:r>
                </w:p>
              </w:tc>
              <w:tc>
                <w:tcPr>
                  <w:tcW w:w="554" w:type="dxa"/>
                  <w:noWrap w:val="0"/>
                  <w:vAlign w:val="center"/>
                </w:tcPr>
                <w:p w14:paraId="2F6918C9">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85</w:t>
                  </w:r>
                </w:p>
              </w:tc>
              <w:tc>
                <w:tcPr>
                  <w:tcW w:w="491" w:type="dxa"/>
                  <w:noWrap w:val="0"/>
                  <w:vAlign w:val="center"/>
                </w:tcPr>
                <w:p w14:paraId="204164EE">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1.5</w:t>
                  </w:r>
                </w:p>
              </w:tc>
              <w:tc>
                <w:tcPr>
                  <w:tcW w:w="591" w:type="dxa"/>
                  <w:vMerge w:val="continue"/>
                  <w:noWrap w:val="0"/>
                  <w:vAlign w:val="center"/>
                </w:tcPr>
                <w:p w14:paraId="275FF8FC">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0DC5405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p>
              </w:tc>
              <w:tc>
                <w:tcPr>
                  <w:tcW w:w="664" w:type="dxa"/>
                  <w:noWrap/>
                  <w:vAlign w:val="center"/>
                </w:tcPr>
                <w:p w14:paraId="1855124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33.1 </w:t>
                  </w:r>
                </w:p>
              </w:tc>
              <w:tc>
                <w:tcPr>
                  <w:tcW w:w="509" w:type="dxa"/>
                  <w:vMerge w:val="continue"/>
                  <w:noWrap w:val="0"/>
                  <w:vAlign w:val="center"/>
                </w:tcPr>
                <w:p w14:paraId="48B5765E">
                  <w:pPr>
                    <w:pStyle w:val="32"/>
                    <w:keepNext w:val="0"/>
                    <w:keepLines w:val="0"/>
                    <w:pageBreakBefore w:val="0"/>
                    <w:widowControl/>
                    <w:kinsoku/>
                    <w:wordWrap/>
                    <w:overflowPunct/>
                    <w:topLinePunct w:val="0"/>
                    <w:bidi w:val="0"/>
                    <w:textAlignment w:val="auto"/>
                    <w:rPr>
                      <w:color w:val="auto"/>
                    </w:rPr>
                  </w:pPr>
                </w:p>
              </w:tc>
              <w:tc>
                <w:tcPr>
                  <w:tcW w:w="436" w:type="dxa"/>
                  <w:noWrap w:val="0"/>
                  <w:vAlign w:val="center"/>
                </w:tcPr>
                <w:p w14:paraId="64C4F4D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72AB1FF2">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18.1</w:t>
                  </w:r>
                </w:p>
              </w:tc>
              <w:tc>
                <w:tcPr>
                  <w:tcW w:w="490" w:type="dxa"/>
                  <w:noWrap w:val="0"/>
                  <w:vAlign w:val="center"/>
                </w:tcPr>
                <w:p w14:paraId="4504E7BF">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5</w:t>
                  </w:r>
                </w:p>
              </w:tc>
            </w:tr>
            <w:tr w14:paraId="776A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4A85E813">
                  <w:pPr>
                    <w:pStyle w:val="32"/>
                    <w:keepNext w:val="0"/>
                    <w:keepLines w:val="0"/>
                    <w:pageBreakBefore w:val="0"/>
                    <w:widowControl/>
                    <w:kinsoku/>
                    <w:wordWrap/>
                    <w:overflowPunct/>
                    <w:topLinePunct w:val="0"/>
                    <w:bidi w:val="0"/>
                    <w:textAlignment w:val="auto"/>
                    <w:rPr>
                      <w:color w:val="auto"/>
                    </w:rPr>
                  </w:pPr>
                  <w:r>
                    <w:rPr>
                      <w:color w:val="auto"/>
                    </w:rPr>
                    <w:t>4</w:t>
                  </w:r>
                </w:p>
              </w:tc>
              <w:tc>
                <w:tcPr>
                  <w:tcW w:w="426" w:type="dxa"/>
                  <w:vMerge w:val="continue"/>
                  <w:noWrap w:val="0"/>
                  <w:vAlign w:val="center"/>
                </w:tcPr>
                <w:p w14:paraId="3340C0CB">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0CD091B2">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烘干箱</w:t>
                  </w:r>
                </w:p>
              </w:tc>
              <w:tc>
                <w:tcPr>
                  <w:tcW w:w="473" w:type="dxa"/>
                  <w:noWrap w:val="0"/>
                  <w:vAlign w:val="center"/>
                </w:tcPr>
                <w:p w14:paraId="18E8766C">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25BD297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85</w:t>
                  </w:r>
                </w:p>
              </w:tc>
              <w:tc>
                <w:tcPr>
                  <w:tcW w:w="564" w:type="dxa"/>
                  <w:noWrap w:val="0"/>
                  <w:vAlign w:val="center"/>
                </w:tcPr>
                <w:p w14:paraId="36870B03">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28</w:t>
                  </w:r>
                </w:p>
              </w:tc>
              <w:tc>
                <w:tcPr>
                  <w:tcW w:w="554" w:type="dxa"/>
                  <w:noWrap w:val="0"/>
                  <w:vAlign w:val="center"/>
                </w:tcPr>
                <w:p w14:paraId="58CC74F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85</w:t>
                  </w:r>
                </w:p>
              </w:tc>
              <w:tc>
                <w:tcPr>
                  <w:tcW w:w="491" w:type="dxa"/>
                  <w:noWrap w:val="0"/>
                  <w:vAlign w:val="center"/>
                </w:tcPr>
                <w:p w14:paraId="3307398F">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1</w:t>
                  </w:r>
                </w:p>
              </w:tc>
              <w:tc>
                <w:tcPr>
                  <w:tcW w:w="591" w:type="dxa"/>
                  <w:vMerge w:val="continue"/>
                  <w:noWrap w:val="0"/>
                  <w:vAlign w:val="center"/>
                </w:tcPr>
                <w:p w14:paraId="42756846">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1081726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w:t>
                  </w:r>
                </w:p>
              </w:tc>
              <w:tc>
                <w:tcPr>
                  <w:tcW w:w="664" w:type="dxa"/>
                  <w:noWrap/>
                  <w:vAlign w:val="center"/>
                </w:tcPr>
                <w:p w14:paraId="519D970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43.3 </w:t>
                  </w:r>
                </w:p>
              </w:tc>
              <w:tc>
                <w:tcPr>
                  <w:tcW w:w="509" w:type="dxa"/>
                  <w:vMerge w:val="continue"/>
                  <w:noWrap w:val="0"/>
                  <w:vAlign w:val="center"/>
                </w:tcPr>
                <w:p w14:paraId="78F250E0">
                  <w:pPr>
                    <w:pStyle w:val="32"/>
                    <w:keepNext w:val="0"/>
                    <w:keepLines w:val="0"/>
                    <w:pageBreakBefore w:val="0"/>
                    <w:widowControl/>
                    <w:kinsoku/>
                    <w:wordWrap/>
                    <w:overflowPunct/>
                    <w:topLinePunct w:val="0"/>
                    <w:bidi w:val="0"/>
                    <w:textAlignment w:val="auto"/>
                    <w:rPr>
                      <w:color w:val="auto"/>
                    </w:rPr>
                  </w:pPr>
                </w:p>
              </w:tc>
              <w:tc>
                <w:tcPr>
                  <w:tcW w:w="436" w:type="dxa"/>
                  <w:noWrap w:val="0"/>
                  <w:vAlign w:val="center"/>
                </w:tcPr>
                <w:p w14:paraId="17CDE34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26DF07E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28.3</w:t>
                  </w:r>
                </w:p>
              </w:tc>
              <w:tc>
                <w:tcPr>
                  <w:tcW w:w="490" w:type="dxa"/>
                  <w:noWrap w:val="0"/>
                  <w:vAlign w:val="center"/>
                </w:tcPr>
                <w:p w14:paraId="6A978B56">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5</w:t>
                  </w:r>
                </w:p>
              </w:tc>
            </w:tr>
            <w:tr w14:paraId="77AC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5927622D">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5</w:t>
                  </w:r>
                </w:p>
              </w:tc>
              <w:tc>
                <w:tcPr>
                  <w:tcW w:w="426" w:type="dxa"/>
                  <w:vMerge w:val="continue"/>
                  <w:noWrap w:val="0"/>
                  <w:vAlign w:val="center"/>
                </w:tcPr>
                <w:p w14:paraId="4E8DA25C">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18A6D55C">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切断机</w:t>
                  </w:r>
                </w:p>
              </w:tc>
              <w:tc>
                <w:tcPr>
                  <w:tcW w:w="473" w:type="dxa"/>
                  <w:noWrap w:val="0"/>
                  <w:vAlign w:val="center"/>
                </w:tcPr>
                <w:p w14:paraId="67CD12FE">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21EF83F1">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5F69B584">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w:t>
                  </w:r>
                </w:p>
              </w:tc>
              <w:tc>
                <w:tcPr>
                  <w:tcW w:w="554" w:type="dxa"/>
                  <w:noWrap w:val="0"/>
                  <w:vAlign w:val="center"/>
                </w:tcPr>
                <w:p w14:paraId="5135E8EC">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85</w:t>
                  </w:r>
                </w:p>
              </w:tc>
              <w:tc>
                <w:tcPr>
                  <w:tcW w:w="491" w:type="dxa"/>
                  <w:noWrap w:val="0"/>
                  <w:vAlign w:val="center"/>
                </w:tcPr>
                <w:p w14:paraId="7ADDC31D">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7BB085CF">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13C05E5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w:t>
                  </w:r>
                </w:p>
              </w:tc>
              <w:tc>
                <w:tcPr>
                  <w:tcW w:w="664" w:type="dxa"/>
                  <w:noWrap/>
                  <w:vAlign w:val="center"/>
                </w:tcPr>
                <w:p w14:paraId="3B715BAC">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38.4 </w:t>
                  </w:r>
                </w:p>
              </w:tc>
              <w:tc>
                <w:tcPr>
                  <w:tcW w:w="509" w:type="dxa"/>
                  <w:vMerge w:val="continue"/>
                  <w:noWrap w:val="0"/>
                  <w:vAlign w:val="center"/>
                </w:tcPr>
                <w:p w14:paraId="26DB26D1">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2E96C846">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2FDA8B0E">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23.4</w:t>
                  </w:r>
                </w:p>
              </w:tc>
              <w:tc>
                <w:tcPr>
                  <w:tcW w:w="490" w:type="dxa"/>
                  <w:noWrap w:val="0"/>
                  <w:vAlign w:val="center"/>
                </w:tcPr>
                <w:p w14:paraId="51FD9D39">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75A4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3C914984">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6</w:t>
                  </w:r>
                </w:p>
              </w:tc>
              <w:tc>
                <w:tcPr>
                  <w:tcW w:w="426" w:type="dxa"/>
                  <w:vMerge w:val="continue"/>
                  <w:noWrap w:val="0"/>
                  <w:vAlign w:val="center"/>
                </w:tcPr>
                <w:p w14:paraId="39B459CF">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5F62C2CF">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打包机</w:t>
                  </w:r>
                </w:p>
              </w:tc>
              <w:tc>
                <w:tcPr>
                  <w:tcW w:w="473" w:type="dxa"/>
                  <w:noWrap w:val="0"/>
                  <w:vAlign w:val="center"/>
                </w:tcPr>
                <w:p w14:paraId="0F3E37CE">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17C34C92">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5D762622">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w:t>
                  </w:r>
                </w:p>
              </w:tc>
              <w:tc>
                <w:tcPr>
                  <w:tcW w:w="554" w:type="dxa"/>
                  <w:noWrap w:val="0"/>
                  <w:vAlign w:val="center"/>
                </w:tcPr>
                <w:p w14:paraId="1EE633F2">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85</w:t>
                  </w:r>
                </w:p>
              </w:tc>
              <w:tc>
                <w:tcPr>
                  <w:tcW w:w="491" w:type="dxa"/>
                  <w:noWrap w:val="0"/>
                  <w:vAlign w:val="center"/>
                </w:tcPr>
                <w:p w14:paraId="51788577">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7B933E3C">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14FDBF70">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w:t>
                  </w:r>
                </w:p>
              </w:tc>
              <w:tc>
                <w:tcPr>
                  <w:tcW w:w="664" w:type="dxa"/>
                  <w:noWrap/>
                  <w:vAlign w:val="center"/>
                </w:tcPr>
                <w:p w14:paraId="66BB0245">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38.5 </w:t>
                  </w:r>
                </w:p>
              </w:tc>
              <w:tc>
                <w:tcPr>
                  <w:tcW w:w="509" w:type="dxa"/>
                  <w:vMerge w:val="continue"/>
                  <w:noWrap w:val="0"/>
                  <w:vAlign w:val="center"/>
                </w:tcPr>
                <w:p w14:paraId="0AEB1CEB">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2423EEF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04F7E61E">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23.5</w:t>
                  </w:r>
                </w:p>
              </w:tc>
              <w:tc>
                <w:tcPr>
                  <w:tcW w:w="490" w:type="dxa"/>
                  <w:noWrap w:val="0"/>
                  <w:vAlign w:val="center"/>
                </w:tcPr>
                <w:p w14:paraId="4108E4BC">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74A5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22235A65">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7</w:t>
                  </w:r>
                </w:p>
              </w:tc>
              <w:tc>
                <w:tcPr>
                  <w:tcW w:w="426" w:type="dxa"/>
                  <w:vMerge w:val="restart"/>
                  <w:noWrap w:val="0"/>
                  <w:vAlign w:val="center"/>
                </w:tcPr>
                <w:p w14:paraId="1A616167">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生产车间</w:t>
                  </w:r>
                </w:p>
              </w:tc>
              <w:tc>
                <w:tcPr>
                  <w:tcW w:w="762" w:type="dxa"/>
                  <w:noWrap w:val="0"/>
                  <w:vAlign w:val="center"/>
                </w:tcPr>
                <w:p w14:paraId="3651042A">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合棉机1</w:t>
                  </w:r>
                </w:p>
              </w:tc>
              <w:tc>
                <w:tcPr>
                  <w:tcW w:w="473" w:type="dxa"/>
                  <w:noWrap w:val="0"/>
                  <w:vAlign w:val="center"/>
                </w:tcPr>
                <w:p w14:paraId="21059494">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498D5D85">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3BCEB1E0">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w:t>
                  </w:r>
                </w:p>
              </w:tc>
              <w:tc>
                <w:tcPr>
                  <w:tcW w:w="554" w:type="dxa"/>
                  <w:noWrap w:val="0"/>
                  <w:vAlign w:val="center"/>
                </w:tcPr>
                <w:p w14:paraId="48E5E390">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w:t>
                  </w:r>
                </w:p>
              </w:tc>
              <w:tc>
                <w:tcPr>
                  <w:tcW w:w="491" w:type="dxa"/>
                  <w:noWrap w:val="0"/>
                  <w:vAlign w:val="center"/>
                </w:tcPr>
                <w:p w14:paraId="2F2FAB1F">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7F0DB5AD">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07CB1CA9">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664" w:type="dxa"/>
                  <w:noWrap/>
                  <w:vAlign w:val="center"/>
                </w:tcPr>
                <w:p w14:paraId="25A42B55">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38.1 </w:t>
                  </w:r>
                </w:p>
              </w:tc>
              <w:tc>
                <w:tcPr>
                  <w:tcW w:w="509" w:type="dxa"/>
                  <w:vMerge w:val="continue"/>
                  <w:noWrap w:val="0"/>
                  <w:vAlign w:val="center"/>
                </w:tcPr>
                <w:p w14:paraId="11032F40">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3297227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757AE34D">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23.1</w:t>
                  </w:r>
                </w:p>
              </w:tc>
              <w:tc>
                <w:tcPr>
                  <w:tcW w:w="490" w:type="dxa"/>
                  <w:noWrap w:val="0"/>
                  <w:vAlign w:val="center"/>
                </w:tcPr>
                <w:p w14:paraId="5F5FA88C">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3109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3BA71194">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8</w:t>
                  </w:r>
                </w:p>
              </w:tc>
              <w:tc>
                <w:tcPr>
                  <w:tcW w:w="426" w:type="dxa"/>
                  <w:vMerge w:val="continue"/>
                  <w:noWrap w:val="0"/>
                  <w:vAlign w:val="center"/>
                </w:tcPr>
                <w:p w14:paraId="77A3067C">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46A25302">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合棉机2</w:t>
                  </w:r>
                </w:p>
              </w:tc>
              <w:tc>
                <w:tcPr>
                  <w:tcW w:w="473" w:type="dxa"/>
                  <w:noWrap w:val="0"/>
                  <w:vAlign w:val="center"/>
                </w:tcPr>
                <w:p w14:paraId="752ABBA7">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5E906D2A">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0B64A1B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145</w:t>
                  </w:r>
                </w:p>
              </w:tc>
              <w:tc>
                <w:tcPr>
                  <w:tcW w:w="554" w:type="dxa"/>
                  <w:noWrap w:val="0"/>
                  <w:vAlign w:val="center"/>
                </w:tcPr>
                <w:p w14:paraId="65F92E5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95</w:t>
                  </w:r>
                </w:p>
              </w:tc>
              <w:tc>
                <w:tcPr>
                  <w:tcW w:w="491" w:type="dxa"/>
                  <w:noWrap w:val="0"/>
                  <w:vAlign w:val="center"/>
                </w:tcPr>
                <w:p w14:paraId="1A75B04E">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4DEC2299">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45974360">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p>
              </w:tc>
              <w:tc>
                <w:tcPr>
                  <w:tcW w:w="664" w:type="dxa"/>
                  <w:noWrap/>
                  <w:vAlign w:val="center"/>
                </w:tcPr>
                <w:p w14:paraId="52A8CEE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38.1</w:t>
                  </w:r>
                </w:p>
              </w:tc>
              <w:tc>
                <w:tcPr>
                  <w:tcW w:w="509" w:type="dxa"/>
                  <w:vMerge w:val="continue"/>
                  <w:noWrap w:val="0"/>
                  <w:vAlign w:val="center"/>
                </w:tcPr>
                <w:p w14:paraId="64712242">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7B23EB6B">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5401690E">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23.1</w:t>
                  </w:r>
                </w:p>
              </w:tc>
              <w:tc>
                <w:tcPr>
                  <w:tcW w:w="490" w:type="dxa"/>
                  <w:noWrap w:val="0"/>
                  <w:vAlign w:val="center"/>
                </w:tcPr>
                <w:p w14:paraId="46C131D6">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083C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02875D60">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9</w:t>
                  </w:r>
                </w:p>
              </w:tc>
              <w:tc>
                <w:tcPr>
                  <w:tcW w:w="426" w:type="dxa"/>
                  <w:vMerge w:val="continue"/>
                  <w:noWrap w:val="0"/>
                  <w:vAlign w:val="center"/>
                </w:tcPr>
                <w:p w14:paraId="73BA2F66">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2E9B4F5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开棉机1</w:t>
                  </w:r>
                </w:p>
              </w:tc>
              <w:tc>
                <w:tcPr>
                  <w:tcW w:w="473" w:type="dxa"/>
                  <w:noWrap w:val="0"/>
                  <w:vAlign w:val="center"/>
                </w:tcPr>
                <w:p w14:paraId="76C36DCD">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5647A049">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14C240A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w:t>
                  </w:r>
                </w:p>
              </w:tc>
              <w:tc>
                <w:tcPr>
                  <w:tcW w:w="554" w:type="dxa"/>
                  <w:noWrap w:val="0"/>
                  <w:vAlign w:val="center"/>
                </w:tcPr>
                <w:p w14:paraId="65CBD620">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16</w:t>
                  </w:r>
                </w:p>
              </w:tc>
              <w:tc>
                <w:tcPr>
                  <w:tcW w:w="491" w:type="dxa"/>
                  <w:noWrap w:val="0"/>
                  <w:vAlign w:val="center"/>
                </w:tcPr>
                <w:p w14:paraId="4700F0A9">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1</w:t>
                  </w:r>
                </w:p>
              </w:tc>
              <w:tc>
                <w:tcPr>
                  <w:tcW w:w="591" w:type="dxa"/>
                  <w:vMerge w:val="continue"/>
                  <w:noWrap w:val="0"/>
                  <w:vAlign w:val="center"/>
                </w:tcPr>
                <w:p w14:paraId="01FAC3A9">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6535F64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p>
              </w:tc>
              <w:tc>
                <w:tcPr>
                  <w:tcW w:w="664" w:type="dxa"/>
                  <w:noWrap/>
                  <w:vAlign w:val="center"/>
                </w:tcPr>
                <w:p w14:paraId="722F790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38.1 </w:t>
                  </w:r>
                </w:p>
              </w:tc>
              <w:tc>
                <w:tcPr>
                  <w:tcW w:w="509" w:type="dxa"/>
                  <w:vMerge w:val="continue"/>
                  <w:noWrap w:val="0"/>
                  <w:vAlign w:val="center"/>
                </w:tcPr>
                <w:p w14:paraId="3A259CC5">
                  <w:pPr>
                    <w:pStyle w:val="32"/>
                    <w:keepNext w:val="0"/>
                    <w:keepLines w:val="0"/>
                    <w:pageBreakBefore w:val="0"/>
                    <w:widowControl/>
                    <w:kinsoku/>
                    <w:wordWrap/>
                    <w:overflowPunct/>
                    <w:topLinePunct w:val="0"/>
                    <w:bidi w:val="0"/>
                    <w:textAlignment w:val="auto"/>
                    <w:rPr>
                      <w:color w:val="auto"/>
                    </w:rPr>
                  </w:pPr>
                </w:p>
              </w:tc>
              <w:tc>
                <w:tcPr>
                  <w:tcW w:w="436" w:type="dxa"/>
                  <w:noWrap w:val="0"/>
                  <w:vAlign w:val="center"/>
                </w:tcPr>
                <w:p w14:paraId="28D1775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0E233FB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23.1</w:t>
                  </w:r>
                </w:p>
              </w:tc>
              <w:tc>
                <w:tcPr>
                  <w:tcW w:w="490" w:type="dxa"/>
                  <w:noWrap w:val="0"/>
                  <w:vAlign w:val="center"/>
                </w:tcPr>
                <w:p w14:paraId="51459BEA">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5</w:t>
                  </w:r>
                </w:p>
              </w:tc>
            </w:tr>
            <w:tr w14:paraId="684A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61FE89AE">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10</w:t>
                  </w:r>
                </w:p>
              </w:tc>
              <w:tc>
                <w:tcPr>
                  <w:tcW w:w="426" w:type="dxa"/>
                  <w:vMerge w:val="continue"/>
                  <w:noWrap w:val="0"/>
                  <w:vAlign w:val="center"/>
                </w:tcPr>
                <w:p w14:paraId="2E9D60CC">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2988BED8">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开棉机2</w:t>
                  </w:r>
                </w:p>
              </w:tc>
              <w:tc>
                <w:tcPr>
                  <w:tcW w:w="473" w:type="dxa"/>
                  <w:noWrap w:val="0"/>
                  <w:vAlign w:val="center"/>
                </w:tcPr>
                <w:p w14:paraId="0BFA06B7">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48B2206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04360B3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145</w:t>
                  </w:r>
                </w:p>
              </w:tc>
              <w:tc>
                <w:tcPr>
                  <w:tcW w:w="554" w:type="dxa"/>
                  <w:noWrap w:val="0"/>
                  <w:vAlign w:val="center"/>
                </w:tcPr>
                <w:p w14:paraId="0429B54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90</w:t>
                  </w:r>
                </w:p>
              </w:tc>
              <w:tc>
                <w:tcPr>
                  <w:tcW w:w="491" w:type="dxa"/>
                  <w:noWrap w:val="0"/>
                  <w:vAlign w:val="center"/>
                </w:tcPr>
                <w:p w14:paraId="68B913EB">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1</w:t>
                  </w:r>
                </w:p>
              </w:tc>
              <w:tc>
                <w:tcPr>
                  <w:tcW w:w="591" w:type="dxa"/>
                  <w:vMerge w:val="continue"/>
                  <w:noWrap w:val="0"/>
                  <w:vAlign w:val="center"/>
                </w:tcPr>
                <w:p w14:paraId="56F0AAD5">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4F7972FE">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5</w:t>
                  </w:r>
                </w:p>
              </w:tc>
              <w:tc>
                <w:tcPr>
                  <w:tcW w:w="664" w:type="dxa"/>
                  <w:noWrap/>
                  <w:vAlign w:val="center"/>
                </w:tcPr>
                <w:p w14:paraId="4AD75C01">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ascii="Times New Roman" w:hAnsi="Times New Roman" w:eastAsia="宋体" w:cs="Times New Roman"/>
                      <w:color w:val="auto"/>
                      <w:lang w:val="en-US" w:eastAsia="zh-CN"/>
                    </w:rPr>
                    <w:t>38.1</w:t>
                  </w:r>
                </w:p>
              </w:tc>
              <w:tc>
                <w:tcPr>
                  <w:tcW w:w="509" w:type="dxa"/>
                  <w:vMerge w:val="continue"/>
                  <w:noWrap w:val="0"/>
                  <w:vAlign w:val="center"/>
                </w:tcPr>
                <w:p w14:paraId="79EBA57D">
                  <w:pPr>
                    <w:pStyle w:val="32"/>
                    <w:keepNext w:val="0"/>
                    <w:keepLines w:val="0"/>
                    <w:pageBreakBefore w:val="0"/>
                    <w:widowControl/>
                    <w:kinsoku/>
                    <w:wordWrap/>
                    <w:overflowPunct/>
                    <w:topLinePunct w:val="0"/>
                    <w:bidi w:val="0"/>
                    <w:textAlignment w:val="auto"/>
                    <w:rPr>
                      <w:color w:val="auto"/>
                    </w:rPr>
                  </w:pPr>
                </w:p>
              </w:tc>
              <w:tc>
                <w:tcPr>
                  <w:tcW w:w="436" w:type="dxa"/>
                  <w:noWrap w:val="0"/>
                  <w:vAlign w:val="center"/>
                </w:tcPr>
                <w:p w14:paraId="3BA2843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7C05F3B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23.1</w:t>
                  </w:r>
                </w:p>
              </w:tc>
              <w:tc>
                <w:tcPr>
                  <w:tcW w:w="490" w:type="dxa"/>
                  <w:noWrap w:val="0"/>
                  <w:vAlign w:val="center"/>
                </w:tcPr>
                <w:p w14:paraId="519F06E7">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5</w:t>
                  </w:r>
                </w:p>
              </w:tc>
            </w:tr>
            <w:tr w14:paraId="0461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1873EB34">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11</w:t>
                  </w:r>
                </w:p>
              </w:tc>
              <w:tc>
                <w:tcPr>
                  <w:tcW w:w="426" w:type="dxa"/>
                  <w:vMerge w:val="continue"/>
                  <w:noWrap w:val="0"/>
                  <w:vAlign w:val="center"/>
                </w:tcPr>
                <w:p w14:paraId="61F47660">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7ADAD3A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多仓混棉机1</w:t>
                  </w:r>
                </w:p>
              </w:tc>
              <w:tc>
                <w:tcPr>
                  <w:tcW w:w="473" w:type="dxa"/>
                  <w:noWrap w:val="0"/>
                  <w:vAlign w:val="center"/>
                </w:tcPr>
                <w:p w14:paraId="2126BA7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05F90FC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12098F6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w:t>
                  </w:r>
                </w:p>
              </w:tc>
              <w:tc>
                <w:tcPr>
                  <w:tcW w:w="554" w:type="dxa"/>
                  <w:noWrap w:val="0"/>
                  <w:vAlign w:val="center"/>
                </w:tcPr>
                <w:p w14:paraId="1B55ECF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w:t>
                  </w:r>
                </w:p>
              </w:tc>
              <w:tc>
                <w:tcPr>
                  <w:tcW w:w="491" w:type="dxa"/>
                  <w:noWrap w:val="0"/>
                  <w:vAlign w:val="center"/>
                </w:tcPr>
                <w:p w14:paraId="778D2462">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1</w:t>
                  </w:r>
                </w:p>
              </w:tc>
              <w:tc>
                <w:tcPr>
                  <w:tcW w:w="591" w:type="dxa"/>
                  <w:vMerge w:val="continue"/>
                  <w:noWrap w:val="0"/>
                  <w:vAlign w:val="center"/>
                </w:tcPr>
                <w:p w14:paraId="7A29B531">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63FED9C5">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5</w:t>
                  </w:r>
                </w:p>
              </w:tc>
              <w:tc>
                <w:tcPr>
                  <w:tcW w:w="664" w:type="dxa"/>
                  <w:noWrap/>
                  <w:vAlign w:val="center"/>
                </w:tcPr>
                <w:p w14:paraId="2B73F5EC">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ascii="Times New Roman" w:hAnsi="Times New Roman" w:eastAsia="宋体" w:cs="Times New Roman"/>
                      <w:color w:val="auto"/>
                      <w:lang w:val="en-US" w:eastAsia="zh-CN"/>
                    </w:rPr>
                    <w:t>38.1</w:t>
                  </w:r>
                </w:p>
              </w:tc>
              <w:tc>
                <w:tcPr>
                  <w:tcW w:w="509" w:type="dxa"/>
                  <w:vMerge w:val="continue"/>
                  <w:noWrap w:val="0"/>
                  <w:vAlign w:val="center"/>
                </w:tcPr>
                <w:p w14:paraId="76221B35">
                  <w:pPr>
                    <w:pStyle w:val="32"/>
                    <w:keepNext w:val="0"/>
                    <w:keepLines w:val="0"/>
                    <w:pageBreakBefore w:val="0"/>
                    <w:widowControl/>
                    <w:kinsoku/>
                    <w:wordWrap/>
                    <w:overflowPunct/>
                    <w:topLinePunct w:val="0"/>
                    <w:bidi w:val="0"/>
                    <w:textAlignment w:val="auto"/>
                    <w:rPr>
                      <w:color w:val="auto"/>
                    </w:rPr>
                  </w:pPr>
                </w:p>
              </w:tc>
              <w:tc>
                <w:tcPr>
                  <w:tcW w:w="436" w:type="dxa"/>
                  <w:noWrap w:val="0"/>
                  <w:vAlign w:val="center"/>
                </w:tcPr>
                <w:p w14:paraId="7BE8146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53061BB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23.1</w:t>
                  </w:r>
                </w:p>
              </w:tc>
              <w:tc>
                <w:tcPr>
                  <w:tcW w:w="490" w:type="dxa"/>
                  <w:noWrap w:val="0"/>
                  <w:vAlign w:val="center"/>
                </w:tcPr>
                <w:p w14:paraId="497E5600">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5</w:t>
                  </w:r>
                </w:p>
              </w:tc>
            </w:tr>
            <w:tr w14:paraId="0DE6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3FC1F957">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12</w:t>
                  </w:r>
                </w:p>
              </w:tc>
              <w:tc>
                <w:tcPr>
                  <w:tcW w:w="426" w:type="dxa"/>
                  <w:vMerge w:val="continue"/>
                  <w:noWrap w:val="0"/>
                  <w:vAlign w:val="center"/>
                </w:tcPr>
                <w:p w14:paraId="3F34958B">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44B1F589">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多仓混棉机2</w:t>
                  </w:r>
                </w:p>
              </w:tc>
              <w:tc>
                <w:tcPr>
                  <w:tcW w:w="473" w:type="dxa"/>
                  <w:noWrap w:val="0"/>
                  <w:vAlign w:val="center"/>
                </w:tcPr>
                <w:p w14:paraId="5C7434E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2D613A3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121F10F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148</w:t>
                  </w:r>
                </w:p>
              </w:tc>
              <w:tc>
                <w:tcPr>
                  <w:tcW w:w="554" w:type="dxa"/>
                  <w:noWrap w:val="0"/>
                  <w:vAlign w:val="center"/>
                </w:tcPr>
                <w:p w14:paraId="0F0F6B77">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98</w:t>
                  </w:r>
                </w:p>
              </w:tc>
              <w:tc>
                <w:tcPr>
                  <w:tcW w:w="491" w:type="dxa"/>
                  <w:noWrap w:val="0"/>
                  <w:vAlign w:val="center"/>
                </w:tcPr>
                <w:p w14:paraId="0495CE22">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0FB4FC90">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7D29B902">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2</w:t>
                  </w:r>
                </w:p>
              </w:tc>
              <w:tc>
                <w:tcPr>
                  <w:tcW w:w="664" w:type="dxa"/>
                  <w:noWrap/>
                  <w:vAlign w:val="center"/>
                </w:tcPr>
                <w:p w14:paraId="2990853B">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37.9</w:t>
                  </w:r>
                </w:p>
              </w:tc>
              <w:tc>
                <w:tcPr>
                  <w:tcW w:w="509" w:type="dxa"/>
                  <w:vMerge w:val="continue"/>
                  <w:noWrap w:val="0"/>
                  <w:vAlign w:val="center"/>
                </w:tcPr>
                <w:p w14:paraId="26079C91">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7DF1E7B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11497EA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22.9</w:t>
                  </w:r>
                </w:p>
              </w:tc>
              <w:tc>
                <w:tcPr>
                  <w:tcW w:w="490" w:type="dxa"/>
                  <w:noWrap w:val="0"/>
                  <w:vAlign w:val="center"/>
                </w:tcPr>
                <w:p w14:paraId="1EB537D8">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5</w:t>
                  </w:r>
                </w:p>
              </w:tc>
            </w:tr>
            <w:tr w14:paraId="4152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2E718E33">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13</w:t>
                  </w:r>
                </w:p>
              </w:tc>
              <w:tc>
                <w:tcPr>
                  <w:tcW w:w="426" w:type="dxa"/>
                  <w:vMerge w:val="continue"/>
                  <w:noWrap w:val="0"/>
                  <w:vAlign w:val="center"/>
                </w:tcPr>
                <w:p w14:paraId="75D4C059">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5E677690">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梳棉机1</w:t>
                  </w:r>
                </w:p>
              </w:tc>
              <w:tc>
                <w:tcPr>
                  <w:tcW w:w="473" w:type="dxa"/>
                  <w:noWrap w:val="0"/>
                  <w:vAlign w:val="center"/>
                </w:tcPr>
                <w:p w14:paraId="1FE78395">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p>
              </w:tc>
              <w:tc>
                <w:tcPr>
                  <w:tcW w:w="527" w:type="dxa"/>
                  <w:noWrap w:val="0"/>
                  <w:vAlign w:val="center"/>
                </w:tcPr>
                <w:p w14:paraId="77903C52">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044DE33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w:t>
                  </w:r>
                </w:p>
              </w:tc>
              <w:tc>
                <w:tcPr>
                  <w:tcW w:w="554" w:type="dxa"/>
                  <w:noWrap w:val="0"/>
                  <w:vAlign w:val="center"/>
                </w:tcPr>
                <w:p w14:paraId="029DC622">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w:t>
                  </w:r>
                </w:p>
              </w:tc>
              <w:tc>
                <w:tcPr>
                  <w:tcW w:w="491" w:type="dxa"/>
                  <w:noWrap w:val="0"/>
                  <w:vAlign w:val="center"/>
                </w:tcPr>
                <w:p w14:paraId="62C71080">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744D4F9D">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1A124AB3">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c>
                <w:tcPr>
                  <w:tcW w:w="664" w:type="dxa"/>
                  <w:noWrap/>
                  <w:vAlign w:val="center"/>
                </w:tcPr>
                <w:p w14:paraId="73D4B440">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40.9</w:t>
                  </w:r>
                </w:p>
              </w:tc>
              <w:tc>
                <w:tcPr>
                  <w:tcW w:w="509" w:type="dxa"/>
                  <w:vMerge w:val="continue"/>
                  <w:noWrap w:val="0"/>
                  <w:vAlign w:val="center"/>
                </w:tcPr>
                <w:p w14:paraId="6FF125B9">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4E74981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02323001">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25.9</w:t>
                  </w:r>
                </w:p>
              </w:tc>
              <w:tc>
                <w:tcPr>
                  <w:tcW w:w="490" w:type="dxa"/>
                  <w:noWrap w:val="0"/>
                  <w:vAlign w:val="center"/>
                </w:tcPr>
                <w:p w14:paraId="61DF5C30">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57D6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30CD6280">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14</w:t>
                  </w:r>
                </w:p>
              </w:tc>
              <w:tc>
                <w:tcPr>
                  <w:tcW w:w="426" w:type="dxa"/>
                  <w:vMerge w:val="continue"/>
                  <w:noWrap w:val="0"/>
                  <w:vAlign w:val="center"/>
                </w:tcPr>
                <w:p w14:paraId="389CCC91">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1EB9C6F7">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梳棉机2</w:t>
                  </w:r>
                </w:p>
              </w:tc>
              <w:tc>
                <w:tcPr>
                  <w:tcW w:w="473" w:type="dxa"/>
                  <w:noWrap w:val="0"/>
                  <w:vAlign w:val="center"/>
                </w:tcPr>
                <w:p w14:paraId="5EBB797D">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p>
              </w:tc>
              <w:tc>
                <w:tcPr>
                  <w:tcW w:w="527" w:type="dxa"/>
                  <w:noWrap w:val="0"/>
                  <w:vAlign w:val="center"/>
                </w:tcPr>
                <w:p w14:paraId="46C1176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596251CB">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140</w:t>
                  </w:r>
                </w:p>
              </w:tc>
              <w:tc>
                <w:tcPr>
                  <w:tcW w:w="554" w:type="dxa"/>
                  <w:noWrap w:val="0"/>
                  <w:vAlign w:val="center"/>
                </w:tcPr>
                <w:p w14:paraId="513F1F2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93</w:t>
                  </w:r>
                </w:p>
              </w:tc>
              <w:tc>
                <w:tcPr>
                  <w:tcW w:w="491" w:type="dxa"/>
                  <w:noWrap w:val="0"/>
                  <w:vAlign w:val="center"/>
                </w:tcPr>
                <w:p w14:paraId="1371CC11">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3377F663">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34AC260B">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7</w:t>
                  </w:r>
                </w:p>
              </w:tc>
              <w:tc>
                <w:tcPr>
                  <w:tcW w:w="664" w:type="dxa"/>
                  <w:noWrap/>
                  <w:vAlign w:val="center"/>
                </w:tcPr>
                <w:p w14:paraId="640D765A">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41.4</w:t>
                  </w:r>
                </w:p>
              </w:tc>
              <w:tc>
                <w:tcPr>
                  <w:tcW w:w="509" w:type="dxa"/>
                  <w:vMerge w:val="continue"/>
                  <w:noWrap w:val="0"/>
                  <w:vAlign w:val="center"/>
                </w:tcPr>
                <w:p w14:paraId="1B424C9B">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492A0F59">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11BE3835">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26.4</w:t>
                  </w:r>
                </w:p>
              </w:tc>
              <w:tc>
                <w:tcPr>
                  <w:tcW w:w="490" w:type="dxa"/>
                  <w:noWrap w:val="0"/>
                  <w:vAlign w:val="center"/>
                </w:tcPr>
                <w:p w14:paraId="081123F7">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59B0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7748448D">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15</w:t>
                  </w:r>
                </w:p>
              </w:tc>
              <w:tc>
                <w:tcPr>
                  <w:tcW w:w="426" w:type="dxa"/>
                  <w:vMerge w:val="continue"/>
                  <w:noWrap w:val="0"/>
                  <w:vAlign w:val="center"/>
                </w:tcPr>
                <w:p w14:paraId="12063602">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2050BFA7">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混棉机</w:t>
                  </w:r>
                </w:p>
              </w:tc>
              <w:tc>
                <w:tcPr>
                  <w:tcW w:w="473" w:type="dxa"/>
                  <w:noWrap w:val="0"/>
                  <w:vAlign w:val="center"/>
                </w:tcPr>
                <w:p w14:paraId="5CFDE25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438DCBE5">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7B0DD80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76</w:t>
                  </w:r>
                </w:p>
              </w:tc>
              <w:tc>
                <w:tcPr>
                  <w:tcW w:w="554" w:type="dxa"/>
                  <w:noWrap w:val="0"/>
                  <w:vAlign w:val="center"/>
                </w:tcPr>
                <w:p w14:paraId="616AE1A2">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87</w:t>
                  </w:r>
                </w:p>
              </w:tc>
              <w:tc>
                <w:tcPr>
                  <w:tcW w:w="491" w:type="dxa"/>
                  <w:noWrap w:val="0"/>
                  <w:vAlign w:val="center"/>
                </w:tcPr>
                <w:p w14:paraId="267FBD8F">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5356420B">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5510A190">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13</w:t>
                  </w:r>
                </w:p>
              </w:tc>
              <w:tc>
                <w:tcPr>
                  <w:tcW w:w="664" w:type="dxa"/>
                  <w:noWrap/>
                  <w:vAlign w:val="center"/>
                </w:tcPr>
                <w:p w14:paraId="37D77CCE">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42.3</w:t>
                  </w:r>
                </w:p>
              </w:tc>
              <w:tc>
                <w:tcPr>
                  <w:tcW w:w="509" w:type="dxa"/>
                  <w:vMerge w:val="continue"/>
                  <w:noWrap w:val="0"/>
                  <w:vAlign w:val="center"/>
                </w:tcPr>
                <w:p w14:paraId="3E0293FD">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6B317B0B">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3ADA3755">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27.3</w:t>
                  </w:r>
                </w:p>
              </w:tc>
              <w:tc>
                <w:tcPr>
                  <w:tcW w:w="490" w:type="dxa"/>
                  <w:noWrap w:val="0"/>
                  <w:vAlign w:val="center"/>
                </w:tcPr>
                <w:p w14:paraId="356F87F9">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37B3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3EB474C0">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16</w:t>
                  </w:r>
                </w:p>
              </w:tc>
              <w:tc>
                <w:tcPr>
                  <w:tcW w:w="426" w:type="dxa"/>
                  <w:vMerge w:val="continue"/>
                  <w:noWrap w:val="0"/>
                  <w:vAlign w:val="center"/>
                </w:tcPr>
                <w:p w14:paraId="7AEEF469">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70984FA4">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开松机</w:t>
                  </w:r>
                </w:p>
              </w:tc>
              <w:tc>
                <w:tcPr>
                  <w:tcW w:w="473" w:type="dxa"/>
                  <w:noWrap w:val="0"/>
                  <w:vAlign w:val="center"/>
                </w:tcPr>
                <w:p w14:paraId="0D36F112">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56025B2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70797BF0">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77</w:t>
                  </w:r>
                </w:p>
              </w:tc>
              <w:tc>
                <w:tcPr>
                  <w:tcW w:w="554" w:type="dxa"/>
                  <w:noWrap w:val="0"/>
                  <w:vAlign w:val="center"/>
                </w:tcPr>
                <w:p w14:paraId="2F0A01A7">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85</w:t>
                  </w:r>
                </w:p>
              </w:tc>
              <w:tc>
                <w:tcPr>
                  <w:tcW w:w="491" w:type="dxa"/>
                  <w:noWrap w:val="0"/>
                  <w:vAlign w:val="center"/>
                </w:tcPr>
                <w:p w14:paraId="5FDA5FAC">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0BC68526">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6B4FD144">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15</w:t>
                  </w:r>
                </w:p>
              </w:tc>
              <w:tc>
                <w:tcPr>
                  <w:tcW w:w="664" w:type="dxa"/>
                  <w:noWrap/>
                  <w:vAlign w:val="center"/>
                </w:tcPr>
                <w:p w14:paraId="4AC11F2A">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42.5</w:t>
                  </w:r>
                </w:p>
              </w:tc>
              <w:tc>
                <w:tcPr>
                  <w:tcW w:w="509" w:type="dxa"/>
                  <w:vMerge w:val="continue"/>
                  <w:noWrap w:val="0"/>
                  <w:vAlign w:val="center"/>
                </w:tcPr>
                <w:p w14:paraId="4BDEE6E6">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61C2708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35C1B447">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27.5</w:t>
                  </w:r>
                </w:p>
              </w:tc>
              <w:tc>
                <w:tcPr>
                  <w:tcW w:w="490" w:type="dxa"/>
                  <w:noWrap w:val="0"/>
                  <w:vAlign w:val="center"/>
                </w:tcPr>
                <w:p w14:paraId="7BC90808">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6A0E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28D1952F">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17</w:t>
                  </w:r>
                </w:p>
              </w:tc>
              <w:tc>
                <w:tcPr>
                  <w:tcW w:w="426" w:type="dxa"/>
                  <w:vMerge w:val="continue"/>
                  <w:noWrap w:val="0"/>
                  <w:vAlign w:val="center"/>
                </w:tcPr>
                <w:p w14:paraId="04AE5CB6">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69450285">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梳理机</w:t>
                  </w:r>
                </w:p>
              </w:tc>
              <w:tc>
                <w:tcPr>
                  <w:tcW w:w="473" w:type="dxa"/>
                  <w:noWrap w:val="0"/>
                  <w:vAlign w:val="center"/>
                </w:tcPr>
                <w:p w14:paraId="18926D4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13221EDF">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p>
              </w:tc>
              <w:tc>
                <w:tcPr>
                  <w:tcW w:w="564" w:type="dxa"/>
                  <w:noWrap w:val="0"/>
                  <w:vAlign w:val="center"/>
                </w:tcPr>
                <w:p w14:paraId="6379F15C">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78</w:t>
                  </w:r>
                </w:p>
              </w:tc>
              <w:tc>
                <w:tcPr>
                  <w:tcW w:w="554" w:type="dxa"/>
                  <w:noWrap w:val="0"/>
                  <w:vAlign w:val="center"/>
                </w:tcPr>
                <w:p w14:paraId="5D6476EC">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80</w:t>
                  </w:r>
                </w:p>
              </w:tc>
              <w:tc>
                <w:tcPr>
                  <w:tcW w:w="491" w:type="dxa"/>
                  <w:noWrap w:val="0"/>
                  <w:vAlign w:val="center"/>
                </w:tcPr>
                <w:p w14:paraId="4117F3C3">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400EB02A">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5C3C16AC">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20</w:t>
                  </w:r>
                </w:p>
              </w:tc>
              <w:tc>
                <w:tcPr>
                  <w:tcW w:w="664" w:type="dxa"/>
                  <w:noWrap/>
                  <w:vAlign w:val="center"/>
                </w:tcPr>
                <w:p w14:paraId="40161C90">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42.9</w:t>
                  </w:r>
                </w:p>
              </w:tc>
              <w:tc>
                <w:tcPr>
                  <w:tcW w:w="509" w:type="dxa"/>
                  <w:vMerge w:val="continue"/>
                  <w:noWrap w:val="0"/>
                  <w:vAlign w:val="center"/>
                </w:tcPr>
                <w:p w14:paraId="7BE93955">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5A82A97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43FF3294">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27.9</w:t>
                  </w:r>
                </w:p>
              </w:tc>
              <w:tc>
                <w:tcPr>
                  <w:tcW w:w="490" w:type="dxa"/>
                  <w:noWrap w:val="0"/>
                  <w:vAlign w:val="center"/>
                </w:tcPr>
                <w:p w14:paraId="3079F3F0">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6D14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54602205">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18</w:t>
                  </w:r>
                </w:p>
              </w:tc>
              <w:tc>
                <w:tcPr>
                  <w:tcW w:w="426" w:type="dxa"/>
                  <w:vMerge w:val="continue"/>
                  <w:noWrap w:val="0"/>
                  <w:vAlign w:val="center"/>
                </w:tcPr>
                <w:p w14:paraId="3CC0E212">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4B2FA3F0">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铺网机</w:t>
                  </w:r>
                </w:p>
              </w:tc>
              <w:tc>
                <w:tcPr>
                  <w:tcW w:w="473" w:type="dxa"/>
                  <w:noWrap w:val="0"/>
                  <w:vAlign w:val="center"/>
                </w:tcPr>
                <w:p w14:paraId="2F2DB57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00EDCD3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80</w:t>
                  </w:r>
                </w:p>
              </w:tc>
              <w:tc>
                <w:tcPr>
                  <w:tcW w:w="564" w:type="dxa"/>
                  <w:noWrap w:val="0"/>
                  <w:vAlign w:val="center"/>
                </w:tcPr>
                <w:p w14:paraId="1A42E60F">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79</w:t>
                  </w:r>
                </w:p>
              </w:tc>
              <w:tc>
                <w:tcPr>
                  <w:tcW w:w="554" w:type="dxa"/>
                  <w:noWrap w:val="0"/>
                  <w:vAlign w:val="center"/>
                </w:tcPr>
                <w:p w14:paraId="10888E41">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80</w:t>
                  </w:r>
                </w:p>
              </w:tc>
              <w:tc>
                <w:tcPr>
                  <w:tcW w:w="491" w:type="dxa"/>
                  <w:noWrap w:val="0"/>
                  <w:vAlign w:val="center"/>
                </w:tcPr>
                <w:p w14:paraId="61AF93F4">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037DE683">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5BFDD73C">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20</w:t>
                  </w:r>
                </w:p>
              </w:tc>
              <w:tc>
                <w:tcPr>
                  <w:tcW w:w="664" w:type="dxa"/>
                  <w:noWrap/>
                  <w:vAlign w:val="center"/>
                </w:tcPr>
                <w:p w14:paraId="5EAA50D8">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43</w:t>
                  </w:r>
                </w:p>
              </w:tc>
              <w:tc>
                <w:tcPr>
                  <w:tcW w:w="509" w:type="dxa"/>
                  <w:vMerge w:val="continue"/>
                  <w:noWrap w:val="0"/>
                  <w:vAlign w:val="center"/>
                </w:tcPr>
                <w:p w14:paraId="3A3DF6E3">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17A8246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2FE0EF64">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28</w:t>
                  </w:r>
                </w:p>
              </w:tc>
              <w:tc>
                <w:tcPr>
                  <w:tcW w:w="490" w:type="dxa"/>
                  <w:noWrap w:val="0"/>
                  <w:vAlign w:val="center"/>
                </w:tcPr>
                <w:p w14:paraId="39A3A242">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708E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2B7B7B23">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19</w:t>
                  </w:r>
                </w:p>
              </w:tc>
              <w:tc>
                <w:tcPr>
                  <w:tcW w:w="426" w:type="dxa"/>
                  <w:vMerge w:val="continue"/>
                  <w:noWrap w:val="0"/>
                  <w:vAlign w:val="center"/>
                </w:tcPr>
                <w:p w14:paraId="6FEE9BC3">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40EBD5A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针刺机</w:t>
                  </w:r>
                </w:p>
              </w:tc>
              <w:tc>
                <w:tcPr>
                  <w:tcW w:w="473" w:type="dxa"/>
                  <w:noWrap w:val="0"/>
                  <w:vAlign w:val="center"/>
                </w:tcPr>
                <w:p w14:paraId="565C5AE6">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w:t>
                  </w:r>
                </w:p>
              </w:tc>
              <w:tc>
                <w:tcPr>
                  <w:tcW w:w="527" w:type="dxa"/>
                  <w:noWrap w:val="0"/>
                  <w:vAlign w:val="center"/>
                </w:tcPr>
                <w:p w14:paraId="0E6ABD18">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85</w:t>
                  </w:r>
                </w:p>
              </w:tc>
              <w:tc>
                <w:tcPr>
                  <w:tcW w:w="564" w:type="dxa"/>
                  <w:noWrap w:val="0"/>
                  <w:vAlign w:val="center"/>
                </w:tcPr>
                <w:p w14:paraId="7617BC4D">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83</w:t>
                  </w:r>
                </w:p>
              </w:tc>
              <w:tc>
                <w:tcPr>
                  <w:tcW w:w="554" w:type="dxa"/>
                  <w:noWrap w:val="0"/>
                  <w:vAlign w:val="center"/>
                </w:tcPr>
                <w:p w14:paraId="5485E8BC">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80</w:t>
                  </w:r>
                </w:p>
              </w:tc>
              <w:tc>
                <w:tcPr>
                  <w:tcW w:w="491" w:type="dxa"/>
                  <w:noWrap w:val="0"/>
                  <w:vAlign w:val="center"/>
                </w:tcPr>
                <w:p w14:paraId="638FC61D">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2837F031">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3C40FA62">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20</w:t>
                  </w:r>
                </w:p>
              </w:tc>
              <w:tc>
                <w:tcPr>
                  <w:tcW w:w="664" w:type="dxa"/>
                  <w:noWrap/>
                  <w:vAlign w:val="center"/>
                </w:tcPr>
                <w:p w14:paraId="6ECC07F6">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54.1</w:t>
                  </w:r>
                </w:p>
              </w:tc>
              <w:tc>
                <w:tcPr>
                  <w:tcW w:w="509" w:type="dxa"/>
                  <w:vMerge w:val="continue"/>
                  <w:noWrap w:val="0"/>
                  <w:vAlign w:val="center"/>
                </w:tcPr>
                <w:p w14:paraId="7423F246">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299B8BA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68477290">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39.1</w:t>
                  </w:r>
                </w:p>
              </w:tc>
              <w:tc>
                <w:tcPr>
                  <w:tcW w:w="490" w:type="dxa"/>
                  <w:noWrap w:val="0"/>
                  <w:vAlign w:val="center"/>
                </w:tcPr>
                <w:p w14:paraId="23B874F4">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5F86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2" w:type="dxa"/>
                  <w:noWrap w:val="0"/>
                  <w:vAlign w:val="center"/>
                </w:tcPr>
                <w:p w14:paraId="454EA70A">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20</w:t>
                  </w:r>
                </w:p>
              </w:tc>
              <w:tc>
                <w:tcPr>
                  <w:tcW w:w="426" w:type="dxa"/>
                  <w:vMerge w:val="continue"/>
                  <w:noWrap w:val="0"/>
                  <w:vAlign w:val="center"/>
                </w:tcPr>
                <w:p w14:paraId="7A990C83">
                  <w:pPr>
                    <w:pStyle w:val="32"/>
                    <w:keepNext w:val="0"/>
                    <w:keepLines w:val="0"/>
                    <w:pageBreakBefore w:val="0"/>
                    <w:widowControl/>
                    <w:kinsoku/>
                    <w:wordWrap/>
                    <w:overflowPunct/>
                    <w:topLinePunct w:val="0"/>
                    <w:bidi w:val="0"/>
                    <w:textAlignment w:val="auto"/>
                    <w:rPr>
                      <w:color w:val="auto"/>
                    </w:rPr>
                  </w:pPr>
                </w:p>
              </w:tc>
              <w:tc>
                <w:tcPr>
                  <w:tcW w:w="762" w:type="dxa"/>
                  <w:noWrap w:val="0"/>
                  <w:vAlign w:val="center"/>
                </w:tcPr>
                <w:p w14:paraId="722F5830">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打卷机</w:t>
                  </w:r>
                </w:p>
              </w:tc>
              <w:tc>
                <w:tcPr>
                  <w:tcW w:w="473" w:type="dxa"/>
                  <w:noWrap w:val="0"/>
                  <w:vAlign w:val="center"/>
                </w:tcPr>
                <w:p w14:paraId="0D898263">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p>
              </w:tc>
              <w:tc>
                <w:tcPr>
                  <w:tcW w:w="527" w:type="dxa"/>
                  <w:noWrap w:val="0"/>
                  <w:vAlign w:val="center"/>
                </w:tcPr>
                <w:p w14:paraId="69416EAB">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85</w:t>
                  </w:r>
                </w:p>
              </w:tc>
              <w:tc>
                <w:tcPr>
                  <w:tcW w:w="564" w:type="dxa"/>
                  <w:noWrap w:val="0"/>
                  <w:vAlign w:val="center"/>
                </w:tcPr>
                <w:p w14:paraId="0CD7E077">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90</w:t>
                  </w:r>
                </w:p>
              </w:tc>
              <w:tc>
                <w:tcPr>
                  <w:tcW w:w="554" w:type="dxa"/>
                  <w:noWrap w:val="0"/>
                  <w:vAlign w:val="center"/>
                </w:tcPr>
                <w:p w14:paraId="09B4D6A0">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80</w:t>
                  </w:r>
                </w:p>
              </w:tc>
              <w:tc>
                <w:tcPr>
                  <w:tcW w:w="491" w:type="dxa"/>
                  <w:noWrap w:val="0"/>
                  <w:vAlign w:val="center"/>
                </w:tcPr>
                <w:p w14:paraId="51DCEEAB">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w:t>
                  </w:r>
                </w:p>
              </w:tc>
              <w:tc>
                <w:tcPr>
                  <w:tcW w:w="591" w:type="dxa"/>
                  <w:vMerge w:val="continue"/>
                  <w:noWrap w:val="0"/>
                  <w:vAlign w:val="center"/>
                </w:tcPr>
                <w:p w14:paraId="71BF5112">
                  <w:pPr>
                    <w:pStyle w:val="32"/>
                    <w:keepNext w:val="0"/>
                    <w:keepLines w:val="0"/>
                    <w:pageBreakBefore w:val="0"/>
                    <w:widowControl/>
                    <w:kinsoku/>
                    <w:wordWrap/>
                    <w:overflowPunct/>
                    <w:topLinePunct w:val="0"/>
                    <w:bidi w:val="0"/>
                    <w:textAlignment w:val="auto"/>
                    <w:rPr>
                      <w:color w:val="auto"/>
                    </w:rPr>
                  </w:pPr>
                </w:p>
              </w:tc>
              <w:tc>
                <w:tcPr>
                  <w:tcW w:w="491" w:type="dxa"/>
                  <w:noWrap/>
                  <w:vAlign w:val="center"/>
                </w:tcPr>
                <w:p w14:paraId="558DC363">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20</w:t>
                  </w:r>
                </w:p>
              </w:tc>
              <w:tc>
                <w:tcPr>
                  <w:tcW w:w="664" w:type="dxa"/>
                  <w:noWrap/>
                  <w:vAlign w:val="center"/>
                </w:tcPr>
                <w:p w14:paraId="46E5FAE1">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48.1</w:t>
                  </w:r>
                </w:p>
              </w:tc>
              <w:tc>
                <w:tcPr>
                  <w:tcW w:w="509" w:type="dxa"/>
                  <w:vMerge w:val="continue"/>
                  <w:noWrap w:val="0"/>
                  <w:vAlign w:val="center"/>
                </w:tcPr>
                <w:p w14:paraId="44821C08">
                  <w:pPr>
                    <w:pStyle w:val="32"/>
                    <w:keepNext w:val="0"/>
                    <w:keepLines w:val="0"/>
                    <w:pageBreakBefore w:val="0"/>
                    <w:widowControl/>
                    <w:kinsoku/>
                    <w:wordWrap/>
                    <w:overflowPunct/>
                    <w:topLinePunct w:val="0"/>
                    <w:bidi w:val="0"/>
                    <w:textAlignment w:val="auto"/>
                    <w:rPr>
                      <w:color w:val="auto"/>
                    </w:rPr>
                  </w:pPr>
                </w:p>
              </w:tc>
              <w:tc>
                <w:tcPr>
                  <w:tcW w:w="436" w:type="dxa"/>
                  <w:shd w:val="clear" w:color="auto" w:fill="auto"/>
                  <w:noWrap w:val="0"/>
                  <w:vAlign w:val="center"/>
                </w:tcPr>
                <w:p w14:paraId="36F34230">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636" w:type="dxa"/>
                  <w:noWrap w:val="0"/>
                  <w:vAlign w:val="center"/>
                </w:tcPr>
                <w:p w14:paraId="3D434B11">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33.1</w:t>
                  </w:r>
                </w:p>
              </w:tc>
              <w:tc>
                <w:tcPr>
                  <w:tcW w:w="490" w:type="dxa"/>
                  <w:noWrap w:val="0"/>
                  <w:vAlign w:val="center"/>
                </w:tcPr>
                <w:p w14:paraId="1300E461">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bl>
          <w:p w14:paraId="4690789A">
            <w:pPr>
              <w:keepNext w:val="0"/>
              <w:keepLines w:val="0"/>
              <w:pageBreakBefore w:val="0"/>
              <w:widowControl/>
              <w:kinsoku/>
              <w:wordWrap/>
              <w:overflowPunct/>
              <w:topLinePunct w:val="0"/>
              <w:bidi w:val="0"/>
              <w:textAlignment w:val="auto"/>
              <w:rPr>
                <w:rFonts w:hint="eastAsia"/>
                <w:color w:val="auto"/>
              </w:rPr>
            </w:pPr>
            <w:r>
              <w:rPr>
                <w:rFonts w:hint="eastAsia"/>
                <w:color w:val="auto"/>
              </w:rPr>
              <w:t>本次噪声影响评价坐标系建立以厂区西南角厂界交汇点为坐标原点</w:t>
            </w:r>
            <w:r>
              <w:rPr>
                <w:rFonts w:hint="eastAsia"/>
                <w:color w:val="auto"/>
                <w:lang w:eastAsia="zh-CN"/>
              </w:rPr>
              <w:t>（</w:t>
            </w:r>
            <w:r>
              <w:rPr>
                <w:rFonts w:hint="eastAsia"/>
                <w:color w:val="auto"/>
              </w:rPr>
              <w:t>x=0，y=0，z=0</w:t>
            </w:r>
            <w:r>
              <w:rPr>
                <w:rFonts w:hint="eastAsia"/>
                <w:color w:val="auto"/>
                <w:lang w:eastAsia="zh-CN"/>
              </w:rPr>
              <w:t>）</w:t>
            </w:r>
            <w:r>
              <w:rPr>
                <w:rFonts w:hint="eastAsia"/>
                <w:color w:val="auto"/>
              </w:rPr>
              <w:t>，x轴正方向为正东向，y轴正方向为正北向，z轴正方向为垂直向上向，由此得出各噪声源的位置坐标点，定位坐标均为建构筑物及设备的中心坐标，布置范围为设备布置的x，y，z范围坐标值。</w:t>
            </w:r>
          </w:p>
          <w:p w14:paraId="46572FC9">
            <w:pPr>
              <w:keepNext w:val="0"/>
              <w:keepLines w:val="0"/>
              <w:pageBreakBefore w:val="0"/>
              <w:widowControl/>
              <w:kinsoku/>
              <w:wordWrap/>
              <w:overflowPunct/>
              <w:topLinePunct w:val="0"/>
              <w:bidi w:val="0"/>
              <w:spacing w:line="360" w:lineRule="auto"/>
              <w:ind w:firstLine="480" w:firstLineChars="200"/>
              <w:textAlignment w:val="auto"/>
              <w:rPr>
                <w:rFonts w:hint="eastAsia" w:eastAsia="宋体"/>
                <w:b w:val="0"/>
                <w:bCs/>
                <w:color w:val="auto"/>
                <w:sz w:val="24"/>
                <w:lang w:eastAsia="zh-CN"/>
              </w:rPr>
            </w:pPr>
            <w:r>
              <w:rPr>
                <w:rFonts w:hint="eastAsia" w:eastAsia="宋体"/>
                <w:b w:val="0"/>
                <w:bCs/>
                <w:color w:val="auto"/>
                <w:sz w:val="24"/>
                <w:lang w:eastAsia="zh-CN"/>
              </w:rPr>
              <w:t>（</w:t>
            </w:r>
            <w:r>
              <w:rPr>
                <w:rFonts w:hint="eastAsia" w:eastAsia="宋体"/>
                <w:b w:val="0"/>
                <w:bCs/>
                <w:color w:val="auto"/>
                <w:sz w:val="24"/>
                <w:lang w:val="en-US" w:eastAsia="zh-CN"/>
              </w:rPr>
              <w:t>2</w:t>
            </w:r>
            <w:r>
              <w:rPr>
                <w:rFonts w:hint="eastAsia" w:eastAsia="宋体"/>
                <w:b w:val="0"/>
                <w:bCs/>
                <w:color w:val="auto"/>
                <w:sz w:val="24"/>
                <w:lang w:eastAsia="zh-CN"/>
              </w:rPr>
              <w:t>）</w:t>
            </w:r>
            <w:r>
              <w:rPr>
                <w:rFonts w:hint="default" w:ascii="Times New Roman" w:hAnsi="Times New Roman" w:eastAsia="宋体" w:cs="Times New Roman"/>
                <w:color w:val="auto"/>
              </w:rPr>
              <w:t>主要噪声控制措施</w:t>
            </w:r>
          </w:p>
          <w:p w14:paraId="4059221E">
            <w:pPr>
              <w:keepNext w:val="0"/>
              <w:keepLines w:val="0"/>
              <w:pageBreakBefore w:val="0"/>
              <w:widowControl/>
              <w:kinsoku/>
              <w:wordWrap/>
              <w:overflowPunct/>
              <w:topLinePunct w:val="0"/>
              <w:bidi w:val="0"/>
              <w:spacing w:line="360" w:lineRule="auto"/>
              <w:ind w:firstLine="480" w:firstLineChars="200"/>
              <w:textAlignment w:val="auto"/>
              <w:rPr>
                <w:rFonts w:hint="eastAsia" w:eastAsia="宋体"/>
                <w:color w:val="auto"/>
                <w:sz w:val="24"/>
              </w:rPr>
            </w:pPr>
            <w:r>
              <w:rPr>
                <w:rFonts w:hint="eastAsia" w:eastAsia="宋体"/>
                <w:b w:val="0"/>
                <w:bCs/>
                <w:color w:val="auto"/>
                <w:sz w:val="24"/>
              </w:rPr>
              <w:t>本项目生</w:t>
            </w:r>
            <w:r>
              <w:rPr>
                <w:rFonts w:hint="eastAsia" w:eastAsia="宋体"/>
                <w:color w:val="auto"/>
                <w:sz w:val="24"/>
              </w:rPr>
              <w:t>产设备在运行期间均会产生噪声，建设单位采取以下措施来减轻生产设备运行噪声的环境影响。</w:t>
            </w:r>
          </w:p>
          <w:p w14:paraId="2C977E46">
            <w:pPr>
              <w:keepNext w:val="0"/>
              <w:keepLines w:val="0"/>
              <w:pageBreakBefore w:val="0"/>
              <w:widowControl/>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①选用低噪声设备或带隔声、消声的设备，从源头减少噪声的产生。</w:t>
            </w:r>
          </w:p>
          <w:p w14:paraId="34B5C9CF">
            <w:pPr>
              <w:keepNext w:val="0"/>
              <w:keepLines w:val="0"/>
              <w:pageBreakBefore w:val="0"/>
              <w:widowControl/>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②合理布局设备位置，使高强度的噪声设备远离项目边界及环境敏感点。</w:t>
            </w:r>
          </w:p>
          <w:p w14:paraId="05665E39">
            <w:pPr>
              <w:keepNext w:val="0"/>
              <w:keepLines w:val="0"/>
              <w:pageBreakBefore w:val="0"/>
              <w:widowControl/>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③设置较为隔声的生产车间。</w:t>
            </w:r>
          </w:p>
          <w:p w14:paraId="7037BC97">
            <w:pPr>
              <w:keepNext w:val="0"/>
              <w:keepLines w:val="0"/>
              <w:pageBreakBefore w:val="0"/>
              <w:widowControl/>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④对噪声值高的设备采取减振、消声、隔声等措施降低噪声值。</w:t>
            </w:r>
          </w:p>
          <w:p w14:paraId="5F8609A6">
            <w:pPr>
              <w:keepNext w:val="0"/>
              <w:keepLines w:val="0"/>
              <w:pageBreakBefore w:val="0"/>
              <w:widowControl/>
              <w:kinsoku/>
              <w:wordWrap/>
              <w:overflowPunct/>
              <w:topLinePunct w:val="0"/>
              <w:bidi w:val="0"/>
              <w:spacing w:line="360" w:lineRule="auto"/>
              <w:ind w:firstLine="480" w:firstLineChars="200"/>
              <w:textAlignment w:val="auto"/>
              <w:rPr>
                <w:rFonts w:hint="eastAsia" w:eastAsia="宋体"/>
                <w:color w:val="auto"/>
                <w:sz w:val="24"/>
              </w:rPr>
            </w:pPr>
            <w:r>
              <w:rPr>
                <w:rFonts w:hint="default" w:ascii="Times New Roman" w:hAnsi="Times New Roman" w:eastAsia="宋体" w:cs="Times New Roman"/>
                <w:color w:val="auto"/>
                <w:sz w:val="24"/>
              </w:rPr>
              <w:t>⑤定期对生产设备进行保养维修，保证生产设备</w:t>
            </w:r>
            <w:r>
              <w:rPr>
                <w:rFonts w:hint="eastAsia" w:cs="Times New Roman"/>
                <w:color w:val="auto"/>
                <w:sz w:val="24"/>
                <w:lang w:eastAsia="zh-CN"/>
              </w:rPr>
              <w:t>维持</w:t>
            </w:r>
            <w:r>
              <w:rPr>
                <w:rFonts w:hint="default" w:ascii="Times New Roman" w:hAnsi="Times New Roman" w:eastAsia="宋体" w:cs="Times New Roman"/>
                <w:color w:val="auto"/>
                <w:sz w:val="24"/>
              </w:rPr>
              <w:t>良好使用状态，并严格遵</w:t>
            </w:r>
            <w:r>
              <w:rPr>
                <w:rFonts w:hint="eastAsia" w:eastAsia="宋体"/>
                <w:color w:val="auto"/>
                <w:sz w:val="24"/>
              </w:rPr>
              <w:t>守生产设备的操作规范。</w:t>
            </w:r>
          </w:p>
          <w:p w14:paraId="47568448">
            <w:pPr>
              <w:keepNext w:val="0"/>
              <w:keepLines w:val="0"/>
              <w:pageBreakBefore w:val="0"/>
              <w:widowControl/>
              <w:kinsoku/>
              <w:wordWrap/>
              <w:overflowPunct/>
              <w:topLinePunct w:val="0"/>
              <w:bidi w:val="0"/>
              <w:spacing w:line="360" w:lineRule="auto"/>
              <w:ind w:firstLine="480" w:firstLineChars="200"/>
              <w:textAlignment w:val="auto"/>
              <w:rPr>
                <w:rFonts w:hint="eastAsia" w:eastAsia="宋体"/>
                <w:color w:val="auto"/>
                <w:sz w:val="24"/>
              </w:rPr>
            </w:pPr>
            <w:r>
              <w:rPr>
                <w:rFonts w:hint="eastAsia" w:ascii="宋体" w:hAnsi="宋体" w:eastAsia="宋体" w:cs="宋体"/>
                <w:color w:val="auto"/>
                <w:sz w:val="24"/>
              </w:rPr>
              <w:t>⑥</w:t>
            </w:r>
            <w:r>
              <w:rPr>
                <w:rFonts w:hint="eastAsia" w:eastAsia="宋体"/>
                <w:color w:val="auto"/>
                <w:sz w:val="24"/>
              </w:rPr>
              <w:t>建设单位通过增加绿化，设置隔声屏障等措施降低环境噪声影响。</w:t>
            </w:r>
          </w:p>
          <w:p w14:paraId="6F782E89">
            <w:pPr>
              <w:keepNext w:val="0"/>
              <w:keepLines w:val="0"/>
              <w:pageBreakBefore w:val="0"/>
              <w:widowControl/>
              <w:kinsoku/>
              <w:wordWrap/>
              <w:overflowPunct/>
              <w:topLinePunct w:val="0"/>
              <w:bidi w:val="0"/>
              <w:spacing w:line="360" w:lineRule="auto"/>
              <w:ind w:firstLine="480" w:firstLineChars="200"/>
              <w:textAlignment w:val="auto"/>
              <w:rPr>
                <w:rFonts w:hint="default" w:eastAsia="宋体"/>
                <w:color w:val="auto"/>
                <w:sz w:val="24"/>
                <w:lang w:val="en-US" w:eastAsia="zh-CN"/>
              </w:rPr>
            </w:pPr>
            <w:bookmarkStart w:id="7" w:name="_Toc93291624"/>
            <w:r>
              <w:rPr>
                <w:rFonts w:hint="eastAsia"/>
                <w:color w:val="auto"/>
                <w:sz w:val="24"/>
              </w:rPr>
              <w:t>3.2厂界及环境保护目标达标情况</w:t>
            </w:r>
          </w:p>
          <w:p w14:paraId="75ECE1A0">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bCs/>
                <w:color w:val="auto"/>
              </w:rPr>
              <w:t>本次环境噪声影响预测采用《环境影响评价技术导则</w:t>
            </w:r>
            <w:r>
              <w:rPr>
                <w:rFonts w:hint="eastAsia" w:cs="Times New Roman"/>
                <w:bCs/>
                <w:color w:val="auto"/>
                <w:lang w:eastAsia="zh-CN"/>
              </w:rPr>
              <w:t>－</w:t>
            </w:r>
            <w:r>
              <w:rPr>
                <w:rFonts w:hint="default" w:ascii="Times New Roman" w:hAnsi="Times New Roman" w:eastAsia="宋体" w:cs="Times New Roman"/>
                <w:bCs/>
                <w:color w:val="auto"/>
              </w:rPr>
              <w:t>声环境》</w:t>
            </w:r>
            <w:r>
              <w:rPr>
                <w:rFonts w:hint="eastAsia" w:cs="Times New Roman"/>
                <w:bCs/>
                <w:color w:val="auto"/>
                <w:lang w:eastAsia="zh-CN"/>
              </w:rPr>
              <w:t>（</w:t>
            </w:r>
            <w:r>
              <w:rPr>
                <w:rFonts w:hint="default" w:ascii="Times New Roman" w:hAnsi="Times New Roman" w:eastAsia="宋体" w:cs="Times New Roman"/>
                <w:bCs/>
                <w:color w:val="auto"/>
              </w:rPr>
              <w:t>HJ2.4-2021</w:t>
            </w:r>
            <w:r>
              <w:rPr>
                <w:rFonts w:hint="eastAsia" w:cs="Times New Roman"/>
                <w:bCs/>
                <w:color w:val="auto"/>
                <w:lang w:eastAsia="zh-CN"/>
              </w:rPr>
              <w:t>）</w:t>
            </w:r>
            <w:r>
              <w:rPr>
                <w:rFonts w:hint="default" w:ascii="Times New Roman" w:hAnsi="Times New Roman" w:eastAsia="宋体" w:cs="Times New Roman"/>
                <w:bCs/>
                <w:color w:val="auto"/>
              </w:rPr>
              <w:t>中推荐的噪声预测模式，对项目噪声源对实际占地边界的影响进行预测。</w:t>
            </w:r>
          </w:p>
          <w:p w14:paraId="6AFFF22B">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（1）点声源几何发散衰减的基本公式</w:t>
            </w:r>
          </w:p>
          <w:p w14:paraId="70F5948C">
            <w:pPr>
              <w:pStyle w:val="34"/>
              <w:keepNext w:val="0"/>
              <w:keepLines w:val="0"/>
              <w:pageBreakBefore w:val="0"/>
              <w:widowControl/>
              <w:kinsoku/>
              <w:wordWrap/>
              <w:overflowPunct/>
              <w:topLinePunct w:val="0"/>
              <w:bidi w:val="0"/>
              <w:ind w:firstLine="48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INCLUDEPICTURE "C:\\Users\\lenovo\\AppData\\Local\\Temp\\ksohtml18536\\wps6.png" \* MERGEFORMATINET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drawing>
                <wp:inline distT="0" distB="0" distL="114300" distR="114300">
                  <wp:extent cx="1648460" cy="227965"/>
                  <wp:effectExtent l="0" t="0" r="0" b="0"/>
                  <wp:docPr id="2" name="图片 26"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 descr="wps6"/>
                          <pic:cNvPicPr>
                            <a:picLocks noChangeAspect="1"/>
                          </pic:cNvPicPr>
                        </pic:nvPicPr>
                        <pic:blipFill>
                          <a:blip r:embed="rId17"/>
                          <a:stretch>
                            <a:fillRect/>
                          </a:stretch>
                        </pic:blipFill>
                        <pic:spPr>
                          <a:xfrm>
                            <a:off x="0" y="0"/>
                            <a:ext cx="1648460" cy="227965"/>
                          </a:xfrm>
                          <a:prstGeom prst="rect">
                            <a:avLst/>
                          </a:prstGeom>
                          <a:noFill/>
                          <a:ln>
                            <a:noFill/>
                          </a:ln>
                        </pic:spPr>
                      </pic:pic>
                    </a:graphicData>
                  </a:graphic>
                </wp:inline>
              </w:drawing>
            </w:r>
            <w:r>
              <w:rPr>
                <w:rFonts w:hint="default" w:ascii="Times New Roman" w:hAnsi="Times New Roman" w:eastAsia="宋体" w:cs="Times New Roman"/>
                <w:color w:val="auto"/>
              </w:rPr>
              <w:fldChar w:fldCharType="end"/>
            </w:r>
          </w:p>
          <w:p w14:paraId="43EC5D03">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式中：L</w:t>
            </w:r>
            <w:r>
              <w:rPr>
                <w:rFonts w:hint="default" w:ascii="Times New Roman" w:hAnsi="Times New Roman" w:eastAsia="宋体" w:cs="Times New Roman"/>
                <w:color w:val="auto"/>
                <w:vertAlign w:val="subscript"/>
              </w:rPr>
              <w:t>A(r0)</w:t>
            </w:r>
            <w:r>
              <w:rPr>
                <w:rFonts w:hint="default" w:ascii="Times New Roman" w:hAnsi="Times New Roman" w:eastAsia="宋体" w:cs="Times New Roman"/>
                <w:color w:val="auto"/>
              </w:rPr>
              <w:t>——参考点A声压级；</w:t>
            </w:r>
          </w:p>
          <w:p w14:paraId="5BC1E4C6">
            <w:pPr>
              <w:pStyle w:val="34"/>
              <w:keepNext w:val="0"/>
              <w:keepLines w:val="0"/>
              <w:pageBreakBefore w:val="0"/>
              <w:widowControl/>
              <w:kinsoku/>
              <w:wordWrap/>
              <w:overflowPunct/>
              <w:topLinePunct w:val="0"/>
              <w:bidi w:val="0"/>
              <w:ind w:firstLine="1200" w:firstLineChars="5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r——预测点距离，m；</w:t>
            </w:r>
          </w:p>
          <w:p w14:paraId="6AA461C1">
            <w:pPr>
              <w:pStyle w:val="34"/>
              <w:keepNext w:val="0"/>
              <w:keepLines w:val="0"/>
              <w:pageBreakBefore w:val="0"/>
              <w:widowControl/>
              <w:kinsoku/>
              <w:wordWrap/>
              <w:overflowPunct/>
              <w:topLinePunct w:val="0"/>
              <w:bidi w:val="0"/>
              <w:ind w:firstLine="1200" w:firstLineChars="5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r</w:t>
            </w:r>
            <w:r>
              <w:rPr>
                <w:rFonts w:hint="default" w:ascii="Times New Roman" w:hAnsi="Times New Roman" w:eastAsia="宋体" w:cs="Times New Roman"/>
                <w:color w:val="auto"/>
                <w:vertAlign w:val="subscript"/>
              </w:rPr>
              <w:t>0</w:t>
            </w:r>
            <w:r>
              <w:rPr>
                <w:rFonts w:hint="default" w:ascii="Times New Roman" w:hAnsi="Times New Roman" w:eastAsia="宋体" w:cs="Times New Roman"/>
                <w:color w:val="auto"/>
              </w:rPr>
              <w:t>——参考点距离，m；</w:t>
            </w:r>
          </w:p>
          <w:p w14:paraId="3D7898B4">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（2）声源位于室内，室内声源可采用等效室外声源声功率级法进行计算。设靠近开口处（或窗户）室内、室外某倍频带的声压级分别为L</w:t>
            </w:r>
            <w:r>
              <w:rPr>
                <w:rFonts w:hint="default" w:ascii="Times New Roman" w:hAnsi="Times New Roman" w:eastAsia="宋体" w:cs="Times New Roman"/>
                <w:color w:val="auto"/>
                <w:kern w:val="2"/>
                <w:vertAlign w:val="subscript"/>
              </w:rPr>
              <w:t>p1</w:t>
            </w:r>
            <w:r>
              <w:rPr>
                <w:rFonts w:hint="default" w:ascii="Times New Roman" w:hAnsi="Times New Roman" w:eastAsia="宋体" w:cs="Times New Roman"/>
                <w:color w:val="auto"/>
                <w:kern w:val="2"/>
              </w:rPr>
              <w:t>和L</w:t>
            </w:r>
            <w:r>
              <w:rPr>
                <w:rFonts w:hint="default" w:ascii="Times New Roman" w:hAnsi="Times New Roman" w:eastAsia="宋体" w:cs="Times New Roman"/>
                <w:color w:val="auto"/>
                <w:kern w:val="2"/>
                <w:vertAlign w:val="subscript"/>
              </w:rPr>
              <w:t>p2</w:t>
            </w:r>
            <w:r>
              <w:rPr>
                <w:rFonts w:hint="default" w:ascii="Times New Roman" w:hAnsi="Times New Roman" w:eastAsia="宋体" w:cs="Times New Roman"/>
                <w:color w:val="auto"/>
                <w:kern w:val="2"/>
              </w:rPr>
              <w:t>。若声源所在室内声场为近似扩散声场，则室外的倍频带声压级可</w:t>
            </w:r>
            <w:r>
              <w:rPr>
                <w:rFonts w:hint="eastAsia" w:cs="Times New Roman"/>
                <w:color w:val="auto"/>
                <w:kern w:val="2"/>
                <w:lang w:eastAsia="zh-CN"/>
              </w:rPr>
              <w:t>按下列</w:t>
            </w:r>
            <w:r>
              <w:rPr>
                <w:rFonts w:hint="default" w:ascii="Times New Roman" w:hAnsi="Times New Roman" w:eastAsia="宋体" w:cs="Times New Roman"/>
                <w:color w:val="auto"/>
                <w:kern w:val="2"/>
              </w:rPr>
              <w:t>式近似求出：</w:t>
            </w:r>
          </w:p>
          <w:p w14:paraId="02FA7580">
            <w:pPr>
              <w:pStyle w:val="34"/>
              <w:keepNext w:val="0"/>
              <w:keepLines w:val="0"/>
              <w:pageBreakBefore w:val="0"/>
              <w:widowControl/>
              <w:kinsoku/>
              <w:wordWrap/>
              <w:overflowPunct/>
              <w:topLinePunct w:val="0"/>
              <w:bidi w:val="0"/>
              <w:ind w:firstLine="0" w:firstLineChars="0"/>
              <w:jc w:val="center"/>
              <w:textAlignment w:val="auto"/>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L</w:t>
            </w:r>
            <w:r>
              <w:rPr>
                <w:rFonts w:hint="default" w:ascii="Times New Roman" w:hAnsi="Times New Roman" w:eastAsia="宋体" w:cs="Times New Roman"/>
                <w:color w:val="auto"/>
                <w:kern w:val="2"/>
                <w:vertAlign w:val="subscript"/>
              </w:rPr>
              <w:t>p2</w:t>
            </w:r>
            <w:r>
              <w:rPr>
                <w:rFonts w:hint="default" w:ascii="Times New Roman" w:hAnsi="Times New Roman" w:eastAsia="宋体" w:cs="Times New Roman"/>
                <w:color w:val="auto"/>
                <w:kern w:val="2"/>
              </w:rPr>
              <w:t>=L</w:t>
            </w:r>
            <w:r>
              <w:rPr>
                <w:rFonts w:hint="default" w:ascii="Times New Roman" w:hAnsi="Times New Roman" w:eastAsia="宋体" w:cs="Times New Roman"/>
                <w:color w:val="auto"/>
                <w:kern w:val="2"/>
                <w:vertAlign w:val="subscript"/>
              </w:rPr>
              <w:t>p1</w:t>
            </w:r>
            <w:r>
              <w:rPr>
                <w:rFonts w:hint="default" w:ascii="Times New Roman" w:hAnsi="Times New Roman" w:eastAsia="宋体" w:cs="Times New Roman"/>
                <w:color w:val="auto"/>
                <w:kern w:val="2"/>
              </w:rPr>
              <w:t>-(TL+6)</w:t>
            </w:r>
          </w:p>
          <w:p w14:paraId="03841A6A">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Style w:val="47"/>
                <w:rFonts w:hint="default" w:ascii="Times New Roman" w:hAnsi="Times New Roman" w:eastAsia="宋体" w:cs="Times New Roman"/>
                <w:color w:val="auto"/>
              </w:rPr>
            </w:pPr>
            <w:r>
              <w:rPr>
                <w:rStyle w:val="47"/>
                <w:rFonts w:hint="default" w:ascii="Times New Roman" w:hAnsi="Times New Roman" w:eastAsia="宋体" w:cs="Times New Roman"/>
                <w:color w:val="auto"/>
              </w:rPr>
              <w:t>式中：TL——隔墙（或窗户）倍频带的隔声量，dB。</w:t>
            </w:r>
          </w:p>
          <w:p w14:paraId="1574353C">
            <w:pPr>
              <w:keepNext w:val="0"/>
              <w:keepLines w:val="0"/>
              <w:pageBreakBefore w:val="0"/>
              <w:widowControl/>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3225800" cy="1555750"/>
                  <wp:effectExtent l="0" t="0" r="0" b="635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7"/>
                          <pic:cNvPicPr>
                            <a:picLocks noChangeAspect="1"/>
                          </pic:cNvPicPr>
                        </pic:nvPicPr>
                        <pic:blipFill>
                          <a:blip r:embed="rId18"/>
                          <a:stretch>
                            <a:fillRect/>
                          </a:stretch>
                        </pic:blipFill>
                        <pic:spPr>
                          <a:xfrm>
                            <a:off x="0" y="0"/>
                            <a:ext cx="3225800" cy="1555750"/>
                          </a:xfrm>
                          <a:prstGeom prst="rect">
                            <a:avLst/>
                          </a:prstGeom>
                          <a:noFill/>
                          <a:ln>
                            <a:noFill/>
                          </a:ln>
                        </pic:spPr>
                      </pic:pic>
                    </a:graphicData>
                  </a:graphic>
                </wp:inline>
              </w:drawing>
            </w:r>
          </w:p>
          <w:p w14:paraId="47B8C72B">
            <w:pPr>
              <w:pStyle w:val="33"/>
              <w:keepNext w:val="0"/>
              <w:keepLines w:val="0"/>
              <w:pageBreakBefore w:val="0"/>
              <w:widowControl/>
              <w:kinsoku/>
              <w:wordWrap/>
              <w:overflowPunct/>
              <w:topLinePunct w:val="0"/>
              <w:bidi w:val="0"/>
              <w:spacing w:before="12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图4-</w:t>
            </w:r>
            <w:r>
              <w:rPr>
                <w:rFonts w:hint="eastAsia" w:cs="Times New Roman"/>
                <w:color w:val="auto"/>
                <w:lang w:val="en-US" w:eastAsia="zh-CN"/>
              </w:rPr>
              <w:t>2</w:t>
            </w:r>
            <w:r>
              <w:rPr>
                <w:rFonts w:hint="default" w:ascii="Times New Roman" w:hAnsi="Times New Roman" w:eastAsia="宋体" w:cs="Times New Roman"/>
                <w:color w:val="auto"/>
              </w:rPr>
              <w:t xml:space="preserve">  室内声源等效为室外声源图例</w:t>
            </w:r>
          </w:p>
          <w:p w14:paraId="23EF9D86">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（3）预测点的等效声级贡献值</w:t>
            </w:r>
          </w:p>
          <w:p w14:paraId="400D5FA2">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第i个室外声源在预测点产生的A声级为L</w:t>
            </w:r>
            <w:r>
              <w:rPr>
                <w:rFonts w:hint="default" w:ascii="Times New Roman" w:hAnsi="Times New Roman" w:eastAsia="宋体" w:cs="Times New Roman"/>
                <w:color w:val="auto"/>
                <w:vertAlign w:val="subscript"/>
              </w:rPr>
              <w:t>Ai</w:t>
            </w:r>
            <w:r>
              <w:rPr>
                <w:rFonts w:hint="default" w:ascii="Times New Roman" w:hAnsi="Times New Roman" w:eastAsia="宋体" w:cs="Times New Roman"/>
                <w:color w:val="auto"/>
              </w:rPr>
              <w:t>，在T时间内该声源工作时间为t</w:t>
            </w:r>
            <w:r>
              <w:rPr>
                <w:rFonts w:hint="default" w:ascii="Times New Roman" w:hAnsi="Times New Roman" w:eastAsia="宋体" w:cs="Times New Roman"/>
                <w:color w:val="auto"/>
                <w:vertAlign w:val="subscript"/>
              </w:rPr>
              <w:t>i</w:t>
            </w:r>
            <w:r>
              <w:rPr>
                <w:rFonts w:hint="default" w:ascii="Times New Roman" w:hAnsi="Times New Roman" w:eastAsia="宋体" w:cs="Times New Roman"/>
                <w:color w:val="auto"/>
              </w:rPr>
              <w:t>；第j个等效室外声源在预测点产生的A声级为L</w:t>
            </w:r>
            <w:r>
              <w:rPr>
                <w:rFonts w:hint="default" w:ascii="Times New Roman" w:hAnsi="Times New Roman" w:eastAsia="宋体" w:cs="Times New Roman"/>
                <w:color w:val="auto"/>
                <w:vertAlign w:val="subscript"/>
              </w:rPr>
              <w:t>Aj</w:t>
            </w:r>
            <w:r>
              <w:rPr>
                <w:rFonts w:hint="default" w:ascii="Times New Roman" w:hAnsi="Times New Roman" w:eastAsia="宋体" w:cs="Times New Roman"/>
                <w:color w:val="auto"/>
              </w:rPr>
              <w:t>，拟建工程声源对预测点产生的贡献值</w:t>
            </w:r>
            <w:r>
              <w:rPr>
                <w:rFonts w:hint="eastAsia" w:cs="Times New Roman"/>
                <w:color w:val="auto"/>
                <w:lang w:eastAsia="zh-CN"/>
              </w:rPr>
              <w:t>（</w:t>
            </w:r>
            <w:r>
              <w:rPr>
                <w:rFonts w:hint="default" w:ascii="Times New Roman" w:hAnsi="Times New Roman" w:eastAsia="宋体" w:cs="Times New Roman"/>
                <w:color w:val="auto"/>
              </w:rPr>
              <w:t>Leqg</w:t>
            </w:r>
            <w:r>
              <w:rPr>
                <w:rFonts w:hint="eastAsia" w:cs="Times New Roman"/>
                <w:color w:val="auto"/>
                <w:lang w:eastAsia="zh-CN"/>
              </w:rPr>
              <w:t>）</w:t>
            </w:r>
            <w:r>
              <w:rPr>
                <w:rFonts w:hint="default" w:ascii="Times New Roman" w:hAnsi="Times New Roman" w:eastAsia="宋体" w:cs="Times New Roman"/>
                <w:color w:val="auto"/>
              </w:rPr>
              <w:t>为：</w:t>
            </w:r>
          </w:p>
          <w:p w14:paraId="7E7B76E1">
            <w:pPr>
              <w:pStyle w:val="34"/>
              <w:keepNext w:val="0"/>
              <w:keepLines w:val="0"/>
              <w:pageBreakBefore w:val="0"/>
              <w:widowControl/>
              <w:kinsoku/>
              <w:wordWrap/>
              <w:overflowPunct/>
              <w:topLinePunct w:val="0"/>
              <w:bidi w:val="0"/>
              <w:ind w:firstLine="48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INCLUDEPICTURE "C:\\Users\\lenovo\\AppData\\Local\\Temp\\ksohtml18536\\wps8.jpg" \* MERGEFORMATINET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drawing>
                <wp:inline distT="0" distB="0" distL="114300" distR="114300">
                  <wp:extent cx="2896870" cy="570865"/>
                  <wp:effectExtent l="0" t="0" r="11430" b="635"/>
                  <wp:docPr id="3" name="图片 28" descr="wp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descr="wps8"/>
                          <pic:cNvPicPr>
                            <a:picLocks noChangeAspect="1"/>
                          </pic:cNvPicPr>
                        </pic:nvPicPr>
                        <pic:blipFill>
                          <a:blip r:embed="rId19"/>
                          <a:stretch>
                            <a:fillRect/>
                          </a:stretch>
                        </pic:blipFill>
                        <pic:spPr>
                          <a:xfrm>
                            <a:off x="0" y="0"/>
                            <a:ext cx="2896870" cy="570865"/>
                          </a:xfrm>
                          <a:prstGeom prst="rect">
                            <a:avLst/>
                          </a:prstGeom>
                          <a:noFill/>
                          <a:ln>
                            <a:noFill/>
                          </a:ln>
                        </pic:spPr>
                      </pic:pic>
                    </a:graphicData>
                  </a:graphic>
                </wp:inline>
              </w:drawing>
            </w:r>
            <w:r>
              <w:rPr>
                <w:rFonts w:hint="default" w:ascii="Times New Roman" w:hAnsi="Times New Roman" w:eastAsia="宋体" w:cs="Times New Roman"/>
                <w:color w:val="auto"/>
              </w:rPr>
              <w:fldChar w:fldCharType="end"/>
            </w:r>
          </w:p>
          <w:p w14:paraId="3BC20ED0">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式中：</w:t>
            </w:r>
          </w:p>
          <w:p w14:paraId="406D3CD7">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Leqg——建设项目声源在预测点的等效声级贡献值，dB(A</w:t>
            </w:r>
            <w:r>
              <w:rPr>
                <w:rFonts w:hint="eastAsia" w:cs="Times New Roman"/>
                <w:color w:val="auto"/>
                <w:lang w:eastAsia="zh-CN"/>
              </w:rPr>
              <w:t>)</w:t>
            </w:r>
            <w:r>
              <w:rPr>
                <w:rFonts w:hint="default" w:ascii="Times New Roman" w:hAnsi="Times New Roman" w:eastAsia="宋体" w:cs="Times New Roman"/>
                <w:color w:val="auto"/>
              </w:rPr>
              <w:t>；</w:t>
            </w:r>
          </w:p>
          <w:p w14:paraId="725FC495">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L</w:t>
            </w:r>
            <w:r>
              <w:rPr>
                <w:rFonts w:hint="default" w:ascii="Times New Roman" w:hAnsi="Times New Roman" w:eastAsia="宋体" w:cs="Times New Roman"/>
                <w:color w:val="auto"/>
                <w:vertAlign w:val="subscript"/>
              </w:rPr>
              <w:t>AI</w:t>
            </w:r>
            <w:r>
              <w:rPr>
                <w:rFonts w:hint="default" w:ascii="Times New Roman" w:hAnsi="Times New Roman" w:eastAsia="宋体" w:cs="Times New Roman"/>
                <w:color w:val="auto"/>
              </w:rPr>
              <w:t>——i声源在预测点产生的A声级，dB(A</w:t>
            </w:r>
            <w:r>
              <w:rPr>
                <w:rFonts w:hint="eastAsia" w:cs="Times New Roman"/>
                <w:color w:val="auto"/>
                <w:lang w:eastAsia="zh-CN"/>
              </w:rPr>
              <w:t>)</w:t>
            </w:r>
            <w:r>
              <w:rPr>
                <w:rFonts w:hint="default" w:ascii="Times New Roman" w:hAnsi="Times New Roman" w:eastAsia="宋体" w:cs="Times New Roman"/>
                <w:color w:val="auto"/>
              </w:rPr>
              <w:t>；</w:t>
            </w:r>
          </w:p>
          <w:p w14:paraId="5A6361E7">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t</w:t>
            </w:r>
            <w:r>
              <w:rPr>
                <w:rFonts w:hint="default" w:ascii="Times New Roman" w:hAnsi="Times New Roman" w:eastAsia="宋体" w:cs="Times New Roman"/>
                <w:color w:val="auto"/>
                <w:vertAlign w:val="subscript"/>
              </w:rPr>
              <w:t>i</w:t>
            </w:r>
            <w:r>
              <w:rPr>
                <w:rFonts w:hint="default" w:ascii="Times New Roman" w:hAnsi="Times New Roman" w:eastAsia="宋体" w:cs="Times New Roman"/>
                <w:color w:val="auto"/>
              </w:rPr>
              <w:t>——i声源在T时间段内的运行时间，S；</w:t>
            </w:r>
          </w:p>
          <w:p w14:paraId="46E811A2">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t</w:t>
            </w:r>
            <w:r>
              <w:rPr>
                <w:rFonts w:hint="default" w:ascii="Times New Roman" w:hAnsi="Times New Roman" w:eastAsia="宋体" w:cs="Times New Roman"/>
                <w:color w:val="auto"/>
                <w:vertAlign w:val="subscript"/>
              </w:rPr>
              <w:t>j</w:t>
            </w:r>
            <w:r>
              <w:rPr>
                <w:rFonts w:hint="default" w:ascii="Times New Roman" w:hAnsi="Times New Roman" w:eastAsia="宋体" w:cs="Times New Roman"/>
                <w:color w:val="auto"/>
              </w:rPr>
              <w:t>——在T时间内j声源工作时间，s；</w:t>
            </w:r>
          </w:p>
          <w:p w14:paraId="5DC66829">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T——用于计算等效声级的时间，s；</w:t>
            </w:r>
          </w:p>
          <w:p w14:paraId="38950113">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N——室外声源个数；</w:t>
            </w:r>
          </w:p>
          <w:p w14:paraId="58E75FB1">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M——等效室外声源个数。</w:t>
            </w:r>
          </w:p>
          <w:p w14:paraId="5D7B83C7">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（4）影响值计算：</w:t>
            </w:r>
          </w:p>
          <w:p w14:paraId="437C7F49">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2067560" cy="283845"/>
                  <wp:effectExtent l="0" t="0" r="2540" b="8890"/>
                  <wp:docPr id="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9"/>
                          <pic:cNvPicPr>
                            <a:picLocks noChangeAspect="1"/>
                          </pic:cNvPicPr>
                        </pic:nvPicPr>
                        <pic:blipFill>
                          <a:blip r:embed="rId20"/>
                          <a:stretch>
                            <a:fillRect/>
                          </a:stretch>
                        </pic:blipFill>
                        <pic:spPr>
                          <a:xfrm>
                            <a:off x="0" y="0"/>
                            <a:ext cx="2067560" cy="283845"/>
                          </a:xfrm>
                          <a:prstGeom prst="rect">
                            <a:avLst/>
                          </a:prstGeom>
                          <a:noFill/>
                          <a:ln>
                            <a:noFill/>
                          </a:ln>
                        </pic:spPr>
                      </pic:pic>
                    </a:graphicData>
                  </a:graphic>
                </wp:inline>
              </w:drawing>
            </w:r>
          </w:p>
          <w:p w14:paraId="44B8E90D">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式中：Leqg——建设项目声源在预测点的等效声级贡献值，dB（A）。</w:t>
            </w:r>
          </w:p>
          <w:p w14:paraId="3ECB071E">
            <w:pPr>
              <w:pStyle w:val="34"/>
              <w:keepNext w:val="0"/>
              <w:keepLines w:val="0"/>
              <w:pageBreakBefore w:val="0"/>
              <w:widowControl/>
              <w:kinsoku/>
              <w:wordWrap/>
              <w:overflowPunct/>
              <w:topLinePunct w:val="0"/>
              <w:bidi w:val="0"/>
              <w:ind w:firstLine="1200" w:firstLineChars="5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Leqb——预测点背景值，dB（A）。</w:t>
            </w:r>
          </w:p>
          <w:p w14:paraId="32E32D95">
            <w:pPr>
              <w:pStyle w:val="16"/>
              <w:keepNext w:val="0"/>
              <w:keepLines w:val="0"/>
              <w:pageBreakBefore w:val="0"/>
              <w:widowControl/>
              <w:kinsoku/>
              <w:wordWrap/>
              <w:overflowPunct/>
              <w:topLinePunct w:val="0"/>
              <w:bidi w:val="0"/>
              <w:adjustRightInd w:val="0"/>
              <w:snapToGrid w:val="0"/>
              <w:spacing w:line="360" w:lineRule="auto"/>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（5）厂界及环境保护目标预测结果及评价</w:t>
            </w:r>
          </w:p>
          <w:p w14:paraId="0244BE5F">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将设备噪声源在厂区平面图上进行定位，利用上述预测模型，将有关参数代入公式计算，项目噪声预测结果见表4-</w:t>
            </w:r>
            <w:r>
              <w:rPr>
                <w:rFonts w:hint="eastAsia" w:cs="Times New Roman"/>
                <w:color w:val="auto"/>
                <w:lang w:val="en-US" w:eastAsia="zh-CN"/>
              </w:rPr>
              <w:t>12</w:t>
            </w:r>
            <w:r>
              <w:rPr>
                <w:rFonts w:hint="default" w:ascii="Times New Roman" w:hAnsi="Times New Roman" w:eastAsia="宋体" w:cs="Times New Roman"/>
                <w:color w:val="auto"/>
              </w:rPr>
              <w:t>。</w:t>
            </w:r>
          </w:p>
          <w:p w14:paraId="07D77BE6">
            <w:pPr>
              <w:pStyle w:val="33"/>
              <w:keepNext w:val="0"/>
              <w:keepLines w:val="0"/>
              <w:pageBreakBefore w:val="0"/>
              <w:widowControl/>
              <w:kinsoku/>
              <w:wordWrap/>
              <w:overflowPunct/>
              <w:topLinePunct w:val="0"/>
              <w:bidi w:val="0"/>
              <w:spacing w:before="120"/>
              <w:textAlignment w:val="auto"/>
              <w:rPr>
                <w:rFonts w:hint="default" w:ascii="Times New Roman" w:hAnsi="Times New Roman" w:eastAsia="宋体" w:cs="Times New Roman"/>
                <w:b w:val="0"/>
                <w:color w:val="auto"/>
              </w:rPr>
            </w:pPr>
            <w:r>
              <w:rPr>
                <w:rFonts w:hint="default" w:ascii="Times New Roman" w:hAnsi="Times New Roman" w:eastAsia="宋体" w:cs="Times New Roman"/>
                <w:color w:val="auto"/>
              </w:rPr>
              <w:t>表4-</w:t>
            </w:r>
            <w:r>
              <w:rPr>
                <w:rFonts w:hint="eastAsia" w:cs="Times New Roman"/>
                <w:color w:val="auto"/>
                <w:lang w:val="en-US" w:eastAsia="zh-CN"/>
              </w:rPr>
              <w:t>12</w:t>
            </w:r>
            <w:r>
              <w:rPr>
                <w:rFonts w:hint="default" w:ascii="Times New Roman" w:hAnsi="Times New Roman" w:eastAsia="宋体" w:cs="Times New Roman"/>
                <w:color w:val="auto"/>
              </w:rPr>
              <w:t xml:space="preserve">  项目对厂界</w:t>
            </w:r>
            <w:r>
              <w:rPr>
                <w:rFonts w:hint="default" w:ascii="Times New Roman" w:hAnsi="Times New Roman" w:eastAsia="宋体" w:cs="Times New Roman"/>
                <w:color w:val="auto"/>
                <w:kern w:val="2"/>
              </w:rPr>
              <w:t>及环境保护目标</w:t>
            </w:r>
            <w:r>
              <w:rPr>
                <w:rFonts w:hint="default" w:ascii="Times New Roman" w:hAnsi="Times New Roman" w:eastAsia="宋体" w:cs="Times New Roman"/>
                <w:color w:val="auto"/>
              </w:rPr>
              <w:t>声环境质量影响预测结果单位：dB(A)</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186"/>
              <w:gridCol w:w="1321"/>
              <w:gridCol w:w="1321"/>
              <w:gridCol w:w="1271"/>
              <w:gridCol w:w="1075"/>
              <w:gridCol w:w="1079"/>
            </w:tblGrid>
            <w:tr w14:paraId="46BC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83" w:type="dxa"/>
                  <w:noWrap w:val="0"/>
                  <w:vAlign w:val="center"/>
                </w:tcPr>
                <w:p w14:paraId="4451A267">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编号</w:t>
                  </w:r>
                </w:p>
              </w:tc>
              <w:tc>
                <w:tcPr>
                  <w:tcW w:w="1186" w:type="dxa"/>
                  <w:noWrap w:val="0"/>
                  <w:vAlign w:val="center"/>
                </w:tcPr>
                <w:p w14:paraId="3D09DA1D">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测点位置</w:t>
                  </w:r>
                </w:p>
              </w:tc>
              <w:tc>
                <w:tcPr>
                  <w:tcW w:w="1321" w:type="dxa"/>
                  <w:noWrap w:val="0"/>
                  <w:vAlign w:val="center"/>
                </w:tcPr>
                <w:p w14:paraId="5A3413E7">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背景</w:t>
                  </w:r>
                </w:p>
              </w:tc>
              <w:tc>
                <w:tcPr>
                  <w:tcW w:w="1321" w:type="dxa"/>
                  <w:noWrap w:val="0"/>
                  <w:vAlign w:val="center"/>
                </w:tcPr>
                <w:p w14:paraId="11528070">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贡献值</w:t>
                  </w:r>
                </w:p>
              </w:tc>
              <w:tc>
                <w:tcPr>
                  <w:tcW w:w="1271" w:type="dxa"/>
                  <w:noWrap w:val="0"/>
                  <w:vAlign w:val="center"/>
                </w:tcPr>
                <w:p w14:paraId="2E5A42D1">
                  <w:pPr>
                    <w:pStyle w:val="32"/>
                    <w:keepNext w:val="0"/>
                    <w:keepLines w:val="0"/>
                    <w:pageBreakBefore w:val="0"/>
                    <w:widowControl/>
                    <w:kinsoku/>
                    <w:wordWrap/>
                    <w:overflowPunct/>
                    <w:topLinePunct w:val="0"/>
                    <w:bidi w:val="0"/>
                    <w:textAlignment w:val="auto"/>
                    <w:rPr>
                      <w:rFonts w:hint="default"/>
                      <w:color w:val="auto"/>
                    </w:rPr>
                  </w:pPr>
                  <w:r>
                    <w:rPr>
                      <w:rFonts w:hint="eastAsia"/>
                      <w:color w:val="auto"/>
                      <w:lang w:val="en-US" w:eastAsia="zh-CN"/>
                    </w:rPr>
                    <w:t>预测</w:t>
                  </w:r>
                  <w:r>
                    <w:rPr>
                      <w:rFonts w:hint="default"/>
                      <w:color w:val="auto"/>
                    </w:rPr>
                    <w:t>值</w:t>
                  </w:r>
                </w:p>
              </w:tc>
              <w:tc>
                <w:tcPr>
                  <w:tcW w:w="1075" w:type="dxa"/>
                  <w:noWrap w:val="0"/>
                  <w:vAlign w:val="center"/>
                </w:tcPr>
                <w:p w14:paraId="73752D4B">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标准值</w:t>
                  </w:r>
                </w:p>
              </w:tc>
              <w:tc>
                <w:tcPr>
                  <w:tcW w:w="1079" w:type="dxa"/>
                  <w:noWrap w:val="0"/>
                  <w:vAlign w:val="center"/>
                </w:tcPr>
                <w:p w14:paraId="41BA8D64">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达标情况</w:t>
                  </w:r>
                </w:p>
              </w:tc>
            </w:tr>
            <w:tr w14:paraId="70F2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14:paraId="3A6FCB60">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N1</w:t>
                  </w:r>
                </w:p>
              </w:tc>
              <w:tc>
                <w:tcPr>
                  <w:tcW w:w="1186" w:type="dxa"/>
                  <w:noWrap w:val="0"/>
                  <w:vAlign w:val="center"/>
                </w:tcPr>
                <w:p w14:paraId="200A254E">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东厂界</w:t>
                  </w:r>
                </w:p>
              </w:tc>
              <w:tc>
                <w:tcPr>
                  <w:tcW w:w="1321" w:type="dxa"/>
                  <w:noWrap w:val="0"/>
                  <w:vAlign w:val="center"/>
                </w:tcPr>
                <w:p w14:paraId="49D7A64F">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w:t>
                  </w:r>
                </w:p>
              </w:tc>
              <w:tc>
                <w:tcPr>
                  <w:tcW w:w="1321" w:type="dxa"/>
                  <w:noWrap w:val="0"/>
                  <w:vAlign w:val="center"/>
                </w:tcPr>
                <w:p w14:paraId="0DAE9DF4">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25.1</w:t>
                  </w:r>
                </w:p>
              </w:tc>
              <w:tc>
                <w:tcPr>
                  <w:tcW w:w="1271" w:type="dxa"/>
                  <w:shd w:val="clear" w:color="auto" w:fill="auto"/>
                  <w:noWrap w:val="0"/>
                  <w:vAlign w:val="center"/>
                </w:tcPr>
                <w:p w14:paraId="42355157">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w:t>
                  </w:r>
                </w:p>
              </w:tc>
              <w:tc>
                <w:tcPr>
                  <w:tcW w:w="1075" w:type="dxa"/>
                  <w:noWrap w:val="0"/>
                  <w:vAlign w:val="center"/>
                </w:tcPr>
                <w:p w14:paraId="794D6D44">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default"/>
                      <w:color w:val="auto"/>
                    </w:rPr>
                    <w:t>昼间：</w:t>
                  </w:r>
                  <w:r>
                    <w:rPr>
                      <w:rFonts w:hint="eastAsia"/>
                      <w:color w:val="auto"/>
                      <w:lang w:val="en-US" w:eastAsia="zh-CN"/>
                    </w:rPr>
                    <w:t>65</w:t>
                  </w:r>
                </w:p>
              </w:tc>
              <w:tc>
                <w:tcPr>
                  <w:tcW w:w="1079" w:type="dxa"/>
                  <w:noWrap w:val="0"/>
                  <w:vAlign w:val="center"/>
                </w:tcPr>
                <w:p w14:paraId="150917FC">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达标</w:t>
                  </w:r>
                </w:p>
              </w:tc>
            </w:tr>
            <w:tr w14:paraId="0930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14:paraId="12A68D88">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N2</w:t>
                  </w:r>
                </w:p>
              </w:tc>
              <w:tc>
                <w:tcPr>
                  <w:tcW w:w="1186" w:type="dxa"/>
                  <w:noWrap w:val="0"/>
                  <w:vAlign w:val="center"/>
                </w:tcPr>
                <w:p w14:paraId="4972CF85">
                  <w:pPr>
                    <w:pStyle w:val="32"/>
                    <w:keepNext w:val="0"/>
                    <w:keepLines w:val="0"/>
                    <w:pageBreakBefore w:val="0"/>
                    <w:widowControl/>
                    <w:kinsoku/>
                    <w:wordWrap/>
                    <w:overflowPunct/>
                    <w:topLinePunct w:val="0"/>
                    <w:bidi w:val="0"/>
                    <w:textAlignment w:val="auto"/>
                    <w:rPr>
                      <w:rFonts w:hint="default"/>
                      <w:color w:val="auto"/>
                    </w:rPr>
                  </w:pPr>
                  <w:r>
                    <w:rPr>
                      <w:rFonts w:hint="eastAsia"/>
                      <w:color w:val="auto"/>
                      <w:lang w:val="en-US" w:eastAsia="zh-CN"/>
                    </w:rPr>
                    <w:t>西</w:t>
                  </w:r>
                  <w:r>
                    <w:rPr>
                      <w:rFonts w:hint="default"/>
                      <w:color w:val="auto"/>
                    </w:rPr>
                    <w:t>厂界</w:t>
                  </w:r>
                </w:p>
              </w:tc>
              <w:tc>
                <w:tcPr>
                  <w:tcW w:w="1321" w:type="dxa"/>
                  <w:noWrap w:val="0"/>
                  <w:vAlign w:val="center"/>
                </w:tcPr>
                <w:p w14:paraId="4A91BFDF">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w:t>
                  </w:r>
                </w:p>
              </w:tc>
              <w:tc>
                <w:tcPr>
                  <w:tcW w:w="1321" w:type="dxa"/>
                  <w:noWrap w:val="0"/>
                  <w:vAlign w:val="center"/>
                </w:tcPr>
                <w:p w14:paraId="7243F98D">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38.7</w:t>
                  </w:r>
                </w:p>
              </w:tc>
              <w:tc>
                <w:tcPr>
                  <w:tcW w:w="1271" w:type="dxa"/>
                  <w:shd w:val="clear" w:color="auto" w:fill="auto"/>
                  <w:noWrap w:val="0"/>
                  <w:vAlign w:val="center"/>
                </w:tcPr>
                <w:p w14:paraId="120DE95F">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w:t>
                  </w:r>
                </w:p>
              </w:tc>
              <w:tc>
                <w:tcPr>
                  <w:tcW w:w="1075" w:type="dxa"/>
                  <w:noWrap w:val="0"/>
                  <w:vAlign w:val="center"/>
                </w:tcPr>
                <w:p w14:paraId="7728F20E">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昼间：</w:t>
                  </w:r>
                  <w:r>
                    <w:rPr>
                      <w:rFonts w:hint="eastAsia"/>
                      <w:color w:val="auto"/>
                      <w:lang w:val="en-US" w:eastAsia="zh-CN"/>
                    </w:rPr>
                    <w:t>65</w:t>
                  </w:r>
                </w:p>
              </w:tc>
              <w:tc>
                <w:tcPr>
                  <w:tcW w:w="1079" w:type="dxa"/>
                  <w:noWrap w:val="0"/>
                  <w:vAlign w:val="center"/>
                </w:tcPr>
                <w:p w14:paraId="37AA7A57">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达标</w:t>
                  </w:r>
                </w:p>
              </w:tc>
            </w:tr>
            <w:tr w14:paraId="7FCB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14:paraId="73253595">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N3</w:t>
                  </w:r>
                </w:p>
              </w:tc>
              <w:tc>
                <w:tcPr>
                  <w:tcW w:w="1186" w:type="dxa"/>
                  <w:noWrap w:val="0"/>
                  <w:vAlign w:val="center"/>
                </w:tcPr>
                <w:p w14:paraId="4D5038CF">
                  <w:pPr>
                    <w:pStyle w:val="32"/>
                    <w:keepNext w:val="0"/>
                    <w:keepLines w:val="0"/>
                    <w:pageBreakBefore w:val="0"/>
                    <w:widowControl/>
                    <w:kinsoku/>
                    <w:wordWrap/>
                    <w:overflowPunct/>
                    <w:topLinePunct w:val="0"/>
                    <w:bidi w:val="0"/>
                    <w:textAlignment w:val="auto"/>
                    <w:rPr>
                      <w:rFonts w:hint="default"/>
                      <w:color w:val="auto"/>
                    </w:rPr>
                  </w:pPr>
                  <w:r>
                    <w:rPr>
                      <w:rFonts w:hint="eastAsia"/>
                      <w:color w:val="auto"/>
                      <w:lang w:val="en-US" w:eastAsia="zh-CN"/>
                    </w:rPr>
                    <w:t>南</w:t>
                  </w:r>
                  <w:r>
                    <w:rPr>
                      <w:rFonts w:hint="default"/>
                      <w:color w:val="auto"/>
                    </w:rPr>
                    <w:t>厂界</w:t>
                  </w:r>
                </w:p>
              </w:tc>
              <w:tc>
                <w:tcPr>
                  <w:tcW w:w="1321" w:type="dxa"/>
                  <w:noWrap w:val="0"/>
                  <w:vAlign w:val="center"/>
                </w:tcPr>
                <w:p w14:paraId="43B0ADBF">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w:t>
                  </w:r>
                </w:p>
              </w:tc>
              <w:tc>
                <w:tcPr>
                  <w:tcW w:w="1321" w:type="dxa"/>
                  <w:noWrap w:val="0"/>
                  <w:vAlign w:val="center"/>
                </w:tcPr>
                <w:p w14:paraId="42B98662">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40</w:t>
                  </w:r>
                </w:p>
              </w:tc>
              <w:tc>
                <w:tcPr>
                  <w:tcW w:w="1271" w:type="dxa"/>
                  <w:shd w:val="clear" w:color="auto" w:fill="auto"/>
                  <w:noWrap w:val="0"/>
                  <w:vAlign w:val="center"/>
                </w:tcPr>
                <w:p w14:paraId="50041EE8">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w:t>
                  </w:r>
                </w:p>
              </w:tc>
              <w:tc>
                <w:tcPr>
                  <w:tcW w:w="1075" w:type="dxa"/>
                  <w:noWrap w:val="0"/>
                  <w:vAlign w:val="center"/>
                </w:tcPr>
                <w:p w14:paraId="01558091">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default"/>
                      <w:color w:val="auto"/>
                    </w:rPr>
                    <w:t>昼间：</w:t>
                  </w:r>
                  <w:r>
                    <w:rPr>
                      <w:rFonts w:hint="eastAsia"/>
                      <w:color w:val="auto"/>
                      <w:lang w:val="en-US" w:eastAsia="zh-CN"/>
                    </w:rPr>
                    <w:t>75</w:t>
                  </w:r>
                </w:p>
              </w:tc>
              <w:tc>
                <w:tcPr>
                  <w:tcW w:w="1079" w:type="dxa"/>
                  <w:noWrap w:val="0"/>
                  <w:vAlign w:val="center"/>
                </w:tcPr>
                <w:p w14:paraId="6BC5CDCC">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达标</w:t>
                  </w:r>
                </w:p>
              </w:tc>
            </w:tr>
            <w:tr w14:paraId="78EF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14:paraId="1CD682A6">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N4</w:t>
                  </w:r>
                </w:p>
              </w:tc>
              <w:tc>
                <w:tcPr>
                  <w:tcW w:w="1186" w:type="dxa"/>
                  <w:noWrap w:val="0"/>
                  <w:vAlign w:val="center"/>
                </w:tcPr>
                <w:p w14:paraId="29C4154D">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北厂界</w:t>
                  </w:r>
                </w:p>
              </w:tc>
              <w:tc>
                <w:tcPr>
                  <w:tcW w:w="1321" w:type="dxa"/>
                  <w:noWrap w:val="0"/>
                  <w:vAlign w:val="center"/>
                </w:tcPr>
                <w:p w14:paraId="4B483D08">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w:t>
                  </w:r>
                </w:p>
              </w:tc>
              <w:tc>
                <w:tcPr>
                  <w:tcW w:w="1321" w:type="dxa"/>
                  <w:noWrap w:val="0"/>
                  <w:vAlign w:val="center"/>
                </w:tcPr>
                <w:p w14:paraId="077E1F20">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25.9</w:t>
                  </w:r>
                </w:p>
              </w:tc>
              <w:tc>
                <w:tcPr>
                  <w:tcW w:w="1271" w:type="dxa"/>
                  <w:shd w:val="clear" w:color="auto" w:fill="auto"/>
                  <w:noWrap w:val="0"/>
                  <w:vAlign w:val="center"/>
                </w:tcPr>
                <w:p w14:paraId="08F7DB41">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w:t>
                  </w:r>
                </w:p>
              </w:tc>
              <w:tc>
                <w:tcPr>
                  <w:tcW w:w="1075" w:type="dxa"/>
                  <w:noWrap w:val="0"/>
                  <w:vAlign w:val="center"/>
                </w:tcPr>
                <w:p w14:paraId="613EE1F8">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昼间：</w:t>
                  </w:r>
                  <w:r>
                    <w:rPr>
                      <w:rFonts w:hint="eastAsia"/>
                      <w:color w:val="auto"/>
                      <w:lang w:val="en-US" w:eastAsia="zh-CN"/>
                    </w:rPr>
                    <w:t>65</w:t>
                  </w:r>
                </w:p>
              </w:tc>
              <w:tc>
                <w:tcPr>
                  <w:tcW w:w="1079" w:type="dxa"/>
                  <w:noWrap w:val="0"/>
                  <w:vAlign w:val="center"/>
                </w:tcPr>
                <w:p w14:paraId="0D67977F">
                  <w:pPr>
                    <w:pStyle w:val="32"/>
                    <w:keepNext w:val="0"/>
                    <w:keepLines w:val="0"/>
                    <w:pageBreakBefore w:val="0"/>
                    <w:widowControl/>
                    <w:kinsoku/>
                    <w:wordWrap/>
                    <w:overflowPunct/>
                    <w:topLinePunct w:val="0"/>
                    <w:bidi w:val="0"/>
                    <w:textAlignment w:val="auto"/>
                    <w:rPr>
                      <w:rFonts w:hint="default"/>
                      <w:color w:val="auto"/>
                    </w:rPr>
                  </w:pPr>
                  <w:r>
                    <w:rPr>
                      <w:rFonts w:hint="default"/>
                      <w:color w:val="auto"/>
                    </w:rPr>
                    <w:t>达标</w:t>
                  </w:r>
                </w:p>
              </w:tc>
            </w:tr>
          </w:tbl>
          <w:p w14:paraId="7927B3A1">
            <w:pPr>
              <w:keepNext w:val="0"/>
              <w:keepLines w:val="0"/>
              <w:pageBreakBefore w:val="0"/>
              <w:widowControl/>
              <w:kinsoku/>
              <w:wordWrap/>
              <w:overflowPunct/>
              <w:topLinePunct w:val="0"/>
              <w:bidi w:val="0"/>
              <w:spacing w:line="360" w:lineRule="auto"/>
              <w:ind w:firstLine="480" w:firstLineChars="200"/>
              <w:textAlignment w:val="auto"/>
              <w:rPr>
                <w:color w:val="auto"/>
                <w:sz w:val="24"/>
              </w:rPr>
            </w:pPr>
            <w:r>
              <w:rPr>
                <w:rFonts w:hint="default" w:ascii="Times New Roman" w:hAnsi="Times New Roman" w:eastAsia="宋体" w:cs="Times New Roman"/>
                <w:color w:val="auto"/>
                <w:kern w:val="2"/>
              </w:rPr>
              <w:t>从</w:t>
            </w:r>
            <w:r>
              <w:rPr>
                <w:rFonts w:hint="eastAsia" w:ascii="Times New Roman" w:hAnsi="Times New Roman" w:eastAsia="宋体" w:cs="Times New Roman"/>
                <w:color w:val="auto"/>
                <w:kern w:val="2"/>
                <w:lang w:val="en-US" w:eastAsia="zh-CN"/>
              </w:rPr>
              <w:t>上表</w:t>
            </w:r>
            <w:r>
              <w:rPr>
                <w:rFonts w:hint="default" w:ascii="Times New Roman" w:hAnsi="Times New Roman" w:eastAsia="宋体" w:cs="Times New Roman"/>
                <w:color w:val="auto"/>
                <w:kern w:val="2"/>
              </w:rPr>
              <w:t>结果分析可知，项目</w:t>
            </w:r>
            <w:r>
              <w:rPr>
                <w:rFonts w:hint="default"/>
                <w:color w:val="auto"/>
              </w:rPr>
              <w:t>东厂界</w:t>
            </w:r>
            <w:r>
              <w:rPr>
                <w:rFonts w:hint="eastAsia"/>
                <w:color w:val="auto"/>
                <w:lang w:eastAsia="zh-CN"/>
              </w:rPr>
              <w:t>、</w:t>
            </w:r>
            <w:r>
              <w:rPr>
                <w:rFonts w:hint="eastAsia"/>
                <w:color w:val="auto"/>
                <w:lang w:val="en-US" w:eastAsia="zh-CN"/>
              </w:rPr>
              <w:t>西</w:t>
            </w:r>
            <w:r>
              <w:rPr>
                <w:rFonts w:hint="default" w:ascii="Times New Roman" w:hAnsi="Times New Roman" w:eastAsia="宋体" w:cs="Times New Roman"/>
                <w:color w:val="auto"/>
                <w:kern w:val="2"/>
              </w:rPr>
              <w:t>厂界</w:t>
            </w:r>
            <w:r>
              <w:rPr>
                <w:rFonts w:hint="eastAsia" w:cs="Times New Roman"/>
                <w:color w:val="auto"/>
                <w:kern w:val="2"/>
                <w:lang w:eastAsia="zh-CN"/>
              </w:rPr>
              <w:t>、</w:t>
            </w:r>
            <w:r>
              <w:rPr>
                <w:rFonts w:hint="eastAsia" w:cs="Times New Roman"/>
                <w:color w:val="auto"/>
                <w:kern w:val="2"/>
                <w:lang w:val="en-US" w:eastAsia="zh-CN"/>
              </w:rPr>
              <w:t>南厂界、</w:t>
            </w:r>
            <w:r>
              <w:rPr>
                <w:rFonts w:hint="eastAsia"/>
                <w:color w:val="auto"/>
                <w:lang w:val="en-US" w:eastAsia="zh-CN"/>
              </w:rPr>
              <w:t>北</w:t>
            </w:r>
            <w:r>
              <w:rPr>
                <w:rFonts w:hint="default" w:ascii="Times New Roman" w:hAnsi="Times New Roman" w:eastAsia="宋体" w:cs="Times New Roman"/>
                <w:color w:val="auto"/>
                <w:kern w:val="2"/>
              </w:rPr>
              <w:t>厂界的噪声</w:t>
            </w:r>
            <w:r>
              <w:rPr>
                <w:rFonts w:hint="eastAsia" w:ascii="Times New Roman" w:hAnsi="Times New Roman" w:eastAsia="宋体" w:cs="Times New Roman"/>
                <w:color w:val="auto"/>
                <w:kern w:val="2"/>
                <w:lang w:val="en-US" w:eastAsia="zh-CN"/>
              </w:rPr>
              <w:t>贡献值</w:t>
            </w:r>
            <w:r>
              <w:rPr>
                <w:rFonts w:hint="default" w:ascii="Times New Roman" w:hAnsi="Times New Roman" w:eastAsia="宋体" w:cs="Times New Roman"/>
                <w:color w:val="auto"/>
                <w:kern w:val="2"/>
              </w:rPr>
              <w:t>均可达到《工业企业厂界环境噪声排放标准》（GB12348-2008）中</w:t>
            </w:r>
            <w:r>
              <w:rPr>
                <w:rFonts w:hint="eastAsia" w:cs="Times New Roman"/>
                <w:color w:val="auto"/>
                <w:kern w:val="2"/>
                <w:lang w:val="en-US" w:eastAsia="zh-CN"/>
              </w:rPr>
              <w:t>3</w:t>
            </w:r>
            <w:r>
              <w:rPr>
                <w:rFonts w:hint="default" w:ascii="Times New Roman" w:hAnsi="Times New Roman" w:eastAsia="宋体" w:cs="Times New Roman"/>
                <w:color w:val="auto"/>
                <w:kern w:val="2"/>
              </w:rPr>
              <w:t>类区标准限值要求</w:t>
            </w:r>
            <w:r>
              <w:rPr>
                <w:rFonts w:hint="eastAsia" w:cs="Times New Roman"/>
                <w:color w:val="auto"/>
                <w:kern w:val="2"/>
                <w:lang w:eastAsia="zh-CN"/>
              </w:rPr>
              <w:t>，</w:t>
            </w:r>
            <w:r>
              <w:rPr>
                <w:rFonts w:hint="default" w:ascii="Times New Roman" w:hAnsi="Times New Roman" w:eastAsia="宋体" w:cs="Times New Roman"/>
                <w:color w:val="auto"/>
                <w:kern w:val="2"/>
              </w:rPr>
              <w:t>因此项目噪声对周边环境造成的影响较小。</w:t>
            </w:r>
          </w:p>
          <w:bookmarkEnd w:id="7"/>
          <w:p w14:paraId="656DF58E">
            <w:pPr>
              <w:keepNext w:val="0"/>
              <w:keepLines w:val="0"/>
              <w:pageBreakBefore w:val="0"/>
              <w:widowControl/>
              <w:kinsoku/>
              <w:wordWrap/>
              <w:overflowPunct/>
              <w:topLinePunct w:val="0"/>
              <w:bidi w:val="0"/>
              <w:textAlignment w:val="auto"/>
              <w:rPr>
                <w:rFonts w:hint="eastAsia"/>
                <w:b/>
                <w:bCs/>
                <w:color w:val="auto"/>
              </w:rPr>
            </w:pPr>
            <w:r>
              <w:rPr>
                <w:rFonts w:hint="eastAsia"/>
                <w:b/>
                <w:bCs/>
                <w:color w:val="auto"/>
                <w:lang w:val="en-US" w:eastAsia="zh-CN"/>
              </w:rPr>
              <w:t>4.固体废物环境影响和保护措施</w:t>
            </w:r>
          </w:p>
          <w:p w14:paraId="748871C2">
            <w:pPr>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4.1固废产生情况分析</w:t>
            </w:r>
          </w:p>
          <w:p w14:paraId="0A6503DB">
            <w:pPr>
              <w:keepNext w:val="0"/>
              <w:keepLines w:val="0"/>
              <w:pageBreakBefore w:val="0"/>
              <w:widowControl/>
              <w:kinsoku/>
              <w:wordWrap/>
              <w:overflowPunct/>
              <w:topLinePunct w:val="0"/>
              <w:bidi w:val="0"/>
              <w:textAlignment w:val="auto"/>
              <w:rPr>
                <w:color w:val="auto"/>
              </w:rPr>
            </w:pPr>
            <w:r>
              <w:rPr>
                <w:color w:val="auto"/>
              </w:rPr>
              <w:t>本项目产生的固体废物主要包括生活垃圾</w:t>
            </w:r>
            <w:r>
              <w:rPr>
                <w:rFonts w:hint="eastAsia"/>
                <w:color w:val="auto"/>
                <w:lang w:eastAsia="zh-CN"/>
              </w:rPr>
              <w:t>，</w:t>
            </w:r>
            <w:r>
              <w:rPr>
                <w:rFonts w:hint="eastAsia"/>
                <w:color w:val="auto"/>
              </w:rPr>
              <w:t>一般固废</w:t>
            </w:r>
            <w:r>
              <w:rPr>
                <w:rFonts w:hint="eastAsia"/>
                <w:color w:val="auto"/>
                <w:lang w:eastAsia="zh-CN"/>
              </w:rPr>
              <w:t>（</w:t>
            </w:r>
            <w:r>
              <w:rPr>
                <w:color w:val="auto"/>
              </w:rPr>
              <w:t>废包装袋、</w:t>
            </w:r>
            <w:r>
              <w:rPr>
                <w:rFonts w:hint="eastAsia"/>
                <w:color w:val="auto"/>
                <w:lang w:val="en-US" w:eastAsia="zh-CN"/>
              </w:rPr>
              <w:t>废丝</w:t>
            </w:r>
            <w:r>
              <w:rPr>
                <w:rFonts w:hint="eastAsia"/>
                <w:color w:val="auto"/>
                <w:lang w:eastAsia="zh-CN"/>
              </w:rPr>
              <w:t>、纤维尘、</w:t>
            </w:r>
            <w:r>
              <w:rPr>
                <w:rFonts w:hint="eastAsia" w:ascii="Times New Roman" w:hAnsi="Times New Roman" w:eastAsia="宋体" w:cs="Times New Roman"/>
                <w:color w:val="auto"/>
                <w:lang w:val="en-US" w:eastAsia="zh-CN"/>
              </w:rPr>
              <w:t>废布袋、污泥</w:t>
            </w:r>
            <w:r>
              <w:rPr>
                <w:rFonts w:hint="eastAsia"/>
                <w:color w:val="auto"/>
                <w:lang w:eastAsia="zh-CN"/>
              </w:rPr>
              <w:t>），</w:t>
            </w:r>
            <w:r>
              <w:rPr>
                <w:rFonts w:hint="eastAsia"/>
                <w:color w:val="auto"/>
              </w:rPr>
              <w:t>危险废物</w:t>
            </w:r>
            <w:r>
              <w:rPr>
                <w:rFonts w:hint="eastAsia"/>
                <w:color w:val="auto"/>
                <w:lang w:eastAsia="zh-CN"/>
              </w:rPr>
              <w:t>（废活性炭、</w:t>
            </w:r>
            <w:r>
              <w:rPr>
                <w:color w:val="auto"/>
              </w:rPr>
              <w:t>含油抹布及手套</w:t>
            </w:r>
            <w:r>
              <w:rPr>
                <w:rFonts w:hint="eastAsia"/>
                <w:color w:val="auto"/>
                <w:lang w:eastAsia="zh-CN"/>
              </w:rPr>
              <w:t>、</w:t>
            </w:r>
            <w:r>
              <w:rPr>
                <w:color w:val="auto"/>
              </w:rPr>
              <w:t>废润滑油及油桶</w:t>
            </w:r>
            <w:r>
              <w:rPr>
                <w:rFonts w:hint="eastAsia"/>
                <w:color w:val="auto"/>
                <w:lang w:eastAsia="zh-CN"/>
              </w:rPr>
              <w:t>）</w:t>
            </w:r>
            <w:r>
              <w:rPr>
                <w:color w:val="auto"/>
              </w:rPr>
              <w:t>。</w:t>
            </w:r>
          </w:p>
          <w:p w14:paraId="5360F7BB">
            <w:pPr>
              <w:keepNext w:val="0"/>
              <w:keepLines w:val="0"/>
              <w:pageBreakBefore w:val="0"/>
              <w:widowControl/>
              <w:kinsoku/>
              <w:wordWrap/>
              <w:overflowPunct/>
              <w:topLinePunct w:val="0"/>
              <w:bidi w:val="0"/>
              <w:textAlignment w:val="auto"/>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生活垃圾</w:t>
            </w:r>
          </w:p>
          <w:p w14:paraId="344F5E45">
            <w:pPr>
              <w:keepNext w:val="0"/>
              <w:keepLines w:val="0"/>
              <w:pageBreakBefore w:val="0"/>
              <w:widowControl/>
              <w:kinsoku/>
              <w:wordWrap/>
              <w:overflowPunct/>
              <w:topLinePunct w:val="0"/>
              <w:bidi w:val="0"/>
              <w:textAlignment w:val="auto"/>
              <w:rPr>
                <w:rFonts w:hint="eastAsia"/>
                <w:color w:val="auto"/>
              </w:rPr>
            </w:pPr>
            <w:r>
              <w:rPr>
                <w:rFonts w:hint="eastAsia"/>
                <w:color w:val="auto"/>
              </w:rPr>
              <w:t>职工办公生活产生的生活垃圾，按每人每日0.5kg计（项目职工</w:t>
            </w:r>
            <w:r>
              <w:rPr>
                <w:rFonts w:hint="eastAsia"/>
                <w:color w:val="auto"/>
                <w:lang w:val="en-US" w:eastAsia="zh-CN"/>
              </w:rPr>
              <w:t>60</w:t>
            </w:r>
            <w:r>
              <w:rPr>
                <w:rFonts w:hint="eastAsia"/>
                <w:color w:val="auto"/>
              </w:rPr>
              <w:t>人），每年生活垃圾产生量</w:t>
            </w:r>
            <w:r>
              <w:rPr>
                <w:rFonts w:hint="eastAsia"/>
                <w:color w:val="auto"/>
                <w:lang w:val="en-US" w:eastAsia="zh-CN"/>
              </w:rPr>
              <w:t>9.9</w:t>
            </w:r>
            <w:r>
              <w:rPr>
                <w:rFonts w:hint="eastAsia"/>
                <w:color w:val="auto"/>
              </w:rPr>
              <w:t>t，生活垃圾实行分类袋装化，由市政环卫部门统一处理。</w:t>
            </w:r>
          </w:p>
          <w:p w14:paraId="71446801">
            <w:pPr>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废丝：废丝按15.4kg/t-产品计算（1751 化纤织造加工行业系数手册），本项目</w:t>
            </w:r>
            <w:r>
              <w:rPr>
                <w:rFonts w:hint="eastAsia"/>
              </w:rPr>
              <w:t>年产1000吨芳纶短纤维、1500吨化学纤维纱、300吨无纺布</w:t>
            </w:r>
            <w:r>
              <w:rPr>
                <w:rFonts w:hint="eastAsia"/>
                <w:lang w:eastAsia="zh-CN"/>
              </w:rPr>
              <w:t>，</w:t>
            </w:r>
            <w:r>
              <w:rPr>
                <w:rFonts w:hint="eastAsia"/>
                <w:lang w:val="en-US" w:eastAsia="zh-CN"/>
              </w:rPr>
              <w:t>废丝总计43.12t/a，由厂家回收综合利用处置。</w:t>
            </w:r>
          </w:p>
          <w:p w14:paraId="32CD661F">
            <w:pPr>
              <w:keepNext w:val="0"/>
              <w:keepLines w:val="0"/>
              <w:pageBreakBefore w:val="0"/>
              <w:widowControl/>
              <w:kinsoku/>
              <w:wordWrap/>
              <w:overflowPunct/>
              <w:topLinePunct w:val="0"/>
              <w:bidi w:val="0"/>
              <w:textAlignment w:val="auto"/>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）废包装袋：根据原辅材料使用量计算，项目废包装袋产生量约为</w:t>
            </w:r>
            <w:r>
              <w:rPr>
                <w:rFonts w:hint="eastAsia"/>
                <w:color w:val="auto"/>
                <w:lang w:val="en-US" w:eastAsia="zh-CN"/>
              </w:rPr>
              <w:t>5</w:t>
            </w:r>
            <w:r>
              <w:rPr>
                <w:rFonts w:hint="eastAsia"/>
                <w:color w:val="auto"/>
                <w:lang w:eastAsia="zh-CN"/>
              </w:rPr>
              <w:t>t/a，集中收集在</w:t>
            </w:r>
            <w:r>
              <w:rPr>
                <w:rFonts w:hint="eastAsia"/>
                <w:color w:val="auto"/>
                <w:lang w:val="en-US" w:eastAsia="zh-CN"/>
              </w:rPr>
              <w:t>一般固废库</w:t>
            </w:r>
            <w:r>
              <w:rPr>
                <w:rFonts w:hint="eastAsia"/>
                <w:color w:val="auto"/>
                <w:lang w:eastAsia="zh-CN"/>
              </w:rPr>
              <w:t>，最终由厂商回收利用，不外排</w:t>
            </w:r>
            <w:r>
              <w:rPr>
                <w:rFonts w:hint="default"/>
                <w:color w:val="auto"/>
              </w:rPr>
              <w:t>。</w:t>
            </w:r>
          </w:p>
          <w:p w14:paraId="0E292C72">
            <w:pPr>
              <w:keepNext w:val="0"/>
              <w:keepLines w:val="0"/>
              <w:pageBreakBefore w:val="0"/>
              <w:widowControl/>
              <w:kinsoku/>
              <w:wordWrap/>
              <w:overflowPunct/>
              <w:topLinePunct w:val="0"/>
              <w:bidi w:val="0"/>
              <w:textAlignment w:val="auto"/>
              <w:rPr>
                <w:rFonts w:hint="eastAsia"/>
                <w:color w:val="auto"/>
              </w:rPr>
            </w:pPr>
            <w:r>
              <w:rPr>
                <w:rFonts w:hint="eastAsia"/>
                <w:color w:val="auto"/>
                <w:lang w:val="en-US" w:eastAsia="zh-CN"/>
              </w:rPr>
              <w:t>（4）纤维尘</w:t>
            </w:r>
            <w:r>
              <w:rPr>
                <w:rFonts w:hint="default"/>
                <w:color w:val="auto"/>
                <w:lang w:val="en-US" w:eastAsia="zh-CN"/>
              </w:rPr>
              <w:t>：原材料开松、混棉、梳棉工序产生一定量的</w:t>
            </w:r>
            <w:r>
              <w:rPr>
                <w:rFonts w:hint="eastAsia"/>
                <w:color w:val="auto"/>
                <w:lang w:val="en-US" w:eastAsia="zh-CN"/>
              </w:rPr>
              <w:t>纤维</w:t>
            </w:r>
            <w:r>
              <w:rPr>
                <w:rFonts w:hint="default"/>
                <w:color w:val="auto"/>
                <w:lang w:val="en-US" w:eastAsia="zh-CN"/>
              </w:rPr>
              <w:t>尘</w:t>
            </w:r>
            <w:r>
              <w:rPr>
                <w:rFonts w:hint="eastAsia"/>
                <w:color w:val="auto"/>
                <w:lang w:val="en-US" w:eastAsia="zh-CN"/>
              </w:rPr>
              <w:t>，产生量1.54</w:t>
            </w:r>
            <w:r>
              <w:rPr>
                <w:rFonts w:hint="default"/>
                <w:color w:val="auto"/>
                <w:lang w:val="en-US" w:eastAsia="zh-CN"/>
              </w:rPr>
              <w:t>t/a，全部回用于生产。</w:t>
            </w:r>
          </w:p>
          <w:p w14:paraId="7213EB9F">
            <w:pPr>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除尘器产生的废布袋：项目在除尘过程中，工艺产生的粉尘经布袋除尘器过滤后达标排放，在日常环保设备运营过程中，会定期产生一定量的布袋破损或布袋老化，估算量为0.1t/a，企业定期对布袋除尘器进行检查，若发现有布袋破损，需及时进行更换，更换后的废布袋由设备厂家进行回收再利用。</w:t>
            </w:r>
          </w:p>
          <w:p w14:paraId="5951D729">
            <w:pPr>
              <w:keepNext w:val="0"/>
              <w:keepLines w:val="0"/>
              <w:pageBreakBefore w:val="0"/>
              <w:widowControl/>
              <w:kinsoku/>
              <w:wordWrap/>
              <w:overflowPunct/>
              <w:topLinePunct w:val="0"/>
              <w:bidi w:val="0"/>
              <w:textAlignment w:val="auto"/>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auto"/>
                <w:lang w:val="en-US" w:eastAsia="zh-CN"/>
              </w:rPr>
              <w:t>（6）污泥：项目絮凝沉淀产生的污泥，依据建设方提供资料，本项目产生污泥99t/a（含水率约为80%），其成分以悬浮物为主，不含有毒物质，现场不暂存，</w:t>
            </w:r>
            <w:r>
              <w:rPr>
                <w:rFonts w:hint="eastAsia"/>
                <w:color w:val="auto"/>
                <w:lang w:val="en-US" w:eastAsia="zh-CN"/>
              </w:rPr>
              <w:t>委托</w:t>
            </w:r>
            <w:r>
              <w:rPr>
                <w:rFonts w:hint="eastAsia" w:ascii="Times New Roman" w:hAnsi="Times New Roman" w:eastAsia="宋体" w:cs="Times New Roman"/>
                <w:color w:val="auto"/>
                <w:lang w:val="en-US" w:eastAsia="zh-CN"/>
              </w:rPr>
              <w:t>处置。</w:t>
            </w:r>
          </w:p>
          <w:p w14:paraId="3AC59F58">
            <w:pPr>
              <w:keepNext w:val="0"/>
              <w:keepLines w:val="0"/>
              <w:pageBreakBefore w:val="0"/>
              <w:widowControl/>
              <w:kinsoku/>
              <w:wordWrap/>
              <w:overflowPunct/>
              <w:topLinePunct w:val="0"/>
              <w:bidi w:val="0"/>
              <w:textAlignment w:val="auto"/>
              <w:rPr>
                <w:rFonts w:hint="eastAsia"/>
                <w:color w:val="auto"/>
                <w:lang w:eastAsia="zh-CN"/>
              </w:rPr>
            </w:pPr>
            <w:r>
              <w:rPr>
                <w:rFonts w:hint="eastAsia" w:ascii="Times New Roman" w:hAnsi="Times New Roman" w:eastAsia="宋体" w:cs="Times New Roman"/>
                <w:color w:val="auto"/>
                <w:lang w:val="en-US" w:eastAsia="zh-CN"/>
              </w:rPr>
              <w:t>（7）废活性炭：本项目活性炭吸附的有机废气量约为0.571t/a，活性炭使用量为</w:t>
            </w:r>
            <w:r>
              <w:rPr>
                <w:rFonts w:hint="eastAsia"/>
                <w:color w:val="auto"/>
                <w:lang w:val="en-US" w:eastAsia="zh-CN"/>
              </w:rPr>
              <w:t>5.71</w:t>
            </w:r>
            <w:r>
              <w:rPr>
                <w:rFonts w:hint="eastAsia" w:ascii="Times New Roman" w:hAnsi="Times New Roman" w:eastAsia="宋体" w:cs="Times New Roman"/>
                <w:color w:val="auto"/>
                <w:lang w:val="en-US" w:eastAsia="zh-CN"/>
              </w:rPr>
              <w:t>t/a，则废活性炭产生量为6.281t/a。根据《国家危险废物名录》（2025年版），</w:t>
            </w:r>
            <w:r>
              <w:rPr>
                <w:rFonts w:hint="default" w:ascii="Times New Roman" w:hAnsi="Times New Roman" w:eastAsia="宋体" w:cs="Times New Roman"/>
                <w:color w:val="auto"/>
                <w:lang w:val="en-US" w:eastAsia="zh-CN"/>
              </w:rPr>
              <w:t>危险废物编号为HW49-900-039-49（烟气、VOCs治理过程（不包括餐饮行业油烟治理过程）产生的废活性炭，化学原料和化学制品脱色（不包括有机合成食品添加剂脱色）、除杂、净化过程产生的废活性炭（不包括900-405-06、772-005-18、261-053-29、265-002-29、384-003-29、387-001-29类废物）</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经</w:t>
            </w:r>
            <w:r>
              <w:rPr>
                <w:rFonts w:hint="eastAsia" w:ascii="Times New Roman" w:hAnsi="Times New Roman" w:eastAsia="宋体" w:cs="Times New Roman"/>
                <w:color w:val="auto"/>
                <w:lang w:val="en-US" w:eastAsia="zh-CN"/>
              </w:rPr>
              <w:t>袋装密封收</w:t>
            </w:r>
            <w:r>
              <w:rPr>
                <w:rFonts w:hint="default" w:ascii="Times New Roman" w:hAnsi="Times New Roman" w:eastAsia="宋体" w:cs="Times New Roman"/>
                <w:color w:val="auto"/>
                <w:lang w:val="en-US" w:eastAsia="zh-CN"/>
              </w:rPr>
              <w:t>集后，</w:t>
            </w:r>
            <w:r>
              <w:rPr>
                <w:rFonts w:hint="eastAsia" w:ascii="Times New Roman" w:hAnsi="Times New Roman" w:eastAsia="宋体" w:cs="Times New Roman"/>
                <w:color w:val="auto"/>
                <w:lang w:val="en-US" w:eastAsia="zh-CN"/>
              </w:rPr>
              <w:t>贮存</w:t>
            </w:r>
            <w:r>
              <w:rPr>
                <w:rFonts w:hint="default" w:ascii="Times New Roman" w:hAnsi="Times New Roman" w:eastAsia="宋体" w:cs="Times New Roman"/>
                <w:color w:val="auto"/>
                <w:lang w:val="en-US" w:eastAsia="zh-CN"/>
              </w:rPr>
              <w:t>于危废间临时贮存</w:t>
            </w:r>
            <w:r>
              <w:rPr>
                <w:rFonts w:hint="eastAsia" w:ascii="Times New Roman" w:hAnsi="Times New Roman" w:eastAsia="宋体" w:cs="Times New Roman"/>
                <w:color w:val="auto"/>
                <w:lang w:val="en-US" w:eastAsia="zh-CN"/>
              </w:rPr>
              <w:t>，定期交由有资质单位处理。</w:t>
            </w:r>
          </w:p>
          <w:p w14:paraId="3CE60A35">
            <w:pPr>
              <w:keepNext w:val="0"/>
              <w:keepLines w:val="0"/>
              <w:pageBreakBefore w:val="0"/>
              <w:widowControl/>
              <w:kinsoku/>
              <w:wordWrap/>
              <w:overflowPunct/>
              <w:topLinePunct w:val="0"/>
              <w:bidi w:val="0"/>
              <w:textAlignment w:val="auto"/>
              <w:rPr>
                <w:rFonts w:hint="eastAsia"/>
                <w:color w:val="auto"/>
              </w:rPr>
            </w:pPr>
            <w:r>
              <w:rPr>
                <w:rFonts w:hint="eastAsia"/>
                <w:color w:val="auto"/>
                <w:lang w:eastAsia="zh-CN"/>
              </w:rPr>
              <w:t>（</w:t>
            </w:r>
            <w:r>
              <w:rPr>
                <w:rFonts w:hint="eastAsia"/>
                <w:color w:val="auto"/>
                <w:lang w:val="en-US" w:eastAsia="zh-CN"/>
              </w:rPr>
              <w:t>8</w:t>
            </w:r>
            <w:r>
              <w:rPr>
                <w:rFonts w:hint="eastAsia"/>
                <w:color w:val="auto"/>
                <w:lang w:eastAsia="zh-CN"/>
              </w:rPr>
              <w:t>）</w:t>
            </w:r>
            <w:r>
              <w:rPr>
                <w:rFonts w:hint="default"/>
                <w:color w:val="auto"/>
              </w:rPr>
              <w:t>含油抹布及手套</w:t>
            </w:r>
            <w:r>
              <w:rPr>
                <w:rFonts w:hint="eastAsia"/>
                <w:color w:val="auto"/>
                <w:lang w:eastAsia="zh-CN"/>
              </w:rPr>
              <w:t>：</w:t>
            </w:r>
            <w:r>
              <w:rPr>
                <w:rFonts w:hint="eastAsia"/>
                <w:color w:val="auto"/>
              </w:rPr>
              <w:t>本项目设备维修过程中会产生少量的含油抹布及手套，产生量约为0.0</w:t>
            </w:r>
            <w:r>
              <w:rPr>
                <w:rFonts w:hint="eastAsia"/>
                <w:color w:val="auto"/>
                <w:lang w:val="en-US" w:eastAsia="zh-CN"/>
              </w:rPr>
              <w:t>4</w:t>
            </w:r>
            <w:r>
              <w:rPr>
                <w:rFonts w:hint="eastAsia"/>
                <w:color w:val="auto"/>
              </w:rPr>
              <w:t>t/a。</w:t>
            </w:r>
            <w:r>
              <w:rPr>
                <w:rFonts w:hint="default"/>
                <w:color w:val="auto"/>
              </w:rPr>
              <w:t>含油</w:t>
            </w:r>
            <w:r>
              <w:rPr>
                <w:rFonts w:hint="eastAsia"/>
                <w:color w:val="auto"/>
              </w:rPr>
              <w:t>废手套、废抹布</w:t>
            </w:r>
            <w:r>
              <w:rPr>
                <w:rFonts w:hint="eastAsia"/>
                <w:color w:val="auto"/>
                <w:lang w:eastAsia="zh-CN"/>
              </w:rPr>
              <w:t>收集后暂存于危废暂存间，定期交由有资质单位处置</w:t>
            </w:r>
            <w:r>
              <w:rPr>
                <w:rFonts w:hint="eastAsia"/>
                <w:color w:val="auto"/>
              </w:rPr>
              <w:t>。</w:t>
            </w:r>
          </w:p>
          <w:p w14:paraId="543F01FB">
            <w:pPr>
              <w:keepNext w:val="0"/>
              <w:keepLines w:val="0"/>
              <w:pageBreakBefore w:val="0"/>
              <w:widowControl/>
              <w:kinsoku/>
              <w:wordWrap/>
              <w:overflowPunct/>
              <w:topLinePunct w:val="0"/>
              <w:bidi w:val="0"/>
              <w:textAlignment w:val="auto"/>
              <w:rPr>
                <w:rFonts w:hint="eastAsia"/>
                <w:color w:val="FF0000"/>
                <w:lang w:val="en-US" w:eastAsia="zh-CN"/>
              </w:rPr>
            </w:pPr>
            <w:r>
              <w:rPr>
                <w:rFonts w:hint="eastAsia"/>
                <w:color w:val="auto"/>
                <w:lang w:val="en-US" w:eastAsia="zh-CN"/>
              </w:rPr>
              <w:t>（9）废润滑油及油桶：本项目设备维修及养护过程中会产生废润滑油，根据《国家危险废物名录》（2021年版），危险废物编号为HW08-900-217-08（使用工业齿轮油进行机械设备润滑过程中产生的废润滑油）；废润滑油产生量约为0.2t/a。建立符合标准的危废暂存区域，统一收集交由有资质单位处理。根据润滑油使用量0.20t/a，采用200L桶装润滑油，单个油桶重约20kg，共计1个，废润滑油桶产生量合计为0.02t/a；危险废物编号为HW08-900-249-08（其他生产、销售、使用过程中产生的废矿物油及沾染矿物油的废弃包装物）。</w:t>
            </w:r>
          </w:p>
          <w:p w14:paraId="59F3E8DA">
            <w:pPr>
              <w:keepNext w:val="0"/>
              <w:keepLines w:val="0"/>
              <w:pageBreakBefore w:val="0"/>
              <w:widowControl/>
              <w:kinsoku/>
              <w:wordWrap/>
              <w:overflowPunct/>
              <w:topLinePunct w:val="0"/>
              <w:bidi w:val="0"/>
              <w:spacing w:line="360" w:lineRule="auto"/>
              <w:ind w:firstLine="480" w:firstLineChars="200"/>
              <w:textAlignment w:val="auto"/>
              <w:rPr>
                <w:rFonts w:hint="eastAsia"/>
                <w:color w:val="auto"/>
                <w:kern w:val="0"/>
                <w:sz w:val="24"/>
              </w:rPr>
            </w:pPr>
            <w:r>
              <w:rPr>
                <w:rFonts w:hint="eastAsia" w:hAnsi="宋体"/>
                <w:color w:val="auto"/>
                <w:kern w:val="0"/>
                <w:sz w:val="24"/>
                <w:lang w:eastAsia="zh-CN"/>
              </w:rPr>
              <w:t>本</w:t>
            </w:r>
            <w:r>
              <w:rPr>
                <w:rFonts w:hAnsi="宋体"/>
                <w:color w:val="auto"/>
                <w:kern w:val="0"/>
                <w:sz w:val="24"/>
              </w:rPr>
              <w:t>项目固体废物产生处置情况见下表</w:t>
            </w:r>
            <w:r>
              <w:rPr>
                <w:rFonts w:hint="eastAsia" w:hAnsi="宋体"/>
                <w:color w:val="auto"/>
                <w:kern w:val="0"/>
                <w:sz w:val="24"/>
              </w:rPr>
              <w:t>。</w:t>
            </w:r>
          </w:p>
          <w:p w14:paraId="03A6A8B7">
            <w:pPr>
              <w:pStyle w:val="35"/>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表4-</w:t>
            </w:r>
            <w:r>
              <w:rPr>
                <w:rFonts w:hint="default"/>
                <w:color w:val="auto"/>
                <w:lang w:val="en-US" w:eastAsia="zh-CN"/>
              </w:rPr>
              <w:t>1</w:t>
            </w:r>
            <w:r>
              <w:rPr>
                <w:rFonts w:hint="eastAsia"/>
                <w:color w:val="auto"/>
                <w:lang w:val="en-US" w:eastAsia="zh-CN"/>
              </w:rPr>
              <w:t>3  项目固体废物产生和处置情况一览表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083"/>
              <w:gridCol w:w="1475"/>
              <w:gridCol w:w="1901"/>
              <w:gridCol w:w="835"/>
              <w:gridCol w:w="2204"/>
            </w:tblGrid>
            <w:tr w14:paraId="1183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586D539B">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序号</w:t>
                  </w:r>
                </w:p>
              </w:tc>
              <w:tc>
                <w:tcPr>
                  <w:tcW w:w="682" w:type="pct"/>
                  <w:noWrap w:val="0"/>
                  <w:vAlign w:val="center"/>
                </w:tcPr>
                <w:p w14:paraId="050D14FF">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固废名称</w:t>
                  </w:r>
                </w:p>
              </w:tc>
              <w:tc>
                <w:tcPr>
                  <w:tcW w:w="929" w:type="pct"/>
                  <w:noWrap w:val="0"/>
                  <w:vAlign w:val="center"/>
                </w:tcPr>
                <w:p w14:paraId="194D04F8">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产生部位</w:t>
                  </w:r>
                </w:p>
              </w:tc>
              <w:tc>
                <w:tcPr>
                  <w:tcW w:w="1197" w:type="pct"/>
                  <w:noWrap w:val="0"/>
                  <w:vAlign w:val="center"/>
                </w:tcPr>
                <w:p w14:paraId="6BDB45BC">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废物类别</w:t>
                  </w:r>
                </w:p>
              </w:tc>
              <w:tc>
                <w:tcPr>
                  <w:tcW w:w="526" w:type="pct"/>
                  <w:noWrap w:val="0"/>
                  <w:vAlign w:val="center"/>
                </w:tcPr>
                <w:p w14:paraId="1EA8364D">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产量（t/a）</w:t>
                  </w:r>
                </w:p>
              </w:tc>
              <w:tc>
                <w:tcPr>
                  <w:tcW w:w="1388" w:type="pct"/>
                  <w:noWrap w:val="0"/>
                  <w:vAlign w:val="center"/>
                </w:tcPr>
                <w:p w14:paraId="69D8C414">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处理方式</w:t>
                  </w:r>
                </w:p>
              </w:tc>
            </w:tr>
            <w:tr w14:paraId="0E3C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0E23C30B">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1</w:t>
                  </w:r>
                </w:p>
              </w:tc>
              <w:tc>
                <w:tcPr>
                  <w:tcW w:w="682" w:type="pct"/>
                  <w:noWrap w:val="0"/>
                  <w:vAlign w:val="center"/>
                </w:tcPr>
                <w:p w14:paraId="4752E08D">
                  <w:pPr>
                    <w:pStyle w:val="32"/>
                    <w:keepNext w:val="0"/>
                    <w:keepLines w:val="0"/>
                    <w:pageBreakBefore w:val="0"/>
                    <w:widowControl/>
                    <w:kinsoku/>
                    <w:wordWrap/>
                    <w:overflowPunct/>
                    <w:topLinePunct w:val="0"/>
                    <w:bidi w:val="0"/>
                    <w:textAlignment w:val="auto"/>
                    <w:rPr>
                      <w:color w:val="auto"/>
                      <w:lang w:val="en-US" w:eastAsia="zh-CN"/>
                    </w:rPr>
                  </w:pPr>
                  <w:r>
                    <w:rPr>
                      <w:color w:val="auto"/>
                      <w:lang w:val="en-US" w:eastAsia="zh-CN"/>
                    </w:rPr>
                    <w:t>生活垃圾</w:t>
                  </w:r>
                </w:p>
              </w:tc>
              <w:tc>
                <w:tcPr>
                  <w:tcW w:w="929" w:type="pct"/>
                  <w:noWrap w:val="0"/>
                  <w:vAlign w:val="center"/>
                </w:tcPr>
                <w:p w14:paraId="10D9CA3F">
                  <w:pPr>
                    <w:pStyle w:val="32"/>
                    <w:keepNext w:val="0"/>
                    <w:keepLines w:val="0"/>
                    <w:pageBreakBefore w:val="0"/>
                    <w:widowControl/>
                    <w:kinsoku/>
                    <w:wordWrap/>
                    <w:overflowPunct/>
                    <w:topLinePunct w:val="0"/>
                    <w:bidi w:val="0"/>
                    <w:textAlignment w:val="auto"/>
                    <w:rPr>
                      <w:color w:val="auto"/>
                    </w:rPr>
                  </w:pPr>
                  <w:r>
                    <w:rPr>
                      <w:color w:val="auto"/>
                    </w:rPr>
                    <w:t>员工生活</w:t>
                  </w:r>
                </w:p>
              </w:tc>
              <w:tc>
                <w:tcPr>
                  <w:tcW w:w="1197" w:type="pct"/>
                  <w:noWrap w:val="0"/>
                  <w:vAlign w:val="center"/>
                </w:tcPr>
                <w:p w14:paraId="353388FF">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一般固废</w:t>
                  </w:r>
                </w:p>
              </w:tc>
              <w:tc>
                <w:tcPr>
                  <w:tcW w:w="526" w:type="pct"/>
                  <w:noWrap w:val="0"/>
                  <w:vAlign w:val="center"/>
                </w:tcPr>
                <w:p w14:paraId="18689F96">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9.9</w:t>
                  </w:r>
                </w:p>
              </w:tc>
              <w:tc>
                <w:tcPr>
                  <w:tcW w:w="1388" w:type="pct"/>
                  <w:noWrap w:val="0"/>
                  <w:vAlign w:val="center"/>
                </w:tcPr>
                <w:p w14:paraId="3EBB5E4C">
                  <w:pPr>
                    <w:pStyle w:val="32"/>
                    <w:keepNext w:val="0"/>
                    <w:keepLines w:val="0"/>
                    <w:pageBreakBefore w:val="0"/>
                    <w:widowControl/>
                    <w:kinsoku/>
                    <w:wordWrap/>
                    <w:overflowPunct/>
                    <w:topLinePunct w:val="0"/>
                    <w:bidi w:val="0"/>
                    <w:textAlignment w:val="auto"/>
                    <w:rPr>
                      <w:color w:val="auto"/>
                      <w:lang w:val="en-US" w:eastAsia="zh-CN"/>
                    </w:rPr>
                  </w:pPr>
                  <w:r>
                    <w:rPr>
                      <w:color w:val="auto"/>
                      <w:lang w:val="en-US" w:eastAsia="zh-CN"/>
                    </w:rPr>
                    <w:t>环卫部门清运</w:t>
                  </w:r>
                </w:p>
              </w:tc>
            </w:tr>
            <w:tr w14:paraId="2AA4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77492754">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2</w:t>
                  </w:r>
                </w:p>
              </w:tc>
              <w:tc>
                <w:tcPr>
                  <w:tcW w:w="682" w:type="pct"/>
                  <w:noWrap w:val="0"/>
                  <w:vAlign w:val="center"/>
                </w:tcPr>
                <w:p w14:paraId="2FCDBE59">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废丝</w:t>
                  </w:r>
                </w:p>
              </w:tc>
              <w:tc>
                <w:tcPr>
                  <w:tcW w:w="929" w:type="pct"/>
                  <w:noWrap w:val="0"/>
                  <w:vAlign w:val="center"/>
                </w:tcPr>
                <w:p w14:paraId="299F0646">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生产</w:t>
                  </w:r>
                </w:p>
              </w:tc>
              <w:tc>
                <w:tcPr>
                  <w:tcW w:w="1197" w:type="pct"/>
                  <w:noWrap w:val="0"/>
                  <w:vAlign w:val="center"/>
                </w:tcPr>
                <w:p w14:paraId="07F901C3">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lang w:val="en-US" w:eastAsia="zh-CN"/>
                    </w:rPr>
                    <w:t>一般固废</w:t>
                  </w:r>
                  <w:r>
                    <w:rPr>
                      <w:rFonts w:hint="eastAsia"/>
                      <w:color w:val="auto"/>
                    </w:rPr>
                    <w:t>900-007-S17</w:t>
                  </w:r>
                </w:p>
              </w:tc>
              <w:tc>
                <w:tcPr>
                  <w:tcW w:w="526" w:type="pct"/>
                  <w:noWrap w:val="0"/>
                  <w:vAlign w:val="center"/>
                </w:tcPr>
                <w:p w14:paraId="0B603252">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43.12</w:t>
                  </w:r>
                </w:p>
              </w:tc>
              <w:tc>
                <w:tcPr>
                  <w:tcW w:w="1388" w:type="pct"/>
                  <w:noWrap w:val="0"/>
                  <w:vAlign w:val="center"/>
                </w:tcPr>
                <w:p w14:paraId="52E47B9A">
                  <w:pPr>
                    <w:pStyle w:val="32"/>
                    <w:keepNext w:val="0"/>
                    <w:keepLines w:val="0"/>
                    <w:pageBreakBefore w:val="0"/>
                    <w:widowControl/>
                    <w:kinsoku/>
                    <w:wordWrap/>
                    <w:overflowPunct/>
                    <w:topLinePunct w:val="0"/>
                    <w:bidi w:val="0"/>
                    <w:textAlignment w:val="auto"/>
                    <w:rPr>
                      <w:color w:val="auto"/>
                      <w:lang w:val="en-US" w:eastAsia="zh-CN"/>
                    </w:rPr>
                  </w:pPr>
                  <w:r>
                    <w:rPr>
                      <w:rFonts w:hint="eastAsia"/>
                      <w:color w:val="auto"/>
                      <w:lang w:val="en-US" w:eastAsia="zh-CN"/>
                    </w:rPr>
                    <w:t>收集后厂商回收利用</w:t>
                  </w:r>
                </w:p>
              </w:tc>
            </w:tr>
            <w:tr w14:paraId="114B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22E642A2">
                  <w:pPr>
                    <w:pStyle w:val="32"/>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3</w:t>
                  </w:r>
                </w:p>
              </w:tc>
              <w:tc>
                <w:tcPr>
                  <w:tcW w:w="682" w:type="pct"/>
                  <w:noWrap w:val="0"/>
                  <w:vAlign w:val="center"/>
                </w:tcPr>
                <w:p w14:paraId="4AC15CBD">
                  <w:pPr>
                    <w:pStyle w:val="32"/>
                    <w:keepNext w:val="0"/>
                    <w:keepLines w:val="0"/>
                    <w:pageBreakBefore w:val="0"/>
                    <w:widowControl/>
                    <w:kinsoku/>
                    <w:wordWrap/>
                    <w:overflowPunct/>
                    <w:topLinePunct w:val="0"/>
                    <w:bidi w:val="0"/>
                    <w:textAlignment w:val="auto"/>
                    <w:rPr>
                      <w:color w:val="auto"/>
                      <w:lang w:val="en-US" w:eastAsia="zh-CN"/>
                    </w:rPr>
                  </w:pPr>
                  <w:r>
                    <w:rPr>
                      <w:color w:val="auto"/>
                      <w:lang w:val="en-US" w:eastAsia="zh-CN"/>
                    </w:rPr>
                    <w:t>废包装</w:t>
                  </w:r>
                  <w:r>
                    <w:rPr>
                      <w:rFonts w:hint="eastAsia"/>
                      <w:color w:val="auto"/>
                      <w:lang w:val="en-US" w:eastAsia="zh-CN"/>
                    </w:rPr>
                    <w:t>袋</w:t>
                  </w:r>
                </w:p>
              </w:tc>
              <w:tc>
                <w:tcPr>
                  <w:tcW w:w="929" w:type="pct"/>
                  <w:noWrap w:val="0"/>
                  <w:vAlign w:val="center"/>
                </w:tcPr>
                <w:p w14:paraId="31CF73B6">
                  <w:pPr>
                    <w:pStyle w:val="32"/>
                    <w:keepNext w:val="0"/>
                    <w:keepLines w:val="0"/>
                    <w:pageBreakBefore w:val="0"/>
                    <w:widowControl/>
                    <w:kinsoku/>
                    <w:wordWrap/>
                    <w:overflowPunct/>
                    <w:topLinePunct w:val="0"/>
                    <w:bidi w:val="0"/>
                    <w:textAlignment w:val="auto"/>
                    <w:rPr>
                      <w:color w:val="auto"/>
                    </w:rPr>
                  </w:pPr>
                  <w:r>
                    <w:rPr>
                      <w:rFonts w:hint="eastAsia"/>
                      <w:color w:val="auto"/>
                    </w:rPr>
                    <w:t>包装</w:t>
                  </w:r>
                </w:p>
              </w:tc>
              <w:tc>
                <w:tcPr>
                  <w:tcW w:w="1197" w:type="pct"/>
                  <w:noWrap w:val="0"/>
                  <w:vAlign w:val="center"/>
                </w:tcPr>
                <w:p w14:paraId="50B8891A">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一般固废（900-099-S17）</w:t>
                  </w:r>
                </w:p>
              </w:tc>
              <w:tc>
                <w:tcPr>
                  <w:tcW w:w="526" w:type="pct"/>
                  <w:noWrap w:val="0"/>
                  <w:vAlign w:val="center"/>
                </w:tcPr>
                <w:p w14:paraId="1C6A771D">
                  <w:pPr>
                    <w:pStyle w:val="32"/>
                    <w:keepNext w:val="0"/>
                    <w:keepLines w:val="0"/>
                    <w:pageBreakBefore w:val="0"/>
                    <w:widowControl/>
                    <w:kinsoku/>
                    <w:wordWrap/>
                    <w:overflowPunct/>
                    <w:topLinePunct w:val="0"/>
                    <w:bidi w:val="0"/>
                    <w:textAlignment w:val="auto"/>
                    <w:rPr>
                      <w:rFonts w:hint="eastAsia" w:eastAsia="宋体"/>
                      <w:color w:val="auto"/>
                      <w:lang w:val="en-US" w:eastAsia="zh-CN"/>
                    </w:rPr>
                  </w:pPr>
                  <w:r>
                    <w:rPr>
                      <w:rFonts w:hint="eastAsia"/>
                      <w:color w:val="auto"/>
                      <w:lang w:val="en-US" w:eastAsia="zh-CN"/>
                    </w:rPr>
                    <w:t>5</w:t>
                  </w:r>
                </w:p>
              </w:tc>
              <w:tc>
                <w:tcPr>
                  <w:tcW w:w="1388" w:type="pct"/>
                  <w:noWrap w:val="0"/>
                  <w:vAlign w:val="center"/>
                </w:tcPr>
                <w:p w14:paraId="645EEEA9">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收集后厂商回收利用</w:t>
                  </w:r>
                </w:p>
              </w:tc>
            </w:tr>
            <w:tr w14:paraId="2523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5" w:type="pct"/>
                  <w:noWrap w:val="0"/>
                  <w:vAlign w:val="center"/>
                </w:tcPr>
                <w:p w14:paraId="3C323349">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4</w:t>
                  </w:r>
                </w:p>
              </w:tc>
              <w:tc>
                <w:tcPr>
                  <w:tcW w:w="682" w:type="pct"/>
                  <w:noWrap w:val="0"/>
                  <w:vAlign w:val="center"/>
                </w:tcPr>
                <w:p w14:paraId="59E887CE">
                  <w:pPr>
                    <w:pStyle w:val="32"/>
                    <w:keepNext w:val="0"/>
                    <w:keepLines w:val="0"/>
                    <w:pageBreakBefore w:val="0"/>
                    <w:widowControl/>
                    <w:kinsoku/>
                    <w:wordWrap/>
                    <w:overflowPunct/>
                    <w:topLinePunct w:val="0"/>
                    <w:bidi w:val="0"/>
                    <w:textAlignment w:val="auto"/>
                    <w:rPr>
                      <w:rFonts w:hint="eastAsia" w:eastAsia="宋体"/>
                      <w:color w:val="auto"/>
                      <w:lang w:eastAsia="zh-CN"/>
                    </w:rPr>
                  </w:pPr>
                  <w:r>
                    <w:rPr>
                      <w:rFonts w:hint="eastAsia"/>
                      <w:color w:val="auto"/>
                      <w:lang w:val="en-US" w:eastAsia="zh-CN"/>
                    </w:rPr>
                    <w:t>除尘灰</w:t>
                  </w:r>
                </w:p>
              </w:tc>
              <w:tc>
                <w:tcPr>
                  <w:tcW w:w="929" w:type="pct"/>
                  <w:noWrap w:val="0"/>
                  <w:vAlign w:val="center"/>
                </w:tcPr>
                <w:p w14:paraId="75D167D4">
                  <w:pPr>
                    <w:pStyle w:val="32"/>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收尘器</w:t>
                  </w:r>
                </w:p>
              </w:tc>
              <w:tc>
                <w:tcPr>
                  <w:tcW w:w="1197" w:type="pct"/>
                  <w:noWrap w:val="0"/>
                  <w:vAlign w:val="center"/>
                </w:tcPr>
                <w:p w14:paraId="32D30E5B">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一般固废</w:t>
                  </w:r>
                  <w:r>
                    <w:rPr>
                      <w:color w:val="auto"/>
                    </w:rPr>
                    <w:t>（</w:t>
                  </w:r>
                  <w:r>
                    <w:rPr>
                      <w:rFonts w:hint="eastAsia"/>
                      <w:color w:val="auto"/>
                    </w:rPr>
                    <w:t>900-099-S</w:t>
                  </w:r>
                  <w:r>
                    <w:rPr>
                      <w:rFonts w:hint="eastAsia"/>
                      <w:color w:val="auto"/>
                      <w:lang w:val="en-US" w:eastAsia="zh-CN"/>
                    </w:rPr>
                    <w:t>59</w:t>
                  </w:r>
                  <w:r>
                    <w:rPr>
                      <w:rFonts w:hint="eastAsia"/>
                      <w:color w:val="auto"/>
                    </w:rPr>
                    <w:t>）</w:t>
                  </w:r>
                </w:p>
              </w:tc>
              <w:tc>
                <w:tcPr>
                  <w:tcW w:w="526" w:type="pct"/>
                  <w:noWrap w:val="0"/>
                  <w:vAlign w:val="center"/>
                </w:tcPr>
                <w:p w14:paraId="1D8EA1E5">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1.54</w:t>
                  </w:r>
                </w:p>
              </w:tc>
              <w:tc>
                <w:tcPr>
                  <w:tcW w:w="1388" w:type="pct"/>
                  <w:noWrap w:val="0"/>
                  <w:vAlign w:val="center"/>
                </w:tcPr>
                <w:p w14:paraId="20B9C70D">
                  <w:pPr>
                    <w:pStyle w:val="32"/>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集中收集后回用于生产</w:t>
                  </w:r>
                </w:p>
              </w:tc>
            </w:tr>
            <w:tr w14:paraId="131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5" w:type="pct"/>
                  <w:noWrap w:val="0"/>
                  <w:vAlign w:val="center"/>
                </w:tcPr>
                <w:p w14:paraId="431F4073">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c>
                <w:tcPr>
                  <w:tcW w:w="682" w:type="pct"/>
                  <w:noWrap w:val="0"/>
                  <w:vAlign w:val="center"/>
                </w:tcPr>
                <w:p w14:paraId="39659900">
                  <w:pPr>
                    <w:pStyle w:val="32"/>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除尘器产生的废布袋</w:t>
                  </w:r>
                </w:p>
              </w:tc>
              <w:tc>
                <w:tcPr>
                  <w:tcW w:w="929" w:type="pct"/>
                  <w:noWrap w:val="0"/>
                  <w:vAlign w:val="center"/>
                </w:tcPr>
                <w:p w14:paraId="7EAF28DC">
                  <w:pPr>
                    <w:pStyle w:val="32"/>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环保设施</w:t>
                  </w:r>
                </w:p>
              </w:tc>
              <w:tc>
                <w:tcPr>
                  <w:tcW w:w="1197" w:type="pct"/>
                  <w:noWrap w:val="0"/>
                  <w:vAlign w:val="center"/>
                </w:tcPr>
                <w:p w14:paraId="0D115DB8">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一般固废（900-099-S17）</w:t>
                  </w:r>
                </w:p>
              </w:tc>
              <w:tc>
                <w:tcPr>
                  <w:tcW w:w="526" w:type="pct"/>
                  <w:noWrap w:val="0"/>
                  <w:vAlign w:val="center"/>
                </w:tcPr>
                <w:p w14:paraId="2FF387A8">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0.1</w:t>
                  </w:r>
                </w:p>
              </w:tc>
              <w:tc>
                <w:tcPr>
                  <w:tcW w:w="1388" w:type="pct"/>
                  <w:noWrap w:val="0"/>
                  <w:vAlign w:val="center"/>
                </w:tcPr>
                <w:p w14:paraId="09425BF2">
                  <w:pPr>
                    <w:pStyle w:val="32"/>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收集后厂商回收</w:t>
                  </w:r>
                </w:p>
              </w:tc>
            </w:tr>
            <w:tr w14:paraId="7444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5" w:type="pct"/>
                  <w:noWrap w:val="0"/>
                  <w:vAlign w:val="center"/>
                </w:tcPr>
                <w:p w14:paraId="08436D4F">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6</w:t>
                  </w:r>
                </w:p>
              </w:tc>
              <w:tc>
                <w:tcPr>
                  <w:tcW w:w="682" w:type="pct"/>
                  <w:noWrap w:val="0"/>
                  <w:vAlign w:val="center"/>
                </w:tcPr>
                <w:p w14:paraId="58D30607">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污泥</w:t>
                  </w:r>
                </w:p>
              </w:tc>
              <w:tc>
                <w:tcPr>
                  <w:tcW w:w="929" w:type="pct"/>
                  <w:noWrap w:val="0"/>
                  <w:vAlign w:val="center"/>
                </w:tcPr>
                <w:p w14:paraId="65C9D633">
                  <w:pPr>
                    <w:pStyle w:val="32"/>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环保设施</w:t>
                  </w:r>
                </w:p>
              </w:tc>
              <w:tc>
                <w:tcPr>
                  <w:tcW w:w="1197" w:type="pct"/>
                  <w:noWrap w:val="0"/>
                  <w:vAlign w:val="center"/>
                </w:tcPr>
                <w:p w14:paraId="4B7C02B9">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一般固废（900-099-S17）</w:t>
                  </w:r>
                </w:p>
              </w:tc>
              <w:tc>
                <w:tcPr>
                  <w:tcW w:w="526" w:type="pct"/>
                  <w:noWrap w:val="0"/>
                  <w:vAlign w:val="center"/>
                </w:tcPr>
                <w:p w14:paraId="5336C7C9">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99</w:t>
                  </w:r>
                </w:p>
              </w:tc>
              <w:tc>
                <w:tcPr>
                  <w:tcW w:w="1388" w:type="pct"/>
                  <w:noWrap w:val="0"/>
                  <w:vAlign w:val="center"/>
                </w:tcPr>
                <w:p w14:paraId="089CFCA2">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委托处置</w:t>
                  </w:r>
                </w:p>
              </w:tc>
            </w:tr>
            <w:tr w14:paraId="6680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5" w:type="pct"/>
                  <w:shd w:val="clear" w:color="auto" w:fill="auto"/>
                  <w:noWrap w:val="0"/>
                  <w:vAlign w:val="center"/>
                </w:tcPr>
                <w:p w14:paraId="2CD601EA">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7</w:t>
                  </w:r>
                </w:p>
              </w:tc>
              <w:tc>
                <w:tcPr>
                  <w:tcW w:w="682" w:type="pct"/>
                  <w:noWrap w:val="0"/>
                  <w:vAlign w:val="center"/>
                </w:tcPr>
                <w:p w14:paraId="1D15DF7D">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废活性炭</w:t>
                  </w:r>
                </w:p>
              </w:tc>
              <w:tc>
                <w:tcPr>
                  <w:tcW w:w="929" w:type="pct"/>
                  <w:noWrap w:val="0"/>
                  <w:vAlign w:val="center"/>
                </w:tcPr>
                <w:p w14:paraId="586271E1">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环保设施</w:t>
                  </w:r>
                </w:p>
              </w:tc>
              <w:tc>
                <w:tcPr>
                  <w:tcW w:w="1197" w:type="pct"/>
                  <w:noWrap w:val="0"/>
                  <w:vAlign w:val="center"/>
                </w:tcPr>
                <w:p w14:paraId="2F7E4452">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危险废物</w:t>
                  </w:r>
                </w:p>
                <w:p w14:paraId="4D79E49D">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lang w:val="en-US" w:eastAsia="zh-CN"/>
                    </w:rPr>
                    <w:t>HW49-900-039-49</w:t>
                  </w:r>
                </w:p>
              </w:tc>
              <w:tc>
                <w:tcPr>
                  <w:tcW w:w="526" w:type="pct"/>
                  <w:noWrap w:val="0"/>
                  <w:vAlign w:val="center"/>
                </w:tcPr>
                <w:p w14:paraId="2EBE9401">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6.281</w:t>
                  </w:r>
                </w:p>
              </w:tc>
              <w:tc>
                <w:tcPr>
                  <w:tcW w:w="1388" w:type="pct"/>
                  <w:vMerge w:val="restart"/>
                  <w:noWrap w:val="0"/>
                  <w:vAlign w:val="center"/>
                </w:tcPr>
                <w:p w14:paraId="264AB7E4">
                  <w:pPr>
                    <w:pStyle w:val="32"/>
                    <w:keepNext w:val="0"/>
                    <w:keepLines w:val="0"/>
                    <w:pageBreakBefore w:val="0"/>
                    <w:widowControl/>
                    <w:kinsoku/>
                    <w:wordWrap/>
                    <w:overflowPunct/>
                    <w:topLinePunct w:val="0"/>
                    <w:bidi w:val="0"/>
                    <w:textAlignment w:val="auto"/>
                    <w:rPr>
                      <w:color w:val="auto"/>
                      <w:lang w:val="en-US" w:eastAsia="zh-CN"/>
                    </w:rPr>
                  </w:pPr>
                  <w:r>
                    <w:rPr>
                      <w:rFonts w:hint="eastAsia"/>
                      <w:color w:val="auto"/>
                      <w:lang w:val="en-US" w:eastAsia="zh-CN"/>
                    </w:rPr>
                    <w:t>暂存于危废暂存间，定期</w:t>
                  </w:r>
                  <w:r>
                    <w:rPr>
                      <w:color w:val="auto"/>
                      <w:lang w:val="en-US" w:eastAsia="zh-CN"/>
                    </w:rPr>
                    <w:t>委托有资质的单位处置</w:t>
                  </w:r>
                </w:p>
              </w:tc>
            </w:tr>
            <w:tr w14:paraId="5844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shd w:val="clear" w:color="auto" w:fill="auto"/>
                  <w:noWrap w:val="0"/>
                  <w:vAlign w:val="center"/>
                </w:tcPr>
                <w:p w14:paraId="6C3155DE">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8</w:t>
                  </w:r>
                </w:p>
              </w:tc>
              <w:tc>
                <w:tcPr>
                  <w:tcW w:w="682" w:type="pct"/>
                  <w:noWrap w:val="0"/>
                  <w:vAlign w:val="center"/>
                </w:tcPr>
                <w:p w14:paraId="03DB98D8">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含油</w:t>
                  </w:r>
                  <w:r>
                    <w:rPr>
                      <w:color w:val="auto"/>
                    </w:rPr>
                    <w:t>抹布</w:t>
                  </w:r>
                  <w:r>
                    <w:rPr>
                      <w:rFonts w:hint="eastAsia"/>
                      <w:color w:val="auto"/>
                    </w:rPr>
                    <w:t>及</w:t>
                  </w:r>
                  <w:r>
                    <w:rPr>
                      <w:color w:val="auto"/>
                    </w:rPr>
                    <w:t>手套</w:t>
                  </w:r>
                </w:p>
              </w:tc>
              <w:tc>
                <w:tcPr>
                  <w:tcW w:w="929" w:type="pct"/>
                  <w:noWrap w:val="0"/>
                  <w:vAlign w:val="center"/>
                </w:tcPr>
                <w:p w14:paraId="03AA5789">
                  <w:pPr>
                    <w:pStyle w:val="32"/>
                    <w:keepNext w:val="0"/>
                    <w:keepLines w:val="0"/>
                    <w:pageBreakBefore w:val="0"/>
                    <w:widowControl/>
                    <w:kinsoku/>
                    <w:wordWrap/>
                    <w:overflowPunct/>
                    <w:topLinePunct w:val="0"/>
                    <w:bidi w:val="0"/>
                    <w:textAlignment w:val="auto"/>
                    <w:rPr>
                      <w:color w:val="auto"/>
                    </w:rPr>
                  </w:pPr>
                  <w:r>
                    <w:rPr>
                      <w:rFonts w:hint="eastAsia"/>
                      <w:color w:val="auto"/>
                    </w:rPr>
                    <w:t>设备保养、</w:t>
                  </w:r>
                  <w:r>
                    <w:rPr>
                      <w:color w:val="auto"/>
                    </w:rPr>
                    <w:t>维修</w:t>
                  </w:r>
                </w:p>
              </w:tc>
              <w:tc>
                <w:tcPr>
                  <w:tcW w:w="1197" w:type="pct"/>
                  <w:noWrap w:val="0"/>
                  <w:vAlign w:val="center"/>
                </w:tcPr>
                <w:p w14:paraId="74236849">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危险废物</w:t>
                  </w:r>
                </w:p>
                <w:p w14:paraId="3F178FE5">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HW08-900-214-08</w:t>
                  </w:r>
                </w:p>
              </w:tc>
              <w:tc>
                <w:tcPr>
                  <w:tcW w:w="526" w:type="pct"/>
                  <w:noWrap w:val="0"/>
                  <w:vAlign w:val="center"/>
                </w:tcPr>
                <w:p w14:paraId="747F4DB7">
                  <w:pPr>
                    <w:pStyle w:val="32"/>
                    <w:keepNext w:val="0"/>
                    <w:keepLines w:val="0"/>
                    <w:pageBreakBefore w:val="0"/>
                    <w:widowControl/>
                    <w:kinsoku/>
                    <w:wordWrap/>
                    <w:overflowPunct/>
                    <w:topLinePunct w:val="0"/>
                    <w:bidi w:val="0"/>
                    <w:textAlignment w:val="auto"/>
                    <w:rPr>
                      <w:rFonts w:hint="eastAsia"/>
                      <w:color w:val="auto"/>
                      <w:lang w:eastAsia="zh-CN"/>
                    </w:rPr>
                  </w:pPr>
                  <w:r>
                    <w:rPr>
                      <w:rFonts w:hint="eastAsia"/>
                      <w:color w:val="auto"/>
                    </w:rPr>
                    <w:t>0.0</w:t>
                  </w:r>
                  <w:r>
                    <w:rPr>
                      <w:rFonts w:hint="eastAsia"/>
                      <w:color w:val="auto"/>
                      <w:lang w:val="en-US" w:eastAsia="zh-CN"/>
                    </w:rPr>
                    <w:t>4</w:t>
                  </w:r>
                </w:p>
              </w:tc>
              <w:tc>
                <w:tcPr>
                  <w:tcW w:w="1388" w:type="pct"/>
                  <w:vMerge w:val="continue"/>
                  <w:noWrap w:val="0"/>
                  <w:vAlign w:val="center"/>
                </w:tcPr>
                <w:p w14:paraId="000F7F71">
                  <w:pPr>
                    <w:pStyle w:val="32"/>
                    <w:keepNext w:val="0"/>
                    <w:keepLines w:val="0"/>
                    <w:pageBreakBefore w:val="0"/>
                    <w:widowControl/>
                    <w:kinsoku/>
                    <w:wordWrap/>
                    <w:overflowPunct/>
                    <w:topLinePunct w:val="0"/>
                    <w:bidi w:val="0"/>
                    <w:textAlignment w:val="auto"/>
                    <w:rPr>
                      <w:color w:val="auto"/>
                      <w:lang w:val="en-US" w:eastAsia="zh-CN"/>
                    </w:rPr>
                  </w:pPr>
                </w:p>
              </w:tc>
            </w:tr>
            <w:tr w14:paraId="5DC2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shd w:val="clear" w:color="auto" w:fill="auto"/>
                  <w:noWrap w:val="0"/>
                  <w:vAlign w:val="center"/>
                </w:tcPr>
                <w:p w14:paraId="6FA0E918">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9</w:t>
                  </w:r>
                </w:p>
              </w:tc>
              <w:tc>
                <w:tcPr>
                  <w:tcW w:w="682" w:type="pct"/>
                  <w:noWrap w:val="0"/>
                  <w:vAlign w:val="center"/>
                </w:tcPr>
                <w:p w14:paraId="549DBD18">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废润滑油</w:t>
                  </w:r>
                </w:p>
              </w:tc>
              <w:tc>
                <w:tcPr>
                  <w:tcW w:w="929" w:type="pct"/>
                  <w:noWrap w:val="0"/>
                  <w:vAlign w:val="center"/>
                </w:tcPr>
                <w:p w14:paraId="706B416B">
                  <w:pPr>
                    <w:pStyle w:val="32"/>
                    <w:keepNext w:val="0"/>
                    <w:keepLines w:val="0"/>
                    <w:pageBreakBefore w:val="0"/>
                    <w:widowControl/>
                    <w:kinsoku/>
                    <w:wordWrap/>
                    <w:overflowPunct/>
                    <w:topLinePunct w:val="0"/>
                    <w:bidi w:val="0"/>
                    <w:textAlignment w:val="auto"/>
                    <w:rPr>
                      <w:color w:val="auto"/>
                    </w:rPr>
                  </w:pPr>
                  <w:r>
                    <w:rPr>
                      <w:rFonts w:hint="eastAsia"/>
                      <w:color w:val="auto"/>
                    </w:rPr>
                    <w:t>设备保养、</w:t>
                  </w:r>
                  <w:r>
                    <w:rPr>
                      <w:color w:val="auto"/>
                    </w:rPr>
                    <w:t>维修</w:t>
                  </w:r>
                </w:p>
              </w:tc>
              <w:tc>
                <w:tcPr>
                  <w:tcW w:w="1197" w:type="pct"/>
                  <w:noWrap w:val="0"/>
                  <w:vAlign w:val="center"/>
                </w:tcPr>
                <w:p w14:paraId="58901C50">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危险废物</w:t>
                  </w:r>
                </w:p>
                <w:p w14:paraId="5A88CB2C">
                  <w:pPr>
                    <w:pStyle w:val="32"/>
                    <w:keepNext w:val="0"/>
                    <w:keepLines w:val="0"/>
                    <w:pageBreakBefore w:val="0"/>
                    <w:widowControl/>
                    <w:kinsoku/>
                    <w:wordWrap/>
                    <w:overflowPunct/>
                    <w:topLinePunct w:val="0"/>
                    <w:bidi w:val="0"/>
                    <w:textAlignment w:val="auto"/>
                    <w:rPr>
                      <w:rFonts w:hint="eastAsia"/>
                      <w:color w:val="auto"/>
                    </w:rPr>
                  </w:pPr>
                  <w:r>
                    <w:rPr>
                      <w:color w:val="auto"/>
                    </w:rPr>
                    <w:t>HW08-900-217-08</w:t>
                  </w:r>
                </w:p>
              </w:tc>
              <w:tc>
                <w:tcPr>
                  <w:tcW w:w="526" w:type="pct"/>
                  <w:noWrap w:val="0"/>
                  <w:vAlign w:val="center"/>
                </w:tcPr>
                <w:p w14:paraId="2858919F">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rPr>
                    <w:t>0.</w:t>
                  </w:r>
                  <w:r>
                    <w:rPr>
                      <w:rFonts w:hint="eastAsia"/>
                      <w:color w:val="auto"/>
                      <w:lang w:val="en-US" w:eastAsia="zh-CN"/>
                    </w:rPr>
                    <w:t>2</w:t>
                  </w:r>
                </w:p>
              </w:tc>
              <w:tc>
                <w:tcPr>
                  <w:tcW w:w="1388" w:type="pct"/>
                  <w:vMerge w:val="continue"/>
                  <w:noWrap w:val="0"/>
                  <w:vAlign w:val="center"/>
                </w:tcPr>
                <w:p w14:paraId="111B9B54">
                  <w:pPr>
                    <w:pStyle w:val="32"/>
                    <w:keepNext w:val="0"/>
                    <w:keepLines w:val="0"/>
                    <w:pageBreakBefore w:val="0"/>
                    <w:widowControl/>
                    <w:kinsoku/>
                    <w:wordWrap/>
                    <w:overflowPunct/>
                    <w:topLinePunct w:val="0"/>
                    <w:bidi w:val="0"/>
                    <w:textAlignment w:val="auto"/>
                    <w:rPr>
                      <w:color w:val="auto"/>
                      <w:lang w:val="en-US" w:eastAsia="zh-CN"/>
                    </w:rPr>
                  </w:pPr>
                </w:p>
              </w:tc>
            </w:tr>
            <w:tr w14:paraId="4276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2673418F">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10</w:t>
                  </w:r>
                </w:p>
              </w:tc>
              <w:tc>
                <w:tcPr>
                  <w:tcW w:w="682" w:type="pct"/>
                  <w:noWrap w:val="0"/>
                  <w:vAlign w:val="center"/>
                </w:tcPr>
                <w:p w14:paraId="20748D87">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废润滑油桶</w:t>
                  </w:r>
                </w:p>
              </w:tc>
              <w:tc>
                <w:tcPr>
                  <w:tcW w:w="929" w:type="pct"/>
                  <w:noWrap w:val="0"/>
                  <w:vAlign w:val="center"/>
                </w:tcPr>
                <w:p w14:paraId="3D3B2C9E">
                  <w:pPr>
                    <w:pStyle w:val="32"/>
                    <w:keepNext w:val="0"/>
                    <w:keepLines w:val="0"/>
                    <w:pageBreakBefore w:val="0"/>
                    <w:widowControl/>
                    <w:kinsoku/>
                    <w:wordWrap/>
                    <w:overflowPunct/>
                    <w:topLinePunct w:val="0"/>
                    <w:bidi w:val="0"/>
                    <w:textAlignment w:val="auto"/>
                    <w:rPr>
                      <w:color w:val="auto"/>
                    </w:rPr>
                  </w:pPr>
                  <w:r>
                    <w:rPr>
                      <w:rFonts w:hint="eastAsia"/>
                      <w:color w:val="auto"/>
                    </w:rPr>
                    <w:t>设备保养、</w:t>
                  </w:r>
                  <w:r>
                    <w:rPr>
                      <w:color w:val="auto"/>
                    </w:rPr>
                    <w:t>维修</w:t>
                  </w:r>
                </w:p>
              </w:tc>
              <w:tc>
                <w:tcPr>
                  <w:tcW w:w="1197" w:type="pct"/>
                  <w:noWrap w:val="0"/>
                  <w:vAlign w:val="center"/>
                </w:tcPr>
                <w:p w14:paraId="4AA2F7A0">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危险废物</w:t>
                  </w:r>
                </w:p>
                <w:p w14:paraId="405BFFC0">
                  <w:pPr>
                    <w:pStyle w:val="32"/>
                    <w:keepNext w:val="0"/>
                    <w:keepLines w:val="0"/>
                    <w:pageBreakBefore w:val="0"/>
                    <w:widowControl/>
                    <w:kinsoku/>
                    <w:wordWrap/>
                    <w:overflowPunct/>
                    <w:topLinePunct w:val="0"/>
                    <w:bidi w:val="0"/>
                    <w:textAlignment w:val="auto"/>
                    <w:rPr>
                      <w:rFonts w:hint="eastAsia"/>
                      <w:color w:val="auto"/>
                    </w:rPr>
                  </w:pPr>
                  <w:r>
                    <w:rPr>
                      <w:color w:val="auto"/>
                    </w:rPr>
                    <w:t>HW08-900-249-08</w:t>
                  </w:r>
                </w:p>
              </w:tc>
              <w:tc>
                <w:tcPr>
                  <w:tcW w:w="526" w:type="pct"/>
                  <w:noWrap w:val="0"/>
                  <w:vAlign w:val="center"/>
                </w:tcPr>
                <w:p w14:paraId="0FFE2777">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0.02</w:t>
                  </w:r>
                </w:p>
              </w:tc>
              <w:tc>
                <w:tcPr>
                  <w:tcW w:w="1388" w:type="pct"/>
                  <w:vMerge w:val="continue"/>
                  <w:noWrap w:val="0"/>
                  <w:vAlign w:val="center"/>
                </w:tcPr>
                <w:p w14:paraId="62227D83">
                  <w:pPr>
                    <w:pStyle w:val="32"/>
                    <w:keepNext w:val="0"/>
                    <w:keepLines w:val="0"/>
                    <w:pageBreakBefore w:val="0"/>
                    <w:widowControl/>
                    <w:kinsoku/>
                    <w:wordWrap/>
                    <w:overflowPunct/>
                    <w:topLinePunct w:val="0"/>
                    <w:bidi w:val="0"/>
                    <w:textAlignment w:val="auto"/>
                    <w:rPr>
                      <w:color w:val="auto"/>
                      <w:lang w:val="en-US" w:eastAsia="zh-CN"/>
                    </w:rPr>
                  </w:pPr>
                </w:p>
              </w:tc>
            </w:tr>
          </w:tbl>
          <w:p w14:paraId="4FE7FCA5">
            <w:pPr>
              <w:keepNext w:val="0"/>
              <w:keepLines w:val="0"/>
              <w:pageBreakBefore w:val="0"/>
              <w:widowControl/>
              <w:kinsoku/>
              <w:wordWrap/>
              <w:overflowPunct/>
              <w:topLinePunct w:val="0"/>
              <w:bidi w:val="0"/>
              <w:spacing w:before="156" w:beforeLines="50" w:line="360" w:lineRule="auto"/>
              <w:ind w:firstLine="480" w:firstLineChars="200"/>
              <w:jc w:val="left"/>
              <w:textAlignment w:val="auto"/>
              <w:rPr>
                <w:rFonts w:hint="eastAsia"/>
                <w:color w:val="auto"/>
              </w:rPr>
            </w:pPr>
            <w:r>
              <w:rPr>
                <w:color w:val="auto"/>
                <w:sz w:val="24"/>
              </w:rPr>
              <w:t>本项目</w:t>
            </w:r>
            <w:r>
              <w:rPr>
                <w:rFonts w:hint="eastAsia"/>
                <w:color w:val="auto"/>
                <w:sz w:val="24"/>
                <w:lang w:val="en-US" w:eastAsia="zh-CN"/>
              </w:rPr>
              <w:t>危险废物</w:t>
            </w:r>
            <w:r>
              <w:rPr>
                <w:color w:val="auto"/>
                <w:sz w:val="24"/>
              </w:rPr>
              <w:t>汇总如下：</w:t>
            </w:r>
          </w:p>
          <w:p w14:paraId="5C2B34B6">
            <w:pPr>
              <w:pStyle w:val="35"/>
              <w:keepNext w:val="0"/>
              <w:keepLines w:val="0"/>
              <w:pageBreakBefore w:val="0"/>
              <w:widowControl/>
              <w:kinsoku/>
              <w:wordWrap/>
              <w:overflowPunct/>
              <w:topLinePunct w:val="0"/>
              <w:bidi w:val="0"/>
              <w:textAlignment w:val="auto"/>
              <w:rPr>
                <w:color w:val="auto"/>
              </w:rPr>
            </w:pPr>
            <w:r>
              <w:rPr>
                <w:color w:val="auto"/>
              </w:rPr>
              <w:t>表4-1</w:t>
            </w:r>
            <w:r>
              <w:rPr>
                <w:rFonts w:hint="eastAsia"/>
                <w:color w:val="auto"/>
                <w:lang w:val="en-US" w:eastAsia="zh-CN"/>
              </w:rPr>
              <w:t>4</w:t>
            </w:r>
            <w:r>
              <w:rPr>
                <w:color w:val="auto"/>
              </w:rPr>
              <w:t xml:space="preserve">  本项目危废汇总表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637"/>
              <w:gridCol w:w="802"/>
              <w:gridCol w:w="1230"/>
              <w:gridCol w:w="577"/>
              <w:gridCol w:w="803"/>
              <w:gridCol w:w="345"/>
              <w:gridCol w:w="405"/>
              <w:gridCol w:w="510"/>
              <w:gridCol w:w="495"/>
              <w:gridCol w:w="450"/>
              <w:gridCol w:w="1304"/>
            </w:tblGrid>
            <w:tr w14:paraId="2071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57E91720">
                  <w:pPr>
                    <w:pStyle w:val="32"/>
                    <w:keepNext w:val="0"/>
                    <w:keepLines w:val="0"/>
                    <w:pageBreakBefore w:val="0"/>
                    <w:widowControl/>
                    <w:kinsoku/>
                    <w:wordWrap/>
                    <w:overflowPunct/>
                    <w:topLinePunct w:val="0"/>
                    <w:bidi w:val="0"/>
                    <w:textAlignment w:val="auto"/>
                    <w:rPr>
                      <w:color w:val="auto"/>
                    </w:rPr>
                  </w:pPr>
                  <w:r>
                    <w:rPr>
                      <w:rFonts w:hint="eastAsia"/>
                      <w:color w:val="auto"/>
                    </w:rPr>
                    <w:t>序号</w:t>
                  </w:r>
                </w:p>
              </w:tc>
              <w:tc>
                <w:tcPr>
                  <w:tcW w:w="401" w:type="pct"/>
                  <w:tcBorders>
                    <w:top w:val="single" w:color="auto" w:sz="4" w:space="0"/>
                    <w:left w:val="single" w:color="auto" w:sz="4" w:space="0"/>
                    <w:bottom w:val="single" w:color="auto" w:sz="4" w:space="0"/>
                    <w:right w:val="single" w:color="auto" w:sz="4" w:space="0"/>
                  </w:tcBorders>
                  <w:noWrap w:val="0"/>
                  <w:vAlign w:val="center"/>
                </w:tcPr>
                <w:p w14:paraId="588AE31B">
                  <w:pPr>
                    <w:pStyle w:val="32"/>
                    <w:keepNext w:val="0"/>
                    <w:keepLines w:val="0"/>
                    <w:pageBreakBefore w:val="0"/>
                    <w:widowControl/>
                    <w:kinsoku/>
                    <w:wordWrap/>
                    <w:overflowPunct/>
                    <w:topLinePunct w:val="0"/>
                    <w:bidi w:val="0"/>
                    <w:textAlignment w:val="auto"/>
                    <w:rPr>
                      <w:color w:val="auto"/>
                    </w:rPr>
                  </w:pPr>
                  <w:r>
                    <w:rPr>
                      <w:rFonts w:hint="eastAsia"/>
                      <w:color w:val="auto"/>
                    </w:rPr>
                    <w:t>危险废物名称</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00DF6F94">
                  <w:pPr>
                    <w:pStyle w:val="32"/>
                    <w:keepNext w:val="0"/>
                    <w:keepLines w:val="0"/>
                    <w:pageBreakBefore w:val="0"/>
                    <w:widowControl/>
                    <w:kinsoku/>
                    <w:wordWrap/>
                    <w:overflowPunct/>
                    <w:topLinePunct w:val="0"/>
                    <w:bidi w:val="0"/>
                    <w:textAlignment w:val="auto"/>
                    <w:rPr>
                      <w:color w:val="auto"/>
                    </w:rPr>
                  </w:pPr>
                  <w:r>
                    <w:rPr>
                      <w:rFonts w:hint="eastAsia"/>
                      <w:color w:val="auto"/>
                    </w:rPr>
                    <w:t>类别</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46038804">
                  <w:pPr>
                    <w:pStyle w:val="32"/>
                    <w:keepNext w:val="0"/>
                    <w:keepLines w:val="0"/>
                    <w:pageBreakBefore w:val="0"/>
                    <w:widowControl/>
                    <w:kinsoku/>
                    <w:wordWrap/>
                    <w:overflowPunct/>
                    <w:topLinePunct w:val="0"/>
                    <w:bidi w:val="0"/>
                    <w:textAlignment w:val="auto"/>
                    <w:rPr>
                      <w:color w:val="auto"/>
                    </w:rPr>
                  </w:pPr>
                  <w:r>
                    <w:rPr>
                      <w:rFonts w:hint="eastAsia"/>
                      <w:color w:val="auto"/>
                    </w:rPr>
                    <w:t>废物代码</w:t>
                  </w:r>
                </w:p>
              </w:tc>
              <w:tc>
                <w:tcPr>
                  <w:tcW w:w="363" w:type="pct"/>
                  <w:tcBorders>
                    <w:top w:val="single" w:color="auto" w:sz="4" w:space="0"/>
                    <w:left w:val="single" w:color="auto" w:sz="4" w:space="0"/>
                    <w:bottom w:val="single" w:color="auto" w:sz="4" w:space="0"/>
                    <w:right w:val="single" w:color="auto" w:sz="4" w:space="0"/>
                  </w:tcBorders>
                  <w:noWrap w:val="0"/>
                  <w:vAlign w:val="center"/>
                </w:tcPr>
                <w:p w14:paraId="1646A516">
                  <w:pPr>
                    <w:pStyle w:val="32"/>
                    <w:keepNext w:val="0"/>
                    <w:keepLines w:val="0"/>
                    <w:pageBreakBefore w:val="0"/>
                    <w:widowControl/>
                    <w:kinsoku/>
                    <w:wordWrap/>
                    <w:overflowPunct/>
                    <w:topLinePunct w:val="0"/>
                    <w:bidi w:val="0"/>
                    <w:textAlignment w:val="auto"/>
                    <w:rPr>
                      <w:color w:val="auto"/>
                    </w:rPr>
                  </w:pPr>
                  <w:r>
                    <w:rPr>
                      <w:rFonts w:hint="eastAsia"/>
                      <w:color w:val="auto"/>
                    </w:rPr>
                    <w:t>产量（</w:t>
                  </w:r>
                  <w:r>
                    <w:rPr>
                      <w:color w:val="auto"/>
                    </w:rPr>
                    <w:t>t/a</w:t>
                  </w:r>
                  <w:r>
                    <w:rPr>
                      <w:rFonts w:hint="eastAsia"/>
                      <w:color w:val="auto"/>
                    </w:rPr>
                    <w:t>）</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25F6370D">
                  <w:pPr>
                    <w:pStyle w:val="32"/>
                    <w:keepNext w:val="0"/>
                    <w:keepLines w:val="0"/>
                    <w:pageBreakBefore w:val="0"/>
                    <w:widowControl/>
                    <w:kinsoku/>
                    <w:wordWrap/>
                    <w:overflowPunct/>
                    <w:topLinePunct w:val="0"/>
                    <w:bidi w:val="0"/>
                    <w:textAlignment w:val="auto"/>
                    <w:rPr>
                      <w:color w:val="auto"/>
                    </w:rPr>
                  </w:pPr>
                  <w:r>
                    <w:rPr>
                      <w:rFonts w:hint="eastAsia"/>
                      <w:color w:val="auto"/>
                    </w:rPr>
                    <w:t>工序装置</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572DE41C">
                  <w:pPr>
                    <w:pStyle w:val="32"/>
                    <w:keepNext w:val="0"/>
                    <w:keepLines w:val="0"/>
                    <w:pageBreakBefore w:val="0"/>
                    <w:widowControl/>
                    <w:kinsoku/>
                    <w:wordWrap/>
                    <w:overflowPunct/>
                    <w:topLinePunct w:val="0"/>
                    <w:bidi w:val="0"/>
                    <w:textAlignment w:val="auto"/>
                    <w:rPr>
                      <w:color w:val="auto"/>
                    </w:rPr>
                  </w:pPr>
                  <w:r>
                    <w:rPr>
                      <w:rFonts w:hint="eastAsia"/>
                      <w:color w:val="auto"/>
                    </w:rPr>
                    <w:t>形态</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21725A6C">
                  <w:pPr>
                    <w:pStyle w:val="32"/>
                    <w:keepNext w:val="0"/>
                    <w:keepLines w:val="0"/>
                    <w:pageBreakBefore w:val="0"/>
                    <w:widowControl/>
                    <w:kinsoku/>
                    <w:wordWrap/>
                    <w:overflowPunct/>
                    <w:topLinePunct w:val="0"/>
                    <w:bidi w:val="0"/>
                    <w:textAlignment w:val="auto"/>
                    <w:rPr>
                      <w:color w:val="auto"/>
                    </w:rPr>
                  </w:pPr>
                  <w:r>
                    <w:rPr>
                      <w:rFonts w:hint="eastAsia"/>
                      <w:color w:val="auto"/>
                    </w:rPr>
                    <w:t>主要成分</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CE7C183">
                  <w:pPr>
                    <w:pStyle w:val="32"/>
                    <w:keepNext w:val="0"/>
                    <w:keepLines w:val="0"/>
                    <w:pageBreakBefore w:val="0"/>
                    <w:widowControl/>
                    <w:kinsoku/>
                    <w:wordWrap/>
                    <w:overflowPunct/>
                    <w:topLinePunct w:val="0"/>
                    <w:bidi w:val="0"/>
                    <w:textAlignment w:val="auto"/>
                    <w:rPr>
                      <w:color w:val="auto"/>
                    </w:rPr>
                  </w:pPr>
                  <w:r>
                    <w:rPr>
                      <w:rFonts w:hint="eastAsia"/>
                      <w:color w:val="auto"/>
                    </w:rPr>
                    <w:t>有害成分</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48B6819A">
                  <w:pPr>
                    <w:pStyle w:val="32"/>
                    <w:keepNext w:val="0"/>
                    <w:keepLines w:val="0"/>
                    <w:pageBreakBefore w:val="0"/>
                    <w:widowControl/>
                    <w:kinsoku/>
                    <w:wordWrap/>
                    <w:overflowPunct/>
                    <w:topLinePunct w:val="0"/>
                    <w:bidi w:val="0"/>
                    <w:textAlignment w:val="auto"/>
                    <w:rPr>
                      <w:color w:val="auto"/>
                    </w:rPr>
                  </w:pPr>
                  <w:r>
                    <w:rPr>
                      <w:rFonts w:hint="eastAsia"/>
                      <w:color w:val="auto"/>
                    </w:rPr>
                    <w:t>周期</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477340CE">
                  <w:pPr>
                    <w:pStyle w:val="32"/>
                    <w:keepNext w:val="0"/>
                    <w:keepLines w:val="0"/>
                    <w:pageBreakBefore w:val="0"/>
                    <w:widowControl/>
                    <w:kinsoku/>
                    <w:wordWrap/>
                    <w:overflowPunct/>
                    <w:topLinePunct w:val="0"/>
                    <w:bidi w:val="0"/>
                    <w:textAlignment w:val="auto"/>
                    <w:rPr>
                      <w:color w:val="auto"/>
                    </w:rPr>
                  </w:pPr>
                  <w:r>
                    <w:rPr>
                      <w:rFonts w:hint="eastAsia"/>
                      <w:color w:val="auto"/>
                    </w:rPr>
                    <w:t>特性</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1C5D192">
                  <w:pPr>
                    <w:pStyle w:val="32"/>
                    <w:keepNext w:val="0"/>
                    <w:keepLines w:val="0"/>
                    <w:pageBreakBefore w:val="0"/>
                    <w:widowControl/>
                    <w:kinsoku/>
                    <w:wordWrap/>
                    <w:overflowPunct/>
                    <w:topLinePunct w:val="0"/>
                    <w:bidi w:val="0"/>
                    <w:textAlignment w:val="auto"/>
                    <w:rPr>
                      <w:color w:val="auto"/>
                    </w:rPr>
                  </w:pPr>
                  <w:r>
                    <w:rPr>
                      <w:rFonts w:hint="eastAsia"/>
                      <w:color w:val="auto"/>
                    </w:rPr>
                    <w:t>防治措施</w:t>
                  </w:r>
                </w:p>
              </w:tc>
            </w:tr>
            <w:tr w14:paraId="0E98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67325491">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1</w:t>
                  </w:r>
                </w:p>
              </w:tc>
              <w:tc>
                <w:tcPr>
                  <w:tcW w:w="401" w:type="pct"/>
                  <w:tcBorders>
                    <w:top w:val="single" w:color="auto" w:sz="4" w:space="0"/>
                    <w:left w:val="single" w:color="auto" w:sz="4" w:space="0"/>
                    <w:bottom w:val="single" w:color="auto" w:sz="4" w:space="0"/>
                    <w:right w:val="single" w:color="auto" w:sz="4" w:space="0"/>
                  </w:tcBorders>
                  <w:noWrap w:val="0"/>
                  <w:vAlign w:val="center"/>
                </w:tcPr>
                <w:p w14:paraId="2A178BE4">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废润滑油</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4341562D">
                  <w:pPr>
                    <w:pStyle w:val="32"/>
                    <w:keepNext w:val="0"/>
                    <w:keepLines w:val="0"/>
                    <w:pageBreakBefore w:val="0"/>
                    <w:widowControl/>
                    <w:kinsoku/>
                    <w:wordWrap/>
                    <w:overflowPunct/>
                    <w:topLinePunct w:val="0"/>
                    <w:bidi w:val="0"/>
                    <w:textAlignment w:val="auto"/>
                    <w:rPr>
                      <w:rFonts w:hint="eastAsia"/>
                      <w:color w:val="auto"/>
                    </w:rPr>
                  </w:pPr>
                  <w:r>
                    <w:rPr>
                      <w:color w:val="auto"/>
                    </w:rPr>
                    <w:t>HW08</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4AFA1CC5">
                  <w:pPr>
                    <w:pStyle w:val="32"/>
                    <w:keepNext w:val="0"/>
                    <w:keepLines w:val="0"/>
                    <w:pageBreakBefore w:val="0"/>
                    <w:widowControl/>
                    <w:kinsoku/>
                    <w:wordWrap/>
                    <w:overflowPunct/>
                    <w:topLinePunct w:val="0"/>
                    <w:bidi w:val="0"/>
                    <w:textAlignment w:val="auto"/>
                    <w:rPr>
                      <w:rFonts w:hint="eastAsia"/>
                      <w:color w:val="auto"/>
                    </w:rPr>
                  </w:pPr>
                  <w:r>
                    <w:rPr>
                      <w:color w:val="auto"/>
                    </w:rPr>
                    <w:t>900-217-08</w:t>
                  </w:r>
                </w:p>
              </w:tc>
              <w:tc>
                <w:tcPr>
                  <w:tcW w:w="363" w:type="pct"/>
                  <w:tcBorders>
                    <w:top w:val="single" w:color="auto" w:sz="4" w:space="0"/>
                    <w:left w:val="single" w:color="auto" w:sz="4" w:space="0"/>
                    <w:bottom w:val="single" w:color="auto" w:sz="4" w:space="0"/>
                    <w:right w:val="single" w:color="auto" w:sz="4" w:space="0"/>
                  </w:tcBorders>
                  <w:noWrap w:val="0"/>
                  <w:vAlign w:val="center"/>
                </w:tcPr>
                <w:p w14:paraId="56373DCE">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0</w:t>
                  </w:r>
                  <w:r>
                    <w:rPr>
                      <w:rFonts w:hint="eastAsia"/>
                      <w:color w:val="auto"/>
                      <w:lang w:val="en-US" w:eastAsia="zh-CN"/>
                    </w:rPr>
                    <w:t>.2</w:t>
                  </w:r>
                  <w:r>
                    <w:rPr>
                      <w:rFonts w:hint="eastAsia"/>
                      <w:color w:val="auto"/>
                    </w:rPr>
                    <w:t>0</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5E0A0FD3">
                  <w:pPr>
                    <w:pStyle w:val="32"/>
                    <w:keepNext w:val="0"/>
                    <w:keepLines w:val="0"/>
                    <w:pageBreakBefore w:val="0"/>
                    <w:widowControl/>
                    <w:kinsoku/>
                    <w:wordWrap/>
                    <w:overflowPunct/>
                    <w:topLinePunct w:val="0"/>
                    <w:bidi w:val="0"/>
                    <w:textAlignment w:val="auto"/>
                    <w:rPr>
                      <w:color w:val="auto"/>
                    </w:rPr>
                  </w:pPr>
                  <w:r>
                    <w:rPr>
                      <w:rFonts w:hint="eastAsia"/>
                      <w:color w:val="auto"/>
                    </w:rPr>
                    <w:t>设备保养、</w:t>
                  </w:r>
                  <w:r>
                    <w:rPr>
                      <w:color w:val="auto"/>
                    </w:rPr>
                    <w:t>维修</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2C9FF144">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液态</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7709CC62">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润滑油</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4B233C75">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润滑油</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3CAD918B">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lang w:val="en-US" w:eastAsia="zh-CN"/>
                    </w:rPr>
                    <w:t>1年</w:t>
                  </w:r>
                  <w:r>
                    <w:rPr>
                      <w:rFonts w:hint="eastAsia"/>
                      <w:color w:val="auto"/>
                    </w:rPr>
                    <w:t>1次</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2CD528C5">
                  <w:pPr>
                    <w:pStyle w:val="32"/>
                    <w:keepNext w:val="0"/>
                    <w:keepLines w:val="0"/>
                    <w:pageBreakBefore w:val="0"/>
                    <w:widowControl/>
                    <w:kinsoku/>
                    <w:wordWrap/>
                    <w:overflowPunct/>
                    <w:topLinePunct w:val="0"/>
                    <w:bidi w:val="0"/>
                    <w:textAlignment w:val="auto"/>
                    <w:rPr>
                      <w:rFonts w:hint="eastAsia" w:eastAsia="宋体"/>
                      <w:color w:val="auto"/>
                      <w:lang w:eastAsia="zh-CN"/>
                    </w:rPr>
                  </w:pPr>
                  <w:r>
                    <w:rPr>
                      <w:rFonts w:hint="eastAsia"/>
                      <w:color w:val="auto"/>
                      <w:lang w:val="en-US" w:eastAsia="zh-CN"/>
                    </w:rPr>
                    <w:t>T、I</w:t>
                  </w:r>
                </w:p>
              </w:tc>
              <w:tc>
                <w:tcPr>
                  <w:tcW w:w="821" w:type="pct"/>
                  <w:vMerge w:val="restart"/>
                  <w:tcBorders>
                    <w:top w:val="single" w:color="auto" w:sz="4" w:space="0"/>
                    <w:left w:val="single" w:color="auto" w:sz="4" w:space="0"/>
                    <w:right w:val="single" w:color="auto" w:sz="4" w:space="0"/>
                  </w:tcBorders>
                  <w:noWrap w:val="0"/>
                  <w:vAlign w:val="center"/>
                </w:tcPr>
                <w:p w14:paraId="467939D7">
                  <w:pPr>
                    <w:pStyle w:val="32"/>
                    <w:keepNext w:val="0"/>
                    <w:keepLines w:val="0"/>
                    <w:pageBreakBefore w:val="0"/>
                    <w:widowControl/>
                    <w:kinsoku/>
                    <w:wordWrap/>
                    <w:overflowPunct/>
                    <w:topLinePunct w:val="0"/>
                    <w:bidi w:val="0"/>
                    <w:ind w:firstLine="0" w:firstLineChars="0"/>
                    <w:textAlignment w:val="auto"/>
                    <w:rPr>
                      <w:rFonts w:hint="eastAsia"/>
                      <w:color w:val="auto"/>
                    </w:rPr>
                  </w:pPr>
                  <w:r>
                    <w:rPr>
                      <w:rFonts w:hint="eastAsia"/>
                      <w:color w:val="auto"/>
                    </w:rPr>
                    <w:t>危废暂存间贮存，委托有资质单位处理，其运输均由处理方负责</w:t>
                  </w:r>
                </w:p>
              </w:tc>
            </w:tr>
            <w:tr w14:paraId="2013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21723610">
                  <w:pPr>
                    <w:pStyle w:val="32"/>
                    <w:keepNext w:val="0"/>
                    <w:keepLines w:val="0"/>
                    <w:pageBreakBefore w:val="0"/>
                    <w:widowControl/>
                    <w:kinsoku/>
                    <w:wordWrap/>
                    <w:overflowPunct/>
                    <w:topLinePunct w:val="0"/>
                    <w:bidi w:val="0"/>
                    <w:textAlignment w:val="auto"/>
                    <w:rPr>
                      <w:rFonts w:hint="eastAsia"/>
                      <w:color w:val="auto"/>
                      <w:lang w:eastAsia="zh-CN"/>
                    </w:rPr>
                  </w:pPr>
                  <w:r>
                    <w:rPr>
                      <w:rFonts w:hint="eastAsia"/>
                      <w:color w:val="auto"/>
                      <w:lang w:val="en-US" w:eastAsia="zh-CN"/>
                    </w:rPr>
                    <w:t>2</w:t>
                  </w:r>
                </w:p>
              </w:tc>
              <w:tc>
                <w:tcPr>
                  <w:tcW w:w="401" w:type="pct"/>
                  <w:tcBorders>
                    <w:top w:val="single" w:color="auto" w:sz="4" w:space="0"/>
                    <w:left w:val="single" w:color="auto" w:sz="4" w:space="0"/>
                    <w:bottom w:val="single" w:color="auto" w:sz="4" w:space="0"/>
                    <w:right w:val="single" w:color="auto" w:sz="4" w:space="0"/>
                  </w:tcBorders>
                  <w:noWrap w:val="0"/>
                  <w:vAlign w:val="center"/>
                </w:tcPr>
                <w:p w14:paraId="5C440FFF">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废润滑油桶</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3B113543">
                  <w:pPr>
                    <w:pStyle w:val="32"/>
                    <w:keepNext w:val="0"/>
                    <w:keepLines w:val="0"/>
                    <w:pageBreakBefore w:val="0"/>
                    <w:widowControl/>
                    <w:kinsoku/>
                    <w:wordWrap/>
                    <w:overflowPunct/>
                    <w:topLinePunct w:val="0"/>
                    <w:bidi w:val="0"/>
                    <w:textAlignment w:val="auto"/>
                    <w:rPr>
                      <w:color w:val="auto"/>
                    </w:rPr>
                  </w:pPr>
                  <w:r>
                    <w:rPr>
                      <w:color w:val="auto"/>
                    </w:rPr>
                    <w:t>HW08</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0D0360AE">
                  <w:pPr>
                    <w:pStyle w:val="32"/>
                    <w:keepNext w:val="0"/>
                    <w:keepLines w:val="0"/>
                    <w:pageBreakBefore w:val="0"/>
                    <w:widowControl/>
                    <w:kinsoku/>
                    <w:wordWrap/>
                    <w:overflowPunct/>
                    <w:topLinePunct w:val="0"/>
                    <w:bidi w:val="0"/>
                    <w:textAlignment w:val="auto"/>
                    <w:rPr>
                      <w:color w:val="auto"/>
                    </w:rPr>
                  </w:pPr>
                  <w:r>
                    <w:rPr>
                      <w:color w:val="auto"/>
                    </w:rPr>
                    <w:t>900-249-08</w:t>
                  </w:r>
                </w:p>
              </w:tc>
              <w:tc>
                <w:tcPr>
                  <w:tcW w:w="363" w:type="pct"/>
                  <w:tcBorders>
                    <w:top w:val="single" w:color="auto" w:sz="4" w:space="0"/>
                    <w:left w:val="single" w:color="auto" w:sz="4" w:space="0"/>
                    <w:bottom w:val="single" w:color="auto" w:sz="4" w:space="0"/>
                    <w:right w:val="single" w:color="auto" w:sz="4" w:space="0"/>
                  </w:tcBorders>
                  <w:noWrap w:val="0"/>
                  <w:vAlign w:val="center"/>
                </w:tcPr>
                <w:p w14:paraId="6815340F">
                  <w:pPr>
                    <w:pStyle w:val="32"/>
                    <w:keepNext w:val="0"/>
                    <w:keepLines w:val="0"/>
                    <w:pageBreakBefore w:val="0"/>
                    <w:widowControl/>
                    <w:kinsoku/>
                    <w:wordWrap/>
                    <w:overflowPunct/>
                    <w:topLinePunct w:val="0"/>
                    <w:bidi w:val="0"/>
                    <w:textAlignment w:val="auto"/>
                    <w:rPr>
                      <w:rFonts w:hint="eastAsia"/>
                      <w:color w:val="auto"/>
                      <w:lang w:eastAsia="zh-CN"/>
                    </w:rPr>
                  </w:pPr>
                  <w:r>
                    <w:rPr>
                      <w:rFonts w:hint="eastAsia"/>
                      <w:color w:val="auto"/>
                    </w:rPr>
                    <w:t>0.0</w:t>
                  </w:r>
                  <w:r>
                    <w:rPr>
                      <w:rFonts w:hint="eastAsia"/>
                      <w:color w:val="auto"/>
                      <w:lang w:val="en-US" w:eastAsia="zh-CN"/>
                    </w:rPr>
                    <w:t>2</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739BEE09">
                  <w:pPr>
                    <w:pStyle w:val="32"/>
                    <w:keepNext w:val="0"/>
                    <w:keepLines w:val="0"/>
                    <w:pageBreakBefore w:val="0"/>
                    <w:widowControl/>
                    <w:kinsoku/>
                    <w:wordWrap/>
                    <w:overflowPunct/>
                    <w:topLinePunct w:val="0"/>
                    <w:bidi w:val="0"/>
                    <w:textAlignment w:val="auto"/>
                    <w:rPr>
                      <w:color w:val="auto"/>
                    </w:rPr>
                  </w:pPr>
                  <w:r>
                    <w:rPr>
                      <w:rFonts w:hint="eastAsia"/>
                      <w:color w:val="auto"/>
                    </w:rPr>
                    <w:t>设备保养、</w:t>
                  </w:r>
                  <w:r>
                    <w:rPr>
                      <w:color w:val="auto"/>
                    </w:rPr>
                    <w:t>维修</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5716ADE8">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固态</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54AF598A">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润滑油</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691B2899">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润滑油</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2245477C">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lang w:val="en-US" w:eastAsia="zh-CN"/>
                    </w:rPr>
                    <w:t>1年</w:t>
                  </w:r>
                  <w:r>
                    <w:rPr>
                      <w:rFonts w:hint="eastAsia"/>
                      <w:color w:val="auto"/>
                    </w:rPr>
                    <w:t>1次</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7B88007A">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lang w:val="en-US" w:eastAsia="zh-CN"/>
                    </w:rPr>
                    <w:t>T、I</w:t>
                  </w:r>
                </w:p>
              </w:tc>
              <w:tc>
                <w:tcPr>
                  <w:tcW w:w="821" w:type="pct"/>
                  <w:vMerge w:val="continue"/>
                  <w:tcBorders>
                    <w:left w:val="single" w:color="auto" w:sz="4" w:space="0"/>
                    <w:right w:val="single" w:color="auto" w:sz="4" w:space="0"/>
                  </w:tcBorders>
                  <w:noWrap w:val="0"/>
                  <w:vAlign w:val="center"/>
                </w:tcPr>
                <w:p w14:paraId="70CD28E5">
                  <w:pPr>
                    <w:pStyle w:val="32"/>
                    <w:keepNext w:val="0"/>
                    <w:keepLines w:val="0"/>
                    <w:pageBreakBefore w:val="0"/>
                    <w:widowControl/>
                    <w:kinsoku/>
                    <w:wordWrap/>
                    <w:overflowPunct/>
                    <w:topLinePunct w:val="0"/>
                    <w:bidi w:val="0"/>
                    <w:textAlignment w:val="auto"/>
                    <w:rPr>
                      <w:rFonts w:hint="eastAsia"/>
                      <w:color w:val="auto"/>
                      <w:lang w:val="en-US" w:eastAsia="zh-CN"/>
                    </w:rPr>
                  </w:pPr>
                </w:p>
              </w:tc>
            </w:tr>
            <w:tr w14:paraId="63A6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5C4E95F2">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3</w:t>
                  </w:r>
                </w:p>
              </w:tc>
              <w:tc>
                <w:tcPr>
                  <w:tcW w:w="401" w:type="pct"/>
                  <w:tcBorders>
                    <w:top w:val="single" w:color="auto" w:sz="4" w:space="0"/>
                    <w:left w:val="single" w:color="auto" w:sz="4" w:space="0"/>
                    <w:bottom w:val="single" w:color="auto" w:sz="4" w:space="0"/>
                    <w:right w:val="single" w:color="auto" w:sz="4" w:space="0"/>
                  </w:tcBorders>
                  <w:noWrap w:val="0"/>
                  <w:vAlign w:val="center"/>
                </w:tcPr>
                <w:p w14:paraId="7613EFB7">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含油抹布及手套</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0AFA7DFF">
                  <w:pPr>
                    <w:pStyle w:val="32"/>
                    <w:keepNext w:val="0"/>
                    <w:keepLines w:val="0"/>
                    <w:pageBreakBefore w:val="0"/>
                    <w:widowControl/>
                    <w:kinsoku/>
                    <w:wordWrap/>
                    <w:overflowPunct/>
                    <w:topLinePunct w:val="0"/>
                    <w:bidi w:val="0"/>
                    <w:textAlignment w:val="auto"/>
                    <w:rPr>
                      <w:color w:val="auto"/>
                    </w:rPr>
                  </w:pPr>
                  <w:r>
                    <w:rPr>
                      <w:color w:val="auto"/>
                    </w:rPr>
                    <w:t>HW08</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43B6C0D9">
                  <w:pPr>
                    <w:pStyle w:val="32"/>
                    <w:keepNext w:val="0"/>
                    <w:keepLines w:val="0"/>
                    <w:pageBreakBefore w:val="0"/>
                    <w:widowControl/>
                    <w:kinsoku/>
                    <w:wordWrap/>
                    <w:overflowPunct/>
                    <w:topLinePunct w:val="0"/>
                    <w:bidi w:val="0"/>
                    <w:textAlignment w:val="auto"/>
                    <w:rPr>
                      <w:color w:val="auto"/>
                    </w:rPr>
                  </w:pPr>
                  <w:r>
                    <w:rPr>
                      <w:rFonts w:hint="eastAsia"/>
                      <w:color w:val="auto"/>
                    </w:rPr>
                    <w:t>900-214-08</w:t>
                  </w:r>
                </w:p>
              </w:tc>
              <w:tc>
                <w:tcPr>
                  <w:tcW w:w="363" w:type="pct"/>
                  <w:tcBorders>
                    <w:top w:val="single" w:color="auto" w:sz="4" w:space="0"/>
                    <w:left w:val="single" w:color="auto" w:sz="4" w:space="0"/>
                    <w:bottom w:val="single" w:color="auto" w:sz="4" w:space="0"/>
                    <w:right w:val="single" w:color="auto" w:sz="4" w:space="0"/>
                  </w:tcBorders>
                  <w:noWrap w:val="0"/>
                  <w:vAlign w:val="center"/>
                </w:tcPr>
                <w:p w14:paraId="669FBF43">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0.04</w:t>
                  </w:r>
                </w:p>
              </w:tc>
              <w:tc>
                <w:tcPr>
                  <w:tcW w:w="5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17E3D6">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rPr>
                    <w:t>设备保养、</w:t>
                  </w:r>
                  <w:r>
                    <w:rPr>
                      <w:color w:val="auto"/>
                    </w:rPr>
                    <w:t>维修</w:t>
                  </w:r>
                </w:p>
              </w:tc>
              <w:tc>
                <w:tcPr>
                  <w:tcW w:w="21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3EDF7F">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rPr>
                    <w:t>固态</w:t>
                  </w:r>
                </w:p>
              </w:tc>
              <w:tc>
                <w:tcPr>
                  <w:tcW w:w="2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ADDBD9">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rPr>
                    <w:t>润滑油</w:t>
                  </w:r>
                </w:p>
              </w:tc>
              <w:tc>
                <w:tcPr>
                  <w:tcW w:w="3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B966F7">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rPr>
                    <w:t>润滑油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14597D">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1年</w:t>
                  </w:r>
                  <w:r>
                    <w:rPr>
                      <w:rFonts w:hint="eastAsia"/>
                      <w:color w:val="auto"/>
                    </w:rPr>
                    <w:t>1次</w:t>
                  </w:r>
                </w:p>
              </w:tc>
              <w:tc>
                <w:tcPr>
                  <w:tcW w:w="2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B38D4F">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color w:val="auto"/>
                      <w:lang w:val="en-US" w:eastAsia="zh-CN"/>
                    </w:rPr>
                    <w:t>T、I</w:t>
                  </w:r>
                </w:p>
              </w:tc>
              <w:tc>
                <w:tcPr>
                  <w:tcW w:w="821" w:type="pct"/>
                  <w:vMerge w:val="continue"/>
                  <w:tcBorders>
                    <w:left w:val="single" w:color="auto" w:sz="4" w:space="0"/>
                    <w:right w:val="single" w:color="auto" w:sz="4" w:space="0"/>
                  </w:tcBorders>
                  <w:shd w:val="clear" w:color="auto" w:fill="auto"/>
                  <w:noWrap w:val="0"/>
                  <w:vAlign w:val="center"/>
                </w:tcPr>
                <w:p w14:paraId="6B8C2F3A">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p>
              </w:tc>
            </w:tr>
            <w:tr w14:paraId="0A74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0B37F90A">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4</w:t>
                  </w:r>
                </w:p>
              </w:tc>
              <w:tc>
                <w:tcPr>
                  <w:tcW w:w="4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069DE6">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废活性炭</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17DE15DD">
                  <w:pPr>
                    <w:pStyle w:val="32"/>
                    <w:keepNext w:val="0"/>
                    <w:keepLines w:val="0"/>
                    <w:pageBreakBefore w:val="0"/>
                    <w:widowControl/>
                    <w:kinsoku/>
                    <w:wordWrap/>
                    <w:overflowPunct/>
                    <w:topLinePunct w:val="0"/>
                    <w:bidi w:val="0"/>
                    <w:textAlignment w:val="auto"/>
                    <w:rPr>
                      <w:color w:val="auto"/>
                    </w:rPr>
                  </w:pPr>
                  <w:r>
                    <w:rPr>
                      <w:rFonts w:hint="eastAsia"/>
                      <w:kern w:val="2"/>
                    </w:rPr>
                    <w:t>HW49</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75231A9B">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lang w:val="en-US" w:eastAsia="zh-CN"/>
                    </w:rPr>
                    <w:t>900-039-49</w:t>
                  </w:r>
                </w:p>
              </w:tc>
              <w:tc>
                <w:tcPr>
                  <w:tcW w:w="363" w:type="pct"/>
                  <w:tcBorders>
                    <w:top w:val="single" w:color="auto" w:sz="4" w:space="0"/>
                    <w:left w:val="single" w:color="auto" w:sz="4" w:space="0"/>
                    <w:bottom w:val="single" w:color="auto" w:sz="4" w:space="0"/>
                    <w:right w:val="single" w:color="auto" w:sz="4" w:space="0"/>
                  </w:tcBorders>
                  <w:noWrap w:val="0"/>
                  <w:vAlign w:val="center"/>
                </w:tcPr>
                <w:p w14:paraId="40E867A3">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default"/>
                      <w:color w:val="auto"/>
                      <w:lang w:val="en-US" w:eastAsia="zh-CN"/>
                    </w:rPr>
                    <w:t>6.281</w:t>
                  </w:r>
                </w:p>
              </w:tc>
              <w:tc>
                <w:tcPr>
                  <w:tcW w:w="5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7B4E14">
                  <w:pPr>
                    <w:pStyle w:val="32"/>
                    <w:keepNext w:val="0"/>
                    <w:keepLines w:val="0"/>
                    <w:pageBreakBefore w:val="0"/>
                    <w:widowControl/>
                    <w:kinsoku/>
                    <w:wordWrap/>
                    <w:overflowPunct/>
                    <w:topLinePunct w:val="0"/>
                    <w:bidi w:val="0"/>
                    <w:ind w:firstLine="0" w:firstLineChars="0"/>
                    <w:textAlignment w:val="auto"/>
                    <w:rPr>
                      <w:rFonts w:hint="default" w:eastAsia="宋体"/>
                      <w:color w:val="auto"/>
                      <w:lang w:val="en-US" w:eastAsia="zh-CN"/>
                    </w:rPr>
                  </w:pPr>
                  <w:r>
                    <w:rPr>
                      <w:rFonts w:hint="eastAsia"/>
                      <w:color w:val="auto"/>
                      <w:lang w:val="en-US" w:eastAsia="zh-CN"/>
                    </w:rPr>
                    <w:t>环保设施</w:t>
                  </w:r>
                </w:p>
              </w:tc>
              <w:tc>
                <w:tcPr>
                  <w:tcW w:w="21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F974A6">
                  <w:pPr>
                    <w:pStyle w:val="32"/>
                    <w:keepNext w:val="0"/>
                    <w:keepLines w:val="0"/>
                    <w:pageBreakBefore w:val="0"/>
                    <w:widowControl/>
                    <w:kinsoku/>
                    <w:wordWrap/>
                    <w:overflowPunct/>
                    <w:topLinePunct w:val="0"/>
                    <w:bidi w:val="0"/>
                    <w:ind w:firstLine="0" w:firstLineChars="0"/>
                    <w:textAlignment w:val="auto"/>
                    <w:rPr>
                      <w:rFonts w:hint="eastAsia" w:eastAsia="宋体"/>
                      <w:color w:val="auto"/>
                      <w:lang w:val="en-US" w:eastAsia="zh-CN"/>
                    </w:rPr>
                  </w:pPr>
                  <w:r>
                    <w:rPr>
                      <w:rFonts w:hint="eastAsia"/>
                      <w:color w:val="auto"/>
                      <w:lang w:val="en-US" w:eastAsia="zh-CN"/>
                    </w:rPr>
                    <w:t>固体</w:t>
                  </w:r>
                </w:p>
              </w:tc>
              <w:tc>
                <w:tcPr>
                  <w:tcW w:w="25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17491C">
                  <w:pPr>
                    <w:pStyle w:val="32"/>
                    <w:keepNext w:val="0"/>
                    <w:keepLines w:val="0"/>
                    <w:pageBreakBefore w:val="0"/>
                    <w:widowControl/>
                    <w:kinsoku/>
                    <w:wordWrap/>
                    <w:overflowPunct/>
                    <w:topLinePunct w:val="0"/>
                    <w:bidi w:val="0"/>
                    <w:ind w:firstLine="0" w:firstLineChars="0"/>
                    <w:textAlignment w:val="auto"/>
                    <w:rPr>
                      <w:rFonts w:hint="eastAsia" w:eastAsia="宋体"/>
                      <w:color w:val="auto"/>
                      <w:lang w:val="en-US" w:eastAsia="zh-CN"/>
                    </w:rPr>
                  </w:pPr>
                  <w:r>
                    <w:rPr>
                      <w:rFonts w:hint="eastAsia"/>
                      <w:color w:val="auto"/>
                      <w:lang w:val="en-US" w:eastAsia="zh-CN"/>
                    </w:rPr>
                    <w:t>/</w:t>
                  </w:r>
                </w:p>
              </w:tc>
              <w:tc>
                <w:tcPr>
                  <w:tcW w:w="3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2EB688">
                  <w:pPr>
                    <w:pStyle w:val="32"/>
                    <w:keepNext w:val="0"/>
                    <w:keepLines w:val="0"/>
                    <w:pageBreakBefore w:val="0"/>
                    <w:widowControl/>
                    <w:kinsoku/>
                    <w:wordWrap/>
                    <w:overflowPunct/>
                    <w:topLinePunct w:val="0"/>
                    <w:bidi w:val="0"/>
                    <w:ind w:firstLine="0" w:firstLineChars="0"/>
                    <w:textAlignment w:val="auto"/>
                    <w:rPr>
                      <w:rFonts w:hint="eastAsia" w:eastAsia="宋体"/>
                      <w:color w:val="auto"/>
                      <w:lang w:val="en-US" w:eastAsia="zh-CN"/>
                    </w:rPr>
                  </w:pPr>
                  <w:r>
                    <w:rPr>
                      <w:rFonts w:hint="eastAsia"/>
                      <w:color w:val="auto"/>
                      <w:lang w:val="en-US" w:eastAsia="zh-CN"/>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1B4BEC">
                  <w:pPr>
                    <w:pStyle w:val="32"/>
                    <w:keepNext w:val="0"/>
                    <w:keepLines w:val="0"/>
                    <w:pageBreakBefore w:val="0"/>
                    <w:widowControl/>
                    <w:kinsoku/>
                    <w:wordWrap/>
                    <w:overflowPunct/>
                    <w:topLinePunct w:val="0"/>
                    <w:bidi w:val="0"/>
                    <w:ind w:firstLine="0" w:firstLineChars="0"/>
                    <w:textAlignment w:val="auto"/>
                    <w:rPr>
                      <w:rFonts w:hint="eastAsia"/>
                      <w:color w:val="auto"/>
                    </w:rPr>
                  </w:pPr>
                  <w:r>
                    <w:rPr>
                      <w:rFonts w:hint="eastAsia"/>
                      <w:color w:val="auto"/>
                    </w:rPr>
                    <w:t>3月1次</w:t>
                  </w:r>
                </w:p>
              </w:tc>
              <w:tc>
                <w:tcPr>
                  <w:tcW w:w="2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AD15B7">
                  <w:pPr>
                    <w:pStyle w:val="32"/>
                    <w:keepNext w:val="0"/>
                    <w:keepLines w:val="0"/>
                    <w:pageBreakBefore w:val="0"/>
                    <w:widowControl/>
                    <w:kinsoku/>
                    <w:wordWrap/>
                    <w:overflowPunct/>
                    <w:topLinePunct w:val="0"/>
                    <w:bidi w:val="0"/>
                    <w:ind w:firstLine="0" w:firstLineChars="0"/>
                    <w:textAlignment w:val="auto"/>
                    <w:rPr>
                      <w:rFonts w:hint="eastAsia"/>
                      <w:color w:val="auto"/>
                    </w:rPr>
                  </w:pPr>
                  <w:r>
                    <w:rPr>
                      <w:rFonts w:hint="eastAsia"/>
                      <w:color w:val="auto"/>
                      <w:lang w:val="en-US" w:eastAsia="zh-CN"/>
                    </w:rPr>
                    <w:t>T、I</w:t>
                  </w:r>
                </w:p>
              </w:tc>
              <w:tc>
                <w:tcPr>
                  <w:tcW w:w="821" w:type="pct"/>
                  <w:vMerge w:val="continue"/>
                  <w:tcBorders>
                    <w:left w:val="single" w:color="auto" w:sz="4" w:space="0"/>
                    <w:right w:val="single" w:color="auto" w:sz="4" w:space="0"/>
                  </w:tcBorders>
                  <w:shd w:val="clear" w:color="auto" w:fill="auto"/>
                  <w:noWrap w:val="0"/>
                  <w:vAlign w:val="center"/>
                </w:tcPr>
                <w:p w14:paraId="6997002E">
                  <w:pPr>
                    <w:pStyle w:val="32"/>
                    <w:keepNext w:val="0"/>
                    <w:keepLines w:val="0"/>
                    <w:pageBreakBefore w:val="0"/>
                    <w:widowControl/>
                    <w:kinsoku/>
                    <w:wordWrap/>
                    <w:overflowPunct/>
                    <w:topLinePunct w:val="0"/>
                    <w:bidi w:val="0"/>
                    <w:ind w:firstLine="0" w:firstLineChars="0"/>
                    <w:textAlignment w:val="auto"/>
                    <w:rPr>
                      <w:rFonts w:hint="eastAsia"/>
                      <w:color w:val="auto"/>
                    </w:rPr>
                  </w:pPr>
                </w:p>
              </w:tc>
            </w:tr>
            <w:tr w14:paraId="6DC5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38" w:type="pct"/>
                  <w:gridSpan w:val="2"/>
                  <w:tcBorders>
                    <w:top w:val="single" w:color="auto" w:sz="4" w:space="0"/>
                    <w:left w:val="single" w:color="auto" w:sz="4" w:space="0"/>
                    <w:bottom w:val="single" w:color="auto" w:sz="4" w:space="0"/>
                    <w:right w:val="single" w:color="auto" w:sz="4" w:space="0"/>
                  </w:tcBorders>
                  <w:noWrap w:val="0"/>
                  <w:vAlign w:val="center"/>
                </w:tcPr>
                <w:p w14:paraId="56607A80">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合计</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320DC9A8">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w:t>
                  </w:r>
                </w:p>
              </w:tc>
              <w:tc>
                <w:tcPr>
                  <w:tcW w:w="775" w:type="pct"/>
                  <w:tcBorders>
                    <w:top w:val="single" w:color="auto" w:sz="4" w:space="0"/>
                    <w:left w:val="single" w:color="auto" w:sz="4" w:space="0"/>
                    <w:bottom w:val="single" w:color="auto" w:sz="4" w:space="0"/>
                    <w:right w:val="single" w:color="auto" w:sz="4" w:space="0"/>
                  </w:tcBorders>
                  <w:noWrap w:val="0"/>
                  <w:vAlign w:val="center"/>
                </w:tcPr>
                <w:p w14:paraId="6E4CEE4F">
                  <w:pPr>
                    <w:pStyle w:val="32"/>
                    <w:keepNext w:val="0"/>
                    <w:keepLines w:val="0"/>
                    <w:pageBreakBefore w:val="0"/>
                    <w:widowControl/>
                    <w:kinsoku/>
                    <w:wordWrap/>
                    <w:overflowPunct/>
                    <w:topLinePunct w:val="0"/>
                    <w:bidi w:val="0"/>
                    <w:textAlignment w:val="auto"/>
                    <w:rPr>
                      <w:color w:val="auto"/>
                    </w:rPr>
                  </w:pPr>
                  <w:r>
                    <w:rPr>
                      <w:rFonts w:hint="eastAsia"/>
                      <w:color w:val="auto"/>
                    </w:rPr>
                    <w:t>/</w:t>
                  </w:r>
                </w:p>
              </w:tc>
              <w:tc>
                <w:tcPr>
                  <w:tcW w:w="363" w:type="pct"/>
                  <w:tcBorders>
                    <w:top w:val="single" w:color="auto" w:sz="4" w:space="0"/>
                    <w:left w:val="single" w:color="auto" w:sz="4" w:space="0"/>
                    <w:bottom w:val="single" w:color="auto" w:sz="4" w:space="0"/>
                    <w:right w:val="single" w:color="auto" w:sz="4" w:space="0"/>
                  </w:tcBorders>
                  <w:noWrap w:val="0"/>
                  <w:vAlign w:val="center"/>
                </w:tcPr>
                <w:p w14:paraId="2E4B71F7">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6.541</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2E972504">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w:t>
                  </w:r>
                </w:p>
              </w:tc>
              <w:tc>
                <w:tcPr>
                  <w:tcW w:w="217" w:type="pct"/>
                  <w:tcBorders>
                    <w:top w:val="single" w:color="auto" w:sz="4" w:space="0"/>
                    <w:left w:val="single" w:color="auto" w:sz="4" w:space="0"/>
                    <w:bottom w:val="single" w:color="auto" w:sz="4" w:space="0"/>
                    <w:right w:val="single" w:color="auto" w:sz="4" w:space="0"/>
                  </w:tcBorders>
                  <w:noWrap w:val="0"/>
                  <w:vAlign w:val="center"/>
                </w:tcPr>
                <w:p w14:paraId="41ECB26A">
                  <w:pPr>
                    <w:pStyle w:val="32"/>
                    <w:keepNext w:val="0"/>
                    <w:keepLines w:val="0"/>
                    <w:pageBreakBefore w:val="0"/>
                    <w:widowControl/>
                    <w:kinsoku/>
                    <w:wordWrap/>
                    <w:overflowPunct/>
                    <w:topLinePunct w:val="0"/>
                    <w:bidi w:val="0"/>
                    <w:textAlignment w:val="auto"/>
                    <w:rPr>
                      <w:color w:val="auto"/>
                    </w:rPr>
                  </w:pPr>
                  <w:r>
                    <w:rPr>
                      <w:rFonts w:hint="eastAsia"/>
                      <w:color w:val="auto"/>
                    </w:rPr>
                    <w:t>/</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0A298F77">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2CC5D18E">
                  <w:pPr>
                    <w:pStyle w:val="32"/>
                    <w:keepNext w:val="0"/>
                    <w:keepLines w:val="0"/>
                    <w:pageBreakBefore w:val="0"/>
                    <w:widowControl/>
                    <w:kinsoku/>
                    <w:wordWrap/>
                    <w:overflowPunct/>
                    <w:topLinePunct w:val="0"/>
                    <w:bidi w:val="0"/>
                    <w:textAlignment w:val="auto"/>
                    <w:rPr>
                      <w:color w:val="auto"/>
                    </w:rPr>
                  </w:pPr>
                  <w:r>
                    <w:rPr>
                      <w:rFonts w:hint="eastAsia"/>
                      <w:color w:val="auto"/>
                    </w:rPr>
                    <w:t>/</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15B30927">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674F6319">
                  <w:pPr>
                    <w:pStyle w:val="32"/>
                    <w:keepNext w:val="0"/>
                    <w:keepLines w:val="0"/>
                    <w:pageBreakBefore w:val="0"/>
                    <w:widowControl/>
                    <w:kinsoku/>
                    <w:wordWrap/>
                    <w:overflowPunct/>
                    <w:topLinePunct w:val="0"/>
                    <w:bidi w:val="0"/>
                    <w:textAlignment w:val="auto"/>
                    <w:rPr>
                      <w:color w:val="auto"/>
                    </w:rPr>
                  </w:pPr>
                  <w:r>
                    <w:rPr>
                      <w:rFonts w:hint="eastAsia"/>
                      <w:color w:val="auto"/>
                    </w:rPr>
                    <w:t>/</w:t>
                  </w:r>
                </w:p>
              </w:tc>
              <w:tc>
                <w:tcPr>
                  <w:tcW w:w="821" w:type="pct"/>
                  <w:tcBorders>
                    <w:top w:val="single" w:color="auto" w:sz="4" w:space="0"/>
                    <w:left w:val="single" w:color="auto" w:sz="4" w:space="0"/>
                    <w:right w:val="single" w:color="auto" w:sz="4" w:space="0"/>
                  </w:tcBorders>
                  <w:noWrap w:val="0"/>
                  <w:vAlign w:val="center"/>
                </w:tcPr>
                <w:p w14:paraId="2036EB95">
                  <w:pPr>
                    <w:pStyle w:val="32"/>
                    <w:keepNext w:val="0"/>
                    <w:keepLines w:val="0"/>
                    <w:pageBreakBefore w:val="0"/>
                    <w:widowControl/>
                    <w:kinsoku/>
                    <w:wordWrap/>
                    <w:overflowPunct/>
                    <w:topLinePunct w:val="0"/>
                    <w:bidi w:val="0"/>
                    <w:textAlignment w:val="auto"/>
                    <w:rPr>
                      <w:rFonts w:hint="eastAsia"/>
                      <w:color w:val="auto"/>
                    </w:rPr>
                  </w:pPr>
                  <w:r>
                    <w:rPr>
                      <w:rFonts w:hint="eastAsia"/>
                      <w:color w:val="auto"/>
                    </w:rPr>
                    <w:t>/</w:t>
                  </w:r>
                </w:p>
              </w:tc>
            </w:tr>
          </w:tbl>
          <w:p w14:paraId="1A43072C">
            <w:pPr>
              <w:keepNext w:val="0"/>
              <w:keepLines w:val="0"/>
              <w:pageBreakBefore w:val="0"/>
              <w:widowControl/>
              <w:kinsoku/>
              <w:wordWrap/>
              <w:overflowPunct/>
              <w:topLinePunct w:val="0"/>
              <w:bidi w:val="0"/>
              <w:textAlignment w:val="auto"/>
              <w:rPr>
                <w:rFonts w:hint="eastAsia"/>
                <w:color w:val="auto"/>
              </w:rPr>
            </w:pPr>
            <w:r>
              <w:rPr>
                <w:rFonts w:hint="eastAsia"/>
                <w:color w:val="auto"/>
              </w:rPr>
              <w:t>4.</w:t>
            </w:r>
            <w:r>
              <w:rPr>
                <w:rFonts w:hint="eastAsia"/>
                <w:color w:val="auto"/>
                <w:lang w:val="en-US" w:eastAsia="zh-CN"/>
              </w:rPr>
              <w:t>2固废</w:t>
            </w:r>
            <w:r>
              <w:rPr>
                <w:rFonts w:hint="eastAsia"/>
                <w:color w:val="auto"/>
              </w:rPr>
              <w:t>管理要求</w:t>
            </w:r>
          </w:p>
          <w:p w14:paraId="79F6913F">
            <w:pPr>
              <w:keepNext w:val="0"/>
              <w:keepLines w:val="0"/>
              <w:pageBreakBefore w:val="0"/>
              <w:widowControl/>
              <w:kinsoku/>
              <w:wordWrap/>
              <w:overflowPunct/>
              <w:topLinePunct w:val="0"/>
              <w:bidi w:val="0"/>
              <w:textAlignment w:val="auto"/>
              <w:rPr>
                <w:rFonts w:hint="eastAsia"/>
                <w:color w:val="auto"/>
              </w:rPr>
            </w:pPr>
            <w:r>
              <w:rPr>
                <w:rFonts w:hint="eastAsia"/>
                <w:color w:val="auto"/>
              </w:rPr>
              <w:t>4.2.1一般工业固废管理要求</w:t>
            </w:r>
          </w:p>
          <w:p w14:paraId="5CE9C05A">
            <w:pPr>
              <w:keepNext w:val="0"/>
              <w:keepLines w:val="0"/>
              <w:pageBreakBefore w:val="0"/>
              <w:widowControl/>
              <w:kinsoku/>
              <w:wordWrap/>
              <w:overflowPunct/>
              <w:topLinePunct w:val="0"/>
              <w:bidi w:val="0"/>
              <w:textAlignment w:val="auto"/>
              <w:rPr>
                <w:rFonts w:hint="eastAsia"/>
                <w:color w:val="auto"/>
              </w:rPr>
            </w:pPr>
            <w:r>
              <w:rPr>
                <w:rFonts w:hint="eastAsia"/>
                <w:color w:val="auto"/>
              </w:rPr>
              <w:t>项目实施后应当及时收集产生的固体废物，</w:t>
            </w:r>
            <w:r>
              <w:rPr>
                <w:color w:val="auto"/>
              </w:rPr>
              <w:t>一般固废暂存间，位于</w:t>
            </w:r>
            <w:r>
              <w:rPr>
                <w:rFonts w:hint="eastAsia"/>
                <w:color w:val="auto"/>
                <w:lang w:val="en-US" w:eastAsia="zh-CN"/>
              </w:rPr>
              <w:t>1#生产车间</w:t>
            </w:r>
            <w:r>
              <w:rPr>
                <w:rFonts w:hint="eastAsia"/>
                <w:color w:val="auto"/>
              </w:rPr>
              <w:t>，</w:t>
            </w:r>
            <w:r>
              <w:rPr>
                <w:color w:val="auto"/>
              </w:rPr>
              <w:t>建筑面积约</w:t>
            </w:r>
            <w:r>
              <w:rPr>
                <w:rFonts w:hint="eastAsia"/>
                <w:color w:val="auto"/>
                <w:lang w:val="en-US" w:eastAsia="zh-CN"/>
              </w:rPr>
              <w:t>1</w:t>
            </w:r>
            <w:r>
              <w:rPr>
                <w:rFonts w:hint="eastAsia"/>
                <w:color w:val="auto"/>
              </w:rPr>
              <w:t>0</w:t>
            </w:r>
            <w:r>
              <w:rPr>
                <w:color w:val="auto"/>
              </w:rPr>
              <w:t>m</w:t>
            </w:r>
            <w:r>
              <w:rPr>
                <w:color w:val="auto"/>
                <w:vertAlign w:val="superscript"/>
              </w:rPr>
              <w:t>2</w:t>
            </w:r>
            <w:r>
              <w:rPr>
                <w:color w:val="auto"/>
              </w:rPr>
              <w:t>，</w:t>
            </w:r>
            <w:r>
              <w:rPr>
                <w:rFonts w:hint="eastAsia"/>
                <w:color w:val="auto"/>
                <w:lang w:val="en-US" w:eastAsia="zh-CN"/>
              </w:rPr>
              <w:t>用于</w:t>
            </w:r>
            <w:r>
              <w:rPr>
                <w:color w:val="auto"/>
              </w:rPr>
              <w:t>一般固废分类收集分类处置</w:t>
            </w:r>
            <w:r>
              <w:rPr>
                <w:rFonts w:hint="eastAsia"/>
                <w:color w:val="auto"/>
                <w:lang w:eastAsia="zh-CN"/>
              </w:rPr>
              <w:t>。</w:t>
            </w:r>
          </w:p>
          <w:p w14:paraId="72E2447B">
            <w:pPr>
              <w:keepNext w:val="0"/>
              <w:keepLines w:val="0"/>
              <w:pageBreakBefore w:val="0"/>
              <w:widowControl/>
              <w:kinsoku/>
              <w:wordWrap/>
              <w:overflowPunct/>
              <w:topLinePunct w:val="0"/>
              <w:bidi w:val="0"/>
              <w:textAlignment w:val="auto"/>
              <w:rPr>
                <w:rFonts w:hint="eastAsia"/>
                <w:color w:val="auto"/>
              </w:rPr>
            </w:pPr>
            <w:r>
              <w:rPr>
                <w:rFonts w:hint="eastAsia"/>
                <w:color w:val="auto"/>
              </w:rPr>
              <w:t>项目一般工业固废应按照相关要求分类收集贮存，暂存场所应</w:t>
            </w:r>
            <w:r>
              <w:rPr>
                <w:rFonts w:hint="eastAsia"/>
                <w:color w:val="auto"/>
                <w:lang w:eastAsia="zh-CN"/>
              </w:rPr>
              <w:t>满足</w:t>
            </w:r>
            <w:r>
              <w:rPr>
                <w:rFonts w:hint="eastAsia"/>
                <w:color w:val="auto"/>
              </w:rPr>
              <w:t>《一般工业固体废物贮存和填埋污染控制标准》（GB18599-2020）、《环境保护图形标志—固体废物贮存（处置场）》（GB15562.2-1995）等规定要求。</w:t>
            </w:r>
          </w:p>
          <w:p w14:paraId="0D0D917F">
            <w:pPr>
              <w:keepNext w:val="0"/>
              <w:keepLines w:val="0"/>
              <w:pageBreakBefore w:val="0"/>
              <w:widowControl/>
              <w:kinsoku/>
              <w:wordWrap/>
              <w:overflowPunct/>
              <w:topLinePunct w:val="0"/>
              <w:bidi w:val="0"/>
              <w:textAlignment w:val="auto"/>
              <w:rPr>
                <w:rFonts w:hint="eastAsia"/>
                <w:color w:val="auto"/>
              </w:rPr>
            </w:pPr>
            <w:r>
              <w:rPr>
                <w:rFonts w:hint="eastAsia"/>
                <w:color w:val="auto"/>
              </w:rPr>
              <w:t>（1）贮存、处置场的建设类型，必须与拟堆放的一般工业固体废物的类别相一致。不相容的一般工业固体废物应设置不同的分区进行贮存和填埋作业。</w:t>
            </w:r>
          </w:p>
          <w:p w14:paraId="29BB806C">
            <w:pPr>
              <w:keepNext w:val="0"/>
              <w:keepLines w:val="0"/>
              <w:pageBreakBefore w:val="0"/>
              <w:widowControl/>
              <w:kinsoku/>
              <w:wordWrap/>
              <w:overflowPunct/>
              <w:topLinePunct w:val="0"/>
              <w:bidi w:val="0"/>
              <w:textAlignment w:val="auto"/>
              <w:rPr>
                <w:rFonts w:hint="eastAsia"/>
                <w:color w:val="auto"/>
              </w:rPr>
            </w:pPr>
            <w:r>
              <w:rPr>
                <w:rFonts w:hint="eastAsia"/>
                <w:color w:val="auto"/>
              </w:rPr>
              <w:t>（2）贮存、处置场应采取防止粉尘污染的措施。</w:t>
            </w:r>
          </w:p>
          <w:p w14:paraId="6B108516">
            <w:pPr>
              <w:keepNext w:val="0"/>
              <w:keepLines w:val="0"/>
              <w:pageBreakBefore w:val="0"/>
              <w:widowControl/>
              <w:kinsoku/>
              <w:wordWrap/>
              <w:overflowPunct/>
              <w:topLinePunct w:val="0"/>
              <w:bidi w:val="0"/>
              <w:textAlignment w:val="auto"/>
              <w:rPr>
                <w:rFonts w:hint="eastAsia"/>
                <w:color w:val="auto"/>
              </w:rPr>
            </w:pPr>
            <w:r>
              <w:rPr>
                <w:rFonts w:hint="eastAsia"/>
                <w:color w:val="auto"/>
              </w:rPr>
              <w:t>（3）为防止雨水径流进入贮存、处置场内，避免渗滤液量增加和滑坡，贮存、处置场周边应设置导流渠。</w:t>
            </w:r>
          </w:p>
          <w:p w14:paraId="5C5CBE9A">
            <w:pPr>
              <w:keepNext w:val="0"/>
              <w:keepLines w:val="0"/>
              <w:pageBreakBefore w:val="0"/>
              <w:widowControl/>
              <w:kinsoku/>
              <w:wordWrap/>
              <w:overflowPunct/>
              <w:topLinePunct w:val="0"/>
              <w:bidi w:val="0"/>
              <w:textAlignment w:val="auto"/>
              <w:rPr>
                <w:rFonts w:hint="eastAsia"/>
                <w:color w:val="auto"/>
              </w:rPr>
            </w:pPr>
            <w:r>
              <w:rPr>
                <w:rFonts w:hint="eastAsia"/>
                <w:color w:val="auto"/>
              </w:rPr>
              <w:t>（4）危险废物和生活垃圾不得进入一般工业固体废物贮存场及填埋场。</w:t>
            </w:r>
          </w:p>
          <w:p w14:paraId="72218E32">
            <w:pPr>
              <w:keepNext w:val="0"/>
              <w:keepLines w:val="0"/>
              <w:pageBreakBefore w:val="0"/>
              <w:widowControl/>
              <w:kinsoku/>
              <w:wordWrap/>
              <w:overflowPunct/>
              <w:topLinePunct w:val="0"/>
              <w:bidi w:val="0"/>
              <w:textAlignment w:val="auto"/>
              <w:rPr>
                <w:rFonts w:hint="eastAsia"/>
                <w:color w:val="auto"/>
              </w:rPr>
            </w:pPr>
            <w:r>
              <w:rPr>
                <w:rFonts w:hint="eastAsia"/>
                <w:color w:val="auto"/>
              </w:rPr>
              <w:t>（5）贮存场、填埋场应制定运行计划，运行管理人员应定期参加企业的岗位培训。</w:t>
            </w:r>
          </w:p>
          <w:p w14:paraId="3AE816AB">
            <w:pPr>
              <w:keepNext w:val="0"/>
              <w:keepLines w:val="0"/>
              <w:pageBreakBefore w:val="0"/>
              <w:widowControl/>
              <w:kinsoku/>
              <w:wordWrap/>
              <w:overflowPunct/>
              <w:topLinePunct w:val="0"/>
              <w:bidi w:val="0"/>
              <w:textAlignment w:val="auto"/>
              <w:rPr>
                <w:rFonts w:hint="eastAsia"/>
                <w:color w:val="auto"/>
              </w:rPr>
            </w:pPr>
            <w:r>
              <w:rPr>
                <w:rFonts w:hint="eastAsia"/>
                <w:color w:val="auto"/>
              </w:rPr>
              <w:t>4.2.2危险废物管理要求</w:t>
            </w:r>
          </w:p>
          <w:p w14:paraId="5E777309">
            <w:pPr>
              <w:keepNext w:val="0"/>
              <w:keepLines w:val="0"/>
              <w:pageBreakBefore w:val="0"/>
              <w:widowControl/>
              <w:kinsoku/>
              <w:wordWrap/>
              <w:overflowPunct/>
              <w:topLinePunct w:val="0"/>
              <w:bidi w:val="0"/>
              <w:textAlignment w:val="auto"/>
              <w:rPr>
                <w:rFonts w:hint="eastAsia"/>
                <w:color w:val="auto"/>
              </w:rPr>
            </w:pPr>
            <w:r>
              <w:rPr>
                <w:rFonts w:hint="eastAsia"/>
                <w:color w:val="auto"/>
              </w:rPr>
              <w:t>建设单位应按照《危险废物贮存污染控制标准》（GB18597-2023）的要求规范</w:t>
            </w:r>
            <w:r>
              <w:rPr>
                <w:rFonts w:hint="eastAsia"/>
                <w:color w:val="auto"/>
                <w:lang w:eastAsia="zh-CN"/>
              </w:rPr>
              <w:t>，</w:t>
            </w:r>
            <w:r>
              <w:rPr>
                <w:rFonts w:hint="eastAsia"/>
                <w:color w:val="auto"/>
              </w:rPr>
              <w:t>在</w:t>
            </w:r>
            <w:r>
              <w:rPr>
                <w:rFonts w:hint="eastAsia"/>
                <w:color w:val="auto"/>
                <w:lang w:val="en-US" w:eastAsia="zh-CN"/>
              </w:rPr>
              <w:t>1#生产车间</w:t>
            </w:r>
            <w:r>
              <w:rPr>
                <w:rFonts w:hint="eastAsia"/>
                <w:color w:val="auto"/>
              </w:rPr>
              <w:t>，建设1间危险废物暂存间（面积约为</w:t>
            </w:r>
            <w:r>
              <w:rPr>
                <w:rFonts w:hint="eastAsia"/>
                <w:color w:val="auto"/>
                <w:lang w:val="en-US" w:eastAsia="zh-CN"/>
              </w:rPr>
              <w:t>5</w:t>
            </w:r>
            <w:r>
              <w:rPr>
                <w:rFonts w:hint="eastAsia"/>
                <w:color w:val="auto"/>
              </w:rPr>
              <w:t>m</w:t>
            </w:r>
            <w:r>
              <w:rPr>
                <w:rFonts w:hint="eastAsia"/>
                <w:color w:val="auto"/>
                <w:vertAlign w:val="superscript"/>
              </w:rPr>
              <w:t>2</w:t>
            </w:r>
            <w:r>
              <w:rPr>
                <w:rFonts w:hint="eastAsia"/>
                <w:color w:val="auto"/>
              </w:rPr>
              <w:t>）；同时按照《危险废物贮存污染控制标准》（GB18597-2023）有关规定对危废进行收集、暂存和管理。具体要求如下：</w:t>
            </w:r>
          </w:p>
          <w:p w14:paraId="20B1A44C">
            <w:pPr>
              <w:keepNext w:val="0"/>
              <w:keepLines w:val="0"/>
              <w:pageBreakBefore w:val="0"/>
              <w:widowControl/>
              <w:kinsoku/>
              <w:wordWrap/>
              <w:overflowPunct/>
              <w:topLinePunct w:val="0"/>
              <w:bidi w:val="0"/>
              <w:textAlignment w:val="auto"/>
              <w:rPr>
                <w:rFonts w:hint="eastAsia"/>
                <w:color w:val="auto"/>
              </w:rPr>
            </w:pPr>
            <w:r>
              <w:rPr>
                <w:rFonts w:hint="eastAsia"/>
                <w:color w:val="auto"/>
              </w:rPr>
              <w:t>危险废物的收集包装：</w:t>
            </w:r>
          </w:p>
          <w:p w14:paraId="2A5FBCA9">
            <w:pPr>
              <w:keepNext w:val="0"/>
              <w:keepLines w:val="0"/>
              <w:pageBreakBefore w:val="0"/>
              <w:widowControl/>
              <w:kinsoku/>
              <w:wordWrap/>
              <w:overflowPunct/>
              <w:topLinePunct w:val="0"/>
              <w:bidi w:val="0"/>
              <w:textAlignment w:val="auto"/>
              <w:rPr>
                <w:rFonts w:hint="eastAsia"/>
                <w:color w:val="auto"/>
              </w:rPr>
            </w:pPr>
            <w:r>
              <w:rPr>
                <w:rFonts w:hint="eastAsia"/>
                <w:color w:val="auto"/>
              </w:rPr>
              <w:t>（1）有符合要求的包装容器、收集人员的个人防护设备；</w:t>
            </w:r>
          </w:p>
          <w:p w14:paraId="6B3AE886">
            <w:pPr>
              <w:keepNext w:val="0"/>
              <w:keepLines w:val="0"/>
              <w:pageBreakBefore w:val="0"/>
              <w:widowControl/>
              <w:kinsoku/>
              <w:wordWrap/>
              <w:overflowPunct/>
              <w:topLinePunct w:val="0"/>
              <w:bidi w:val="0"/>
              <w:textAlignment w:val="auto"/>
              <w:rPr>
                <w:rFonts w:hint="eastAsia"/>
                <w:color w:val="auto"/>
              </w:rPr>
            </w:pPr>
            <w:r>
              <w:rPr>
                <w:rFonts w:hint="eastAsia"/>
                <w:color w:val="auto"/>
              </w:rPr>
              <w:t>（2）危险废物的收集容器应在醒目位置贴有危险废物标签，在收集场所醒目的地方设置危险废物警告标识。</w:t>
            </w:r>
          </w:p>
          <w:p w14:paraId="339FCC95">
            <w:pPr>
              <w:keepNext w:val="0"/>
              <w:keepLines w:val="0"/>
              <w:pageBreakBefore w:val="0"/>
              <w:widowControl/>
              <w:kinsoku/>
              <w:wordWrap/>
              <w:overflowPunct/>
              <w:topLinePunct w:val="0"/>
              <w:bidi w:val="0"/>
              <w:textAlignment w:val="auto"/>
              <w:rPr>
                <w:rFonts w:hint="eastAsia"/>
                <w:color w:val="auto"/>
              </w:rPr>
            </w:pPr>
            <w:r>
              <w:rPr>
                <w:rFonts w:hint="eastAsia"/>
                <w:color w:val="auto"/>
              </w:rPr>
              <w:t>（3）危险废物标签应标明以下信息：主要化学成分或危险废物名称、数量、物理形态、危险类别、安全措施以及危险废物产生单位名称、地址、联系人及电话。</w:t>
            </w:r>
          </w:p>
          <w:p w14:paraId="31E13F28">
            <w:pPr>
              <w:keepNext w:val="0"/>
              <w:keepLines w:val="0"/>
              <w:pageBreakBefore w:val="0"/>
              <w:widowControl/>
              <w:kinsoku/>
              <w:wordWrap/>
              <w:overflowPunct/>
              <w:topLinePunct w:val="0"/>
              <w:bidi w:val="0"/>
              <w:textAlignment w:val="auto"/>
              <w:rPr>
                <w:rFonts w:hint="eastAsia"/>
                <w:color w:val="auto"/>
              </w:rPr>
            </w:pPr>
            <w:r>
              <w:rPr>
                <w:rFonts w:hint="eastAsia"/>
                <w:color w:val="auto"/>
              </w:rPr>
              <w:t>（4）包装材质要与危险废物相容，可根据废物特性选择钢、铝、塑料等材质。</w:t>
            </w:r>
          </w:p>
          <w:p w14:paraId="4F50615B">
            <w:pPr>
              <w:keepNext w:val="0"/>
              <w:keepLines w:val="0"/>
              <w:pageBreakBefore w:val="0"/>
              <w:widowControl/>
              <w:kinsoku/>
              <w:wordWrap/>
              <w:overflowPunct/>
              <w:topLinePunct w:val="0"/>
              <w:bidi w:val="0"/>
              <w:textAlignment w:val="auto"/>
              <w:rPr>
                <w:rFonts w:hint="eastAsia"/>
                <w:color w:val="auto"/>
              </w:rPr>
            </w:pPr>
            <w:r>
              <w:rPr>
                <w:rFonts w:hint="eastAsia"/>
                <w:color w:val="auto"/>
              </w:rPr>
              <w:t>（5）性质相似的废物可收集到同一容器中，性质不相容的危险废物不应混合包装。</w:t>
            </w:r>
          </w:p>
          <w:p w14:paraId="6A7D2BCC">
            <w:pPr>
              <w:keepNext w:val="0"/>
              <w:keepLines w:val="0"/>
              <w:pageBreakBefore w:val="0"/>
              <w:widowControl/>
              <w:kinsoku/>
              <w:wordWrap/>
              <w:overflowPunct/>
              <w:topLinePunct w:val="0"/>
              <w:bidi w:val="0"/>
              <w:textAlignment w:val="auto"/>
              <w:rPr>
                <w:rFonts w:hint="eastAsia"/>
                <w:color w:val="auto"/>
              </w:rPr>
            </w:pPr>
            <w:r>
              <w:rPr>
                <w:rFonts w:hint="eastAsia"/>
                <w:color w:val="auto"/>
              </w:rPr>
              <w:t>（6）危险废物包装应能有效隔断危险废物迁移扩散途径，并达到防渗、防漏要求。</w:t>
            </w:r>
          </w:p>
          <w:p w14:paraId="67358FD0">
            <w:pPr>
              <w:keepNext w:val="0"/>
              <w:keepLines w:val="0"/>
              <w:pageBreakBefore w:val="0"/>
              <w:widowControl/>
              <w:kinsoku/>
              <w:wordWrap/>
              <w:overflowPunct/>
              <w:topLinePunct w:val="0"/>
              <w:bidi w:val="0"/>
              <w:textAlignment w:val="auto"/>
              <w:rPr>
                <w:rFonts w:hint="eastAsia"/>
                <w:color w:val="auto"/>
              </w:rPr>
            </w:pPr>
            <w:r>
              <w:rPr>
                <w:rFonts w:hint="eastAsia"/>
                <w:color w:val="auto"/>
              </w:rPr>
              <w:t>（7）盛装过危险废物的包装袋或者包装容器破损后应按照危险废物进行管理和处置。</w:t>
            </w:r>
          </w:p>
          <w:p w14:paraId="20FA80C4">
            <w:pPr>
              <w:keepNext w:val="0"/>
              <w:keepLines w:val="0"/>
              <w:pageBreakBefore w:val="0"/>
              <w:widowControl/>
              <w:kinsoku/>
              <w:wordWrap/>
              <w:overflowPunct/>
              <w:topLinePunct w:val="0"/>
              <w:bidi w:val="0"/>
              <w:textAlignment w:val="auto"/>
              <w:rPr>
                <w:rFonts w:hint="eastAsia"/>
                <w:color w:val="auto"/>
              </w:rPr>
            </w:pPr>
            <w:r>
              <w:rPr>
                <w:rFonts w:hint="eastAsia"/>
                <w:color w:val="auto"/>
              </w:rPr>
              <w:t>危险废物的暂存要求：</w:t>
            </w:r>
          </w:p>
          <w:p w14:paraId="0F96BE23">
            <w:pPr>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rPr>
              <w:t>（1）按《</w:t>
            </w:r>
            <w:r>
              <w:rPr>
                <w:rFonts w:hint="eastAsia"/>
                <w:color w:val="auto"/>
                <w:lang w:val="en-US" w:eastAsia="zh-CN"/>
              </w:rPr>
              <w:t>危险废物识别标志设置技术规范</w:t>
            </w:r>
            <w:r>
              <w:rPr>
                <w:rFonts w:hint="eastAsia"/>
                <w:color w:val="auto"/>
              </w:rPr>
              <w:t>》</w:t>
            </w:r>
            <w:r>
              <w:rPr>
                <w:rFonts w:hint="eastAsia"/>
                <w:color w:val="auto"/>
                <w:lang w:eastAsia="zh-CN"/>
              </w:rPr>
              <w:t>（</w:t>
            </w:r>
            <w:r>
              <w:rPr>
                <w:rFonts w:hint="eastAsia"/>
                <w:color w:val="auto"/>
                <w:lang w:val="en-US" w:eastAsia="zh-CN"/>
              </w:rPr>
              <w:t>HJ1276-2022）和《危险废物污染贮存污染控制标准》（GB18597-2023）</w:t>
            </w:r>
            <w:r>
              <w:rPr>
                <w:rFonts w:hint="eastAsia"/>
                <w:color w:val="auto"/>
              </w:rPr>
              <w:t>设置</w:t>
            </w:r>
            <w:r>
              <w:rPr>
                <w:rFonts w:hint="eastAsia"/>
                <w:color w:val="auto"/>
                <w:lang w:val="en-US" w:eastAsia="zh-CN"/>
              </w:rPr>
              <w:t>危险废物识别标志</w:t>
            </w:r>
            <w:r>
              <w:rPr>
                <w:rFonts w:hint="eastAsia"/>
                <w:color w:val="auto"/>
              </w:rPr>
              <w:t>。</w:t>
            </w:r>
          </w:p>
          <w:p w14:paraId="770A1B0B">
            <w:pPr>
              <w:keepNext w:val="0"/>
              <w:keepLines w:val="0"/>
              <w:pageBreakBefore w:val="0"/>
              <w:widowControl/>
              <w:kinsoku/>
              <w:wordWrap/>
              <w:overflowPunct/>
              <w:topLinePunct w:val="0"/>
              <w:bidi w:val="0"/>
              <w:textAlignment w:val="auto"/>
              <w:rPr>
                <w:rFonts w:hint="eastAsia"/>
                <w:color w:val="auto"/>
              </w:rPr>
            </w:pPr>
            <w:r>
              <w:rPr>
                <w:rFonts w:hint="eastAsia"/>
                <w:color w:val="auto"/>
              </w:rPr>
              <w:t>（2）必须有耐腐蚀的硬化地面和基础防渗层，地面无裂隙；设施底部必须高于地下水最高水位。</w:t>
            </w:r>
          </w:p>
          <w:p w14:paraId="6BDCB9E5">
            <w:pPr>
              <w:keepNext w:val="0"/>
              <w:keepLines w:val="0"/>
              <w:pageBreakBefore w:val="0"/>
              <w:widowControl/>
              <w:kinsoku/>
              <w:wordWrap/>
              <w:overflowPunct/>
              <w:topLinePunct w:val="0"/>
              <w:bidi w:val="0"/>
              <w:textAlignment w:val="auto"/>
              <w:rPr>
                <w:rFonts w:hint="eastAsia"/>
                <w:color w:val="auto"/>
              </w:rPr>
            </w:pPr>
            <w:r>
              <w:rPr>
                <w:rFonts w:hint="eastAsia"/>
                <w:color w:val="auto"/>
              </w:rPr>
              <w:t>（3）要求必要的防风、防雨、防晒措施。</w:t>
            </w:r>
          </w:p>
          <w:p w14:paraId="5EFAFC18">
            <w:pPr>
              <w:keepNext w:val="0"/>
              <w:keepLines w:val="0"/>
              <w:pageBreakBefore w:val="0"/>
              <w:widowControl/>
              <w:kinsoku/>
              <w:wordWrap/>
              <w:overflowPunct/>
              <w:topLinePunct w:val="0"/>
              <w:bidi w:val="0"/>
              <w:textAlignment w:val="auto"/>
              <w:rPr>
                <w:rFonts w:hint="eastAsia"/>
                <w:color w:val="auto"/>
              </w:rPr>
            </w:pPr>
            <w:r>
              <w:rPr>
                <w:rFonts w:hint="eastAsia"/>
                <w:color w:val="auto"/>
              </w:rPr>
              <w:t>（4）要有隔离设施或</w:t>
            </w:r>
            <w:r>
              <w:rPr>
                <w:rFonts w:hint="eastAsia"/>
                <w:color w:val="auto"/>
                <w:lang w:eastAsia="zh-CN"/>
              </w:rPr>
              <w:t>其他</w:t>
            </w:r>
            <w:r>
              <w:rPr>
                <w:rFonts w:hint="eastAsia"/>
                <w:color w:val="auto"/>
              </w:rPr>
              <w:t>防护栅栏。</w:t>
            </w:r>
          </w:p>
          <w:p w14:paraId="5A2EC16B">
            <w:pPr>
              <w:keepNext w:val="0"/>
              <w:keepLines w:val="0"/>
              <w:pageBreakBefore w:val="0"/>
              <w:widowControl/>
              <w:kinsoku/>
              <w:wordWrap/>
              <w:overflowPunct/>
              <w:topLinePunct w:val="0"/>
              <w:bidi w:val="0"/>
              <w:textAlignment w:val="auto"/>
              <w:rPr>
                <w:rFonts w:hint="eastAsia"/>
                <w:color w:val="auto"/>
              </w:rPr>
            </w:pPr>
            <w:r>
              <w:rPr>
                <w:rFonts w:hint="eastAsia"/>
                <w:color w:val="auto"/>
              </w:rPr>
              <w:t>（5）应配备通讯设备、照明设施、安全防护服装及工具，并设有报警装置和应急防护设施。</w:t>
            </w:r>
          </w:p>
          <w:p w14:paraId="43B1F859">
            <w:pPr>
              <w:keepNext w:val="0"/>
              <w:keepLines w:val="0"/>
              <w:pageBreakBefore w:val="0"/>
              <w:widowControl/>
              <w:kinsoku/>
              <w:wordWrap/>
              <w:overflowPunct/>
              <w:topLinePunct w:val="0"/>
              <w:bidi w:val="0"/>
              <w:textAlignment w:val="auto"/>
              <w:rPr>
                <w:rFonts w:hint="eastAsia"/>
                <w:color w:val="auto"/>
              </w:rPr>
            </w:pPr>
            <w:r>
              <w:rPr>
                <w:rFonts w:hint="eastAsia"/>
                <w:color w:val="auto"/>
              </w:rPr>
              <w:t>危险废物的管理：按照危废的要求进行管理，完善危险废物的存储、处置、管理计划和台账等环境管理措施及制度的建设。废润滑油和废油桶设危险废物暂存间临时贮存后，交由有资质单位处置，处理方式可行。</w:t>
            </w:r>
          </w:p>
          <w:p w14:paraId="5E0257A1">
            <w:pPr>
              <w:keepNext w:val="0"/>
              <w:keepLines w:val="0"/>
              <w:pageBreakBefore w:val="0"/>
              <w:widowControl/>
              <w:kinsoku/>
              <w:wordWrap/>
              <w:overflowPunct/>
              <w:topLinePunct w:val="0"/>
              <w:bidi w:val="0"/>
              <w:textAlignment w:val="auto"/>
              <w:rPr>
                <w:rFonts w:hint="eastAsia"/>
                <w:color w:val="auto"/>
              </w:rPr>
            </w:pPr>
            <w:r>
              <w:rPr>
                <w:rFonts w:hint="eastAsia"/>
                <w:color w:val="auto"/>
              </w:rPr>
              <w:t>4.4固体废物环境影响分析</w:t>
            </w:r>
          </w:p>
          <w:p w14:paraId="45D22B22">
            <w:pPr>
              <w:keepNext w:val="0"/>
              <w:keepLines w:val="0"/>
              <w:pageBreakBefore w:val="0"/>
              <w:widowControl/>
              <w:kinsoku/>
              <w:wordWrap/>
              <w:overflowPunct/>
              <w:topLinePunct w:val="0"/>
              <w:bidi w:val="0"/>
              <w:textAlignment w:val="auto"/>
              <w:rPr>
                <w:rFonts w:hint="eastAsia"/>
                <w:color w:val="auto"/>
              </w:rPr>
            </w:pPr>
            <w:r>
              <w:rPr>
                <w:rFonts w:hint="eastAsia"/>
                <w:color w:val="auto"/>
              </w:rPr>
              <w:t>本项目产生的一般工业固废</w:t>
            </w:r>
            <w:r>
              <w:rPr>
                <w:rFonts w:hint="eastAsia"/>
                <w:color w:val="auto"/>
                <w:lang w:eastAsia="zh-CN"/>
              </w:rPr>
              <w:t>：废包装袋</w:t>
            </w:r>
            <w:r>
              <w:rPr>
                <w:rFonts w:hint="eastAsia"/>
                <w:color w:val="auto"/>
                <w:lang w:val="en-US" w:eastAsia="zh-CN"/>
              </w:rPr>
              <w:t>和废丝、废布袋</w:t>
            </w:r>
            <w:r>
              <w:rPr>
                <w:rFonts w:hint="eastAsia"/>
                <w:color w:val="auto"/>
              </w:rPr>
              <w:t>收集后</w:t>
            </w:r>
            <w:r>
              <w:rPr>
                <w:rFonts w:hint="eastAsia"/>
                <w:color w:val="auto"/>
                <w:lang w:eastAsia="zh-CN"/>
              </w:rPr>
              <w:t>，厂商回收利用，纤维尘</w:t>
            </w:r>
            <w:r>
              <w:rPr>
                <w:rFonts w:hint="eastAsia"/>
                <w:color w:val="auto"/>
                <w:lang w:val="en-US" w:eastAsia="zh-CN"/>
              </w:rPr>
              <w:t>收集后回用于生产，污泥委托处置</w:t>
            </w:r>
            <w:r>
              <w:rPr>
                <w:rFonts w:hint="eastAsia"/>
                <w:color w:val="auto"/>
                <w:lang w:eastAsia="zh-CN"/>
              </w:rPr>
              <w:t>；</w:t>
            </w:r>
            <w:r>
              <w:rPr>
                <w:rFonts w:hint="eastAsia"/>
                <w:color w:val="auto"/>
              </w:rPr>
              <w:t>危险废物</w:t>
            </w:r>
            <w:r>
              <w:rPr>
                <w:rFonts w:hint="eastAsia"/>
                <w:color w:val="auto"/>
                <w:lang w:eastAsia="zh-CN"/>
              </w:rPr>
              <w:t>废活性炭、</w:t>
            </w:r>
            <w:r>
              <w:rPr>
                <w:color w:val="auto"/>
              </w:rPr>
              <w:t>含油抹布及手套</w:t>
            </w:r>
            <w:r>
              <w:rPr>
                <w:rFonts w:hint="eastAsia"/>
                <w:color w:val="auto"/>
                <w:lang w:eastAsia="zh-CN"/>
              </w:rPr>
              <w:t>、</w:t>
            </w:r>
            <w:r>
              <w:rPr>
                <w:color w:val="auto"/>
              </w:rPr>
              <w:t>废润滑油及油桶</w:t>
            </w:r>
            <w:r>
              <w:rPr>
                <w:rFonts w:hint="eastAsia"/>
                <w:color w:val="auto"/>
              </w:rPr>
              <w:t>厂内危废暂存场所暂存后委托有资质单位妥善处置</w:t>
            </w:r>
            <w:r>
              <w:rPr>
                <w:rFonts w:hint="eastAsia"/>
                <w:color w:val="auto"/>
                <w:lang w:eastAsia="zh-CN"/>
              </w:rPr>
              <w:t>；</w:t>
            </w:r>
            <w:r>
              <w:rPr>
                <w:rFonts w:hint="eastAsia"/>
                <w:color w:val="auto"/>
              </w:rPr>
              <w:t>生活垃圾委托环卫部门统一处理。综上所述，所有固体废物产生、收集、贮存、处理、处置环节均妥善处理。因此，对周围环境影响较小。</w:t>
            </w:r>
          </w:p>
          <w:p w14:paraId="003A0FAD">
            <w:pPr>
              <w:keepNext w:val="0"/>
              <w:keepLines w:val="0"/>
              <w:pageBreakBefore w:val="0"/>
              <w:widowControl/>
              <w:kinsoku/>
              <w:wordWrap/>
              <w:overflowPunct/>
              <w:topLinePunct w:val="0"/>
              <w:bidi w:val="0"/>
              <w:spacing w:line="360" w:lineRule="auto"/>
              <w:ind w:firstLine="482" w:firstLineChars="200"/>
              <w:textAlignment w:val="auto"/>
              <w:rPr>
                <w:rFonts w:hint="eastAsia" w:eastAsia="宋体"/>
                <w:color w:val="auto"/>
                <w:sz w:val="24"/>
              </w:rPr>
            </w:pPr>
            <w:r>
              <w:rPr>
                <w:rFonts w:hint="eastAsia" w:eastAsia="宋体"/>
                <w:b/>
                <w:bCs/>
                <w:color w:val="auto"/>
                <w:sz w:val="24"/>
                <w:lang w:val="en-US" w:eastAsia="zh-CN"/>
              </w:rPr>
              <w:t>5.</w:t>
            </w:r>
            <w:r>
              <w:rPr>
                <w:rFonts w:hint="eastAsia" w:eastAsia="宋体"/>
                <w:b/>
                <w:bCs/>
                <w:color w:val="auto"/>
                <w:sz w:val="24"/>
              </w:rPr>
              <w:t>地下水、土壤</w:t>
            </w:r>
          </w:p>
          <w:p w14:paraId="5837FFA8">
            <w:pPr>
              <w:keepNext w:val="0"/>
              <w:keepLines w:val="0"/>
              <w:pageBreakBefore w:val="0"/>
              <w:widowControl/>
              <w:kinsoku/>
              <w:wordWrap/>
              <w:overflowPunct/>
              <w:topLinePunct w:val="0"/>
              <w:bidi w:val="0"/>
              <w:snapToGrid w:val="0"/>
              <w:spacing w:line="360" w:lineRule="auto"/>
              <w:ind w:firstLine="480" w:firstLineChars="200"/>
              <w:jc w:val="both"/>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5.1污染源识别</w:t>
            </w:r>
          </w:p>
          <w:p w14:paraId="2DB0FDC9">
            <w:pPr>
              <w:keepNext w:val="0"/>
              <w:keepLines w:val="0"/>
              <w:pageBreakBefore w:val="0"/>
              <w:widowControl/>
              <w:kinsoku/>
              <w:wordWrap/>
              <w:overflowPunct/>
              <w:topLinePunct w:val="0"/>
              <w:bidi w:val="0"/>
              <w:snapToGrid w:val="0"/>
              <w:spacing w:line="360" w:lineRule="auto"/>
              <w:ind w:firstLine="480" w:firstLineChars="200"/>
              <w:jc w:val="both"/>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根据本项目使用的原辅材料及理化性质，本项目可能会造成土壤及地下水污染的物质为</w:t>
            </w:r>
            <w:r>
              <w:rPr>
                <w:rFonts w:hint="eastAsia" w:cs="Times New Roman"/>
                <w:color w:val="auto"/>
                <w:sz w:val="24"/>
                <w:szCs w:val="24"/>
                <w:lang w:val="en-US" w:eastAsia="zh-CN"/>
              </w:rPr>
              <w:t>原料、成品、</w:t>
            </w:r>
            <w:r>
              <w:rPr>
                <w:rFonts w:hint="eastAsia" w:ascii="Times New Roman" w:hAnsi="Times New Roman" w:cs="Times New Roman"/>
                <w:color w:val="auto"/>
                <w:sz w:val="24"/>
                <w:szCs w:val="24"/>
                <w:lang w:val="en-US" w:eastAsia="zh-CN"/>
              </w:rPr>
              <w:t>危险</w:t>
            </w:r>
            <w:r>
              <w:rPr>
                <w:rFonts w:hint="eastAsia" w:cs="Times New Roman"/>
                <w:color w:val="auto"/>
                <w:sz w:val="24"/>
                <w:szCs w:val="24"/>
                <w:lang w:val="en-US" w:eastAsia="zh-CN"/>
              </w:rPr>
              <w:t>废物</w:t>
            </w:r>
            <w:r>
              <w:rPr>
                <w:rFonts w:hint="eastAsia" w:ascii="Times New Roman" w:hAnsi="Times New Roman" w:cs="Times New Roman"/>
                <w:color w:val="auto"/>
                <w:sz w:val="24"/>
                <w:szCs w:val="24"/>
              </w:rPr>
              <w:t>，本项目</w:t>
            </w:r>
            <w:r>
              <w:rPr>
                <w:rFonts w:hint="eastAsia" w:cs="Times New Roman"/>
                <w:color w:val="auto"/>
                <w:sz w:val="24"/>
                <w:szCs w:val="24"/>
                <w:lang w:val="en-US" w:eastAsia="zh-CN"/>
              </w:rPr>
              <w:t>原料、成品、</w:t>
            </w:r>
            <w:r>
              <w:rPr>
                <w:rFonts w:hint="eastAsia" w:ascii="Times New Roman" w:hAnsi="Times New Roman" w:cs="Times New Roman"/>
                <w:color w:val="auto"/>
                <w:sz w:val="24"/>
                <w:szCs w:val="24"/>
                <w:lang w:val="en-US" w:eastAsia="zh-CN"/>
              </w:rPr>
              <w:t>危险</w:t>
            </w:r>
            <w:r>
              <w:rPr>
                <w:rFonts w:hint="eastAsia" w:cs="Times New Roman"/>
                <w:color w:val="auto"/>
                <w:sz w:val="24"/>
                <w:szCs w:val="24"/>
                <w:lang w:val="en-US" w:eastAsia="zh-CN"/>
              </w:rPr>
              <w:t>废物储存</w:t>
            </w:r>
            <w:r>
              <w:rPr>
                <w:rFonts w:hint="eastAsia" w:ascii="Times New Roman" w:hAnsi="Times New Roman" w:cs="Times New Roman"/>
                <w:color w:val="auto"/>
                <w:sz w:val="24"/>
                <w:szCs w:val="24"/>
              </w:rPr>
              <w:t>车间做到防渗措施，对地下水、土壤影响较小。</w:t>
            </w:r>
          </w:p>
          <w:p w14:paraId="4D1BC01D">
            <w:pPr>
              <w:keepNext w:val="0"/>
              <w:keepLines w:val="0"/>
              <w:pageBreakBefore w:val="0"/>
              <w:widowControl/>
              <w:kinsoku/>
              <w:wordWrap/>
              <w:overflowPunct/>
              <w:topLinePunct w:val="0"/>
              <w:bidi w:val="0"/>
              <w:snapToGrid w:val="0"/>
              <w:spacing w:line="360" w:lineRule="auto"/>
              <w:ind w:firstLine="480" w:firstLineChars="200"/>
              <w:jc w:val="both"/>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5.2污染类型及污染途径</w:t>
            </w:r>
          </w:p>
          <w:p w14:paraId="3D46E786">
            <w:pPr>
              <w:keepNext w:val="0"/>
              <w:keepLines w:val="0"/>
              <w:pageBreakBefore w:val="0"/>
              <w:widowControl/>
              <w:kinsoku/>
              <w:wordWrap/>
              <w:overflowPunct/>
              <w:topLinePunct w:val="0"/>
              <w:bidi w:val="0"/>
              <w:snapToGrid w:val="0"/>
              <w:spacing w:line="360" w:lineRule="auto"/>
              <w:ind w:firstLine="480" w:firstLineChars="200"/>
              <w:jc w:val="both"/>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本项目可能造成地下水污染的途径主要为：正常情况下原料或成品</w:t>
            </w:r>
            <w:r>
              <w:rPr>
                <w:rFonts w:hint="eastAsia" w:cs="Times New Roman"/>
                <w:color w:val="auto"/>
                <w:sz w:val="24"/>
                <w:szCs w:val="24"/>
                <w:lang w:eastAsia="zh-CN"/>
              </w:rPr>
              <w:t>泄漏</w:t>
            </w:r>
            <w:r>
              <w:rPr>
                <w:rFonts w:hint="eastAsia" w:ascii="Times New Roman" w:hAnsi="Times New Roman" w:cs="Times New Roman"/>
                <w:color w:val="auto"/>
                <w:sz w:val="24"/>
                <w:szCs w:val="24"/>
              </w:rPr>
              <w:t>、危险废物的跑冒滴漏及事故状态下大规模泄漏溢出的污染物。事故状态下污染物首先会达到地面，再通过垂直渗透作用进入包气带。如果溢出的污染物量较大，则这些物质将会穿透包气带直接到达土壤和地下水潜水面；如果溢出的污染物量有限，则物质大部分会暂时被包气带的土壤截流，再随着日后雨水的下渗补给通过雨水慢慢进入土壤和地下水潜水层。达到地下水潜水层的污染物会随着地下水流的运动而慢慢向外界迁移。</w:t>
            </w:r>
          </w:p>
          <w:p w14:paraId="13CBA2F0">
            <w:pPr>
              <w:keepNext w:val="0"/>
              <w:keepLines w:val="0"/>
              <w:pageBreakBefore w:val="0"/>
              <w:widowControl/>
              <w:kinsoku/>
              <w:wordWrap/>
              <w:overflowPunct/>
              <w:topLinePunct w:val="0"/>
              <w:bidi w:val="0"/>
              <w:textAlignment w:val="auto"/>
              <w:rPr>
                <w:rFonts w:hint="eastAsia"/>
                <w:color w:val="auto"/>
              </w:rPr>
            </w:pPr>
            <w:r>
              <w:rPr>
                <w:rFonts w:hint="eastAsia"/>
                <w:color w:val="auto"/>
              </w:rPr>
              <w:t>5.3防控措施</w:t>
            </w:r>
          </w:p>
          <w:p w14:paraId="5D4597FE">
            <w:pPr>
              <w:keepNext w:val="0"/>
              <w:keepLines w:val="0"/>
              <w:pageBreakBefore w:val="0"/>
              <w:widowControl/>
              <w:kinsoku/>
              <w:wordWrap/>
              <w:overflowPunct/>
              <w:topLinePunct w:val="0"/>
              <w:bidi w:val="0"/>
              <w:textAlignment w:val="auto"/>
              <w:rPr>
                <w:color w:val="auto"/>
              </w:rPr>
            </w:pPr>
            <w:r>
              <w:rPr>
                <w:rFonts w:hint="eastAsia"/>
                <w:color w:val="auto"/>
                <w:lang w:eastAsia="zh-CN"/>
              </w:rPr>
              <w:t>针对可能发生的地下水</w:t>
            </w:r>
            <w:r>
              <w:rPr>
                <w:rFonts w:hint="eastAsia"/>
                <w:color w:val="auto"/>
              </w:rPr>
              <w:t>污染，本项目运行期地下水污染防治措施将按照“源头控制、分区防治、污染监控、应急响应”相结合的原则，从污染物的产生、入渗、扩散、应急响应全方位进行防控。</w:t>
            </w:r>
          </w:p>
          <w:p w14:paraId="01D37122">
            <w:pPr>
              <w:keepNext w:val="0"/>
              <w:keepLines w:val="0"/>
              <w:pageBreakBefore w:val="0"/>
              <w:widowControl/>
              <w:kinsoku/>
              <w:wordWrap/>
              <w:overflowPunct/>
              <w:topLinePunct w:val="0"/>
              <w:bidi w:val="0"/>
              <w:spacing w:line="360" w:lineRule="auto"/>
              <w:ind w:firstLine="480" w:firstLineChars="200"/>
              <w:textAlignment w:val="auto"/>
              <w:rPr>
                <w:rFonts w:hint="eastAsia" w:eastAsia="宋体"/>
                <w:color w:val="auto"/>
                <w:sz w:val="24"/>
              </w:rPr>
            </w:pPr>
            <w:r>
              <w:rPr>
                <w:rFonts w:hint="eastAsia" w:eastAsia="宋体"/>
                <w:color w:val="auto"/>
                <w:sz w:val="24"/>
              </w:rPr>
              <w:t>项目在建设过程中，将危废暂存点、</w:t>
            </w:r>
            <w:r>
              <w:rPr>
                <w:rFonts w:hint="eastAsia"/>
                <w:color w:val="auto"/>
                <w:sz w:val="24"/>
                <w:lang w:val="en-US" w:eastAsia="zh-CN"/>
              </w:rPr>
              <w:t>一体化絮凝沉淀池</w:t>
            </w:r>
            <w:r>
              <w:rPr>
                <w:rFonts w:hint="eastAsia" w:eastAsia="宋体"/>
                <w:color w:val="auto"/>
                <w:sz w:val="24"/>
              </w:rPr>
              <w:t>等区域划分为重点防渗区。防渗层需满足等效黏土防水层Mb≥1.0m，K≤1.0×10</w:t>
            </w:r>
            <w:r>
              <w:rPr>
                <w:rFonts w:hint="eastAsia" w:eastAsia="宋体"/>
                <w:color w:val="auto"/>
                <w:sz w:val="24"/>
                <w:vertAlign w:val="superscript"/>
              </w:rPr>
              <w:t>-7</w:t>
            </w:r>
            <w:r>
              <w:rPr>
                <w:rFonts w:hint="eastAsia" w:eastAsia="宋体"/>
                <w:color w:val="auto"/>
                <w:sz w:val="24"/>
              </w:rPr>
              <w:t>cm/s；或参照《危险废物贮存污染控制标准》（GB18597-20</w:t>
            </w:r>
            <w:r>
              <w:rPr>
                <w:rFonts w:hint="eastAsia"/>
                <w:color w:val="auto"/>
                <w:sz w:val="24"/>
                <w:lang w:val="en-US" w:eastAsia="zh-CN"/>
              </w:rPr>
              <w:t>23</w:t>
            </w:r>
            <w:r>
              <w:rPr>
                <w:rFonts w:hint="eastAsia" w:eastAsia="宋体"/>
                <w:color w:val="auto"/>
                <w:sz w:val="24"/>
              </w:rPr>
              <w:t>）对防渗层的要求为“人工合成材料衬层可以采用高密度聚乙烯（HDPE），其渗透系数不大于10</w:t>
            </w:r>
            <w:r>
              <w:rPr>
                <w:rFonts w:hint="eastAsia"/>
                <w:color w:val="auto"/>
                <w:sz w:val="24"/>
                <w:vertAlign w:val="superscript"/>
                <w:lang w:val="en-US" w:eastAsia="zh-CN"/>
              </w:rPr>
              <w:t>-</w:t>
            </w:r>
            <w:r>
              <w:rPr>
                <w:rFonts w:hint="eastAsia" w:eastAsia="宋体"/>
                <w:color w:val="auto"/>
                <w:sz w:val="24"/>
                <w:vertAlign w:val="superscript"/>
              </w:rPr>
              <w:t>10</w:t>
            </w:r>
            <w:r>
              <w:rPr>
                <w:rFonts w:hint="eastAsia" w:eastAsia="宋体"/>
                <w:color w:val="auto"/>
                <w:sz w:val="24"/>
              </w:rPr>
              <w:t>cm/s，厚度不小于1.5mm。”建议防渗层的设置必须达到“双人工衬层，且人工衬层的材料渗透系数不大于10</w:t>
            </w:r>
            <w:r>
              <w:rPr>
                <w:rFonts w:hint="eastAsia" w:eastAsia="宋体"/>
                <w:color w:val="auto"/>
                <w:sz w:val="24"/>
                <w:vertAlign w:val="superscript"/>
              </w:rPr>
              <w:t>-10</w:t>
            </w:r>
            <w:r>
              <w:rPr>
                <w:rFonts w:hint="eastAsia" w:eastAsia="宋体"/>
                <w:color w:val="auto"/>
                <w:sz w:val="24"/>
              </w:rPr>
              <w:t>cm/s”的要求。</w:t>
            </w:r>
          </w:p>
          <w:p w14:paraId="58D4E78E">
            <w:pPr>
              <w:keepNext w:val="0"/>
              <w:keepLines w:val="0"/>
              <w:pageBreakBefore w:val="0"/>
              <w:widowControl/>
              <w:kinsoku/>
              <w:wordWrap/>
              <w:overflowPunct/>
              <w:topLinePunct w:val="0"/>
              <w:bidi w:val="0"/>
              <w:spacing w:line="360" w:lineRule="auto"/>
              <w:ind w:firstLine="480" w:firstLineChars="200"/>
              <w:textAlignment w:val="auto"/>
              <w:rPr>
                <w:rFonts w:hint="eastAsia" w:eastAsia="宋体"/>
                <w:color w:val="auto"/>
                <w:sz w:val="24"/>
              </w:rPr>
            </w:pPr>
            <w:r>
              <w:rPr>
                <w:rFonts w:hint="eastAsia" w:eastAsia="宋体"/>
                <w:color w:val="auto"/>
                <w:sz w:val="24"/>
              </w:rPr>
              <w:t>生产车间划分为一般防渗区，防渗层需满足等效黏土防水层Mb≥1.5m，K≤1.0×10</w:t>
            </w:r>
            <w:r>
              <w:rPr>
                <w:rFonts w:hint="eastAsia" w:eastAsia="宋体"/>
                <w:color w:val="auto"/>
                <w:sz w:val="24"/>
                <w:vertAlign w:val="superscript"/>
              </w:rPr>
              <w:t>-7</w:t>
            </w:r>
            <w:r>
              <w:rPr>
                <w:rFonts w:hint="eastAsia" w:eastAsia="宋体"/>
                <w:color w:val="auto"/>
                <w:sz w:val="24"/>
              </w:rPr>
              <w:t>cm/s；“当天然基础层的渗透系统大于1.0×10</w:t>
            </w:r>
            <w:r>
              <w:rPr>
                <w:rFonts w:hint="eastAsia" w:eastAsia="宋体"/>
                <w:color w:val="auto"/>
                <w:sz w:val="24"/>
                <w:vertAlign w:val="superscript"/>
              </w:rPr>
              <w:t>-7</w:t>
            </w:r>
            <w:r>
              <w:rPr>
                <w:rFonts w:hint="eastAsia" w:eastAsia="宋体"/>
                <w:color w:val="auto"/>
                <w:sz w:val="24"/>
              </w:rPr>
              <w:t>cm/s时，应采用天然或人工材料构筑防渗层，防渗层的厚度应相当于渗透系数1.0×10</w:t>
            </w:r>
            <w:r>
              <w:rPr>
                <w:rFonts w:hint="eastAsia" w:eastAsia="宋体"/>
                <w:color w:val="auto"/>
                <w:sz w:val="24"/>
                <w:vertAlign w:val="superscript"/>
              </w:rPr>
              <w:t>-7</w:t>
            </w:r>
            <w:r>
              <w:rPr>
                <w:rFonts w:hint="eastAsia" w:eastAsia="宋体"/>
                <w:color w:val="auto"/>
                <w:sz w:val="24"/>
              </w:rPr>
              <w:t>cm/s和厚度1.5m的粘土层的防渗性能”。</w:t>
            </w:r>
          </w:p>
          <w:p w14:paraId="62D01B7C">
            <w:pPr>
              <w:keepNext w:val="0"/>
              <w:keepLines w:val="0"/>
              <w:pageBreakBefore w:val="0"/>
              <w:widowControl/>
              <w:kinsoku/>
              <w:wordWrap/>
              <w:overflowPunct/>
              <w:topLinePunct w:val="0"/>
              <w:bidi w:val="0"/>
              <w:spacing w:line="360" w:lineRule="auto"/>
              <w:ind w:firstLine="480" w:firstLineChars="200"/>
              <w:textAlignment w:val="auto"/>
              <w:rPr>
                <w:rFonts w:hint="eastAsia" w:eastAsia="宋体"/>
                <w:color w:val="auto"/>
                <w:sz w:val="24"/>
              </w:rPr>
            </w:pPr>
            <w:r>
              <w:rPr>
                <w:rFonts w:hint="eastAsia"/>
                <w:color w:val="auto"/>
                <w:sz w:val="24"/>
              </w:rPr>
              <w:t>本项目应根据建设项目污染控制难易程度和污染物特性，按照《环境影响评价技术导则地下水环境》（HJ610-2016）中提出的防渗技术要求进行划分及确定</w:t>
            </w:r>
            <w:r>
              <w:rPr>
                <w:rFonts w:hint="eastAsia"/>
                <w:color w:val="auto"/>
                <w:sz w:val="24"/>
                <w:lang w:eastAsia="zh-CN"/>
              </w:rPr>
              <w:t>。</w:t>
            </w:r>
            <w:r>
              <w:rPr>
                <w:rFonts w:hint="eastAsia" w:eastAsia="宋体"/>
                <w:color w:val="auto"/>
                <w:sz w:val="24"/>
              </w:rPr>
              <w:t>对本项目场区防渗分区见下表。</w:t>
            </w:r>
          </w:p>
          <w:p w14:paraId="2C553DCB">
            <w:pPr>
              <w:pStyle w:val="35"/>
              <w:keepNext w:val="0"/>
              <w:keepLines w:val="0"/>
              <w:pageBreakBefore w:val="0"/>
              <w:widowControl/>
              <w:kinsoku/>
              <w:wordWrap/>
              <w:overflowPunct/>
              <w:topLinePunct w:val="0"/>
              <w:bidi w:val="0"/>
              <w:textAlignment w:val="auto"/>
              <w:rPr>
                <w:rFonts w:hint="eastAsia"/>
                <w:color w:val="auto"/>
              </w:rPr>
            </w:pPr>
            <w:r>
              <w:rPr>
                <w:rFonts w:hint="eastAsia"/>
                <w:color w:val="auto"/>
              </w:rPr>
              <w:t>表4-1</w:t>
            </w:r>
            <w:r>
              <w:rPr>
                <w:rFonts w:hint="eastAsia"/>
                <w:color w:val="auto"/>
                <w:lang w:val="en-US" w:eastAsia="zh-CN"/>
              </w:rPr>
              <w:t>5</w:t>
            </w:r>
            <w:r>
              <w:rPr>
                <w:rFonts w:hint="eastAsia"/>
                <w:color w:val="auto"/>
              </w:rPr>
              <w:t xml:space="preserve">   地下水污染防渗分区参照表</w:t>
            </w:r>
          </w:p>
          <w:tbl>
            <w:tblPr>
              <w:tblStyle w:val="25"/>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214"/>
              <w:gridCol w:w="1148"/>
              <w:gridCol w:w="1350"/>
              <w:gridCol w:w="2833"/>
            </w:tblGrid>
            <w:tr w14:paraId="58D6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91" w:type="dxa"/>
                  <w:vAlign w:val="center"/>
                </w:tcPr>
                <w:p w14:paraId="6B90E9F6">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场区内</w:t>
                  </w:r>
                </w:p>
                <w:p w14:paraId="70B00A9E">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建构筑物</w:t>
                  </w:r>
                </w:p>
              </w:tc>
              <w:tc>
                <w:tcPr>
                  <w:tcW w:w="1214" w:type="dxa"/>
                  <w:vAlign w:val="center"/>
                </w:tcPr>
                <w:p w14:paraId="2FD48871">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污染控制难易程度</w:t>
                  </w:r>
                </w:p>
              </w:tc>
              <w:tc>
                <w:tcPr>
                  <w:tcW w:w="1148" w:type="dxa"/>
                  <w:vAlign w:val="center"/>
                </w:tcPr>
                <w:p w14:paraId="0E4CE934">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污染物</w:t>
                  </w:r>
                </w:p>
                <w:p w14:paraId="21C78A83">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类型</w:t>
                  </w:r>
                </w:p>
              </w:tc>
              <w:tc>
                <w:tcPr>
                  <w:tcW w:w="1350" w:type="dxa"/>
                  <w:vAlign w:val="center"/>
                </w:tcPr>
                <w:p w14:paraId="1AE947BE">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防渗分区</w:t>
                  </w:r>
                </w:p>
              </w:tc>
              <w:tc>
                <w:tcPr>
                  <w:tcW w:w="2833" w:type="dxa"/>
                  <w:vAlign w:val="center"/>
                </w:tcPr>
                <w:p w14:paraId="1675E06B">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防渗技术要求</w:t>
                  </w:r>
                </w:p>
              </w:tc>
            </w:tr>
            <w:tr w14:paraId="48F3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91" w:type="dxa"/>
                  <w:vAlign w:val="center"/>
                </w:tcPr>
                <w:p w14:paraId="4BE7536F">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危废暂存点</w:t>
                  </w:r>
                </w:p>
              </w:tc>
              <w:tc>
                <w:tcPr>
                  <w:tcW w:w="1214" w:type="dxa"/>
                  <w:vAlign w:val="center"/>
                </w:tcPr>
                <w:p w14:paraId="4D7C9E64">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难</w:t>
                  </w:r>
                </w:p>
              </w:tc>
              <w:tc>
                <w:tcPr>
                  <w:tcW w:w="1148" w:type="dxa"/>
                  <w:vAlign w:val="center"/>
                </w:tcPr>
                <w:p w14:paraId="5BBDF8D8">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其他类型</w:t>
                  </w:r>
                </w:p>
              </w:tc>
              <w:tc>
                <w:tcPr>
                  <w:tcW w:w="1350" w:type="dxa"/>
                  <w:vAlign w:val="center"/>
                </w:tcPr>
                <w:p w14:paraId="62FAE84C">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重点防渗区</w:t>
                  </w:r>
                </w:p>
              </w:tc>
              <w:tc>
                <w:tcPr>
                  <w:tcW w:w="2833" w:type="dxa"/>
                  <w:vMerge w:val="restart"/>
                  <w:vAlign w:val="center"/>
                </w:tcPr>
                <w:p w14:paraId="32436101">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基础必须防渗，防渗层为至少1米厚粘土层（渗透系数≤10</w:t>
                  </w:r>
                  <w:r>
                    <w:rPr>
                      <w:rFonts w:hint="default"/>
                      <w:color w:val="auto"/>
                      <w:vertAlign w:val="superscript"/>
                      <w:lang w:eastAsia="zh-CN"/>
                    </w:rPr>
                    <w:t>-7</w:t>
                  </w:r>
                  <w:r>
                    <w:rPr>
                      <w:rFonts w:hint="default"/>
                      <w:color w:val="auto"/>
                      <w:lang w:eastAsia="zh-CN"/>
                    </w:rPr>
                    <w:t>cm/s），或2mm厚高密度聚乙烯，或至少2mm厚的</w:t>
                  </w:r>
                  <w:r>
                    <w:rPr>
                      <w:rFonts w:hint="eastAsia"/>
                      <w:color w:val="auto"/>
                      <w:lang w:eastAsia="zh-CN"/>
                    </w:rPr>
                    <w:t>其他人工</w:t>
                  </w:r>
                  <w:r>
                    <w:rPr>
                      <w:rFonts w:hint="default"/>
                      <w:color w:val="auto"/>
                      <w:lang w:eastAsia="zh-CN"/>
                    </w:rPr>
                    <w:t>材料，渗透系数≤10</w:t>
                  </w:r>
                  <w:r>
                    <w:rPr>
                      <w:rFonts w:hint="default"/>
                      <w:color w:val="auto"/>
                      <w:vertAlign w:val="superscript"/>
                      <w:lang w:eastAsia="zh-CN"/>
                    </w:rPr>
                    <w:t>-10</w:t>
                  </w:r>
                  <w:r>
                    <w:rPr>
                      <w:rFonts w:hint="default"/>
                      <w:color w:val="auto"/>
                      <w:lang w:eastAsia="zh-CN"/>
                    </w:rPr>
                    <w:t>cm/s</w:t>
                  </w:r>
                </w:p>
              </w:tc>
            </w:tr>
            <w:tr w14:paraId="607B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1" w:type="dxa"/>
                  <w:vAlign w:val="center"/>
                </w:tcPr>
                <w:p w14:paraId="65D60E87">
                  <w:pPr>
                    <w:pStyle w:val="32"/>
                    <w:keepNext w:val="0"/>
                    <w:keepLines w:val="0"/>
                    <w:pageBreakBefore w:val="0"/>
                    <w:widowControl/>
                    <w:kinsoku/>
                    <w:wordWrap/>
                    <w:overflowPunct/>
                    <w:topLinePunct w:val="0"/>
                    <w:bidi w:val="0"/>
                    <w:textAlignment w:val="auto"/>
                    <w:rPr>
                      <w:rFonts w:hint="default"/>
                      <w:color w:val="auto"/>
                      <w:lang w:eastAsia="zh-CN"/>
                    </w:rPr>
                  </w:pPr>
                  <w:r>
                    <w:rPr>
                      <w:rFonts w:hint="eastAsia"/>
                      <w:color w:val="auto"/>
                      <w:lang w:val="en-US" w:eastAsia="zh-CN"/>
                    </w:rPr>
                    <w:t>一体化</w:t>
                  </w:r>
                  <w:r>
                    <w:rPr>
                      <w:rFonts w:hint="eastAsia"/>
                      <w:color w:val="auto"/>
                      <w:lang w:eastAsia="zh-CN"/>
                    </w:rPr>
                    <w:t>絮凝沉淀池</w:t>
                  </w:r>
                </w:p>
              </w:tc>
              <w:tc>
                <w:tcPr>
                  <w:tcW w:w="1214" w:type="dxa"/>
                  <w:vAlign w:val="center"/>
                </w:tcPr>
                <w:p w14:paraId="4D03CF26">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难</w:t>
                  </w:r>
                </w:p>
              </w:tc>
              <w:tc>
                <w:tcPr>
                  <w:tcW w:w="1148" w:type="dxa"/>
                  <w:vAlign w:val="center"/>
                </w:tcPr>
                <w:p w14:paraId="10F3E504">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其他类型</w:t>
                  </w:r>
                </w:p>
              </w:tc>
              <w:tc>
                <w:tcPr>
                  <w:tcW w:w="1350" w:type="dxa"/>
                  <w:vAlign w:val="center"/>
                </w:tcPr>
                <w:p w14:paraId="400BCE38">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重点防渗区</w:t>
                  </w:r>
                </w:p>
              </w:tc>
              <w:tc>
                <w:tcPr>
                  <w:tcW w:w="2833" w:type="dxa"/>
                  <w:vMerge w:val="continue"/>
                  <w:vAlign w:val="center"/>
                </w:tcPr>
                <w:p w14:paraId="0A8D0674">
                  <w:pPr>
                    <w:pStyle w:val="32"/>
                    <w:keepNext w:val="0"/>
                    <w:keepLines w:val="0"/>
                    <w:pageBreakBefore w:val="0"/>
                    <w:widowControl/>
                    <w:kinsoku/>
                    <w:wordWrap/>
                    <w:overflowPunct/>
                    <w:topLinePunct w:val="0"/>
                    <w:bidi w:val="0"/>
                    <w:textAlignment w:val="auto"/>
                    <w:rPr>
                      <w:rFonts w:hint="default"/>
                      <w:color w:val="auto"/>
                      <w:lang w:eastAsia="zh-CN"/>
                    </w:rPr>
                  </w:pPr>
                </w:p>
              </w:tc>
            </w:tr>
            <w:tr w14:paraId="1C43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91" w:type="dxa"/>
                  <w:vAlign w:val="center"/>
                </w:tcPr>
                <w:p w14:paraId="5AC7E269">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生产车间</w:t>
                  </w:r>
                </w:p>
              </w:tc>
              <w:tc>
                <w:tcPr>
                  <w:tcW w:w="1214" w:type="dxa"/>
                  <w:vAlign w:val="center"/>
                </w:tcPr>
                <w:p w14:paraId="1F753B90">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难</w:t>
                  </w:r>
                </w:p>
              </w:tc>
              <w:tc>
                <w:tcPr>
                  <w:tcW w:w="1148" w:type="dxa"/>
                  <w:vAlign w:val="center"/>
                </w:tcPr>
                <w:p w14:paraId="6BAC4DB3">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其他类型</w:t>
                  </w:r>
                </w:p>
              </w:tc>
              <w:tc>
                <w:tcPr>
                  <w:tcW w:w="1350" w:type="dxa"/>
                  <w:vAlign w:val="center"/>
                </w:tcPr>
                <w:p w14:paraId="7C105C84">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一般防渗区</w:t>
                  </w:r>
                </w:p>
              </w:tc>
              <w:tc>
                <w:tcPr>
                  <w:tcW w:w="2833" w:type="dxa"/>
                  <w:vAlign w:val="center"/>
                </w:tcPr>
                <w:p w14:paraId="4409BA14">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应采用天然或人工材料构筑防渗层，防渗层的厚度应相当于渗透系数1.0×10</w:t>
                  </w:r>
                  <w:r>
                    <w:rPr>
                      <w:rFonts w:hint="default"/>
                      <w:color w:val="auto"/>
                      <w:vertAlign w:val="superscript"/>
                      <w:lang w:eastAsia="zh-CN"/>
                    </w:rPr>
                    <w:t>-7</w:t>
                  </w:r>
                  <w:r>
                    <w:rPr>
                      <w:rFonts w:hint="default"/>
                      <w:color w:val="auto"/>
                      <w:lang w:eastAsia="zh-CN"/>
                    </w:rPr>
                    <w:t>cm/s和厚度1.5m的粘土层的防渗性能</w:t>
                  </w:r>
                </w:p>
              </w:tc>
            </w:tr>
            <w:tr w14:paraId="6413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91" w:type="dxa"/>
                  <w:vAlign w:val="center"/>
                </w:tcPr>
                <w:p w14:paraId="726216D1">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办公</w:t>
                  </w:r>
                  <w:r>
                    <w:rPr>
                      <w:rFonts w:hint="eastAsia"/>
                      <w:color w:val="auto"/>
                      <w:lang w:val="en-US" w:eastAsia="zh-CN"/>
                    </w:rPr>
                    <w:t>住宿</w:t>
                  </w:r>
                  <w:r>
                    <w:rPr>
                      <w:rFonts w:hint="default"/>
                      <w:color w:val="auto"/>
                      <w:lang w:eastAsia="zh-CN"/>
                    </w:rPr>
                    <w:t>区域</w:t>
                  </w:r>
                </w:p>
              </w:tc>
              <w:tc>
                <w:tcPr>
                  <w:tcW w:w="1214" w:type="dxa"/>
                  <w:vAlign w:val="center"/>
                </w:tcPr>
                <w:p w14:paraId="33DA9126">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易</w:t>
                  </w:r>
                </w:p>
              </w:tc>
              <w:tc>
                <w:tcPr>
                  <w:tcW w:w="1148" w:type="dxa"/>
                  <w:vAlign w:val="center"/>
                </w:tcPr>
                <w:p w14:paraId="75204C90">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其他类型</w:t>
                  </w:r>
                </w:p>
              </w:tc>
              <w:tc>
                <w:tcPr>
                  <w:tcW w:w="1350" w:type="dxa"/>
                  <w:vAlign w:val="center"/>
                </w:tcPr>
                <w:p w14:paraId="48B6A68A">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简单防渗区</w:t>
                  </w:r>
                </w:p>
              </w:tc>
              <w:tc>
                <w:tcPr>
                  <w:tcW w:w="2833" w:type="dxa"/>
                  <w:vAlign w:val="center"/>
                </w:tcPr>
                <w:p w14:paraId="7F6BB0D3">
                  <w:pPr>
                    <w:pStyle w:val="32"/>
                    <w:keepNext w:val="0"/>
                    <w:keepLines w:val="0"/>
                    <w:pageBreakBefore w:val="0"/>
                    <w:widowControl/>
                    <w:kinsoku/>
                    <w:wordWrap/>
                    <w:overflowPunct/>
                    <w:topLinePunct w:val="0"/>
                    <w:bidi w:val="0"/>
                    <w:textAlignment w:val="auto"/>
                    <w:rPr>
                      <w:rFonts w:hint="default"/>
                      <w:color w:val="auto"/>
                      <w:lang w:eastAsia="zh-CN"/>
                    </w:rPr>
                  </w:pPr>
                  <w:r>
                    <w:rPr>
                      <w:rFonts w:hint="default"/>
                      <w:color w:val="auto"/>
                      <w:lang w:eastAsia="zh-CN"/>
                    </w:rPr>
                    <w:t>一般地面硬化</w:t>
                  </w:r>
                </w:p>
              </w:tc>
            </w:tr>
          </w:tbl>
          <w:p w14:paraId="7C6CA570">
            <w:pPr>
              <w:keepNext w:val="0"/>
              <w:keepLines w:val="0"/>
              <w:pageBreakBefore w:val="0"/>
              <w:widowControl/>
              <w:kinsoku/>
              <w:wordWrap/>
              <w:overflowPunct/>
              <w:topLinePunct w:val="0"/>
              <w:bidi w:val="0"/>
              <w:spacing w:line="360" w:lineRule="auto"/>
              <w:ind w:firstLine="482" w:firstLineChars="200"/>
              <w:textAlignment w:val="auto"/>
              <w:rPr>
                <w:rFonts w:hint="eastAsia" w:eastAsia="宋体"/>
                <w:b/>
                <w:bCs/>
                <w:color w:val="auto"/>
                <w:sz w:val="24"/>
                <w:lang w:eastAsia="zh-CN"/>
              </w:rPr>
            </w:pPr>
            <w:r>
              <w:rPr>
                <w:rFonts w:hint="eastAsia" w:eastAsia="宋体"/>
                <w:b/>
                <w:bCs/>
                <w:color w:val="auto"/>
                <w:sz w:val="24"/>
                <w:lang w:val="en-US" w:eastAsia="zh-CN"/>
              </w:rPr>
              <w:t>6.</w:t>
            </w:r>
            <w:r>
              <w:rPr>
                <w:rFonts w:hint="eastAsia" w:eastAsia="宋体"/>
                <w:b/>
                <w:bCs/>
                <w:color w:val="auto"/>
                <w:sz w:val="24"/>
                <w:lang w:eastAsia="zh-CN"/>
              </w:rPr>
              <w:t>环境风险分析</w:t>
            </w:r>
          </w:p>
          <w:p w14:paraId="5B3D7897">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6.1风险源调查</w:t>
            </w:r>
          </w:p>
          <w:p w14:paraId="25334EB9">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根据《建设项目环境风险评价技术导则》（HJ169-2018）、《危险化学品重大危险源辨识》（GB18218-2018）及原辅材料理化性质可知，本项目主要危险物质为危险废物，保存在危废暂存间。</w:t>
            </w:r>
          </w:p>
          <w:p w14:paraId="2EC85A64">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6.2风险潜势初判</w:t>
            </w:r>
          </w:p>
          <w:p w14:paraId="5866D0ED">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（1）危险物质数量与临界量比值（Q）</w:t>
            </w:r>
          </w:p>
          <w:p w14:paraId="07ED326D">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根据《建设项目环境风险评价技术导则》（HJ169-2018）附录C，计算所涉及的每种危险物质在厂界内的最大存在总量与其在《建设项目环境风险评价技术导则》（HJ169-2018）附录B中对应临界量的比值Q。</w:t>
            </w:r>
          </w:p>
          <w:p w14:paraId="56C0E1C7">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当只涉及一种危险物质时，计算该物质的总量与其临界量比值，即为Q；</w:t>
            </w:r>
          </w:p>
          <w:p w14:paraId="358DB850">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当存在多种危险物质时，则按下式计算物质总量与其临界量比值（Q）：</w:t>
            </w:r>
          </w:p>
          <w:p w14:paraId="4C8AE3A0">
            <w:pPr>
              <w:pStyle w:val="34"/>
              <w:keepNext w:val="0"/>
              <w:keepLines w:val="0"/>
              <w:pageBreakBefore w:val="0"/>
              <w:widowControl/>
              <w:kinsoku/>
              <w:wordWrap/>
              <w:overflowPunct/>
              <w:topLinePunct w:val="0"/>
              <w:bidi w:val="0"/>
              <w:ind w:firstLine="0" w:firstLineChars="0"/>
              <w:jc w:val="center"/>
              <w:textAlignment w:val="auto"/>
              <w:rPr>
                <w:rFonts w:hint="default" w:ascii="Times New Roman" w:hAnsi="Times New Roman" w:eastAsia="宋体" w:cs="Times New Roman"/>
                <w:color w:val="auto"/>
                <w:kern w:val="2"/>
                <w:szCs w:val="24"/>
                <w:vertAlign w:val="subscript"/>
              </w:rPr>
            </w:pPr>
            <w:r>
              <w:rPr>
                <w:rFonts w:hint="default" w:ascii="Times New Roman" w:hAnsi="Times New Roman" w:eastAsia="宋体" w:cs="Times New Roman"/>
                <w:color w:val="auto"/>
                <w:kern w:val="2"/>
                <w:szCs w:val="24"/>
              </w:rPr>
              <w:t>Q=q</w:t>
            </w:r>
            <w:r>
              <w:rPr>
                <w:rFonts w:hint="default" w:ascii="Times New Roman" w:hAnsi="Times New Roman" w:eastAsia="宋体" w:cs="Times New Roman"/>
                <w:color w:val="auto"/>
                <w:kern w:val="2"/>
                <w:szCs w:val="24"/>
                <w:vertAlign w:val="subscript"/>
              </w:rPr>
              <w:t>1</w:t>
            </w:r>
            <w:r>
              <w:rPr>
                <w:rFonts w:hint="default" w:ascii="Times New Roman" w:hAnsi="Times New Roman" w:eastAsia="宋体" w:cs="Times New Roman"/>
                <w:color w:val="auto"/>
                <w:kern w:val="2"/>
                <w:szCs w:val="24"/>
              </w:rPr>
              <w:t>/Q</w:t>
            </w:r>
            <w:r>
              <w:rPr>
                <w:rFonts w:hint="default" w:ascii="Times New Roman" w:hAnsi="Times New Roman" w:eastAsia="宋体" w:cs="Times New Roman"/>
                <w:color w:val="auto"/>
                <w:kern w:val="2"/>
                <w:szCs w:val="24"/>
                <w:vertAlign w:val="subscript"/>
              </w:rPr>
              <w:t>1</w:t>
            </w:r>
            <w:r>
              <w:rPr>
                <w:rFonts w:hint="default" w:ascii="Times New Roman" w:hAnsi="Times New Roman" w:eastAsia="宋体" w:cs="Times New Roman"/>
                <w:color w:val="auto"/>
                <w:kern w:val="2"/>
                <w:szCs w:val="24"/>
              </w:rPr>
              <w:t>+q</w:t>
            </w:r>
            <w:r>
              <w:rPr>
                <w:rFonts w:hint="default" w:ascii="Times New Roman" w:hAnsi="Times New Roman" w:eastAsia="宋体" w:cs="Times New Roman"/>
                <w:color w:val="auto"/>
                <w:kern w:val="2"/>
                <w:szCs w:val="24"/>
                <w:vertAlign w:val="subscript"/>
              </w:rPr>
              <w:t>2</w:t>
            </w:r>
            <w:r>
              <w:rPr>
                <w:rFonts w:hint="default" w:ascii="Times New Roman" w:hAnsi="Times New Roman" w:eastAsia="宋体" w:cs="Times New Roman"/>
                <w:color w:val="auto"/>
                <w:kern w:val="2"/>
                <w:szCs w:val="24"/>
              </w:rPr>
              <w:t>/Q</w:t>
            </w:r>
            <w:r>
              <w:rPr>
                <w:rFonts w:hint="default" w:ascii="Times New Roman" w:hAnsi="Times New Roman" w:eastAsia="宋体" w:cs="Times New Roman"/>
                <w:color w:val="auto"/>
                <w:kern w:val="2"/>
                <w:szCs w:val="24"/>
                <w:vertAlign w:val="subscript"/>
              </w:rPr>
              <w:t>2</w:t>
            </w:r>
            <w:r>
              <w:rPr>
                <w:rFonts w:hint="default" w:ascii="Times New Roman" w:hAnsi="Times New Roman" w:eastAsia="宋体" w:cs="Times New Roman"/>
                <w:color w:val="auto"/>
                <w:kern w:val="2"/>
                <w:szCs w:val="24"/>
              </w:rPr>
              <w:t>+……+q</w:t>
            </w:r>
            <w:r>
              <w:rPr>
                <w:rFonts w:hint="default" w:ascii="Times New Roman" w:hAnsi="Times New Roman" w:eastAsia="宋体" w:cs="Times New Roman"/>
                <w:color w:val="auto"/>
                <w:kern w:val="2"/>
                <w:szCs w:val="24"/>
                <w:vertAlign w:val="subscript"/>
              </w:rPr>
              <w:t>n</w:t>
            </w:r>
            <w:r>
              <w:rPr>
                <w:rFonts w:hint="default" w:ascii="Times New Roman" w:hAnsi="Times New Roman" w:eastAsia="宋体" w:cs="Times New Roman"/>
                <w:color w:val="auto"/>
                <w:kern w:val="2"/>
                <w:szCs w:val="24"/>
              </w:rPr>
              <w:t>/Q</w:t>
            </w:r>
            <w:r>
              <w:rPr>
                <w:rFonts w:hint="default" w:ascii="Times New Roman" w:hAnsi="Times New Roman" w:eastAsia="宋体" w:cs="Times New Roman"/>
                <w:color w:val="auto"/>
                <w:kern w:val="2"/>
                <w:szCs w:val="24"/>
                <w:vertAlign w:val="subscript"/>
              </w:rPr>
              <w:t>n</w:t>
            </w:r>
          </w:p>
          <w:p w14:paraId="1809CD61">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式中：q</w:t>
            </w:r>
            <w:r>
              <w:rPr>
                <w:rFonts w:hint="default" w:ascii="Times New Roman" w:hAnsi="Times New Roman" w:eastAsia="宋体" w:cs="Times New Roman"/>
                <w:color w:val="auto"/>
                <w:kern w:val="2"/>
                <w:szCs w:val="24"/>
                <w:vertAlign w:val="subscript"/>
              </w:rPr>
              <w:t>1</w:t>
            </w:r>
            <w:r>
              <w:rPr>
                <w:rFonts w:hint="default" w:ascii="Times New Roman" w:hAnsi="Times New Roman" w:eastAsia="宋体" w:cs="Times New Roman"/>
                <w:color w:val="auto"/>
                <w:kern w:val="2"/>
                <w:szCs w:val="24"/>
              </w:rPr>
              <w:t>，q</w:t>
            </w:r>
            <w:r>
              <w:rPr>
                <w:rFonts w:hint="default" w:ascii="Times New Roman" w:hAnsi="Times New Roman" w:eastAsia="宋体" w:cs="Times New Roman"/>
                <w:color w:val="auto"/>
                <w:kern w:val="2"/>
                <w:szCs w:val="24"/>
                <w:vertAlign w:val="subscript"/>
              </w:rPr>
              <w:t>2</w:t>
            </w:r>
            <w:r>
              <w:rPr>
                <w:rFonts w:hint="eastAsia" w:cs="Times New Roman"/>
                <w:color w:val="auto"/>
                <w:kern w:val="2"/>
                <w:szCs w:val="24"/>
                <w:vertAlign w:val="subscript"/>
                <w:lang w:eastAsia="zh-CN"/>
              </w:rPr>
              <w:t>，</w:t>
            </w:r>
            <w:r>
              <w:rPr>
                <w:rFonts w:hint="default" w:ascii="Times New Roman" w:hAnsi="Times New Roman" w:eastAsia="宋体" w:cs="Times New Roman"/>
                <w:color w:val="auto"/>
                <w:kern w:val="2"/>
                <w:szCs w:val="24"/>
              </w:rPr>
              <w:t>q</w:t>
            </w:r>
            <w:r>
              <w:rPr>
                <w:rFonts w:hint="default" w:ascii="Times New Roman" w:hAnsi="Times New Roman" w:eastAsia="宋体" w:cs="Times New Roman"/>
                <w:color w:val="auto"/>
                <w:kern w:val="2"/>
                <w:szCs w:val="24"/>
                <w:vertAlign w:val="subscript"/>
              </w:rPr>
              <w:t>n</w:t>
            </w:r>
            <w:r>
              <w:rPr>
                <w:rFonts w:hint="default" w:ascii="Times New Roman" w:hAnsi="Times New Roman" w:eastAsia="宋体" w:cs="Times New Roman"/>
                <w:color w:val="auto"/>
                <w:kern w:val="2"/>
                <w:szCs w:val="24"/>
              </w:rPr>
              <w:t>—每种危险物质的最大存在总量，t；</w:t>
            </w:r>
          </w:p>
          <w:p w14:paraId="7FA3857A">
            <w:pPr>
              <w:pStyle w:val="34"/>
              <w:keepNext w:val="0"/>
              <w:keepLines w:val="0"/>
              <w:pageBreakBefore w:val="0"/>
              <w:widowControl/>
              <w:kinsoku/>
              <w:wordWrap/>
              <w:overflowPunct/>
              <w:topLinePunct w:val="0"/>
              <w:bidi w:val="0"/>
              <w:ind w:firstLine="1200" w:firstLineChars="50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Q</w:t>
            </w:r>
            <w:r>
              <w:rPr>
                <w:rFonts w:hint="default" w:ascii="Times New Roman" w:hAnsi="Times New Roman" w:eastAsia="宋体" w:cs="Times New Roman"/>
                <w:color w:val="auto"/>
                <w:kern w:val="2"/>
                <w:szCs w:val="24"/>
                <w:vertAlign w:val="subscript"/>
              </w:rPr>
              <w:t>1</w:t>
            </w:r>
            <w:r>
              <w:rPr>
                <w:rFonts w:hint="default" w:ascii="Times New Roman" w:hAnsi="Times New Roman" w:eastAsia="宋体" w:cs="Times New Roman"/>
                <w:color w:val="auto"/>
                <w:kern w:val="2"/>
                <w:szCs w:val="24"/>
              </w:rPr>
              <w:t>，Q</w:t>
            </w:r>
            <w:r>
              <w:rPr>
                <w:rFonts w:hint="default" w:ascii="Times New Roman" w:hAnsi="Times New Roman" w:eastAsia="宋体" w:cs="Times New Roman"/>
                <w:color w:val="auto"/>
                <w:kern w:val="2"/>
                <w:szCs w:val="24"/>
                <w:vertAlign w:val="subscript"/>
              </w:rPr>
              <w:t>2</w:t>
            </w:r>
            <w:r>
              <w:rPr>
                <w:rFonts w:hint="eastAsia" w:cs="Times New Roman"/>
                <w:color w:val="auto"/>
                <w:kern w:val="2"/>
                <w:szCs w:val="24"/>
                <w:vertAlign w:val="subscript"/>
                <w:lang w:eastAsia="zh-CN"/>
              </w:rPr>
              <w:t>，</w:t>
            </w:r>
            <w:r>
              <w:rPr>
                <w:rFonts w:hint="default" w:ascii="Times New Roman" w:hAnsi="Times New Roman" w:eastAsia="宋体" w:cs="Times New Roman"/>
                <w:color w:val="auto"/>
                <w:kern w:val="2"/>
                <w:szCs w:val="24"/>
              </w:rPr>
              <w:t>Q</w:t>
            </w:r>
            <w:r>
              <w:rPr>
                <w:rFonts w:hint="default" w:ascii="Times New Roman" w:hAnsi="Times New Roman" w:eastAsia="宋体" w:cs="Times New Roman"/>
                <w:color w:val="auto"/>
                <w:kern w:val="2"/>
                <w:szCs w:val="24"/>
                <w:vertAlign w:val="subscript"/>
              </w:rPr>
              <w:t>n</w:t>
            </w:r>
            <w:r>
              <w:rPr>
                <w:rFonts w:hint="default" w:ascii="Times New Roman" w:hAnsi="Times New Roman" w:eastAsia="宋体" w:cs="Times New Roman"/>
                <w:color w:val="auto"/>
                <w:kern w:val="2"/>
                <w:szCs w:val="24"/>
              </w:rPr>
              <w:t>—每种危险物质的临界量，t。</w:t>
            </w:r>
          </w:p>
          <w:p w14:paraId="0E019CF5">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当Q＜1时，该项目环境风险潜势为I。</w:t>
            </w:r>
          </w:p>
          <w:p w14:paraId="6C6FD040">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当Q≥1时，将Q值划分为：（1）1≤Q＜10；（2）10≤Q＜100；（3）Q≥100。</w:t>
            </w:r>
          </w:p>
          <w:p w14:paraId="3C26EEC7">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rPr>
              <w:t>根据《企业突发环境事件风险分级方法》（HJ941-2018）可知计算涉水风险物质（混合或稀释的风险物质按其组分比例折算成纯物质）与其临界量的比值Q。</w:t>
            </w:r>
          </w:p>
          <w:p w14:paraId="05CB23BB">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根据公式，计算企业Q值，详见下表：</w:t>
            </w:r>
          </w:p>
          <w:p w14:paraId="3CFF5F00">
            <w:pPr>
              <w:pStyle w:val="33"/>
              <w:keepNext w:val="0"/>
              <w:keepLines w:val="0"/>
              <w:pageBreakBefore w:val="0"/>
              <w:widowControl/>
              <w:kinsoku/>
              <w:wordWrap/>
              <w:overflowPunct/>
              <w:topLinePunct w:val="0"/>
              <w:bidi w:val="0"/>
              <w:spacing w:before="120"/>
              <w:textAlignment w:val="auto"/>
              <w:rPr>
                <w:rFonts w:hint="default" w:ascii="Times New Roman" w:hAnsi="Times New Roman" w:eastAsia="宋体" w:cs="Times New Roman"/>
                <w:color w:val="auto"/>
              </w:rPr>
            </w:pPr>
          </w:p>
          <w:p w14:paraId="05EAAE32">
            <w:pPr>
              <w:pStyle w:val="33"/>
              <w:keepNext w:val="0"/>
              <w:keepLines w:val="0"/>
              <w:pageBreakBefore w:val="0"/>
              <w:widowControl/>
              <w:kinsoku/>
              <w:wordWrap/>
              <w:overflowPunct/>
              <w:topLinePunct w:val="0"/>
              <w:bidi w:val="0"/>
              <w:spacing w:before="120"/>
              <w:textAlignment w:val="auto"/>
              <w:rPr>
                <w:rFonts w:hint="default" w:ascii="Times New Roman" w:hAnsi="Times New Roman" w:eastAsia="宋体" w:cs="Times New Roman"/>
                <w:color w:val="auto"/>
              </w:rPr>
            </w:pPr>
          </w:p>
          <w:p w14:paraId="60780953">
            <w:pPr>
              <w:pStyle w:val="33"/>
              <w:keepNext w:val="0"/>
              <w:keepLines w:val="0"/>
              <w:pageBreakBefore w:val="0"/>
              <w:widowControl/>
              <w:kinsoku/>
              <w:wordWrap/>
              <w:overflowPunct/>
              <w:topLinePunct w:val="0"/>
              <w:bidi w:val="0"/>
              <w:spacing w:before="12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表4-1</w:t>
            </w:r>
            <w:r>
              <w:rPr>
                <w:rFonts w:hint="eastAsia" w:cs="Times New Roman"/>
                <w:color w:val="auto"/>
                <w:lang w:val="en-US" w:eastAsia="zh-CN"/>
              </w:rPr>
              <w:t>6</w:t>
            </w:r>
            <w:r>
              <w:rPr>
                <w:rFonts w:hint="default" w:ascii="Times New Roman" w:hAnsi="Times New Roman" w:eastAsia="宋体" w:cs="Times New Roman"/>
                <w:color w:val="auto"/>
              </w:rPr>
              <w:t xml:space="preserve">  生产场所和贮存场所的重大危险源分析一览表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512"/>
              <w:gridCol w:w="1275"/>
              <w:gridCol w:w="1811"/>
              <w:gridCol w:w="1727"/>
              <w:gridCol w:w="1013"/>
            </w:tblGrid>
            <w:tr w14:paraId="4AC7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6" w:type="pct"/>
                  <w:vMerge w:val="restart"/>
                  <w:noWrap w:val="0"/>
                  <w:vAlign w:val="center"/>
                </w:tcPr>
                <w:p w14:paraId="69966020">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序号</w:t>
                  </w:r>
                </w:p>
              </w:tc>
              <w:tc>
                <w:tcPr>
                  <w:tcW w:w="952" w:type="pct"/>
                  <w:vMerge w:val="restart"/>
                  <w:noWrap w:val="0"/>
                  <w:vAlign w:val="center"/>
                </w:tcPr>
                <w:p w14:paraId="0B20D38C">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物质名称</w:t>
                  </w:r>
                </w:p>
              </w:tc>
              <w:tc>
                <w:tcPr>
                  <w:tcW w:w="803" w:type="pct"/>
                  <w:vMerge w:val="restart"/>
                  <w:noWrap w:val="0"/>
                  <w:vAlign w:val="center"/>
                </w:tcPr>
                <w:p w14:paraId="0CDF009D">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CAS号</w:t>
                  </w:r>
                </w:p>
              </w:tc>
              <w:tc>
                <w:tcPr>
                  <w:tcW w:w="2867" w:type="pct"/>
                  <w:gridSpan w:val="3"/>
                  <w:noWrap w:val="0"/>
                  <w:vAlign w:val="center"/>
                </w:tcPr>
                <w:p w14:paraId="5FD32FF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全厂</w:t>
                  </w:r>
                </w:p>
              </w:tc>
            </w:tr>
            <w:tr w14:paraId="6B32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6" w:type="pct"/>
                  <w:vMerge w:val="continue"/>
                  <w:noWrap w:val="0"/>
                  <w:vAlign w:val="center"/>
                </w:tcPr>
                <w:p w14:paraId="0AB6EE5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952" w:type="pct"/>
                  <w:vMerge w:val="continue"/>
                  <w:noWrap w:val="0"/>
                  <w:vAlign w:val="center"/>
                </w:tcPr>
                <w:p w14:paraId="39B7869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803" w:type="pct"/>
                  <w:vMerge w:val="continue"/>
                  <w:noWrap w:val="0"/>
                  <w:vAlign w:val="center"/>
                </w:tcPr>
                <w:p w14:paraId="4DEF6C5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p>
              </w:tc>
              <w:tc>
                <w:tcPr>
                  <w:tcW w:w="1141" w:type="pct"/>
                  <w:noWrap w:val="0"/>
                  <w:vAlign w:val="center"/>
                </w:tcPr>
                <w:p w14:paraId="52817313">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最大储存量q</w:t>
                  </w:r>
                  <w:r>
                    <w:rPr>
                      <w:rFonts w:hint="default" w:ascii="Times New Roman" w:hAnsi="Times New Roman" w:eastAsia="宋体" w:cs="Times New Roman"/>
                      <w:color w:val="auto"/>
                      <w:vertAlign w:val="subscript"/>
                    </w:rPr>
                    <w:t>i</w:t>
                  </w:r>
                  <w:r>
                    <w:rPr>
                      <w:rFonts w:hint="default" w:ascii="Times New Roman" w:hAnsi="Times New Roman" w:eastAsia="宋体" w:cs="Times New Roman"/>
                      <w:color w:val="auto"/>
                    </w:rPr>
                    <w:t>（t）</w:t>
                  </w:r>
                </w:p>
              </w:tc>
              <w:tc>
                <w:tcPr>
                  <w:tcW w:w="1088" w:type="pct"/>
                  <w:noWrap w:val="0"/>
                  <w:vAlign w:val="center"/>
                </w:tcPr>
                <w:p w14:paraId="328C28B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临界量Q</w:t>
                  </w:r>
                  <w:r>
                    <w:rPr>
                      <w:rFonts w:hint="default" w:ascii="Times New Roman" w:hAnsi="Times New Roman" w:eastAsia="宋体" w:cs="Times New Roman"/>
                      <w:color w:val="auto"/>
                      <w:vertAlign w:val="subscript"/>
                    </w:rPr>
                    <w:t>i</w:t>
                  </w:r>
                  <w:r>
                    <w:rPr>
                      <w:rFonts w:hint="default" w:ascii="Times New Roman" w:hAnsi="Times New Roman" w:eastAsia="宋体" w:cs="Times New Roman"/>
                      <w:color w:val="auto"/>
                    </w:rPr>
                    <w:t>（t）</w:t>
                  </w:r>
                </w:p>
              </w:tc>
              <w:tc>
                <w:tcPr>
                  <w:tcW w:w="638" w:type="pct"/>
                  <w:noWrap w:val="0"/>
                  <w:vAlign w:val="center"/>
                </w:tcPr>
                <w:p w14:paraId="5F4B025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w/Q</w:t>
                  </w:r>
                </w:p>
              </w:tc>
            </w:tr>
            <w:tr w14:paraId="160C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6" w:type="pct"/>
                  <w:noWrap w:val="0"/>
                  <w:vAlign w:val="center"/>
                </w:tcPr>
                <w:p w14:paraId="53F040D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952" w:type="pct"/>
                  <w:noWrap w:val="0"/>
                  <w:vAlign w:val="center"/>
                </w:tcPr>
                <w:p w14:paraId="22D0D2D1">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lang w:eastAsia="zh-CN"/>
                    </w:rPr>
                  </w:pPr>
                  <w:r>
                    <w:rPr>
                      <w:rFonts w:hint="default" w:ascii="Times New Roman" w:hAnsi="Times New Roman" w:eastAsia="宋体" w:cs="Times New Roman"/>
                      <w:color w:val="auto"/>
                    </w:rPr>
                    <w:t>危险物质</w:t>
                  </w:r>
                </w:p>
              </w:tc>
              <w:tc>
                <w:tcPr>
                  <w:tcW w:w="803" w:type="pct"/>
                  <w:noWrap w:val="0"/>
                  <w:vAlign w:val="center"/>
                </w:tcPr>
                <w:p w14:paraId="76D99B8F">
                  <w:pPr>
                    <w:pStyle w:val="32"/>
                    <w:keepNext w:val="0"/>
                    <w:keepLines w:val="0"/>
                    <w:pageBreakBefore w:val="0"/>
                    <w:widowControl/>
                    <w:kinsoku/>
                    <w:wordWrap/>
                    <w:overflowPunct/>
                    <w:topLinePunct w:val="0"/>
                    <w:bidi w:val="0"/>
                    <w:ind w:firstLine="0" w:firstLineChars="0"/>
                    <w:textAlignment w:val="auto"/>
                    <w:rPr>
                      <w:rFonts w:hint="eastAsia" w:ascii="Times New Roman" w:hAnsi="Times New Roman" w:eastAsia="宋体" w:cs="Times New Roman"/>
                      <w:color w:val="auto"/>
                      <w:lang w:eastAsia="zh-CN"/>
                    </w:rPr>
                  </w:pPr>
                  <w:r>
                    <w:rPr>
                      <w:rFonts w:hint="default" w:ascii="Times New Roman" w:hAnsi="Times New Roman" w:eastAsia="宋体" w:cs="Times New Roman"/>
                      <w:color w:val="auto"/>
                    </w:rPr>
                    <w:t>/</w:t>
                  </w:r>
                </w:p>
              </w:tc>
              <w:tc>
                <w:tcPr>
                  <w:tcW w:w="1141" w:type="pct"/>
                  <w:noWrap w:val="0"/>
                  <w:vAlign w:val="center"/>
                </w:tcPr>
                <w:p w14:paraId="11D534E6">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2.59</w:t>
                  </w:r>
                </w:p>
              </w:tc>
              <w:tc>
                <w:tcPr>
                  <w:tcW w:w="1088" w:type="pct"/>
                  <w:noWrap w:val="0"/>
                  <w:vAlign w:val="center"/>
                </w:tcPr>
                <w:p w14:paraId="5465170C">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50</w:t>
                  </w:r>
                </w:p>
              </w:tc>
              <w:tc>
                <w:tcPr>
                  <w:tcW w:w="638" w:type="pct"/>
                  <w:noWrap w:val="0"/>
                  <w:vAlign w:val="center"/>
                </w:tcPr>
                <w:p w14:paraId="1B122206">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0.0</w:t>
                  </w:r>
                  <w:r>
                    <w:rPr>
                      <w:rFonts w:hint="eastAsia" w:cs="Times New Roman"/>
                      <w:color w:val="auto"/>
                      <w:lang w:val="en-US" w:eastAsia="zh-CN"/>
                    </w:rPr>
                    <w:t>518</w:t>
                  </w:r>
                </w:p>
              </w:tc>
            </w:tr>
            <w:tr w14:paraId="4826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6" w:type="pct"/>
                  <w:noWrap w:val="0"/>
                  <w:vAlign w:val="center"/>
                </w:tcPr>
                <w:p w14:paraId="40E770DA">
                  <w:pPr>
                    <w:pStyle w:val="32"/>
                    <w:keepNext w:val="0"/>
                    <w:keepLines w:val="0"/>
                    <w:pageBreakBefore w:val="0"/>
                    <w:widowControl/>
                    <w:kinsoku/>
                    <w:wordWrap/>
                    <w:overflowPunct/>
                    <w:topLinePunct w:val="0"/>
                    <w:bidi w:val="0"/>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2</w:t>
                  </w:r>
                </w:p>
              </w:tc>
              <w:tc>
                <w:tcPr>
                  <w:tcW w:w="952" w:type="pct"/>
                  <w:noWrap w:val="0"/>
                  <w:vAlign w:val="center"/>
                </w:tcPr>
                <w:p w14:paraId="1BD8B955">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rPr>
                  </w:pPr>
                  <w:r>
                    <w:rPr>
                      <w:rFonts w:hint="eastAsia"/>
                      <w:color w:val="auto"/>
                    </w:rPr>
                    <w:t>废润滑油</w:t>
                  </w:r>
                </w:p>
              </w:tc>
              <w:tc>
                <w:tcPr>
                  <w:tcW w:w="803" w:type="pct"/>
                  <w:noWrap w:val="0"/>
                  <w:vAlign w:val="center"/>
                </w:tcPr>
                <w:p w14:paraId="22D55468">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1141" w:type="pct"/>
                  <w:noWrap w:val="0"/>
                  <w:vAlign w:val="center"/>
                </w:tcPr>
                <w:p w14:paraId="4F58CA6D">
                  <w:pPr>
                    <w:pStyle w:val="32"/>
                    <w:keepNext w:val="0"/>
                    <w:keepLines w:val="0"/>
                    <w:pageBreakBefore w:val="0"/>
                    <w:widowControl/>
                    <w:kinsoku/>
                    <w:wordWrap/>
                    <w:overflowPunct/>
                    <w:topLinePunct w:val="0"/>
                    <w:bidi w:val="0"/>
                    <w:ind w:firstLine="0" w:firstLineChars="0"/>
                    <w:textAlignment w:val="auto"/>
                    <w:rPr>
                      <w:rFonts w:hint="default" w:cs="Times New Roman"/>
                      <w:color w:val="auto"/>
                      <w:lang w:val="en-US" w:eastAsia="zh-CN"/>
                    </w:rPr>
                  </w:pPr>
                  <w:r>
                    <w:rPr>
                      <w:rFonts w:hint="eastAsia" w:cs="Times New Roman"/>
                      <w:color w:val="auto"/>
                      <w:lang w:val="en-US" w:eastAsia="zh-CN"/>
                    </w:rPr>
                    <w:t>0.2</w:t>
                  </w:r>
                </w:p>
              </w:tc>
              <w:tc>
                <w:tcPr>
                  <w:tcW w:w="1088" w:type="pct"/>
                  <w:noWrap w:val="0"/>
                  <w:vAlign w:val="center"/>
                </w:tcPr>
                <w:p w14:paraId="0995F6FD">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2500</w:t>
                  </w:r>
                </w:p>
              </w:tc>
              <w:tc>
                <w:tcPr>
                  <w:tcW w:w="638" w:type="pct"/>
                  <w:noWrap w:val="0"/>
                  <w:vAlign w:val="center"/>
                </w:tcPr>
                <w:p w14:paraId="2BBBD071">
                  <w:pPr>
                    <w:pStyle w:val="32"/>
                    <w:keepNext w:val="0"/>
                    <w:keepLines w:val="0"/>
                    <w:pageBreakBefore w:val="0"/>
                    <w:widowControl/>
                    <w:kinsoku/>
                    <w:wordWrap/>
                    <w:overflowPunct/>
                    <w:topLinePunct w:val="0"/>
                    <w:bidi w:val="0"/>
                    <w:ind w:firstLine="0" w:firstLineChars="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0.01668</w:t>
                  </w:r>
                </w:p>
              </w:tc>
            </w:tr>
          </w:tbl>
          <w:p w14:paraId="18B20C9C">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因此，本项目危险物质最大贮存数量与临界量比值：Q=</w:t>
            </w:r>
            <w:r>
              <w:rPr>
                <w:rFonts w:hint="eastAsia" w:ascii="Times New Roman" w:hAnsi="Times New Roman" w:eastAsia="宋体" w:cs="Times New Roman"/>
                <w:color w:val="auto"/>
                <w:lang w:val="en-US" w:eastAsia="zh-CN"/>
              </w:rPr>
              <w:t>0.0</w:t>
            </w:r>
            <w:r>
              <w:rPr>
                <w:rFonts w:hint="eastAsia" w:cs="Times New Roman"/>
                <w:color w:val="auto"/>
                <w:lang w:val="en-US" w:eastAsia="zh-CN"/>
              </w:rPr>
              <w:t>6848</w:t>
            </w:r>
            <w:r>
              <w:rPr>
                <w:rFonts w:hint="default" w:ascii="Times New Roman" w:hAnsi="Times New Roman" w:eastAsia="宋体" w:cs="Times New Roman"/>
                <w:color w:val="auto"/>
                <w:kern w:val="2"/>
                <w:szCs w:val="24"/>
              </w:rPr>
              <w:t>，因Q＜1时，因此本项目环境风险潜势为I。</w:t>
            </w:r>
          </w:p>
          <w:p w14:paraId="14520226">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（2）环境风险评价等级</w:t>
            </w:r>
          </w:p>
          <w:p w14:paraId="2F76EC6B">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根据《建设项目环境风险评价技术导则》（HJ/T169-2018），环境风险评价工作等级划分为一级、二级、三级。根据建设项目涉及的物质及工艺系统危险性和所在地的环境敏感性确定环境风险潜势，确定评价工作等级。风险潜势为</w:t>
            </w:r>
            <w:r>
              <w:rPr>
                <w:rFonts w:hint="eastAsia" w:cs="Times New Roman"/>
                <w:color w:val="auto"/>
                <w:kern w:val="2"/>
                <w:szCs w:val="24"/>
                <w:lang w:eastAsia="zh-CN"/>
              </w:rPr>
              <w:t>Ⅳ</w:t>
            </w:r>
            <w:r>
              <w:rPr>
                <w:rFonts w:hint="default" w:ascii="Times New Roman" w:hAnsi="Times New Roman" w:eastAsia="宋体" w:cs="Times New Roman"/>
                <w:color w:val="auto"/>
                <w:kern w:val="2"/>
                <w:szCs w:val="24"/>
              </w:rPr>
              <w:t>及以上，进行一级评价；风险潜势为</w:t>
            </w:r>
            <w:r>
              <w:rPr>
                <w:rFonts w:hint="eastAsia" w:ascii="Times New Roman" w:hAnsi="Times New Roman" w:eastAsia="宋体" w:cs="Times New Roman"/>
                <w:color w:val="auto"/>
                <w:kern w:val="2"/>
                <w:szCs w:val="24"/>
              </w:rPr>
              <w:t>Ⅲ</w:t>
            </w:r>
            <w:r>
              <w:rPr>
                <w:rFonts w:hint="default" w:ascii="Times New Roman" w:hAnsi="Times New Roman" w:eastAsia="宋体" w:cs="Times New Roman"/>
                <w:color w:val="auto"/>
                <w:kern w:val="2"/>
                <w:szCs w:val="24"/>
              </w:rPr>
              <w:t>，进行二级评价；风险潜势为</w:t>
            </w:r>
            <w:r>
              <w:rPr>
                <w:rFonts w:hint="eastAsia" w:cs="Times New Roman"/>
                <w:color w:val="auto"/>
                <w:kern w:val="2"/>
                <w:szCs w:val="24"/>
                <w:lang w:eastAsia="zh-CN"/>
              </w:rPr>
              <w:t>Ⅱ</w:t>
            </w:r>
            <w:r>
              <w:rPr>
                <w:rFonts w:hint="default" w:ascii="Times New Roman" w:hAnsi="Times New Roman" w:eastAsia="宋体" w:cs="Times New Roman"/>
                <w:color w:val="auto"/>
                <w:kern w:val="2"/>
                <w:szCs w:val="24"/>
              </w:rPr>
              <w:t>，进行三级评价；风险潜势为I，可开展简单分析。</w:t>
            </w:r>
          </w:p>
          <w:p w14:paraId="7B837037">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本项目风险潜势为Ⅰ，开展简单分析。</w:t>
            </w:r>
          </w:p>
          <w:p w14:paraId="07BB4018">
            <w:pPr>
              <w:pStyle w:val="34"/>
              <w:keepNext w:val="0"/>
              <w:keepLines w:val="0"/>
              <w:pageBreakBefore w:val="0"/>
              <w:widowControl/>
              <w:kinsoku/>
              <w:wordWrap/>
              <w:overflowPunct/>
              <w:topLinePunct w:val="0"/>
              <w:bidi w:val="0"/>
              <w:ind w:firstLine="480"/>
              <w:textAlignment w:val="auto"/>
              <w:rPr>
                <w:rFonts w:hint="default" w:ascii="Times New Roman" w:hAnsi="Times New Roman" w:eastAsia="宋体" w:cs="Times New Roman"/>
                <w:color w:val="auto"/>
                <w:kern w:val="2"/>
                <w:szCs w:val="24"/>
              </w:rPr>
            </w:pPr>
            <w:r>
              <w:rPr>
                <w:rFonts w:hint="default" w:ascii="Times New Roman" w:hAnsi="Times New Roman" w:eastAsia="宋体" w:cs="Times New Roman"/>
                <w:color w:val="auto"/>
                <w:kern w:val="2"/>
                <w:szCs w:val="24"/>
              </w:rPr>
              <w:t>6.3环境风险识别</w:t>
            </w:r>
          </w:p>
          <w:p w14:paraId="535AFF48">
            <w:pPr>
              <w:pStyle w:val="34"/>
              <w:keepNext w:val="0"/>
              <w:keepLines w:val="0"/>
              <w:pageBreakBefore w:val="0"/>
              <w:widowControl/>
              <w:kinsoku/>
              <w:wordWrap/>
              <w:overflowPunct/>
              <w:topLinePunct w:val="0"/>
              <w:bidi w:val="0"/>
              <w:ind w:firstLine="480"/>
              <w:textAlignment w:val="auto"/>
              <w:rPr>
                <w:rFonts w:hint="eastAsia" w:ascii="Times New Roman" w:hAnsi="Times New Roman" w:eastAsia="宋体" w:cs="Times New Roman"/>
                <w:color w:val="auto"/>
                <w:lang w:eastAsia="zh-CN"/>
              </w:rPr>
            </w:pPr>
            <w:r>
              <w:rPr>
                <w:rFonts w:hint="default" w:ascii="Times New Roman" w:hAnsi="Times New Roman" w:eastAsia="宋体" w:cs="Times New Roman"/>
                <w:color w:val="auto"/>
                <w:kern w:val="2"/>
              </w:rPr>
              <w:t>本项目可能产生的环境风险及有害因素具体如下：</w:t>
            </w:r>
            <w:r>
              <w:rPr>
                <w:rFonts w:hint="eastAsia" w:ascii="Times New Roman" w:hAnsi="Times New Roman" w:eastAsia="宋体" w:cs="Times New Roman"/>
                <w:color w:val="auto"/>
                <w:lang w:val="en-US" w:eastAsia="zh-CN"/>
              </w:rPr>
              <w:t>危险废物</w:t>
            </w:r>
            <w:r>
              <w:rPr>
                <w:rFonts w:hint="default" w:ascii="Times New Roman" w:hAnsi="Times New Roman" w:eastAsia="宋体" w:cs="Times New Roman"/>
                <w:color w:val="auto"/>
              </w:rPr>
              <w:t>在存储、使用过程中可能由于储存不当、操作不当造成泄漏、人员中毒和环境污染</w:t>
            </w:r>
            <w:r>
              <w:rPr>
                <w:rFonts w:hint="eastAsia" w:ascii="Times New Roman" w:hAnsi="Times New Roman" w:eastAsia="宋体" w:cs="Times New Roman"/>
                <w:color w:val="auto"/>
                <w:lang w:eastAsia="zh-CN"/>
              </w:rPr>
              <w:t>。</w:t>
            </w:r>
          </w:p>
          <w:p w14:paraId="2A423F2C">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kern w:val="2"/>
                <w:szCs w:val="24"/>
              </w:rPr>
              <w:t>6.4环境风险分析</w:t>
            </w:r>
          </w:p>
          <w:p w14:paraId="6FAB1A87">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根据风险识别结果，按照环境要素说明危害后果：</w:t>
            </w:r>
          </w:p>
          <w:p w14:paraId="3278C89C">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（1）大气环境风险分析</w:t>
            </w:r>
          </w:p>
          <w:p w14:paraId="1E72B9E3">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对于正常生产产生的废气，在工程设计及本次环评中已提出了合理可行的治理措施，能够确保达标排放。车间发生火灾、爆炸事故后，会产生一定量的燃烧产物烟尘和一氧化碳有毒有害气体，对大气环境造成影响，本项目采取一定的防范措施，对燃爆事故后或者泄漏后的大气采取有效应急措施，使其对环境空气的危险性降至最低。</w:t>
            </w:r>
          </w:p>
          <w:p w14:paraId="663B22F9">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（2）地表水环境风险分析</w:t>
            </w:r>
          </w:p>
          <w:p w14:paraId="66070503">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本项目可能发生的事故有：化粪池和絮凝沉淀池由于堵塞会造成大量污水外溢，污染地表水和地下水；原料和危险废物泄漏可能对地表水造成影响；本环评要求建设单位定期对化粪池进行清捞，对污水管网进行清淤，确保污水达标排放；</w:t>
            </w:r>
            <w:r>
              <w:rPr>
                <w:rFonts w:hint="eastAsia"/>
                <w:bCs/>
                <w:color w:val="auto"/>
                <w:kern w:val="0"/>
                <w:sz w:val="24"/>
              </w:rPr>
              <w:t>发生事故时，设置临时收集措施将废水集中，譬如集水池</w:t>
            </w:r>
            <w:r>
              <w:rPr>
                <w:rFonts w:hint="eastAsia"/>
                <w:bCs/>
                <w:color w:val="auto"/>
                <w:kern w:val="0"/>
                <w:sz w:val="24"/>
                <w:lang w:eastAsia="zh-CN"/>
              </w:rPr>
              <w:t>或</w:t>
            </w:r>
            <w:r>
              <w:rPr>
                <w:rFonts w:hint="eastAsia"/>
                <w:bCs/>
                <w:color w:val="auto"/>
                <w:kern w:val="0"/>
                <w:sz w:val="24"/>
              </w:rPr>
              <w:t>集水箱，委托有能力处置单位清运处理</w:t>
            </w:r>
            <w:r>
              <w:rPr>
                <w:rFonts w:hint="eastAsia"/>
                <w:bCs/>
                <w:color w:val="auto"/>
                <w:kern w:val="0"/>
                <w:sz w:val="24"/>
                <w:lang w:eastAsia="zh-CN"/>
              </w:rPr>
              <w:t>；</w:t>
            </w:r>
            <w:r>
              <w:rPr>
                <w:rFonts w:hint="eastAsia"/>
                <w:color w:val="auto"/>
                <w:lang w:val="en-US" w:eastAsia="zh-CN"/>
              </w:rPr>
              <w:t>本项目对危废库落实防渗，加强人员管理等措施，降低地表水污染风险。</w:t>
            </w:r>
          </w:p>
          <w:p w14:paraId="5880D37C">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6.5环境风险防范措施及应急要求</w:t>
            </w:r>
          </w:p>
          <w:p w14:paraId="32615CCF">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为最大程度降低环境风险的影响，针对企业可能发生的风险，要求企业采取以下措施：</w:t>
            </w:r>
          </w:p>
          <w:p w14:paraId="0EA2A19B">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（1）总图布置和建筑安全防范措施</w:t>
            </w:r>
          </w:p>
          <w:p w14:paraId="529937D4">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①本项目在车间总图设计时须设置一定的安全防护距离，生产车间的操作位置所占空间应保证作业人员有充分的活动余地，并应考虑作业人员的操作空间。应有应急救援设施及救援通道、应急疏散及避难所，符合防范事故要求。车间外侧主干道、支干道路面宽度能保证消防、急救车辆通畅到达各个区域。</w:t>
            </w:r>
          </w:p>
          <w:p w14:paraId="5F11FC71">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②入口处及其他禁止明火和生产火花的场所，应有禁止烟火的安全标志。生产线设备、贮存容器、通风管道和物料输送系统等在停产检修时。</w:t>
            </w:r>
          </w:p>
          <w:p w14:paraId="6E44756D">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（2）物品贮存使用过程防范措施</w:t>
            </w:r>
          </w:p>
          <w:p w14:paraId="6A00DDD1">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①物料的储存</w:t>
            </w:r>
          </w:p>
          <w:p w14:paraId="1DC84752">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物料入库时，应有完整、准确、清晰的产品包装标志、检验合格证和说明书。本项目物料均使用密闭容器盛装，并集中暂存于原料仓库存放。落实危废暂存间防渗措施，降低危废外溢风险。危废暂存间为重点防渗区，地基垫层采用抗渗混凝土地基，并按照防腐防渗要求进行铺设防腐防渗层。</w:t>
            </w:r>
          </w:p>
          <w:p w14:paraId="07F82407">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②物料的输送及处理</w:t>
            </w:r>
          </w:p>
          <w:p w14:paraId="1C1CADCA">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项目不设集中供料系统，工作结束后应将剩余的废包装桶、包装袋等通过加盖、封装等方式密闭，集中暂存于厂区的危废暂存间，定期交由有资质单位处理。废弃的物料严禁倒入下水道。</w:t>
            </w:r>
          </w:p>
          <w:p w14:paraId="07046E64">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（3）火灾事故的防范措施</w:t>
            </w:r>
          </w:p>
          <w:p w14:paraId="504E318C">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①设备的安全管理，定期对设备进行安全检测，加强对电气线路、生产设备的维护保养；应设立专人进行仓库的巡视、检查、维护工作。</w:t>
            </w:r>
          </w:p>
          <w:p w14:paraId="2ED942B8">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②车间应保证废气处理装置正常稳定运行，同时车间通风换气，防止火灾爆炸的危险。</w:t>
            </w:r>
          </w:p>
          <w:p w14:paraId="3FA0B404">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③严禁火源进入生产厂房和仓库内。</w:t>
            </w:r>
          </w:p>
          <w:p w14:paraId="5B95AC50">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④重点部位（车间仓库、危废暂存间）应设置完善的报警联锁系统以及水消防系统和灭火器，配备足够的救灾防毒器具，并配备黄沙等辅助灭火工具等。</w:t>
            </w:r>
          </w:p>
          <w:p w14:paraId="1119CF16">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（4）废气处理系统防范措施</w:t>
            </w:r>
          </w:p>
          <w:p w14:paraId="0D098CEA">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企业定期对废气收集、处理设施进行定期维护、检修，每年定期检查除尘器滤袋状态，确保废气处置措施处于正常运转状态，杜绝非正常及事故性排放；每年开展例行监测，一旦发现废气收集、处理设施出现故障，须立即停止生产，待故障排除完毕、治理设施正常运行后方可恢复生产。</w:t>
            </w:r>
          </w:p>
          <w:p w14:paraId="4D17A1B7">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（5）危险废物泄漏防范措施</w:t>
            </w:r>
          </w:p>
          <w:p w14:paraId="5F4137A0">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企业对</w:t>
            </w:r>
            <w:r>
              <w:rPr>
                <w:bCs/>
                <w:color w:val="auto"/>
                <w:kern w:val="0"/>
                <w:sz w:val="24"/>
              </w:rPr>
              <w:t>危险废物暂存间按照《危险废物贮存污染控制标准》（GB18597-2023）的规定做好防雨淋、防渗漏、防流失措施</w:t>
            </w:r>
            <w:r>
              <w:rPr>
                <w:rFonts w:hint="eastAsia"/>
                <w:color w:val="auto"/>
                <w:lang w:val="en-US" w:eastAsia="zh-CN"/>
              </w:rPr>
              <w:t>；</w:t>
            </w:r>
            <w:r>
              <w:rPr>
                <w:bCs/>
                <w:color w:val="auto"/>
                <w:kern w:val="0"/>
                <w:sz w:val="24"/>
              </w:rPr>
              <w:t>建设单位在危险废物转移过程中须严格执行转移联单制度，并做好记录台账，防止危险废物在转移过程中发生遗失事故</w:t>
            </w:r>
            <w:r>
              <w:rPr>
                <w:rFonts w:hint="eastAsia"/>
                <w:color w:val="auto"/>
                <w:lang w:val="en-US" w:eastAsia="zh-CN"/>
              </w:rPr>
              <w:t>；加强维护和厂区环境管理，及时对破损区域进行修缮，在有必要的情况下，应该及时转移破损区域的废活性炭；一旦发生泄漏，禁止非抢险人员进入；及时对区域空气和地下水进行监测。</w:t>
            </w:r>
          </w:p>
          <w:p w14:paraId="69322160">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（6）安全管理</w:t>
            </w:r>
          </w:p>
          <w:p w14:paraId="20C1525C">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项目在管理上应设置专业安全监督机构，建立严格的规章制度和安全生产措施，所有工作人员必须培训上岗，绝不容许引入不安全因素到生产作业中去。生产区设置禁止吸烟标志，防止人为引起明火火灾等事故。</w:t>
            </w:r>
          </w:p>
          <w:p w14:paraId="08E0F9B0">
            <w:pPr>
              <w:keepNext w:val="0"/>
              <w:keepLines w:val="0"/>
              <w:pageBreakBefore w:val="0"/>
              <w:widowControl/>
              <w:kinsoku/>
              <w:wordWrap/>
              <w:overflowPunct/>
              <w:topLinePunct w:val="0"/>
              <w:bidi w:val="0"/>
              <w:textAlignment w:val="auto"/>
              <w:rPr>
                <w:rFonts w:hint="eastAsia"/>
                <w:b/>
                <w:bCs/>
                <w:color w:val="auto"/>
                <w:lang w:eastAsia="zh-CN"/>
              </w:rPr>
            </w:pPr>
            <w:r>
              <w:rPr>
                <w:rFonts w:hint="eastAsia"/>
                <w:b/>
                <w:bCs/>
                <w:color w:val="auto"/>
                <w:lang w:val="en-US" w:eastAsia="zh-CN"/>
              </w:rPr>
              <w:t>7</w:t>
            </w:r>
            <w:r>
              <w:rPr>
                <w:rFonts w:hint="eastAsia"/>
                <w:b/>
                <w:bCs/>
                <w:color w:val="auto"/>
                <w:lang w:eastAsia="zh-CN"/>
              </w:rPr>
              <w:t>、环境管理</w:t>
            </w:r>
          </w:p>
          <w:p w14:paraId="36568DF6">
            <w:pPr>
              <w:keepNext w:val="0"/>
              <w:keepLines w:val="0"/>
              <w:pageBreakBefore w:val="0"/>
              <w:widowControl/>
              <w:kinsoku/>
              <w:wordWrap/>
              <w:overflowPunct/>
              <w:topLinePunct w:val="0"/>
              <w:bidi w:val="0"/>
              <w:spacing w:line="360" w:lineRule="auto"/>
              <w:ind w:firstLine="480" w:firstLineChars="200"/>
              <w:jc w:val="both"/>
              <w:textAlignment w:val="auto"/>
              <w:rPr>
                <w:rFonts w:hint="default" w:ascii="Times New Roman" w:hAnsi="Times New Roman" w:eastAsia="宋体" w:cs="Arial"/>
                <w:color w:val="auto"/>
                <w:kern w:val="2"/>
                <w:sz w:val="24"/>
                <w:szCs w:val="24"/>
                <w:lang w:val="en-US" w:eastAsia="zh-CN" w:bidi="ar-SA"/>
              </w:rPr>
            </w:pPr>
            <w:r>
              <w:rPr>
                <w:rFonts w:hint="eastAsia" w:cs="Arial"/>
                <w:color w:val="auto"/>
                <w:kern w:val="2"/>
                <w:sz w:val="24"/>
                <w:szCs w:val="24"/>
                <w:lang w:val="en-US" w:eastAsia="zh-CN" w:bidi="ar-SA"/>
              </w:rPr>
              <w:t>7.1环境管理</w:t>
            </w:r>
          </w:p>
          <w:p w14:paraId="026A2D5D">
            <w:pPr>
              <w:keepNext w:val="0"/>
              <w:keepLines w:val="0"/>
              <w:pageBreakBefore w:val="0"/>
              <w:widowControl/>
              <w:kinsoku/>
              <w:wordWrap/>
              <w:overflowPunct/>
              <w:topLinePunct w:val="0"/>
              <w:bidi w:val="0"/>
              <w:spacing w:line="360" w:lineRule="auto"/>
              <w:ind w:firstLine="480" w:firstLineChars="200"/>
              <w:jc w:val="both"/>
              <w:textAlignment w:val="auto"/>
              <w:rPr>
                <w:rFonts w:ascii="Times New Roman" w:hAnsi="Times New Roman" w:eastAsia="宋体" w:cs="Arial"/>
                <w:color w:val="auto"/>
                <w:kern w:val="2"/>
                <w:sz w:val="24"/>
                <w:szCs w:val="24"/>
                <w:lang w:val="en-US" w:eastAsia="zh-CN" w:bidi="ar-SA"/>
              </w:rPr>
            </w:pPr>
            <w:r>
              <w:rPr>
                <w:rFonts w:hint="eastAsia" w:ascii="Times New Roman" w:hAnsi="Times New Roman" w:eastAsia="宋体" w:cs="Arial"/>
                <w:color w:val="auto"/>
                <w:kern w:val="2"/>
                <w:sz w:val="24"/>
                <w:szCs w:val="24"/>
                <w:lang w:val="en-US" w:eastAsia="zh-CN" w:bidi="ar-SA"/>
              </w:rPr>
              <w:t>环境管理要贯彻到生产建设的全过程，纳入企业发展计划。其主要职责是：</w:t>
            </w:r>
          </w:p>
          <w:p w14:paraId="60C83AD0">
            <w:pPr>
              <w:keepNext w:val="0"/>
              <w:keepLines w:val="0"/>
              <w:pageBreakBefore w:val="0"/>
              <w:widowControl/>
              <w:kinsoku/>
              <w:wordWrap/>
              <w:overflowPunct/>
              <w:topLinePunct w:val="0"/>
              <w:bidi w:val="0"/>
              <w:spacing w:line="360" w:lineRule="auto"/>
              <w:ind w:firstLine="480" w:firstLineChars="200"/>
              <w:jc w:val="both"/>
              <w:textAlignment w:val="auto"/>
              <w:rPr>
                <w:rFonts w:hint="eastAsia" w:ascii="Times New Roman" w:hAnsi="Times New Roman" w:eastAsia="宋体" w:cs="Arial"/>
                <w:color w:val="auto"/>
                <w:kern w:val="2"/>
                <w:sz w:val="24"/>
                <w:szCs w:val="24"/>
                <w:lang w:val="en-US" w:eastAsia="zh-CN" w:bidi="ar-SA"/>
              </w:rPr>
            </w:pPr>
            <w:r>
              <w:rPr>
                <w:rFonts w:hint="eastAsia" w:ascii="Times New Roman" w:hAnsi="Times New Roman" w:eastAsia="宋体" w:cs="Arial"/>
                <w:color w:val="auto"/>
                <w:kern w:val="2"/>
                <w:sz w:val="24"/>
                <w:szCs w:val="24"/>
                <w:lang w:val="en-US" w:eastAsia="zh-CN" w:bidi="ar-SA"/>
              </w:rPr>
              <w:fldChar w:fldCharType="begin"/>
            </w:r>
            <w:r>
              <w:rPr>
                <w:rFonts w:hint="eastAsia" w:ascii="Times New Roman" w:hAnsi="Times New Roman" w:eastAsia="宋体" w:cs="Arial"/>
                <w:color w:val="auto"/>
                <w:kern w:val="2"/>
                <w:sz w:val="24"/>
                <w:szCs w:val="24"/>
                <w:lang w:val="en-US" w:eastAsia="zh-CN" w:bidi="ar-SA"/>
              </w:rPr>
              <w:instrText xml:space="preserve"> = 1 \* GB3 </w:instrText>
            </w:r>
            <w:r>
              <w:rPr>
                <w:rFonts w:ascii="Times New Roman" w:hAnsi="Times New Roman" w:eastAsia="宋体" w:cs="Arial"/>
                <w:color w:val="auto"/>
                <w:kern w:val="2"/>
                <w:sz w:val="24"/>
                <w:szCs w:val="24"/>
                <w:lang w:val="en-US" w:eastAsia="zh-CN" w:bidi="ar-SA"/>
              </w:rPr>
              <w:fldChar w:fldCharType="separate"/>
            </w:r>
            <w:r>
              <w:rPr>
                <w:rFonts w:hint="eastAsia" w:ascii="Times New Roman" w:hAnsi="Times New Roman" w:eastAsia="宋体" w:cs="Arial"/>
                <w:color w:val="auto"/>
                <w:kern w:val="2"/>
                <w:sz w:val="24"/>
                <w:szCs w:val="24"/>
                <w:lang w:val="en-US" w:eastAsia="zh-CN" w:bidi="ar-SA"/>
              </w:rPr>
              <w:t>①</w:t>
            </w:r>
            <w:r>
              <w:rPr>
                <w:rFonts w:hint="eastAsia" w:ascii="Times New Roman" w:hAnsi="Times New Roman" w:eastAsia="宋体" w:cs="Arial"/>
                <w:color w:val="auto"/>
                <w:kern w:val="2"/>
                <w:sz w:val="24"/>
                <w:szCs w:val="24"/>
                <w:lang w:val="en-US" w:eastAsia="zh-CN" w:bidi="ar-SA"/>
              </w:rPr>
              <w:fldChar w:fldCharType="end"/>
            </w:r>
            <w:r>
              <w:rPr>
                <w:rFonts w:hint="eastAsia" w:ascii="Times New Roman" w:hAnsi="Times New Roman" w:eastAsia="宋体" w:cs="Arial"/>
                <w:color w:val="auto"/>
                <w:kern w:val="2"/>
                <w:sz w:val="24"/>
                <w:szCs w:val="24"/>
                <w:lang w:val="en-US" w:eastAsia="zh-CN" w:bidi="ar-SA"/>
              </w:rPr>
              <w:t>贯彻执行国家和地方各项环保方针、政策和法规，制定全厂环境保护制度和细则。</w:t>
            </w:r>
          </w:p>
          <w:p w14:paraId="279B9FD7">
            <w:pPr>
              <w:keepNext w:val="0"/>
              <w:keepLines w:val="0"/>
              <w:pageBreakBefore w:val="0"/>
              <w:widowControl/>
              <w:kinsoku/>
              <w:wordWrap/>
              <w:overflowPunct/>
              <w:topLinePunct w:val="0"/>
              <w:bidi w:val="0"/>
              <w:spacing w:line="360" w:lineRule="auto"/>
              <w:ind w:firstLine="480" w:firstLineChars="200"/>
              <w:jc w:val="both"/>
              <w:textAlignment w:val="auto"/>
              <w:rPr>
                <w:rFonts w:hint="eastAsia" w:ascii="Times New Roman" w:hAnsi="Times New Roman" w:eastAsia="宋体" w:cs="Arial"/>
                <w:color w:val="auto"/>
                <w:kern w:val="2"/>
                <w:sz w:val="24"/>
                <w:szCs w:val="24"/>
                <w:lang w:val="en-US" w:eastAsia="zh-CN" w:bidi="ar-SA"/>
              </w:rPr>
            </w:pPr>
            <w:r>
              <w:rPr>
                <w:rFonts w:hint="eastAsia" w:ascii="Times New Roman" w:hAnsi="Times New Roman" w:eastAsia="宋体" w:cs="Arial"/>
                <w:color w:val="auto"/>
                <w:kern w:val="2"/>
                <w:sz w:val="24"/>
                <w:szCs w:val="24"/>
                <w:lang w:val="en-US" w:eastAsia="zh-CN" w:bidi="ar-SA"/>
              </w:rPr>
              <w:fldChar w:fldCharType="begin"/>
            </w:r>
            <w:r>
              <w:rPr>
                <w:rFonts w:hint="eastAsia" w:ascii="Times New Roman" w:hAnsi="Times New Roman" w:eastAsia="宋体" w:cs="Arial"/>
                <w:color w:val="auto"/>
                <w:kern w:val="2"/>
                <w:sz w:val="24"/>
                <w:szCs w:val="24"/>
                <w:lang w:val="en-US" w:eastAsia="zh-CN" w:bidi="ar-SA"/>
              </w:rPr>
              <w:instrText xml:space="preserve"> = 2 \* GB3 </w:instrText>
            </w:r>
            <w:r>
              <w:rPr>
                <w:rFonts w:ascii="Times New Roman" w:hAnsi="Times New Roman" w:eastAsia="宋体" w:cs="Arial"/>
                <w:color w:val="auto"/>
                <w:kern w:val="2"/>
                <w:sz w:val="24"/>
                <w:szCs w:val="24"/>
                <w:lang w:val="en-US" w:eastAsia="zh-CN" w:bidi="ar-SA"/>
              </w:rPr>
              <w:fldChar w:fldCharType="separate"/>
            </w:r>
            <w:r>
              <w:rPr>
                <w:rFonts w:hint="eastAsia" w:ascii="Times New Roman" w:hAnsi="Times New Roman" w:eastAsia="宋体" w:cs="Arial"/>
                <w:color w:val="auto"/>
                <w:kern w:val="2"/>
                <w:sz w:val="24"/>
                <w:szCs w:val="24"/>
                <w:lang w:val="en-US" w:eastAsia="zh-CN" w:bidi="ar-SA"/>
              </w:rPr>
              <w:t>②</w:t>
            </w:r>
            <w:r>
              <w:rPr>
                <w:rFonts w:hint="eastAsia" w:ascii="Times New Roman" w:hAnsi="Times New Roman" w:eastAsia="宋体" w:cs="Arial"/>
                <w:color w:val="auto"/>
                <w:kern w:val="2"/>
                <w:sz w:val="24"/>
                <w:szCs w:val="24"/>
                <w:lang w:val="en-US" w:eastAsia="zh-CN" w:bidi="ar-SA"/>
              </w:rPr>
              <w:fldChar w:fldCharType="end"/>
            </w:r>
            <w:r>
              <w:rPr>
                <w:rFonts w:hint="eastAsia" w:ascii="Times New Roman" w:hAnsi="Times New Roman" w:eastAsia="宋体" w:cs="Arial"/>
                <w:color w:val="auto"/>
                <w:kern w:val="2"/>
                <w:sz w:val="24"/>
                <w:szCs w:val="24"/>
                <w:lang w:val="en-US" w:eastAsia="zh-CN" w:bidi="ar-SA"/>
              </w:rPr>
              <w:t>在运行阶段，定期检查各设备的运行状况，减少“跑、冒、滴、漏”现象的发生，保证生产的正常运行；定期检测各治污设备的运行状况，如废气治理设备等，并建立各治污设备的运行档案，确保各污染处理设施的正常运行，杜绝污染事故的发生。</w:t>
            </w:r>
          </w:p>
          <w:p w14:paraId="7144DD05">
            <w:pPr>
              <w:keepNext w:val="0"/>
              <w:keepLines w:val="0"/>
              <w:pageBreakBefore w:val="0"/>
              <w:widowControl/>
              <w:kinsoku/>
              <w:wordWrap/>
              <w:overflowPunct/>
              <w:topLinePunct w:val="0"/>
              <w:bidi w:val="0"/>
              <w:spacing w:line="360" w:lineRule="auto"/>
              <w:ind w:firstLine="480" w:firstLineChars="200"/>
              <w:jc w:val="both"/>
              <w:textAlignment w:val="auto"/>
              <w:rPr>
                <w:rFonts w:hint="eastAsia" w:ascii="Times New Roman" w:hAnsi="Times New Roman" w:eastAsia="宋体" w:cs="Arial"/>
                <w:color w:val="auto"/>
                <w:kern w:val="2"/>
                <w:sz w:val="24"/>
                <w:szCs w:val="24"/>
                <w:lang w:val="en-US" w:eastAsia="zh-CN" w:bidi="ar-SA"/>
              </w:rPr>
            </w:pPr>
            <w:r>
              <w:rPr>
                <w:rFonts w:hint="eastAsia" w:ascii="Times New Roman" w:hAnsi="Times New Roman" w:eastAsia="宋体" w:cs="Arial"/>
                <w:color w:val="auto"/>
                <w:kern w:val="2"/>
                <w:sz w:val="24"/>
                <w:szCs w:val="24"/>
                <w:lang w:val="en-US" w:eastAsia="zh-CN" w:bidi="ar-SA"/>
              </w:rPr>
              <w:fldChar w:fldCharType="begin"/>
            </w:r>
            <w:r>
              <w:rPr>
                <w:rFonts w:hint="eastAsia" w:ascii="Times New Roman" w:hAnsi="Times New Roman" w:eastAsia="宋体" w:cs="Arial"/>
                <w:color w:val="auto"/>
                <w:kern w:val="2"/>
                <w:sz w:val="24"/>
                <w:szCs w:val="24"/>
                <w:lang w:val="en-US" w:eastAsia="zh-CN" w:bidi="ar-SA"/>
              </w:rPr>
              <w:instrText xml:space="preserve"> = 3 \* GB3 </w:instrText>
            </w:r>
            <w:r>
              <w:rPr>
                <w:rFonts w:ascii="Times New Roman" w:hAnsi="Times New Roman" w:eastAsia="宋体" w:cs="Arial"/>
                <w:color w:val="auto"/>
                <w:kern w:val="2"/>
                <w:sz w:val="24"/>
                <w:szCs w:val="24"/>
                <w:lang w:val="en-US" w:eastAsia="zh-CN" w:bidi="ar-SA"/>
              </w:rPr>
              <w:fldChar w:fldCharType="separate"/>
            </w:r>
            <w:r>
              <w:rPr>
                <w:rFonts w:hint="eastAsia" w:ascii="Times New Roman" w:hAnsi="Times New Roman" w:eastAsia="宋体" w:cs="Arial"/>
                <w:color w:val="auto"/>
                <w:kern w:val="2"/>
                <w:sz w:val="24"/>
                <w:szCs w:val="24"/>
                <w:lang w:val="en-US" w:eastAsia="zh-CN" w:bidi="ar-SA"/>
              </w:rPr>
              <w:t>③</w:t>
            </w:r>
            <w:r>
              <w:rPr>
                <w:rFonts w:hint="eastAsia" w:ascii="Times New Roman" w:hAnsi="Times New Roman" w:eastAsia="宋体" w:cs="Arial"/>
                <w:color w:val="auto"/>
                <w:kern w:val="2"/>
                <w:sz w:val="24"/>
                <w:szCs w:val="24"/>
                <w:lang w:val="en-US" w:eastAsia="zh-CN" w:bidi="ar-SA"/>
              </w:rPr>
              <w:fldChar w:fldCharType="end"/>
            </w:r>
            <w:r>
              <w:rPr>
                <w:rFonts w:hint="eastAsia" w:ascii="Times New Roman" w:hAnsi="Times New Roman" w:eastAsia="宋体" w:cs="Arial"/>
                <w:color w:val="auto"/>
                <w:kern w:val="2"/>
                <w:sz w:val="24"/>
                <w:szCs w:val="24"/>
                <w:lang w:val="en-US" w:eastAsia="zh-CN" w:bidi="ar-SA"/>
              </w:rPr>
              <w:t>具体制定运行阶段各污染治理设施的处理工艺技术规范和操作规程，建立各污染源监测制度，按环境监测部门的要求，制定各项化（检）验技术规程，按规定定期对各污染源排放点进行监测，保证处理效果达到设计要求，各污染源达标排放。</w:t>
            </w:r>
          </w:p>
          <w:p w14:paraId="5C849CE5">
            <w:pPr>
              <w:keepNext w:val="0"/>
              <w:keepLines w:val="0"/>
              <w:pageBreakBefore w:val="0"/>
              <w:widowControl/>
              <w:kinsoku/>
              <w:wordWrap/>
              <w:overflowPunct/>
              <w:topLinePunct w:val="0"/>
              <w:bidi w:val="0"/>
              <w:spacing w:line="360" w:lineRule="auto"/>
              <w:ind w:firstLine="480" w:firstLineChars="200"/>
              <w:jc w:val="both"/>
              <w:textAlignment w:val="auto"/>
              <w:rPr>
                <w:rFonts w:hint="eastAsia" w:ascii="Times New Roman" w:hAnsi="Times New Roman" w:eastAsia="宋体" w:cs="Arial"/>
                <w:color w:val="auto"/>
                <w:kern w:val="2"/>
                <w:sz w:val="24"/>
                <w:szCs w:val="24"/>
                <w:lang w:val="en-US" w:eastAsia="zh-CN" w:bidi="ar-SA"/>
              </w:rPr>
            </w:pPr>
            <w:r>
              <w:rPr>
                <w:rFonts w:hint="eastAsia" w:ascii="Times New Roman" w:hAnsi="Times New Roman" w:eastAsia="宋体" w:cs="Arial"/>
                <w:color w:val="auto"/>
                <w:kern w:val="2"/>
                <w:sz w:val="24"/>
                <w:szCs w:val="24"/>
                <w:lang w:val="en-US" w:eastAsia="zh-CN" w:bidi="ar-SA"/>
              </w:rPr>
              <w:fldChar w:fldCharType="begin"/>
            </w:r>
            <w:r>
              <w:rPr>
                <w:rFonts w:hint="eastAsia" w:ascii="Times New Roman" w:hAnsi="Times New Roman" w:eastAsia="宋体" w:cs="Arial"/>
                <w:color w:val="auto"/>
                <w:kern w:val="2"/>
                <w:sz w:val="24"/>
                <w:szCs w:val="24"/>
                <w:lang w:val="en-US" w:eastAsia="zh-CN" w:bidi="ar-SA"/>
              </w:rPr>
              <w:instrText xml:space="preserve"> = 4 \* GB3 </w:instrText>
            </w:r>
            <w:r>
              <w:rPr>
                <w:rFonts w:ascii="Times New Roman" w:hAnsi="Times New Roman" w:eastAsia="宋体" w:cs="Arial"/>
                <w:color w:val="auto"/>
                <w:kern w:val="2"/>
                <w:sz w:val="24"/>
                <w:szCs w:val="24"/>
                <w:lang w:val="en-US" w:eastAsia="zh-CN" w:bidi="ar-SA"/>
              </w:rPr>
              <w:fldChar w:fldCharType="separate"/>
            </w:r>
            <w:r>
              <w:rPr>
                <w:rFonts w:hint="eastAsia" w:ascii="Times New Roman" w:hAnsi="Times New Roman" w:eastAsia="宋体" w:cs="Arial"/>
                <w:color w:val="auto"/>
                <w:kern w:val="2"/>
                <w:sz w:val="24"/>
                <w:szCs w:val="24"/>
                <w:lang w:val="en-US" w:eastAsia="zh-CN" w:bidi="ar-SA"/>
              </w:rPr>
              <w:t>④</w:t>
            </w:r>
            <w:r>
              <w:rPr>
                <w:rFonts w:hint="eastAsia" w:ascii="Times New Roman" w:hAnsi="Times New Roman" w:eastAsia="宋体" w:cs="Arial"/>
                <w:color w:val="auto"/>
                <w:kern w:val="2"/>
                <w:sz w:val="24"/>
                <w:szCs w:val="24"/>
                <w:lang w:val="en-US" w:eastAsia="zh-CN" w:bidi="ar-SA"/>
              </w:rPr>
              <w:fldChar w:fldCharType="end"/>
            </w:r>
            <w:r>
              <w:rPr>
                <w:rFonts w:hint="eastAsia" w:ascii="Times New Roman" w:hAnsi="Times New Roman" w:eastAsia="宋体" w:cs="Arial"/>
                <w:color w:val="auto"/>
                <w:kern w:val="2"/>
                <w:sz w:val="24"/>
                <w:szCs w:val="24"/>
                <w:lang w:val="en-US" w:eastAsia="zh-CN" w:bidi="ar-SA"/>
              </w:rPr>
              <w:t>加强宣传教育，不断提高各级管理者和广大企业职工对环境保护的认识水平，定期培训环境管理人员，做到分工明确、责任清晰。</w:t>
            </w:r>
          </w:p>
          <w:p w14:paraId="277485EF">
            <w:pPr>
              <w:keepNext w:val="0"/>
              <w:keepLines w:val="0"/>
              <w:pageBreakBefore w:val="0"/>
              <w:widowControl/>
              <w:kinsoku/>
              <w:wordWrap/>
              <w:overflowPunct/>
              <w:topLinePunct w:val="0"/>
              <w:bidi w:val="0"/>
              <w:spacing w:line="360" w:lineRule="auto"/>
              <w:ind w:firstLine="480" w:firstLineChars="200"/>
              <w:jc w:val="both"/>
              <w:textAlignment w:val="auto"/>
              <w:rPr>
                <w:rFonts w:hint="eastAsia" w:cs="Arial"/>
                <w:color w:val="auto"/>
                <w:kern w:val="2"/>
                <w:sz w:val="24"/>
                <w:szCs w:val="24"/>
                <w:lang w:val="en-US" w:eastAsia="zh-CN" w:bidi="ar-SA"/>
              </w:rPr>
            </w:pPr>
            <w:r>
              <w:rPr>
                <w:rFonts w:hint="eastAsia" w:cs="Arial"/>
                <w:color w:val="auto"/>
                <w:kern w:val="2"/>
                <w:sz w:val="24"/>
                <w:szCs w:val="24"/>
                <w:lang w:val="en-US" w:eastAsia="zh-CN" w:bidi="ar-SA"/>
              </w:rPr>
              <w:t>7.2排污口规范化设置</w:t>
            </w:r>
          </w:p>
          <w:p w14:paraId="44BB5549">
            <w:pPr>
              <w:keepNext w:val="0"/>
              <w:keepLines w:val="0"/>
              <w:pageBreakBefore w:val="0"/>
              <w:widowControl/>
              <w:kinsoku/>
              <w:wordWrap/>
              <w:overflowPunct/>
              <w:topLinePunct w:val="0"/>
              <w:bidi w:val="0"/>
              <w:spacing w:line="360" w:lineRule="auto"/>
              <w:ind w:firstLine="480" w:firstLineChars="200"/>
              <w:jc w:val="both"/>
              <w:textAlignment w:val="auto"/>
              <w:rPr>
                <w:rFonts w:hint="default" w:cs="Arial"/>
                <w:color w:val="auto"/>
                <w:kern w:val="2"/>
                <w:sz w:val="24"/>
                <w:szCs w:val="24"/>
                <w:lang w:val="en-US" w:eastAsia="zh-CN" w:bidi="ar-SA"/>
              </w:rPr>
            </w:pPr>
            <w:r>
              <w:rPr>
                <w:rFonts w:hint="default" w:cs="Arial"/>
                <w:color w:val="auto"/>
                <w:kern w:val="2"/>
                <w:sz w:val="24"/>
                <w:szCs w:val="24"/>
                <w:lang w:val="en-US" w:eastAsia="zh-CN" w:bidi="ar-SA"/>
              </w:rPr>
              <w:t>项目排污口应进行规范化设计，具备采样、监测条件</w:t>
            </w:r>
            <w:r>
              <w:rPr>
                <w:rFonts w:hint="eastAsia" w:cs="Arial"/>
                <w:color w:val="auto"/>
                <w:kern w:val="2"/>
                <w:sz w:val="24"/>
                <w:szCs w:val="24"/>
                <w:lang w:val="en-US" w:eastAsia="zh-CN" w:bidi="ar-SA"/>
              </w:rPr>
              <w:t>，在</w:t>
            </w:r>
            <w:r>
              <w:rPr>
                <w:rFonts w:hint="default" w:cs="Arial"/>
                <w:color w:val="auto"/>
                <w:kern w:val="2"/>
                <w:sz w:val="24"/>
                <w:szCs w:val="24"/>
                <w:lang w:val="en-US" w:eastAsia="zh-CN" w:bidi="ar-SA"/>
              </w:rPr>
              <w:t>排放口附近树立环保图形标志牌。排污口应符合“一明显、二合理、三便于”的要求，即环保标志明显，排污口设置合理，排污去向合理，便于采集样品，便于监测计量，便于公众监督管理。依据《环境保护图形标志-排放口（源）》（GB15562.1-1995）、《环境保护图形标志》（GB15562.2-1995）及其修改单的规定及《危险废物识别标志设置技术规范》（HJ 1276—2022）等，在各排污口设立相应的环境保护图形标志牌</w:t>
            </w:r>
          </w:p>
          <w:p w14:paraId="55BD03DD">
            <w:pPr>
              <w:pStyle w:val="33"/>
              <w:keepNext w:val="0"/>
              <w:keepLines w:val="0"/>
              <w:pageBreakBefore w:val="0"/>
              <w:widowControl/>
              <w:kinsoku/>
              <w:wordWrap/>
              <w:overflowPunct/>
              <w:topLinePunct w:val="0"/>
              <w:bidi w:val="0"/>
              <w:spacing w:before="12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表</w:t>
            </w:r>
            <w:r>
              <w:rPr>
                <w:rFonts w:hint="eastAsia" w:ascii="Times New Roman" w:hAnsi="Times New Roman" w:eastAsia="宋体" w:cs="Times New Roman"/>
                <w:color w:val="auto"/>
                <w:lang w:val="en-US" w:eastAsia="zh-CN"/>
              </w:rPr>
              <w:t>4-1</w:t>
            </w:r>
            <w:r>
              <w:rPr>
                <w:rFonts w:hint="eastAsia" w:cs="Times New Roman"/>
                <w:color w:val="auto"/>
                <w:lang w:val="en-US" w:eastAsia="zh-CN"/>
              </w:rPr>
              <w:t>7</w:t>
            </w:r>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 xml:space="preserve"> 环境保护图形符号一览表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19"/>
              <w:gridCol w:w="2018"/>
              <w:gridCol w:w="2335"/>
              <w:gridCol w:w="1380"/>
              <w:gridCol w:w="1464"/>
            </w:tblGrid>
            <w:tr w14:paraId="29A6C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454" w:type="pct"/>
                  <w:tcBorders>
                    <w:top w:val="single" w:color="auto" w:sz="4" w:space="0"/>
                  </w:tcBorders>
                  <w:noWrap w:val="0"/>
                  <w:vAlign w:val="center"/>
                </w:tcPr>
                <w:p w14:paraId="5C90E82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bookmarkStart w:id="8" w:name="10.2.4企业环境信息公开"/>
                  <w:bookmarkEnd w:id="8"/>
                  <w:r>
                    <w:rPr>
                      <w:rFonts w:hint="default" w:ascii="Times New Roman" w:hAnsi="Times New Roman" w:eastAsia="宋体" w:cs="Times New Roman"/>
                      <w:color w:val="auto"/>
                    </w:rPr>
                    <w:t>序号</w:t>
                  </w:r>
                </w:p>
              </w:tc>
              <w:tc>
                <w:tcPr>
                  <w:tcW w:w="1275" w:type="pct"/>
                  <w:tcBorders>
                    <w:top w:val="single" w:color="auto" w:sz="4" w:space="0"/>
                  </w:tcBorders>
                  <w:noWrap w:val="0"/>
                  <w:vAlign w:val="center"/>
                </w:tcPr>
                <w:p w14:paraId="25F5266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提示图形符号</w:t>
                  </w:r>
                </w:p>
              </w:tc>
              <w:tc>
                <w:tcPr>
                  <w:tcW w:w="1475" w:type="pct"/>
                  <w:tcBorders>
                    <w:top w:val="single" w:color="auto" w:sz="4" w:space="0"/>
                  </w:tcBorders>
                  <w:noWrap w:val="0"/>
                  <w:vAlign w:val="center"/>
                </w:tcPr>
                <w:p w14:paraId="28A1C990">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警告图形符号</w:t>
                  </w:r>
                </w:p>
              </w:tc>
              <w:tc>
                <w:tcPr>
                  <w:tcW w:w="872" w:type="pct"/>
                  <w:tcBorders>
                    <w:top w:val="single" w:color="auto" w:sz="4" w:space="0"/>
                  </w:tcBorders>
                  <w:noWrap w:val="0"/>
                  <w:vAlign w:val="center"/>
                </w:tcPr>
                <w:p w14:paraId="0845578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名称</w:t>
                  </w:r>
                </w:p>
              </w:tc>
              <w:tc>
                <w:tcPr>
                  <w:tcW w:w="924" w:type="pct"/>
                  <w:tcBorders>
                    <w:top w:val="single" w:color="auto" w:sz="4" w:space="0"/>
                    <w:right w:val="single" w:color="auto" w:sz="4" w:space="0"/>
                  </w:tcBorders>
                  <w:noWrap w:val="0"/>
                  <w:vAlign w:val="center"/>
                </w:tcPr>
                <w:p w14:paraId="373EC88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功能</w:t>
                  </w:r>
                </w:p>
              </w:tc>
            </w:tr>
            <w:tr w14:paraId="5965A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19" w:hRule="atLeast"/>
              </w:trPr>
              <w:tc>
                <w:tcPr>
                  <w:tcW w:w="454" w:type="pct"/>
                  <w:tcBorders>
                    <w:left w:val="single" w:color="auto" w:sz="4" w:space="0"/>
                  </w:tcBorders>
                  <w:noWrap w:val="0"/>
                  <w:vAlign w:val="center"/>
                </w:tcPr>
                <w:p w14:paraId="57C457D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1275" w:type="pct"/>
                  <w:noWrap w:val="0"/>
                  <w:vAlign w:val="center"/>
                </w:tcPr>
                <w:p w14:paraId="3BEA9E0E">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1057910" cy="1056005"/>
                        <wp:effectExtent l="0" t="0" r="8890" b="1079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1"/>
                                <a:stretch>
                                  <a:fillRect/>
                                </a:stretch>
                              </pic:blipFill>
                              <pic:spPr>
                                <a:xfrm>
                                  <a:off x="0" y="0"/>
                                  <a:ext cx="1057910" cy="1056005"/>
                                </a:xfrm>
                                <a:prstGeom prst="rect">
                                  <a:avLst/>
                                </a:prstGeom>
                                <a:noFill/>
                                <a:ln>
                                  <a:noFill/>
                                </a:ln>
                              </pic:spPr>
                            </pic:pic>
                          </a:graphicData>
                        </a:graphic>
                      </wp:inline>
                    </w:drawing>
                  </w:r>
                </w:p>
              </w:tc>
              <w:tc>
                <w:tcPr>
                  <w:tcW w:w="1475" w:type="pct"/>
                  <w:noWrap w:val="0"/>
                  <w:vAlign w:val="center"/>
                </w:tcPr>
                <w:p w14:paraId="0B9B7C6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1169035" cy="1106170"/>
                        <wp:effectExtent l="0" t="0" r="12065" b="1143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22"/>
                                <a:stretch>
                                  <a:fillRect/>
                                </a:stretch>
                              </pic:blipFill>
                              <pic:spPr>
                                <a:xfrm>
                                  <a:off x="0" y="0"/>
                                  <a:ext cx="1169035" cy="1106170"/>
                                </a:xfrm>
                                <a:prstGeom prst="rect">
                                  <a:avLst/>
                                </a:prstGeom>
                                <a:noFill/>
                                <a:ln>
                                  <a:noFill/>
                                </a:ln>
                              </pic:spPr>
                            </pic:pic>
                          </a:graphicData>
                        </a:graphic>
                      </wp:inline>
                    </w:drawing>
                  </w:r>
                </w:p>
              </w:tc>
              <w:tc>
                <w:tcPr>
                  <w:tcW w:w="872" w:type="pct"/>
                  <w:noWrap w:val="0"/>
                  <w:vAlign w:val="center"/>
                </w:tcPr>
                <w:p w14:paraId="2D1173D2">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一般固体废物</w:t>
                  </w:r>
                </w:p>
              </w:tc>
              <w:tc>
                <w:tcPr>
                  <w:tcW w:w="924" w:type="pct"/>
                  <w:tcBorders>
                    <w:right w:val="single" w:color="auto" w:sz="4" w:space="0"/>
                  </w:tcBorders>
                  <w:noWrap w:val="0"/>
                  <w:vAlign w:val="center"/>
                </w:tcPr>
                <w:p w14:paraId="021B36D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表示一般固体废物贮存、处置场</w:t>
                  </w:r>
                </w:p>
              </w:tc>
            </w:tr>
            <w:tr w14:paraId="19C7C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70" w:hRule="atLeast"/>
              </w:trPr>
              <w:tc>
                <w:tcPr>
                  <w:tcW w:w="454" w:type="pct"/>
                  <w:tcBorders>
                    <w:left w:val="single" w:color="auto" w:sz="4" w:space="0"/>
                  </w:tcBorders>
                  <w:noWrap w:val="0"/>
                  <w:vAlign w:val="center"/>
                </w:tcPr>
                <w:p w14:paraId="72EB361C">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w:t>
                  </w:r>
                </w:p>
              </w:tc>
              <w:tc>
                <w:tcPr>
                  <w:tcW w:w="1275" w:type="pct"/>
                  <w:noWrap w:val="0"/>
                  <w:vAlign w:val="center"/>
                </w:tcPr>
                <w:p w14:paraId="33202F58">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1085215" cy="1085215"/>
                        <wp:effectExtent l="0" t="0" r="6985" b="6985"/>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23"/>
                                <a:stretch>
                                  <a:fillRect/>
                                </a:stretch>
                              </pic:blipFill>
                              <pic:spPr>
                                <a:xfrm>
                                  <a:off x="0" y="0"/>
                                  <a:ext cx="1085215" cy="1085215"/>
                                </a:xfrm>
                                <a:prstGeom prst="rect">
                                  <a:avLst/>
                                </a:prstGeom>
                                <a:noFill/>
                                <a:ln>
                                  <a:noFill/>
                                </a:ln>
                              </pic:spPr>
                            </pic:pic>
                          </a:graphicData>
                        </a:graphic>
                      </wp:inline>
                    </w:drawing>
                  </w:r>
                </w:p>
              </w:tc>
              <w:tc>
                <w:tcPr>
                  <w:tcW w:w="1475" w:type="pct"/>
                  <w:noWrap w:val="0"/>
                  <w:vAlign w:val="center"/>
                </w:tcPr>
                <w:p w14:paraId="466E49D4">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anchor distT="0" distB="0" distL="114300" distR="114300" simplePos="0" relativeHeight="251659264" behindDoc="1" locked="0" layoutInCell="1" allowOverlap="1">
                        <wp:simplePos x="0" y="0"/>
                        <wp:positionH relativeFrom="page">
                          <wp:posOffset>97790</wp:posOffset>
                        </wp:positionH>
                        <wp:positionV relativeFrom="paragraph">
                          <wp:posOffset>1270</wp:posOffset>
                        </wp:positionV>
                        <wp:extent cx="1224915" cy="1116965"/>
                        <wp:effectExtent l="0" t="0" r="6985" b="635"/>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png"/>
                                <pic:cNvPicPr>
                                  <a:picLocks noChangeAspect="1"/>
                                </pic:cNvPicPr>
                              </pic:nvPicPr>
                              <pic:blipFill>
                                <a:blip r:embed="rId24"/>
                                <a:srcRect b="65718"/>
                                <a:stretch>
                                  <a:fillRect/>
                                </a:stretch>
                              </pic:blipFill>
                              <pic:spPr>
                                <a:xfrm>
                                  <a:off x="0" y="0"/>
                                  <a:ext cx="1224915" cy="1116965"/>
                                </a:xfrm>
                                <a:prstGeom prst="rect">
                                  <a:avLst/>
                                </a:prstGeom>
                                <a:noFill/>
                                <a:ln>
                                  <a:noFill/>
                                </a:ln>
                              </pic:spPr>
                            </pic:pic>
                          </a:graphicData>
                        </a:graphic>
                      </wp:anchor>
                    </w:drawing>
                  </w:r>
                </w:p>
              </w:tc>
              <w:tc>
                <w:tcPr>
                  <w:tcW w:w="872" w:type="pct"/>
                  <w:noWrap w:val="0"/>
                  <w:vAlign w:val="center"/>
                </w:tcPr>
                <w:p w14:paraId="3F51A871">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厂房噪声源</w:t>
                  </w:r>
                </w:p>
              </w:tc>
              <w:tc>
                <w:tcPr>
                  <w:tcW w:w="924" w:type="pct"/>
                  <w:tcBorders>
                    <w:right w:val="single" w:color="auto" w:sz="4" w:space="0"/>
                  </w:tcBorders>
                  <w:noWrap w:val="0"/>
                  <w:vAlign w:val="center"/>
                </w:tcPr>
                <w:p w14:paraId="16C5548B">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表示噪声向外环境排放</w:t>
                  </w:r>
                </w:p>
              </w:tc>
            </w:tr>
            <w:tr w14:paraId="658B4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70" w:hRule="atLeast"/>
              </w:trPr>
              <w:tc>
                <w:tcPr>
                  <w:tcW w:w="454" w:type="pct"/>
                  <w:tcBorders>
                    <w:left w:val="single" w:color="auto" w:sz="4" w:space="0"/>
                  </w:tcBorders>
                  <w:noWrap w:val="0"/>
                  <w:vAlign w:val="center"/>
                </w:tcPr>
                <w:p w14:paraId="75A343F3">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3</w:t>
                  </w:r>
                </w:p>
              </w:tc>
              <w:tc>
                <w:tcPr>
                  <w:tcW w:w="1275" w:type="pct"/>
                  <w:noWrap w:val="0"/>
                  <w:vAlign w:val="center"/>
                </w:tcPr>
                <w:p w14:paraId="2D1BAEC2">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1086485" cy="1088390"/>
                        <wp:effectExtent l="0" t="0" r="5715" b="3810"/>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25"/>
                                <a:stretch>
                                  <a:fillRect/>
                                </a:stretch>
                              </pic:blipFill>
                              <pic:spPr>
                                <a:xfrm>
                                  <a:off x="0" y="0"/>
                                  <a:ext cx="1086485" cy="1088390"/>
                                </a:xfrm>
                                <a:prstGeom prst="rect">
                                  <a:avLst/>
                                </a:prstGeom>
                                <a:noFill/>
                                <a:ln>
                                  <a:noFill/>
                                </a:ln>
                              </pic:spPr>
                            </pic:pic>
                          </a:graphicData>
                        </a:graphic>
                      </wp:inline>
                    </w:drawing>
                  </w:r>
                </w:p>
              </w:tc>
              <w:tc>
                <w:tcPr>
                  <w:tcW w:w="1475" w:type="pct"/>
                  <w:noWrap w:val="0"/>
                  <w:vAlign w:val="center"/>
                </w:tcPr>
                <w:p w14:paraId="79E5A0B5">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drawing>
                      <wp:inline distT="0" distB="0" distL="114300" distR="114300">
                        <wp:extent cx="1231900" cy="1098550"/>
                        <wp:effectExtent l="0" t="0" r="0" b="635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26"/>
                                <a:stretch>
                                  <a:fillRect/>
                                </a:stretch>
                              </pic:blipFill>
                              <pic:spPr>
                                <a:xfrm>
                                  <a:off x="0" y="0"/>
                                  <a:ext cx="1231900" cy="1098550"/>
                                </a:xfrm>
                                <a:prstGeom prst="rect">
                                  <a:avLst/>
                                </a:prstGeom>
                                <a:noFill/>
                                <a:ln>
                                  <a:noFill/>
                                </a:ln>
                              </pic:spPr>
                            </pic:pic>
                          </a:graphicData>
                        </a:graphic>
                      </wp:inline>
                    </w:drawing>
                  </w:r>
                </w:p>
              </w:tc>
              <w:tc>
                <w:tcPr>
                  <w:tcW w:w="872" w:type="pct"/>
                  <w:noWrap w:val="0"/>
                  <w:vAlign w:val="center"/>
                </w:tcPr>
                <w:p w14:paraId="22EEB0C3">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废气排放口</w:t>
                  </w:r>
                </w:p>
              </w:tc>
              <w:tc>
                <w:tcPr>
                  <w:tcW w:w="924" w:type="pct"/>
                  <w:tcBorders>
                    <w:right w:val="single" w:color="auto" w:sz="4" w:space="0"/>
                  </w:tcBorders>
                  <w:noWrap w:val="0"/>
                  <w:vAlign w:val="center"/>
                </w:tcPr>
                <w:p w14:paraId="0E9A83E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表示废气向大气环境排放</w:t>
                  </w:r>
                </w:p>
              </w:tc>
            </w:tr>
            <w:tr w14:paraId="4D986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10" w:hRule="atLeast"/>
              </w:trPr>
              <w:tc>
                <w:tcPr>
                  <w:tcW w:w="454" w:type="pct"/>
                  <w:tcBorders>
                    <w:left w:val="single" w:color="auto" w:sz="4" w:space="0"/>
                    <w:bottom w:val="single" w:color="auto" w:sz="4" w:space="0"/>
                  </w:tcBorders>
                  <w:noWrap w:val="0"/>
                  <w:vAlign w:val="center"/>
                </w:tcPr>
                <w:p w14:paraId="55E68509">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4</w:t>
                  </w:r>
                </w:p>
              </w:tc>
              <w:tc>
                <w:tcPr>
                  <w:tcW w:w="1275" w:type="pct"/>
                  <w:tcBorders>
                    <w:bottom w:val="single" w:color="auto" w:sz="4" w:space="0"/>
                  </w:tcBorders>
                  <w:noWrap w:val="0"/>
                  <w:vAlign w:val="center"/>
                </w:tcPr>
                <w:p w14:paraId="49BF7AEF">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1475" w:type="pct"/>
                  <w:tcBorders>
                    <w:bottom w:val="single" w:color="auto" w:sz="4" w:space="0"/>
                  </w:tcBorders>
                  <w:noWrap w:val="0"/>
                  <w:vAlign w:val="center"/>
                </w:tcPr>
                <w:p w14:paraId="0294C6A9">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802005" cy="980440"/>
                        <wp:effectExtent l="0" t="0" r="10795" b="10160"/>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27"/>
                                <a:srcRect l="49011"/>
                                <a:stretch>
                                  <a:fillRect/>
                                </a:stretch>
                              </pic:blipFill>
                              <pic:spPr>
                                <a:xfrm>
                                  <a:off x="0" y="0"/>
                                  <a:ext cx="802005" cy="980440"/>
                                </a:xfrm>
                                <a:prstGeom prst="rect">
                                  <a:avLst/>
                                </a:prstGeom>
                                <a:noFill/>
                                <a:ln>
                                  <a:noFill/>
                                </a:ln>
                              </pic:spPr>
                            </pic:pic>
                          </a:graphicData>
                        </a:graphic>
                      </wp:inline>
                    </w:drawing>
                  </w:r>
                </w:p>
              </w:tc>
              <w:tc>
                <w:tcPr>
                  <w:tcW w:w="872" w:type="pct"/>
                  <w:tcBorders>
                    <w:bottom w:val="single" w:color="auto" w:sz="4" w:space="0"/>
                  </w:tcBorders>
                  <w:noWrap w:val="0"/>
                  <w:vAlign w:val="center"/>
                </w:tcPr>
                <w:p w14:paraId="5A3368E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危险废物</w:t>
                  </w:r>
                </w:p>
              </w:tc>
              <w:tc>
                <w:tcPr>
                  <w:tcW w:w="924" w:type="pct"/>
                  <w:tcBorders>
                    <w:bottom w:val="single" w:color="auto" w:sz="4" w:space="0"/>
                    <w:right w:val="single" w:color="auto" w:sz="4" w:space="0"/>
                  </w:tcBorders>
                  <w:noWrap w:val="0"/>
                  <w:vAlign w:val="center"/>
                </w:tcPr>
                <w:p w14:paraId="5E0083FA">
                  <w:pPr>
                    <w:pStyle w:val="32"/>
                    <w:keepNext w:val="0"/>
                    <w:keepLines w:val="0"/>
                    <w:pageBreakBefore w:val="0"/>
                    <w:widowControl/>
                    <w:kinsoku/>
                    <w:wordWrap/>
                    <w:overflowPunct/>
                    <w:topLinePunct w:val="0"/>
                    <w:bidi w:val="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表示危险废物贮存、处置场所</w:t>
                  </w:r>
                </w:p>
              </w:tc>
            </w:tr>
          </w:tbl>
          <w:p w14:paraId="3EE200E3">
            <w:pPr>
              <w:keepNext w:val="0"/>
              <w:keepLines w:val="0"/>
              <w:pageBreakBefore w:val="0"/>
              <w:widowControl/>
              <w:kinsoku/>
              <w:wordWrap/>
              <w:overflowPunct/>
              <w:topLinePunct w:val="0"/>
              <w:bidi w:val="0"/>
              <w:textAlignment w:val="auto"/>
              <w:rPr>
                <w:rFonts w:hint="default"/>
                <w:b/>
                <w:bCs/>
                <w:color w:val="auto"/>
                <w:lang w:val="en-US" w:eastAsia="zh-CN"/>
              </w:rPr>
            </w:pPr>
            <w:r>
              <w:rPr>
                <w:rFonts w:hint="eastAsia"/>
                <w:b/>
                <w:bCs/>
                <w:color w:val="auto"/>
                <w:lang w:val="en-US" w:eastAsia="zh-CN"/>
              </w:rPr>
              <w:t>8、排污许可管理办法</w:t>
            </w:r>
          </w:p>
          <w:p w14:paraId="5502362F">
            <w:pPr>
              <w:keepNext w:val="0"/>
              <w:keepLines w:val="0"/>
              <w:pageBreakBefore w:val="0"/>
              <w:widowControl/>
              <w:kinsoku/>
              <w:wordWrap/>
              <w:overflowPunct/>
              <w:topLinePunct w:val="0"/>
              <w:bidi w:val="0"/>
              <w:textAlignment w:val="auto"/>
              <w:rPr>
                <w:rFonts w:hint="default"/>
                <w:color w:val="auto"/>
                <w:lang w:val="en-US"/>
              </w:rPr>
            </w:pPr>
            <w:r>
              <w:rPr>
                <w:rFonts w:hint="default"/>
                <w:color w:val="auto"/>
              </w:rPr>
              <w:t>根据《国民经济行业分类》（GB 4754-2017），本项目行业类别为：</w:t>
            </w:r>
            <w:r>
              <w:rPr>
                <w:rFonts w:hint="eastAsia" w:cs="Times New Roman"/>
                <w:color w:val="auto"/>
                <w:lang w:val="en-US" w:eastAsia="zh-CN"/>
              </w:rPr>
              <w:t>“</w:t>
            </w:r>
            <w:r>
              <w:rPr>
                <w:rFonts w:hint="eastAsia"/>
                <w:color w:val="auto"/>
                <w:lang w:val="en-US" w:eastAsia="zh-CN"/>
              </w:rPr>
              <w:t>C1781  非织布制造</w:t>
            </w:r>
            <w:r>
              <w:rPr>
                <w:rFonts w:hint="eastAsia" w:cs="Times New Roman"/>
                <w:color w:val="auto"/>
                <w:lang w:val="en-US" w:eastAsia="zh-CN"/>
              </w:rPr>
              <w:t>”；项目不涉及洗毛、脱胶、缫丝、染整、印花、后整理和水刺无纺布工序，不涉及通用工序，</w:t>
            </w:r>
            <w:r>
              <w:rPr>
                <w:rFonts w:hint="default"/>
                <w:color w:val="auto"/>
              </w:rPr>
              <w:t>对照《固定污染源排污许可分类管理名录》（2019年版），排污许可管理为登记管理。</w:t>
            </w:r>
          </w:p>
          <w:p w14:paraId="4FEA9E88">
            <w:pPr>
              <w:keepNext w:val="0"/>
              <w:keepLines w:val="0"/>
              <w:pageBreakBefore w:val="0"/>
              <w:widowControl/>
              <w:kinsoku/>
              <w:wordWrap/>
              <w:overflowPunct/>
              <w:topLinePunct w:val="0"/>
              <w:bidi w:val="0"/>
              <w:textAlignment w:val="auto"/>
              <w:rPr>
                <w:rFonts w:hint="eastAsia"/>
                <w:color w:val="auto"/>
                <w:lang w:eastAsia="zh-CN"/>
              </w:rPr>
            </w:pPr>
            <w:r>
              <w:rPr>
                <w:rFonts w:hint="default"/>
                <w:color w:val="auto"/>
              </w:rPr>
              <w:t>根据《国民经济行业分类》（GB 4754-2017），本项目行业类别为：</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C2829  其他合成纤维制造</w:t>
            </w:r>
            <w:r>
              <w:rPr>
                <w:rFonts w:hint="eastAsia" w:ascii="Times New Roman" w:hAnsi="Times New Roman" w:eastAsia="宋体" w:cs="Times New Roman"/>
                <w:color w:val="auto"/>
                <w:lang w:val="en-US" w:eastAsia="zh-CN"/>
              </w:rPr>
              <w:t>”</w:t>
            </w:r>
            <w:r>
              <w:rPr>
                <w:rFonts w:hint="default"/>
                <w:color w:val="auto"/>
              </w:rPr>
              <w:t>；对照《固定污染源排污许可分类管理名录》（2019年版），本项目属于《名录》</w:t>
            </w:r>
            <w:r>
              <w:rPr>
                <w:rFonts w:hint="eastAsia"/>
                <w:color w:val="auto"/>
                <w:lang w:eastAsia="zh-CN"/>
              </w:rPr>
              <w:t>中</w:t>
            </w:r>
            <w:r>
              <w:rPr>
                <w:rFonts w:hint="eastAsia"/>
                <w:color w:val="auto"/>
                <w:kern w:val="2"/>
                <w:sz w:val="24"/>
                <w:szCs w:val="24"/>
                <w:lang w:val="en-US" w:eastAsia="zh-CN" w:bidi="ar-SA"/>
              </w:rPr>
              <w:t>“二十三、化学纤维制造业28合成纤维制造282中其他合成纤维制造2829”，为重点管理</w:t>
            </w:r>
            <w:r>
              <w:rPr>
                <w:rFonts w:hint="eastAsia"/>
                <w:color w:val="auto"/>
                <w:lang w:eastAsia="zh-CN"/>
              </w:rPr>
              <w:t>。</w:t>
            </w:r>
          </w:p>
          <w:p w14:paraId="163D4E69">
            <w:pPr>
              <w:keepNext w:val="0"/>
              <w:keepLines w:val="0"/>
              <w:pageBreakBefore w:val="0"/>
              <w:widowControl/>
              <w:kinsoku/>
              <w:wordWrap/>
              <w:overflowPunct/>
              <w:topLinePunct w:val="0"/>
              <w:bidi w:val="0"/>
              <w:textAlignment w:val="auto"/>
              <w:rPr>
                <w:rFonts w:hint="eastAsia"/>
                <w:color w:val="auto"/>
                <w:lang w:val="en-US" w:eastAsia="zh-CN"/>
              </w:rPr>
            </w:pPr>
            <w:r>
              <w:rPr>
                <w:rFonts w:hint="eastAsia"/>
                <w:color w:val="auto"/>
                <w:lang w:val="en-US" w:eastAsia="zh-CN"/>
              </w:rPr>
              <w:t>企业应当在启动生产设施或者发生实际排污之前填报，在全国排污许可证管理信息平台登记基本信息、污染物排放去向、执行的污染物排放标准以及采取的污染防治措施等信息。</w:t>
            </w:r>
          </w:p>
          <w:p w14:paraId="28894D7C">
            <w:pPr>
              <w:keepNext w:val="0"/>
              <w:keepLines w:val="0"/>
              <w:pageBreakBefore w:val="0"/>
              <w:widowControl/>
              <w:kinsoku/>
              <w:wordWrap/>
              <w:overflowPunct/>
              <w:topLinePunct w:val="0"/>
              <w:bidi w:val="0"/>
              <w:textAlignment w:val="auto"/>
              <w:rPr>
                <w:rFonts w:hint="default"/>
                <w:b/>
                <w:bCs/>
                <w:color w:val="auto"/>
                <w:lang w:val="en-US" w:eastAsia="zh-CN"/>
              </w:rPr>
            </w:pPr>
            <w:r>
              <w:rPr>
                <w:rFonts w:hint="eastAsia"/>
                <w:b/>
                <w:bCs/>
                <w:color w:val="auto"/>
                <w:lang w:val="en-US" w:eastAsia="zh-CN"/>
              </w:rPr>
              <w:t>9、环保投资</w:t>
            </w:r>
          </w:p>
          <w:p w14:paraId="5AFCCAAB">
            <w:pPr>
              <w:keepNext w:val="0"/>
              <w:keepLines w:val="0"/>
              <w:pageBreakBefore w:val="0"/>
              <w:widowControl/>
              <w:kinsoku/>
              <w:wordWrap/>
              <w:overflowPunct/>
              <w:topLinePunct w:val="0"/>
              <w:bidi w:val="0"/>
              <w:textAlignment w:val="auto"/>
              <w:rPr>
                <w:color w:val="auto"/>
              </w:rPr>
            </w:pPr>
            <w:r>
              <w:rPr>
                <w:color w:val="auto"/>
              </w:rPr>
              <w:t>本项目总投资为</w:t>
            </w:r>
            <w:r>
              <w:rPr>
                <w:rFonts w:hint="eastAsia"/>
                <w:color w:val="auto"/>
              </w:rPr>
              <w:t>35500</w:t>
            </w:r>
            <w:r>
              <w:rPr>
                <w:color w:val="auto"/>
              </w:rPr>
              <w:t>万元，环保投资为</w:t>
            </w:r>
            <w:r>
              <w:rPr>
                <w:rFonts w:hint="eastAsia"/>
                <w:color w:val="auto"/>
                <w:lang w:val="en-US" w:eastAsia="zh-CN"/>
              </w:rPr>
              <w:t>41</w:t>
            </w:r>
            <w:r>
              <w:rPr>
                <w:rFonts w:hint="eastAsia"/>
                <w:color w:val="auto"/>
              </w:rPr>
              <w:t>万元</w:t>
            </w:r>
            <w:r>
              <w:rPr>
                <w:color w:val="auto"/>
              </w:rPr>
              <w:t>，占总投资的</w:t>
            </w:r>
            <w:r>
              <w:rPr>
                <w:rFonts w:hint="eastAsia"/>
                <w:color w:val="auto"/>
                <w:lang w:val="en-US" w:eastAsia="zh-CN"/>
              </w:rPr>
              <w:t>0.12</w:t>
            </w:r>
            <w:r>
              <w:rPr>
                <w:rFonts w:hint="eastAsia"/>
                <w:color w:val="auto"/>
              </w:rPr>
              <w:t>%</w:t>
            </w:r>
            <w:r>
              <w:rPr>
                <w:color w:val="auto"/>
              </w:rPr>
              <w:t>，主要环保投资见下表。</w:t>
            </w:r>
          </w:p>
          <w:p w14:paraId="5B9B8740">
            <w:pPr>
              <w:pStyle w:val="35"/>
              <w:keepNext w:val="0"/>
              <w:keepLines w:val="0"/>
              <w:pageBreakBefore w:val="0"/>
              <w:widowControl/>
              <w:kinsoku/>
              <w:wordWrap/>
              <w:overflowPunct/>
              <w:topLinePunct w:val="0"/>
              <w:bidi w:val="0"/>
              <w:textAlignment w:val="auto"/>
              <w:rPr>
                <w:rFonts w:hint="eastAsia"/>
                <w:color w:val="auto"/>
              </w:rPr>
            </w:pPr>
            <w:r>
              <w:rPr>
                <w:rFonts w:hint="eastAsia"/>
                <w:color w:val="auto"/>
              </w:rPr>
              <w:t>表</w:t>
            </w:r>
            <w:r>
              <w:rPr>
                <w:rFonts w:hint="eastAsia"/>
                <w:color w:val="auto"/>
                <w:lang w:val="en-US" w:eastAsia="zh-CN"/>
              </w:rPr>
              <w:t>4-18</w:t>
            </w:r>
            <w:r>
              <w:rPr>
                <w:rFonts w:hint="eastAsia"/>
                <w:color w:val="auto"/>
              </w:rPr>
              <w:t xml:space="preserve">  环境保护投资估算</w:t>
            </w:r>
          </w:p>
          <w:tbl>
            <w:tblPr>
              <w:tblStyle w:val="25"/>
              <w:tblW w:w="7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580"/>
              <w:gridCol w:w="3797"/>
              <w:gridCol w:w="1594"/>
            </w:tblGrid>
            <w:tr w14:paraId="0D27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4F376109">
                  <w:pPr>
                    <w:pStyle w:val="32"/>
                    <w:keepNext w:val="0"/>
                    <w:keepLines w:val="0"/>
                    <w:pageBreakBefore w:val="0"/>
                    <w:widowControl/>
                    <w:kinsoku/>
                    <w:wordWrap/>
                    <w:overflowPunct/>
                    <w:topLinePunct w:val="0"/>
                    <w:bidi w:val="0"/>
                    <w:textAlignment w:val="auto"/>
                    <w:rPr>
                      <w:color w:val="auto"/>
                    </w:rPr>
                  </w:pPr>
                  <w:r>
                    <w:rPr>
                      <w:color w:val="auto"/>
                    </w:rPr>
                    <w:t>分类</w:t>
                  </w:r>
                </w:p>
              </w:tc>
              <w:tc>
                <w:tcPr>
                  <w:tcW w:w="1580" w:type="dxa"/>
                  <w:vAlign w:val="center"/>
                </w:tcPr>
                <w:p w14:paraId="191BF71B">
                  <w:pPr>
                    <w:pStyle w:val="32"/>
                    <w:keepNext w:val="0"/>
                    <w:keepLines w:val="0"/>
                    <w:pageBreakBefore w:val="0"/>
                    <w:widowControl/>
                    <w:kinsoku/>
                    <w:wordWrap/>
                    <w:overflowPunct/>
                    <w:topLinePunct w:val="0"/>
                    <w:bidi w:val="0"/>
                    <w:textAlignment w:val="auto"/>
                    <w:rPr>
                      <w:color w:val="auto"/>
                    </w:rPr>
                  </w:pPr>
                  <w:r>
                    <w:rPr>
                      <w:color w:val="auto"/>
                    </w:rPr>
                    <w:t>污染物</w:t>
                  </w:r>
                </w:p>
              </w:tc>
              <w:tc>
                <w:tcPr>
                  <w:tcW w:w="3797" w:type="dxa"/>
                  <w:vAlign w:val="center"/>
                </w:tcPr>
                <w:p w14:paraId="2FD9AA5D">
                  <w:pPr>
                    <w:pStyle w:val="32"/>
                    <w:keepNext w:val="0"/>
                    <w:keepLines w:val="0"/>
                    <w:pageBreakBefore w:val="0"/>
                    <w:widowControl/>
                    <w:kinsoku/>
                    <w:wordWrap/>
                    <w:overflowPunct/>
                    <w:topLinePunct w:val="0"/>
                    <w:bidi w:val="0"/>
                    <w:textAlignment w:val="auto"/>
                    <w:rPr>
                      <w:color w:val="auto"/>
                    </w:rPr>
                  </w:pPr>
                  <w:r>
                    <w:rPr>
                      <w:color w:val="auto"/>
                    </w:rPr>
                    <w:t>环保设施</w:t>
                  </w:r>
                </w:p>
              </w:tc>
              <w:tc>
                <w:tcPr>
                  <w:tcW w:w="1594" w:type="dxa"/>
                  <w:vAlign w:val="center"/>
                </w:tcPr>
                <w:p w14:paraId="25110A98">
                  <w:pPr>
                    <w:pStyle w:val="32"/>
                    <w:keepNext w:val="0"/>
                    <w:keepLines w:val="0"/>
                    <w:pageBreakBefore w:val="0"/>
                    <w:widowControl/>
                    <w:kinsoku/>
                    <w:wordWrap/>
                    <w:overflowPunct/>
                    <w:topLinePunct w:val="0"/>
                    <w:bidi w:val="0"/>
                    <w:textAlignment w:val="auto"/>
                    <w:rPr>
                      <w:color w:val="auto"/>
                    </w:rPr>
                  </w:pPr>
                  <w:r>
                    <w:rPr>
                      <w:color w:val="auto"/>
                    </w:rPr>
                    <w:t>环保投资（万元）</w:t>
                  </w:r>
                </w:p>
              </w:tc>
            </w:tr>
            <w:tr w14:paraId="6ED2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6" w:type="dxa"/>
                  <w:vMerge w:val="restart"/>
                  <w:vAlign w:val="center"/>
                </w:tcPr>
                <w:p w14:paraId="7CEE69D6">
                  <w:pPr>
                    <w:pStyle w:val="32"/>
                    <w:keepNext w:val="0"/>
                    <w:keepLines w:val="0"/>
                    <w:pageBreakBefore w:val="0"/>
                    <w:widowControl/>
                    <w:kinsoku/>
                    <w:wordWrap/>
                    <w:overflowPunct/>
                    <w:topLinePunct w:val="0"/>
                    <w:bidi w:val="0"/>
                    <w:textAlignment w:val="auto"/>
                    <w:rPr>
                      <w:color w:val="auto"/>
                    </w:rPr>
                  </w:pPr>
                  <w:r>
                    <w:rPr>
                      <w:rFonts w:hint="eastAsia"/>
                      <w:color w:val="auto"/>
                    </w:rPr>
                    <w:t>废气治理</w:t>
                  </w:r>
                </w:p>
              </w:tc>
              <w:tc>
                <w:tcPr>
                  <w:tcW w:w="1580" w:type="dxa"/>
                  <w:vAlign w:val="center"/>
                </w:tcPr>
                <w:p w14:paraId="45DFC7B1">
                  <w:pPr>
                    <w:pStyle w:val="32"/>
                    <w:keepNext w:val="0"/>
                    <w:keepLines w:val="0"/>
                    <w:pageBreakBefore w:val="0"/>
                    <w:widowControl/>
                    <w:kinsoku/>
                    <w:wordWrap/>
                    <w:overflowPunct/>
                    <w:topLinePunct w:val="0"/>
                    <w:bidi w:val="0"/>
                    <w:textAlignment w:val="auto"/>
                    <w:rPr>
                      <w:rFonts w:hint="eastAsia"/>
                      <w:color w:val="auto"/>
                      <w:lang w:eastAsia="zh-CN"/>
                    </w:rPr>
                  </w:pPr>
                  <w:r>
                    <w:rPr>
                      <w:rFonts w:hint="eastAsia"/>
                      <w:color w:val="auto"/>
                      <w:lang w:eastAsia="zh-CN"/>
                    </w:rPr>
                    <w:t>有机废气</w:t>
                  </w:r>
                </w:p>
              </w:tc>
              <w:tc>
                <w:tcPr>
                  <w:tcW w:w="3797" w:type="dxa"/>
                  <w:vAlign w:val="center"/>
                </w:tcPr>
                <w:p w14:paraId="6CC0B4C4">
                  <w:pPr>
                    <w:pStyle w:val="32"/>
                    <w:keepNext w:val="0"/>
                    <w:keepLines w:val="0"/>
                    <w:pageBreakBefore w:val="0"/>
                    <w:widowControl/>
                    <w:kinsoku/>
                    <w:wordWrap/>
                    <w:overflowPunct/>
                    <w:topLinePunct w:val="0"/>
                    <w:bidi w:val="0"/>
                    <w:textAlignment w:val="auto"/>
                    <w:rPr>
                      <w:color w:val="auto"/>
                    </w:rPr>
                  </w:pPr>
                  <w:r>
                    <w:rPr>
                      <w:rFonts w:hint="eastAsia"/>
                      <w:color w:val="auto"/>
                    </w:rPr>
                    <w:t>采用集气罩收集后经“二级活性炭吸附装置”处理后经15m高DA001排气筒达标排放，风机风量为8000m</w:t>
                  </w:r>
                  <w:r>
                    <w:rPr>
                      <w:rFonts w:hint="eastAsia"/>
                      <w:color w:val="auto"/>
                      <w:vertAlign w:val="superscript"/>
                    </w:rPr>
                    <w:t>3</w:t>
                  </w:r>
                  <w:r>
                    <w:rPr>
                      <w:rFonts w:hint="eastAsia"/>
                      <w:color w:val="auto"/>
                    </w:rPr>
                    <w:t>/h</w:t>
                  </w:r>
                </w:p>
              </w:tc>
              <w:tc>
                <w:tcPr>
                  <w:tcW w:w="1594" w:type="dxa"/>
                  <w:vAlign w:val="center"/>
                </w:tcPr>
                <w:p w14:paraId="0BD88544">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10</w:t>
                  </w:r>
                </w:p>
              </w:tc>
            </w:tr>
            <w:tr w14:paraId="578B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6" w:type="dxa"/>
                  <w:vMerge w:val="continue"/>
                  <w:vAlign w:val="center"/>
                </w:tcPr>
                <w:p w14:paraId="0813E081">
                  <w:pPr>
                    <w:pStyle w:val="32"/>
                    <w:keepNext w:val="0"/>
                    <w:keepLines w:val="0"/>
                    <w:pageBreakBefore w:val="0"/>
                    <w:widowControl/>
                    <w:kinsoku/>
                    <w:wordWrap/>
                    <w:overflowPunct/>
                    <w:topLinePunct w:val="0"/>
                    <w:bidi w:val="0"/>
                    <w:textAlignment w:val="auto"/>
                    <w:rPr>
                      <w:rFonts w:hint="eastAsia"/>
                      <w:color w:val="auto"/>
                    </w:rPr>
                  </w:pPr>
                </w:p>
              </w:tc>
              <w:tc>
                <w:tcPr>
                  <w:tcW w:w="1580" w:type="dxa"/>
                  <w:vAlign w:val="center"/>
                </w:tcPr>
                <w:p w14:paraId="788FF09A">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default"/>
                      <w:color w:val="auto"/>
                      <w:lang w:val="en-US" w:eastAsia="zh-CN"/>
                    </w:rPr>
                    <w:t>颗粒物</w:t>
                  </w:r>
                </w:p>
              </w:tc>
              <w:tc>
                <w:tcPr>
                  <w:tcW w:w="3797" w:type="dxa"/>
                  <w:vAlign w:val="center"/>
                </w:tcPr>
                <w:p w14:paraId="211ED5DF">
                  <w:pPr>
                    <w:pStyle w:val="32"/>
                    <w:keepNext w:val="0"/>
                    <w:keepLines w:val="0"/>
                    <w:pageBreakBefore w:val="0"/>
                    <w:widowControl/>
                    <w:kinsoku/>
                    <w:wordWrap/>
                    <w:overflowPunct/>
                    <w:topLinePunct w:val="0"/>
                    <w:bidi w:val="0"/>
                    <w:textAlignment w:val="auto"/>
                    <w:rPr>
                      <w:color w:val="auto"/>
                    </w:rPr>
                  </w:pPr>
                  <w:r>
                    <w:rPr>
                      <w:rFonts w:hint="eastAsia"/>
                      <w:color w:val="auto"/>
                    </w:rPr>
                    <w:t>采用集气罩收集后经“布袋除尘器”处理后经15m高DA002和DA003排气筒达标排放，风机风量</w:t>
                  </w:r>
                  <w:r>
                    <w:rPr>
                      <w:rFonts w:hint="eastAsia"/>
                      <w:color w:val="auto"/>
                      <w:sz w:val="24"/>
                      <w:lang w:val="en-US" w:eastAsia="zh-CN"/>
                    </w:rPr>
                    <w:t>分别为5000m</w:t>
                  </w:r>
                  <w:r>
                    <w:rPr>
                      <w:rFonts w:hint="eastAsia"/>
                      <w:color w:val="auto"/>
                      <w:sz w:val="24"/>
                      <w:vertAlign w:val="superscript"/>
                      <w:lang w:val="en-US" w:eastAsia="zh-CN"/>
                    </w:rPr>
                    <w:t>3</w:t>
                  </w:r>
                  <w:r>
                    <w:rPr>
                      <w:rFonts w:hint="eastAsia"/>
                      <w:color w:val="auto"/>
                      <w:sz w:val="24"/>
                      <w:lang w:val="en-US" w:eastAsia="zh-CN"/>
                    </w:rPr>
                    <w:t>/h和8000m</w:t>
                  </w:r>
                  <w:r>
                    <w:rPr>
                      <w:rFonts w:hint="eastAsia"/>
                      <w:color w:val="auto"/>
                      <w:sz w:val="24"/>
                      <w:vertAlign w:val="superscript"/>
                      <w:lang w:val="en-US" w:eastAsia="zh-CN"/>
                    </w:rPr>
                    <w:t>3</w:t>
                  </w:r>
                  <w:r>
                    <w:rPr>
                      <w:rFonts w:hint="eastAsia"/>
                      <w:color w:val="auto"/>
                      <w:sz w:val="24"/>
                      <w:lang w:val="en-US" w:eastAsia="zh-CN"/>
                    </w:rPr>
                    <w:t>/h</w:t>
                  </w:r>
                </w:p>
              </w:tc>
              <w:tc>
                <w:tcPr>
                  <w:tcW w:w="1594" w:type="dxa"/>
                  <w:vAlign w:val="center"/>
                </w:tcPr>
                <w:p w14:paraId="0B76DCD7">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15</w:t>
                  </w:r>
                </w:p>
              </w:tc>
            </w:tr>
            <w:tr w14:paraId="7852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restart"/>
                  <w:vAlign w:val="center"/>
                </w:tcPr>
                <w:p w14:paraId="5F9F1A9F">
                  <w:pPr>
                    <w:pStyle w:val="32"/>
                    <w:keepNext w:val="0"/>
                    <w:keepLines w:val="0"/>
                    <w:pageBreakBefore w:val="0"/>
                    <w:widowControl/>
                    <w:kinsoku/>
                    <w:wordWrap/>
                    <w:overflowPunct/>
                    <w:topLinePunct w:val="0"/>
                    <w:bidi w:val="0"/>
                    <w:textAlignment w:val="auto"/>
                    <w:rPr>
                      <w:color w:val="auto"/>
                    </w:rPr>
                  </w:pPr>
                  <w:r>
                    <w:rPr>
                      <w:color w:val="auto"/>
                    </w:rPr>
                    <w:t>废水治理</w:t>
                  </w:r>
                </w:p>
              </w:tc>
              <w:tc>
                <w:tcPr>
                  <w:tcW w:w="1580" w:type="dxa"/>
                  <w:vAlign w:val="center"/>
                </w:tcPr>
                <w:p w14:paraId="3E82D278">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color w:val="auto"/>
                    </w:rPr>
                    <w:t>生活污水</w:t>
                  </w:r>
                  <w:r>
                    <w:rPr>
                      <w:rFonts w:hint="eastAsia"/>
                      <w:color w:val="auto"/>
                      <w:lang w:eastAsia="zh-CN"/>
                    </w:rPr>
                    <w:t>、</w:t>
                  </w:r>
                  <w:r>
                    <w:rPr>
                      <w:rFonts w:hint="eastAsia"/>
                      <w:color w:val="auto"/>
                      <w:lang w:val="en-US" w:eastAsia="zh-CN"/>
                    </w:rPr>
                    <w:t>制软水浓排水</w:t>
                  </w:r>
                </w:p>
              </w:tc>
              <w:tc>
                <w:tcPr>
                  <w:tcW w:w="3797" w:type="dxa"/>
                  <w:vAlign w:val="center"/>
                </w:tcPr>
                <w:p w14:paraId="4C461EAE">
                  <w:pPr>
                    <w:pStyle w:val="32"/>
                    <w:keepNext w:val="0"/>
                    <w:keepLines w:val="0"/>
                    <w:pageBreakBefore w:val="0"/>
                    <w:widowControl/>
                    <w:kinsoku/>
                    <w:wordWrap/>
                    <w:overflowPunct/>
                    <w:topLinePunct w:val="0"/>
                    <w:bidi w:val="0"/>
                    <w:textAlignment w:val="auto"/>
                    <w:rPr>
                      <w:color w:val="auto"/>
                    </w:rPr>
                  </w:pPr>
                  <w:r>
                    <w:rPr>
                      <w:color w:val="auto"/>
                    </w:rPr>
                    <w:t>化粪池</w:t>
                  </w:r>
                </w:p>
              </w:tc>
              <w:tc>
                <w:tcPr>
                  <w:tcW w:w="1594" w:type="dxa"/>
                  <w:vAlign w:val="center"/>
                </w:tcPr>
                <w:p w14:paraId="13D83EB1">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依托</w:t>
                  </w:r>
                </w:p>
              </w:tc>
            </w:tr>
            <w:tr w14:paraId="2F8C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vAlign w:val="center"/>
                </w:tcPr>
                <w:p w14:paraId="010AB784">
                  <w:pPr>
                    <w:pStyle w:val="32"/>
                    <w:keepNext w:val="0"/>
                    <w:keepLines w:val="0"/>
                    <w:pageBreakBefore w:val="0"/>
                    <w:widowControl/>
                    <w:kinsoku/>
                    <w:wordWrap/>
                    <w:overflowPunct/>
                    <w:topLinePunct w:val="0"/>
                    <w:bidi w:val="0"/>
                    <w:textAlignment w:val="auto"/>
                    <w:rPr>
                      <w:color w:val="auto"/>
                    </w:rPr>
                  </w:pPr>
                </w:p>
              </w:tc>
              <w:tc>
                <w:tcPr>
                  <w:tcW w:w="1580" w:type="dxa"/>
                  <w:vAlign w:val="center"/>
                </w:tcPr>
                <w:p w14:paraId="2099AD54">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水洗废水</w:t>
                  </w:r>
                </w:p>
              </w:tc>
              <w:tc>
                <w:tcPr>
                  <w:tcW w:w="3797" w:type="dxa"/>
                  <w:vAlign w:val="center"/>
                </w:tcPr>
                <w:p w14:paraId="0A35F7AD">
                  <w:pPr>
                    <w:pStyle w:val="32"/>
                    <w:keepNext w:val="0"/>
                    <w:keepLines w:val="0"/>
                    <w:pageBreakBefore w:val="0"/>
                    <w:widowControl/>
                    <w:kinsoku/>
                    <w:wordWrap/>
                    <w:overflowPunct/>
                    <w:topLinePunct w:val="0"/>
                    <w:bidi w:val="0"/>
                    <w:textAlignment w:val="auto"/>
                    <w:rPr>
                      <w:rFonts w:hint="default" w:eastAsia="宋体"/>
                      <w:color w:val="auto"/>
                      <w:lang w:val="en-US" w:eastAsia="zh-CN"/>
                    </w:rPr>
                  </w:pPr>
                  <w:r>
                    <w:rPr>
                      <w:rFonts w:hint="eastAsia"/>
                      <w:color w:val="auto"/>
                      <w:lang w:val="en-US" w:eastAsia="zh-CN"/>
                    </w:rPr>
                    <w:t>一体化</w:t>
                  </w:r>
                  <w:r>
                    <w:rPr>
                      <w:rFonts w:hint="eastAsia"/>
                      <w:color w:val="auto"/>
                      <w:lang w:eastAsia="zh-CN"/>
                    </w:rPr>
                    <w:t>絮凝沉淀池</w:t>
                  </w:r>
                </w:p>
              </w:tc>
              <w:tc>
                <w:tcPr>
                  <w:tcW w:w="1594" w:type="dxa"/>
                  <w:vAlign w:val="center"/>
                </w:tcPr>
                <w:p w14:paraId="458076B8">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7052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44C7D289">
                  <w:pPr>
                    <w:pStyle w:val="32"/>
                    <w:keepNext w:val="0"/>
                    <w:keepLines w:val="0"/>
                    <w:pageBreakBefore w:val="0"/>
                    <w:widowControl/>
                    <w:kinsoku/>
                    <w:wordWrap/>
                    <w:overflowPunct/>
                    <w:topLinePunct w:val="0"/>
                    <w:bidi w:val="0"/>
                    <w:textAlignment w:val="auto"/>
                    <w:rPr>
                      <w:color w:val="auto"/>
                    </w:rPr>
                  </w:pPr>
                  <w:r>
                    <w:rPr>
                      <w:color w:val="auto"/>
                    </w:rPr>
                    <w:t>噪声治理</w:t>
                  </w:r>
                </w:p>
              </w:tc>
              <w:tc>
                <w:tcPr>
                  <w:tcW w:w="1580" w:type="dxa"/>
                  <w:vAlign w:val="center"/>
                </w:tcPr>
                <w:p w14:paraId="353C7250">
                  <w:pPr>
                    <w:pStyle w:val="32"/>
                    <w:keepNext w:val="0"/>
                    <w:keepLines w:val="0"/>
                    <w:pageBreakBefore w:val="0"/>
                    <w:widowControl/>
                    <w:kinsoku/>
                    <w:wordWrap/>
                    <w:overflowPunct/>
                    <w:topLinePunct w:val="0"/>
                    <w:bidi w:val="0"/>
                    <w:textAlignment w:val="auto"/>
                    <w:rPr>
                      <w:color w:val="auto"/>
                    </w:rPr>
                  </w:pPr>
                  <w:r>
                    <w:rPr>
                      <w:color w:val="auto"/>
                    </w:rPr>
                    <w:t>设备噪声</w:t>
                  </w:r>
                </w:p>
              </w:tc>
              <w:tc>
                <w:tcPr>
                  <w:tcW w:w="3797" w:type="dxa"/>
                  <w:vAlign w:val="center"/>
                </w:tcPr>
                <w:p w14:paraId="15D6DFE5">
                  <w:pPr>
                    <w:pStyle w:val="32"/>
                    <w:keepNext w:val="0"/>
                    <w:keepLines w:val="0"/>
                    <w:pageBreakBefore w:val="0"/>
                    <w:widowControl/>
                    <w:kinsoku/>
                    <w:wordWrap/>
                    <w:overflowPunct/>
                    <w:topLinePunct w:val="0"/>
                    <w:bidi w:val="0"/>
                    <w:textAlignment w:val="auto"/>
                    <w:rPr>
                      <w:color w:val="auto"/>
                    </w:rPr>
                  </w:pPr>
                  <w:r>
                    <w:rPr>
                      <w:color w:val="auto"/>
                    </w:rPr>
                    <w:t>设备减振基座、厂房隔声</w:t>
                  </w:r>
                </w:p>
              </w:tc>
              <w:tc>
                <w:tcPr>
                  <w:tcW w:w="1594" w:type="dxa"/>
                  <w:vAlign w:val="center"/>
                </w:tcPr>
                <w:p w14:paraId="52E0BDA6">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2</w:t>
                  </w:r>
                </w:p>
              </w:tc>
            </w:tr>
            <w:tr w14:paraId="7DB9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restart"/>
                  <w:vAlign w:val="center"/>
                </w:tcPr>
                <w:p w14:paraId="14C57A53">
                  <w:pPr>
                    <w:pStyle w:val="32"/>
                    <w:keepNext w:val="0"/>
                    <w:keepLines w:val="0"/>
                    <w:pageBreakBefore w:val="0"/>
                    <w:widowControl/>
                    <w:kinsoku/>
                    <w:wordWrap/>
                    <w:overflowPunct/>
                    <w:topLinePunct w:val="0"/>
                    <w:bidi w:val="0"/>
                    <w:textAlignment w:val="auto"/>
                    <w:rPr>
                      <w:color w:val="auto"/>
                    </w:rPr>
                  </w:pPr>
                  <w:r>
                    <w:rPr>
                      <w:color w:val="auto"/>
                    </w:rPr>
                    <w:t>固废治理</w:t>
                  </w:r>
                </w:p>
              </w:tc>
              <w:tc>
                <w:tcPr>
                  <w:tcW w:w="1580" w:type="dxa"/>
                  <w:vAlign w:val="center"/>
                </w:tcPr>
                <w:p w14:paraId="31E8DB6D">
                  <w:pPr>
                    <w:pStyle w:val="32"/>
                    <w:keepNext w:val="0"/>
                    <w:keepLines w:val="0"/>
                    <w:pageBreakBefore w:val="0"/>
                    <w:widowControl/>
                    <w:kinsoku/>
                    <w:wordWrap/>
                    <w:overflowPunct/>
                    <w:topLinePunct w:val="0"/>
                    <w:bidi w:val="0"/>
                    <w:textAlignment w:val="auto"/>
                    <w:rPr>
                      <w:color w:val="auto"/>
                    </w:rPr>
                  </w:pPr>
                  <w:r>
                    <w:rPr>
                      <w:color w:val="auto"/>
                    </w:rPr>
                    <w:t>危险废物</w:t>
                  </w:r>
                </w:p>
              </w:tc>
              <w:tc>
                <w:tcPr>
                  <w:tcW w:w="3797" w:type="dxa"/>
                  <w:vAlign w:val="center"/>
                </w:tcPr>
                <w:p w14:paraId="1724C4C1">
                  <w:pPr>
                    <w:pStyle w:val="32"/>
                    <w:keepNext w:val="0"/>
                    <w:keepLines w:val="0"/>
                    <w:pageBreakBefore w:val="0"/>
                    <w:widowControl/>
                    <w:kinsoku/>
                    <w:wordWrap/>
                    <w:overflowPunct/>
                    <w:topLinePunct w:val="0"/>
                    <w:bidi w:val="0"/>
                    <w:textAlignment w:val="auto"/>
                    <w:rPr>
                      <w:color w:val="auto"/>
                    </w:rPr>
                  </w:pPr>
                  <w:r>
                    <w:rPr>
                      <w:rFonts w:hint="eastAsia"/>
                      <w:color w:val="auto"/>
                    </w:rPr>
                    <w:t>设封闭式危险废物暂存处</w:t>
                  </w:r>
                  <w:r>
                    <w:rPr>
                      <w:color w:val="auto"/>
                    </w:rPr>
                    <w:t>；危险废物委托有资质单位处置</w:t>
                  </w:r>
                </w:p>
              </w:tc>
              <w:tc>
                <w:tcPr>
                  <w:tcW w:w="1594" w:type="dxa"/>
                  <w:vMerge w:val="restart"/>
                  <w:vAlign w:val="center"/>
                </w:tcPr>
                <w:p w14:paraId="7E5E229C">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5</w:t>
                  </w:r>
                </w:p>
              </w:tc>
            </w:tr>
            <w:tr w14:paraId="6DAF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vAlign w:val="center"/>
                </w:tcPr>
                <w:p w14:paraId="0F2E508B">
                  <w:pPr>
                    <w:pStyle w:val="32"/>
                    <w:keepNext w:val="0"/>
                    <w:keepLines w:val="0"/>
                    <w:pageBreakBefore w:val="0"/>
                    <w:widowControl/>
                    <w:kinsoku/>
                    <w:wordWrap/>
                    <w:overflowPunct/>
                    <w:topLinePunct w:val="0"/>
                    <w:bidi w:val="0"/>
                    <w:textAlignment w:val="auto"/>
                    <w:rPr>
                      <w:color w:val="auto"/>
                    </w:rPr>
                  </w:pPr>
                </w:p>
              </w:tc>
              <w:tc>
                <w:tcPr>
                  <w:tcW w:w="1580" w:type="dxa"/>
                  <w:vAlign w:val="center"/>
                </w:tcPr>
                <w:p w14:paraId="10C349B2">
                  <w:pPr>
                    <w:pStyle w:val="32"/>
                    <w:keepNext w:val="0"/>
                    <w:keepLines w:val="0"/>
                    <w:pageBreakBefore w:val="0"/>
                    <w:widowControl/>
                    <w:kinsoku/>
                    <w:wordWrap/>
                    <w:overflowPunct/>
                    <w:topLinePunct w:val="0"/>
                    <w:bidi w:val="0"/>
                    <w:textAlignment w:val="auto"/>
                    <w:rPr>
                      <w:color w:val="auto"/>
                    </w:rPr>
                  </w:pPr>
                  <w:r>
                    <w:rPr>
                      <w:color w:val="auto"/>
                    </w:rPr>
                    <w:t>生活垃圾</w:t>
                  </w:r>
                </w:p>
              </w:tc>
              <w:tc>
                <w:tcPr>
                  <w:tcW w:w="3797" w:type="dxa"/>
                  <w:vAlign w:val="center"/>
                </w:tcPr>
                <w:p w14:paraId="46C0D3D6">
                  <w:pPr>
                    <w:pStyle w:val="32"/>
                    <w:keepNext w:val="0"/>
                    <w:keepLines w:val="0"/>
                    <w:pageBreakBefore w:val="0"/>
                    <w:widowControl/>
                    <w:kinsoku/>
                    <w:wordWrap/>
                    <w:overflowPunct/>
                    <w:topLinePunct w:val="0"/>
                    <w:bidi w:val="0"/>
                    <w:textAlignment w:val="auto"/>
                    <w:rPr>
                      <w:color w:val="auto"/>
                    </w:rPr>
                  </w:pPr>
                  <w:r>
                    <w:rPr>
                      <w:color w:val="auto"/>
                    </w:rPr>
                    <w:t>统一收集后由环卫部门清运</w:t>
                  </w:r>
                </w:p>
              </w:tc>
              <w:tc>
                <w:tcPr>
                  <w:tcW w:w="1594" w:type="dxa"/>
                  <w:vMerge w:val="continue"/>
                  <w:vAlign w:val="center"/>
                </w:tcPr>
                <w:p w14:paraId="75571AC9">
                  <w:pPr>
                    <w:pStyle w:val="32"/>
                    <w:keepNext w:val="0"/>
                    <w:keepLines w:val="0"/>
                    <w:pageBreakBefore w:val="0"/>
                    <w:widowControl/>
                    <w:kinsoku/>
                    <w:wordWrap/>
                    <w:overflowPunct/>
                    <w:topLinePunct w:val="0"/>
                    <w:bidi w:val="0"/>
                    <w:textAlignment w:val="auto"/>
                    <w:rPr>
                      <w:color w:val="auto"/>
                    </w:rPr>
                  </w:pPr>
                </w:p>
              </w:tc>
            </w:tr>
            <w:tr w14:paraId="02B0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22514BE3">
                  <w:pPr>
                    <w:pStyle w:val="32"/>
                    <w:keepNext w:val="0"/>
                    <w:keepLines w:val="0"/>
                    <w:pageBreakBefore w:val="0"/>
                    <w:widowControl/>
                    <w:kinsoku/>
                    <w:wordWrap/>
                    <w:overflowPunct/>
                    <w:topLinePunct w:val="0"/>
                    <w:bidi w:val="0"/>
                    <w:textAlignment w:val="auto"/>
                    <w:rPr>
                      <w:color w:val="auto"/>
                    </w:rPr>
                  </w:pPr>
                  <w:r>
                    <w:rPr>
                      <w:rFonts w:hint="eastAsia"/>
                      <w:color w:val="auto"/>
                    </w:rPr>
                    <w:t>地下水治理</w:t>
                  </w:r>
                </w:p>
              </w:tc>
              <w:tc>
                <w:tcPr>
                  <w:tcW w:w="5377" w:type="dxa"/>
                  <w:gridSpan w:val="2"/>
                  <w:vAlign w:val="center"/>
                </w:tcPr>
                <w:p w14:paraId="3D833D00">
                  <w:pPr>
                    <w:pStyle w:val="32"/>
                    <w:keepNext w:val="0"/>
                    <w:keepLines w:val="0"/>
                    <w:pageBreakBefore w:val="0"/>
                    <w:widowControl/>
                    <w:kinsoku/>
                    <w:wordWrap/>
                    <w:overflowPunct/>
                    <w:topLinePunct w:val="0"/>
                    <w:bidi w:val="0"/>
                    <w:textAlignment w:val="auto"/>
                    <w:rPr>
                      <w:color w:val="auto"/>
                    </w:rPr>
                  </w:pPr>
                  <w:r>
                    <w:rPr>
                      <w:rFonts w:hint="eastAsia"/>
                      <w:color w:val="auto"/>
                    </w:rPr>
                    <w:t>分区防渗</w:t>
                  </w:r>
                  <w:r>
                    <w:rPr>
                      <w:rFonts w:hint="eastAsia"/>
                      <w:color w:val="auto"/>
                      <w:lang w:eastAsia="zh-CN"/>
                    </w:rPr>
                    <w:t>：</w:t>
                  </w:r>
                  <w:r>
                    <w:rPr>
                      <w:rFonts w:hint="eastAsia"/>
                      <w:color w:val="auto"/>
                    </w:rPr>
                    <w:t>危废间地面重点防渗</w:t>
                  </w:r>
                </w:p>
              </w:tc>
              <w:tc>
                <w:tcPr>
                  <w:tcW w:w="1594" w:type="dxa"/>
                  <w:vAlign w:val="center"/>
                </w:tcPr>
                <w:p w14:paraId="05CC784D">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2</w:t>
                  </w:r>
                </w:p>
              </w:tc>
            </w:tr>
            <w:tr w14:paraId="4F42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558D6A2A">
                  <w:pPr>
                    <w:pStyle w:val="32"/>
                    <w:keepNext w:val="0"/>
                    <w:keepLines w:val="0"/>
                    <w:pageBreakBefore w:val="0"/>
                    <w:widowControl/>
                    <w:kinsoku/>
                    <w:wordWrap/>
                    <w:overflowPunct/>
                    <w:topLinePunct w:val="0"/>
                    <w:bidi w:val="0"/>
                    <w:textAlignment w:val="auto"/>
                    <w:rPr>
                      <w:rFonts w:hint="eastAsia"/>
                      <w:color w:val="auto"/>
                      <w:lang w:eastAsia="zh-CN"/>
                    </w:rPr>
                  </w:pPr>
                  <w:r>
                    <w:rPr>
                      <w:rFonts w:hint="eastAsia"/>
                      <w:color w:val="auto"/>
                      <w:lang w:eastAsia="zh-CN"/>
                    </w:rPr>
                    <w:t>环境风险</w:t>
                  </w:r>
                </w:p>
              </w:tc>
              <w:tc>
                <w:tcPr>
                  <w:tcW w:w="5377" w:type="dxa"/>
                  <w:gridSpan w:val="2"/>
                  <w:vAlign w:val="center"/>
                </w:tcPr>
                <w:p w14:paraId="3A8E3838">
                  <w:pPr>
                    <w:pStyle w:val="32"/>
                    <w:keepNext w:val="0"/>
                    <w:keepLines w:val="0"/>
                    <w:pageBreakBefore w:val="0"/>
                    <w:widowControl/>
                    <w:kinsoku/>
                    <w:wordWrap/>
                    <w:overflowPunct/>
                    <w:topLinePunct w:val="0"/>
                    <w:bidi w:val="0"/>
                    <w:textAlignment w:val="auto"/>
                    <w:rPr>
                      <w:rFonts w:hint="eastAsia"/>
                      <w:color w:val="auto"/>
                      <w:lang w:eastAsia="zh-CN"/>
                    </w:rPr>
                  </w:pPr>
                  <w:r>
                    <w:rPr>
                      <w:rFonts w:hint="eastAsia"/>
                      <w:color w:val="auto"/>
                    </w:rPr>
                    <w:t>在原料储存区域</w:t>
                  </w:r>
                  <w:r>
                    <w:rPr>
                      <w:rFonts w:hint="eastAsia"/>
                      <w:color w:val="auto"/>
                      <w:lang w:eastAsia="zh-CN"/>
                    </w:rPr>
                    <w:t>、</w:t>
                  </w:r>
                  <w:r>
                    <w:rPr>
                      <w:rFonts w:hint="eastAsia"/>
                      <w:color w:val="auto"/>
                      <w:lang w:val="en-US" w:eastAsia="zh-CN"/>
                    </w:rPr>
                    <w:t>成品库、</w:t>
                  </w:r>
                  <w:r>
                    <w:rPr>
                      <w:rFonts w:hint="eastAsia"/>
                      <w:color w:val="auto"/>
                    </w:rPr>
                    <w:t>危废暂存间附近</w:t>
                  </w:r>
                  <w:r>
                    <w:rPr>
                      <w:rFonts w:hint="eastAsia"/>
                      <w:color w:val="auto"/>
                      <w:lang w:eastAsia="zh-CN"/>
                    </w:rPr>
                    <w:t>设置</w:t>
                  </w:r>
                  <w:r>
                    <w:rPr>
                      <w:rFonts w:hint="eastAsia"/>
                      <w:color w:val="auto"/>
                    </w:rPr>
                    <w:t>警示牌</w:t>
                  </w:r>
                  <w:r>
                    <w:rPr>
                      <w:rFonts w:hint="eastAsia"/>
                      <w:color w:val="auto"/>
                      <w:lang w:eastAsia="zh-CN"/>
                    </w:rPr>
                    <w:t>，</w:t>
                  </w:r>
                  <w:r>
                    <w:rPr>
                      <w:rFonts w:hint="eastAsia"/>
                      <w:color w:val="auto"/>
                      <w:lang w:val="en-US" w:eastAsia="zh-CN"/>
                    </w:rPr>
                    <w:t>并建立一套完善的安全管理制度</w:t>
                  </w:r>
                </w:p>
              </w:tc>
              <w:tc>
                <w:tcPr>
                  <w:tcW w:w="1594" w:type="dxa"/>
                  <w:vAlign w:val="center"/>
                </w:tcPr>
                <w:p w14:paraId="55301380">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2</w:t>
                  </w:r>
                </w:p>
              </w:tc>
            </w:tr>
            <w:tr w14:paraId="604F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3" w:type="dxa"/>
                  <w:gridSpan w:val="3"/>
                  <w:vAlign w:val="center"/>
                </w:tcPr>
                <w:p w14:paraId="7FABB211">
                  <w:pPr>
                    <w:pStyle w:val="32"/>
                    <w:keepNext w:val="0"/>
                    <w:keepLines w:val="0"/>
                    <w:pageBreakBefore w:val="0"/>
                    <w:widowControl/>
                    <w:kinsoku/>
                    <w:wordWrap/>
                    <w:overflowPunct/>
                    <w:topLinePunct w:val="0"/>
                    <w:bidi w:val="0"/>
                    <w:textAlignment w:val="auto"/>
                    <w:rPr>
                      <w:color w:val="auto"/>
                    </w:rPr>
                  </w:pPr>
                  <w:r>
                    <w:rPr>
                      <w:color w:val="auto"/>
                    </w:rPr>
                    <w:t>合  计</w:t>
                  </w:r>
                </w:p>
              </w:tc>
              <w:tc>
                <w:tcPr>
                  <w:tcW w:w="1594" w:type="dxa"/>
                  <w:vAlign w:val="center"/>
                </w:tcPr>
                <w:p w14:paraId="70446C8B">
                  <w:pPr>
                    <w:pStyle w:val="32"/>
                    <w:keepNext w:val="0"/>
                    <w:keepLines w:val="0"/>
                    <w:pageBreakBefore w:val="0"/>
                    <w:widowControl/>
                    <w:kinsoku/>
                    <w:wordWrap/>
                    <w:overflowPunct/>
                    <w:topLinePunct w:val="0"/>
                    <w:bidi w:val="0"/>
                    <w:textAlignment w:val="auto"/>
                    <w:rPr>
                      <w:rFonts w:hint="default"/>
                      <w:color w:val="auto"/>
                      <w:lang w:val="en-US" w:eastAsia="zh-CN"/>
                    </w:rPr>
                  </w:pPr>
                  <w:r>
                    <w:rPr>
                      <w:rFonts w:hint="eastAsia"/>
                      <w:color w:val="auto"/>
                      <w:lang w:val="en-US" w:eastAsia="zh-CN"/>
                    </w:rPr>
                    <w:t>41</w:t>
                  </w:r>
                </w:p>
              </w:tc>
            </w:tr>
          </w:tbl>
          <w:p w14:paraId="31A02F50">
            <w:pPr>
              <w:keepNext w:val="0"/>
              <w:keepLines w:val="0"/>
              <w:pageBreakBefore w:val="0"/>
              <w:widowControl/>
              <w:kinsoku/>
              <w:wordWrap/>
              <w:overflowPunct/>
              <w:topLinePunct w:val="0"/>
              <w:bidi w:val="0"/>
              <w:spacing w:line="360" w:lineRule="auto"/>
              <w:textAlignment w:val="auto"/>
              <w:rPr>
                <w:rFonts w:hint="eastAsia" w:eastAsia="宋体"/>
                <w:color w:val="auto"/>
                <w:sz w:val="24"/>
              </w:rPr>
            </w:pPr>
          </w:p>
        </w:tc>
      </w:tr>
    </w:tbl>
    <w:p w14:paraId="609A72FB">
      <w:pPr>
        <w:rPr>
          <w:rFonts w:hint="eastAsia"/>
          <w:color w:val="FF0000"/>
        </w:rPr>
      </w:pPr>
      <w:r>
        <w:rPr>
          <w:rFonts w:hint="eastAsia"/>
          <w:color w:val="FF0000"/>
        </w:rPr>
        <w:br w:type="page"/>
      </w:r>
    </w:p>
    <w:p w14:paraId="0102C849">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五、</w:t>
      </w:r>
      <w:bookmarkStart w:id="9" w:name="_Hlk54167917"/>
      <w:r>
        <w:rPr>
          <w:rFonts w:hint="eastAsia" w:ascii="黑体" w:hAnsi="黑体" w:eastAsia="黑体"/>
          <w:snapToGrid w:val="0"/>
          <w:color w:val="000000" w:themeColor="text1"/>
          <w:sz w:val="30"/>
          <w:szCs w:val="30"/>
          <w14:textFill>
            <w14:solidFill>
              <w14:schemeClr w14:val="tx1"/>
            </w14:solidFill>
          </w14:textFill>
        </w:rPr>
        <w:t>环境保护措施监督检查清单</w:t>
      </w:r>
      <w:bookmarkEnd w:id="9"/>
    </w:p>
    <w:tbl>
      <w:tblPr>
        <w:tblStyle w:val="25"/>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463"/>
        <w:gridCol w:w="1445"/>
        <w:gridCol w:w="2657"/>
        <w:gridCol w:w="1970"/>
      </w:tblGrid>
      <w:tr w14:paraId="513B1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5" w:type="dxa"/>
            <w:tcBorders>
              <w:tl2br w:val="single" w:color="auto" w:sz="4" w:space="0"/>
            </w:tcBorders>
          </w:tcPr>
          <w:p w14:paraId="11EA2068">
            <w:pPr>
              <w:adjustRightInd w:val="0"/>
              <w:snapToGrid w:val="0"/>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内容</w:t>
            </w:r>
          </w:p>
          <w:p w14:paraId="54FED522">
            <w:pPr>
              <w:adjustRightInd w:val="0"/>
              <w:snapToGrid w:val="0"/>
              <w:rPr>
                <w:color w:val="000000" w:themeColor="text1"/>
                <w:sz w:val="24"/>
                <w14:textFill>
                  <w14:solidFill>
                    <w14:schemeClr w14:val="tx1"/>
                  </w14:solidFill>
                </w14:textFill>
              </w:rPr>
            </w:pPr>
          </w:p>
          <w:p w14:paraId="341C2E90">
            <w:pPr>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要素</w:t>
            </w:r>
          </w:p>
        </w:tc>
        <w:tc>
          <w:tcPr>
            <w:tcW w:w="1463" w:type="dxa"/>
            <w:vAlign w:val="center"/>
          </w:tcPr>
          <w:p w14:paraId="1409D6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排放口</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编号、名称</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/污染源</w:t>
            </w:r>
          </w:p>
        </w:tc>
        <w:tc>
          <w:tcPr>
            <w:tcW w:w="1445" w:type="dxa"/>
            <w:vAlign w:val="center"/>
          </w:tcPr>
          <w:p w14:paraId="45398B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污染物项目</w:t>
            </w:r>
          </w:p>
        </w:tc>
        <w:tc>
          <w:tcPr>
            <w:tcW w:w="2657" w:type="dxa"/>
            <w:vAlign w:val="center"/>
          </w:tcPr>
          <w:p w14:paraId="147CAD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环境保护措施</w:t>
            </w:r>
          </w:p>
        </w:tc>
        <w:tc>
          <w:tcPr>
            <w:tcW w:w="1970" w:type="dxa"/>
            <w:vAlign w:val="center"/>
          </w:tcPr>
          <w:p w14:paraId="6E2F5C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执行标准</w:t>
            </w:r>
          </w:p>
        </w:tc>
      </w:tr>
      <w:tr w14:paraId="006BE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5" w:type="dxa"/>
            <w:vMerge w:val="restart"/>
            <w:vAlign w:val="center"/>
          </w:tcPr>
          <w:p w14:paraId="40953782">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大气环境</w:t>
            </w:r>
          </w:p>
        </w:tc>
        <w:tc>
          <w:tcPr>
            <w:tcW w:w="1463" w:type="dxa"/>
            <w:vAlign w:val="center"/>
          </w:tcPr>
          <w:p w14:paraId="24474F4E">
            <w:pPr>
              <w:pStyle w:val="32"/>
              <w:bidi w:val="0"/>
              <w:rPr>
                <w:color w:val="000000" w:themeColor="text1"/>
                <w14:textFill>
                  <w14:solidFill>
                    <w14:schemeClr w14:val="tx1"/>
                  </w14:solidFill>
                </w14:textFill>
              </w:rPr>
            </w:pPr>
            <w:r>
              <w:rPr>
                <w:color w:val="000000" w:themeColor="text1"/>
                <w14:textFill>
                  <w14:solidFill>
                    <w14:schemeClr w14:val="tx1"/>
                  </w14:solidFill>
                </w14:textFill>
              </w:rPr>
              <w:t>DA001</w:t>
            </w:r>
          </w:p>
        </w:tc>
        <w:tc>
          <w:tcPr>
            <w:tcW w:w="1445" w:type="dxa"/>
            <w:vAlign w:val="center"/>
          </w:tcPr>
          <w:p w14:paraId="77102F21">
            <w:pPr>
              <w:pStyle w:val="32"/>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有机废气</w:t>
            </w:r>
          </w:p>
        </w:tc>
        <w:tc>
          <w:tcPr>
            <w:tcW w:w="2657" w:type="dxa"/>
            <w:vAlign w:val="center"/>
          </w:tcPr>
          <w:p w14:paraId="7FE2151C">
            <w:pPr>
              <w:pStyle w:val="32"/>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采用集气罩收集后经“二级活性炭吸附装置”处理后经15m高DA001排气筒达标排放</w:t>
            </w:r>
          </w:p>
        </w:tc>
        <w:tc>
          <w:tcPr>
            <w:tcW w:w="1970" w:type="dxa"/>
            <w:vAlign w:val="center"/>
          </w:tcPr>
          <w:p w14:paraId="34B53295">
            <w:pPr>
              <w:pStyle w:val="32"/>
              <w:bidi w:val="0"/>
              <w:rPr>
                <w:rFonts w:hint="default" w:eastAsia="宋体"/>
                <w:color w:val="000000" w:themeColor="text1"/>
                <w:lang w:val="en-US" w:eastAsia="zh-CN"/>
                <w14:textFill>
                  <w14:solidFill>
                    <w14:schemeClr w14:val="tx1"/>
                  </w14:solidFill>
                </w14:textFill>
              </w:rPr>
            </w:pPr>
            <w:r>
              <w:rPr>
                <w:rFonts w:hint="eastAsia" w:ascii="Times New Roman" w:hAnsi="Times New Roman" w:eastAsia="宋体" w:cs="Times New Roman"/>
                <w:color w:val="auto"/>
                <w:sz w:val="21"/>
                <w:szCs w:val="21"/>
                <w:lang w:val="en-US" w:eastAsia="zh-CN"/>
              </w:rPr>
              <w:t>厂界外执行</w:t>
            </w:r>
            <w:r>
              <w:rPr>
                <w:bCs/>
                <w:color w:val="auto"/>
                <w:sz w:val="21"/>
                <w:szCs w:val="21"/>
              </w:rPr>
              <w:t>安徽省《固定源挥发性有机物综合排放标准 第6部分 其他行业》（DB34/4812.6-2024）表1中挥发性有机物基本污染物排放限值</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厂界内执行《</w:t>
            </w:r>
            <w:r>
              <w:rPr>
                <w:rFonts w:hint="eastAsia" w:ascii="Times New Roman" w:hAnsi="Times New Roman" w:eastAsia="宋体" w:cs="Times New Roman"/>
                <w:color w:val="auto"/>
                <w:sz w:val="21"/>
                <w:szCs w:val="21"/>
              </w:rPr>
              <w:t>挥发性有机物无组织排放控制标准》（GB37822-2019）</w:t>
            </w:r>
          </w:p>
        </w:tc>
      </w:tr>
      <w:tr w14:paraId="53B44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5" w:type="dxa"/>
            <w:vMerge w:val="continue"/>
            <w:vAlign w:val="center"/>
          </w:tcPr>
          <w:p w14:paraId="2EDBCA3C">
            <w:pPr>
              <w:pStyle w:val="32"/>
              <w:bidi w:val="0"/>
              <w:rPr>
                <w:rFonts w:hint="eastAsia"/>
                <w:color w:val="000000" w:themeColor="text1"/>
                <w:lang w:val="en-US" w:eastAsia="zh-CN"/>
                <w14:textFill>
                  <w14:solidFill>
                    <w14:schemeClr w14:val="tx1"/>
                  </w14:solidFill>
                </w14:textFill>
              </w:rPr>
            </w:pPr>
          </w:p>
        </w:tc>
        <w:tc>
          <w:tcPr>
            <w:tcW w:w="1463" w:type="dxa"/>
            <w:vAlign w:val="center"/>
          </w:tcPr>
          <w:p w14:paraId="33741FB1">
            <w:pPr>
              <w:pStyle w:val="32"/>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DA002</w:t>
            </w:r>
          </w:p>
        </w:tc>
        <w:tc>
          <w:tcPr>
            <w:tcW w:w="1445" w:type="dxa"/>
            <w:shd w:val="clear" w:color="auto" w:fill="auto"/>
            <w:vAlign w:val="center"/>
          </w:tcPr>
          <w:p w14:paraId="409E6432">
            <w:pPr>
              <w:pStyle w:val="32"/>
              <w:bidi w:val="0"/>
              <w:ind w:firstLine="0" w:firstLineChars="0"/>
              <w:rPr>
                <w:rFonts w:hint="eastAsia" w:ascii="Times New Roman" w:hAnsi="Times New Roman" w:eastAsia="宋体" w:cs="Times New Roman"/>
                <w:color w:val="000000" w:themeColor="text1"/>
                <w:kern w:val="0"/>
                <w:sz w:val="21"/>
                <w:szCs w:val="21"/>
                <w:lang w:val="en-US" w:eastAsia="zh-Hans" w:bidi="ar-SA"/>
                <w14:textFill>
                  <w14:solidFill>
                    <w14:schemeClr w14:val="tx1"/>
                  </w14:solidFill>
                </w14:textFill>
              </w:rPr>
            </w:pPr>
            <w:r>
              <w:rPr>
                <w:rFonts w:hint="eastAsia"/>
                <w:color w:val="000000" w:themeColor="text1"/>
                <w:lang w:val="en-US" w:eastAsia="zh-Hans"/>
                <w14:textFill>
                  <w14:solidFill>
                    <w14:schemeClr w14:val="tx1"/>
                  </w14:solidFill>
                </w14:textFill>
              </w:rPr>
              <w:t>颗粒物</w:t>
            </w:r>
          </w:p>
        </w:tc>
        <w:tc>
          <w:tcPr>
            <w:tcW w:w="2657" w:type="dxa"/>
            <w:shd w:val="clear" w:color="auto" w:fill="auto"/>
            <w:vAlign w:val="center"/>
          </w:tcPr>
          <w:p w14:paraId="195ECF8F">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采用集气罩收集后经“布袋除尘器”处理后经15m高DA002排气筒达标排放</w:t>
            </w:r>
          </w:p>
        </w:tc>
        <w:tc>
          <w:tcPr>
            <w:tcW w:w="1970" w:type="dxa"/>
            <w:shd w:val="clear" w:color="auto" w:fill="auto"/>
            <w:vAlign w:val="center"/>
          </w:tcPr>
          <w:p w14:paraId="3CA98396">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《大气污染物综合排放标准》（GB16297-1996）中二级标准</w:t>
            </w:r>
          </w:p>
        </w:tc>
      </w:tr>
      <w:tr w14:paraId="7E42E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5" w:type="dxa"/>
            <w:vMerge w:val="continue"/>
            <w:vAlign w:val="center"/>
          </w:tcPr>
          <w:p w14:paraId="59351C9B">
            <w:pPr>
              <w:pStyle w:val="32"/>
              <w:bidi w:val="0"/>
              <w:rPr>
                <w:rFonts w:hint="eastAsia"/>
                <w:color w:val="000000" w:themeColor="text1"/>
                <w:lang w:val="en-US" w:eastAsia="zh-CN"/>
                <w14:textFill>
                  <w14:solidFill>
                    <w14:schemeClr w14:val="tx1"/>
                  </w14:solidFill>
                </w14:textFill>
              </w:rPr>
            </w:pPr>
          </w:p>
        </w:tc>
        <w:tc>
          <w:tcPr>
            <w:tcW w:w="1463" w:type="dxa"/>
            <w:vAlign w:val="center"/>
          </w:tcPr>
          <w:p w14:paraId="1F6926F6">
            <w:pPr>
              <w:pStyle w:val="32"/>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DA003</w:t>
            </w:r>
          </w:p>
        </w:tc>
        <w:tc>
          <w:tcPr>
            <w:tcW w:w="1445" w:type="dxa"/>
            <w:shd w:val="clear" w:color="auto" w:fill="auto"/>
            <w:vAlign w:val="center"/>
          </w:tcPr>
          <w:p w14:paraId="4BF8E26A">
            <w:pPr>
              <w:pStyle w:val="32"/>
              <w:bidi w:val="0"/>
              <w:ind w:firstLine="0" w:firstLineChars="0"/>
              <w:rPr>
                <w:rFonts w:hint="eastAsia" w:ascii="Times New Roman" w:hAnsi="Times New Roman" w:eastAsia="宋体" w:cs="Times New Roman"/>
                <w:color w:val="000000" w:themeColor="text1"/>
                <w:kern w:val="0"/>
                <w:sz w:val="21"/>
                <w:szCs w:val="21"/>
                <w:lang w:val="en-US" w:eastAsia="zh-Hans" w:bidi="ar-SA"/>
                <w14:textFill>
                  <w14:solidFill>
                    <w14:schemeClr w14:val="tx1"/>
                  </w14:solidFill>
                </w14:textFill>
              </w:rPr>
            </w:pPr>
            <w:r>
              <w:rPr>
                <w:rFonts w:hint="eastAsia"/>
                <w:color w:val="000000" w:themeColor="text1"/>
                <w:lang w:val="en-US" w:eastAsia="zh-Hans"/>
                <w14:textFill>
                  <w14:solidFill>
                    <w14:schemeClr w14:val="tx1"/>
                  </w14:solidFill>
                </w14:textFill>
              </w:rPr>
              <w:t>颗粒物</w:t>
            </w:r>
          </w:p>
        </w:tc>
        <w:tc>
          <w:tcPr>
            <w:tcW w:w="2657" w:type="dxa"/>
            <w:shd w:val="clear" w:color="auto" w:fill="auto"/>
            <w:vAlign w:val="center"/>
          </w:tcPr>
          <w:p w14:paraId="43643F11">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采用集气罩收集后经“布袋除尘器”处理后经15m高DA003排气筒达标排放</w:t>
            </w:r>
          </w:p>
        </w:tc>
        <w:tc>
          <w:tcPr>
            <w:tcW w:w="1970" w:type="dxa"/>
            <w:shd w:val="clear" w:color="auto" w:fill="auto"/>
            <w:vAlign w:val="center"/>
          </w:tcPr>
          <w:p w14:paraId="5EE8B44A">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《大气污染物综合排放标准》（GB16297-1996）中二级标准</w:t>
            </w:r>
          </w:p>
        </w:tc>
      </w:tr>
      <w:tr w14:paraId="5F429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5" w:type="dxa"/>
            <w:vMerge w:val="restart"/>
            <w:vAlign w:val="center"/>
          </w:tcPr>
          <w:p w14:paraId="70B33B6F">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地表水环境</w:t>
            </w:r>
          </w:p>
        </w:tc>
        <w:tc>
          <w:tcPr>
            <w:tcW w:w="1463" w:type="dxa"/>
            <w:vAlign w:val="center"/>
          </w:tcPr>
          <w:p w14:paraId="3555B739">
            <w:pPr>
              <w:pStyle w:val="32"/>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445" w:type="dxa"/>
            <w:vAlign w:val="center"/>
          </w:tcPr>
          <w:p w14:paraId="7FE7ECDD">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生活污水、制软水浓排水</w:t>
            </w:r>
          </w:p>
        </w:tc>
        <w:tc>
          <w:tcPr>
            <w:tcW w:w="2657" w:type="dxa"/>
            <w:vAlign w:val="center"/>
          </w:tcPr>
          <w:p w14:paraId="723AFBAD">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经化粪池处理后纳管进入宿州市埇桥经济开发区污水处理厂集中处理</w:t>
            </w:r>
          </w:p>
        </w:tc>
        <w:tc>
          <w:tcPr>
            <w:tcW w:w="1970" w:type="dxa"/>
            <w:vAlign w:val="center"/>
          </w:tcPr>
          <w:p w14:paraId="2FB82A6F">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《污水综合排放标准》（GB8978-1996）中三级排放标准并满足宿州市埇桥经济开发区污水处理厂接管要求</w:t>
            </w:r>
          </w:p>
        </w:tc>
      </w:tr>
      <w:tr w14:paraId="78446F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5" w:type="dxa"/>
            <w:vMerge w:val="continue"/>
            <w:vAlign w:val="center"/>
          </w:tcPr>
          <w:p w14:paraId="240ED367">
            <w:pPr>
              <w:pStyle w:val="32"/>
              <w:bidi w:val="0"/>
              <w:rPr>
                <w:rFonts w:hint="eastAsia"/>
                <w:color w:val="000000" w:themeColor="text1"/>
                <w:lang w:val="en-US" w:eastAsia="zh-CN"/>
                <w14:textFill>
                  <w14:solidFill>
                    <w14:schemeClr w14:val="tx1"/>
                  </w14:solidFill>
                </w14:textFill>
              </w:rPr>
            </w:pPr>
          </w:p>
        </w:tc>
        <w:tc>
          <w:tcPr>
            <w:tcW w:w="1463" w:type="dxa"/>
            <w:vAlign w:val="center"/>
          </w:tcPr>
          <w:p w14:paraId="08ED8D62">
            <w:pPr>
              <w:pStyle w:val="32"/>
              <w:bidi w:val="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445" w:type="dxa"/>
            <w:vAlign w:val="center"/>
          </w:tcPr>
          <w:p w14:paraId="49CAD3C4">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水洗废水</w:t>
            </w:r>
          </w:p>
        </w:tc>
        <w:tc>
          <w:tcPr>
            <w:tcW w:w="2657" w:type="dxa"/>
            <w:vAlign w:val="center"/>
          </w:tcPr>
          <w:p w14:paraId="5FA90103">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经絮凝沉淀后循环使用，不外排</w:t>
            </w:r>
          </w:p>
        </w:tc>
        <w:tc>
          <w:tcPr>
            <w:tcW w:w="1970" w:type="dxa"/>
            <w:vAlign w:val="center"/>
          </w:tcPr>
          <w:p w14:paraId="42832BCA">
            <w:pPr>
              <w:pStyle w:val="32"/>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不外排</w:t>
            </w:r>
          </w:p>
        </w:tc>
      </w:tr>
      <w:tr w14:paraId="057B9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5" w:type="dxa"/>
            <w:vAlign w:val="center"/>
          </w:tcPr>
          <w:p w14:paraId="7CF43DEF">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声环境</w:t>
            </w:r>
          </w:p>
        </w:tc>
        <w:tc>
          <w:tcPr>
            <w:tcW w:w="1463" w:type="dxa"/>
            <w:vAlign w:val="center"/>
          </w:tcPr>
          <w:p w14:paraId="172E60C1">
            <w:pPr>
              <w:pStyle w:val="32"/>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生产设备</w:t>
            </w:r>
          </w:p>
        </w:tc>
        <w:tc>
          <w:tcPr>
            <w:tcW w:w="1445" w:type="dxa"/>
            <w:vAlign w:val="center"/>
          </w:tcPr>
          <w:p w14:paraId="1E7944BA">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设备噪声</w:t>
            </w:r>
          </w:p>
        </w:tc>
        <w:tc>
          <w:tcPr>
            <w:tcW w:w="2657" w:type="dxa"/>
            <w:vAlign w:val="center"/>
          </w:tcPr>
          <w:p w14:paraId="447AB06E">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生产车间内噪声源经生产车间隔声及距离衰减，随时进行检修，使其保持正常的工作状态</w:t>
            </w:r>
          </w:p>
        </w:tc>
        <w:tc>
          <w:tcPr>
            <w:tcW w:w="1970" w:type="dxa"/>
            <w:vAlign w:val="center"/>
          </w:tcPr>
          <w:p w14:paraId="5D5908E0">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满足《工业企业厂界环境噪声排放标准》（GB12348-2008）中3类标准</w:t>
            </w:r>
          </w:p>
        </w:tc>
      </w:tr>
      <w:tr w14:paraId="455E8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265" w:type="dxa"/>
            <w:vAlign w:val="center"/>
          </w:tcPr>
          <w:p w14:paraId="0764B3BE">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电磁辐射</w:t>
            </w:r>
          </w:p>
        </w:tc>
        <w:tc>
          <w:tcPr>
            <w:tcW w:w="7535" w:type="dxa"/>
            <w:gridSpan w:val="4"/>
            <w:vAlign w:val="center"/>
          </w:tcPr>
          <w:p w14:paraId="22255A30">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w:t>
            </w:r>
          </w:p>
        </w:tc>
      </w:tr>
      <w:tr w14:paraId="1CC22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65" w:type="dxa"/>
            <w:vAlign w:val="center"/>
          </w:tcPr>
          <w:p w14:paraId="252656B5">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固体废物</w:t>
            </w:r>
          </w:p>
        </w:tc>
        <w:tc>
          <w:tcPr>
            <w:tcW w:w="7535" w:type="dxa"/>
            <w:gridSpan w:val="4"/>
            <w:vAlign w:val="center"/>
          </w:tcPr>
          <w:p w14:paraId="2F1FEEFA">
            <w:pPr>
              <w:pStyle w:val="32"/>
              <w:bidi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1.生活垃圾由环卫部门清运；</w:t>
            </w:r>
          </w:p>
          <w:p w14:paraId="2C86CCAC">
            <w:pPr>
              <w:pStyle w:val="32"/>
              <w:bidi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2.一般固废收集后暂存一般固废暂存间，统一外售；</w:t>
            </w:r>
          </w:p>
          <w:p w14:paraId="225A8859">
            <w:pPr>
              <w:pStyle w:val="32"/>
              <w:bidi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3.危险废物收集后暂存于危险暂存间，委托有资质单位进行处理；</w:t>
            </w:r>
          </w:p>
        </w:tc>
      </w:tr>
      <w:tr w14:paraId="1FEE2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65" w:type="dxa"/>
            <w:vAlign w:val="center"/>
          </w:tcPr>
          <w:p w14:paraId="6ACF9FAC">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土壤及地下水</w:t>
            </w:r>
          </w:p>
          <w:p w14:paraId="7A4EAD15">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污染防治措施</w:t>
            </w:r>
          </w:p>
        </w:tc>
        <w:tc>
          <w:tcPr>
            <w:tcW w:w="7535" w:type="dxa"/>
            <w:gridSpan w:val="4"/>
            <w:vAlign w:val="center"/>
          </w:tcPr>
          <w:p w14:paraId="551446EC">
            <w:pPr>
              <w:pStyle w:val="32"/>
              <w:bidi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分区防渗：</w:t>
            </w:r>
          </w:p>
          <w:p w14:paraId="3BA3B3EA">
            <w:pPr>
              <w:pStyle w:val="32"/>
              <w:bidi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（1）重点防渗：基础必须防渗，防渗层为至少1米厚粘土层（渗透系数≤10</w:t>
            </w:r>
            <w:r>
              <w:rPr>
                <w:rFonts w:hint="eastAsia"/>
                <w:color w:val="000000" w:themeColor="text1"/>
                <w:vertAlign w:val="superscript"/>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cm/s），或2mm厚高密度聚乙烯，或至少2mm厚的其他人工材料，渗透系数≤10</w:t>
            </w:r>
            <w:r>
              <w:rPr>
                <w:rFonts w:hint="eastAsia"/>
                <w:color w:val="000000" w:themeColor="text1"/>
                <w:vertAlign w:val="superscript"/>
                <w:lang w:val="en-US" w:eastAsia="zh-CN"/>
                <w14:textFill>
                  <w14:solidFill>
                    <w14:schemeClr w14:val="tx1"/>
                  </w14:solidFill>
                </w14:textFill>
              </w:rPr>
              <w:t>-10</w:t>
            </w:r>
            <w:r>
              <w:rPr>
                <w:rFonts w:hint="eastAsia"/>
                <w:color w:val="000000" w:themeColor="text1"/>
                <w:lang w:val="en-US" w:eastAsia="zh-CN"/>
                <w14:textFill>
                  <w14:solidFill>
                    <w14:schemeClr w14:val="tx1"/>
                  </w14:solidFill>
                </w14:textFill>
              </w:rPr>
              <w:t>cm/s</w:t>
            </w:r>
          </w:p>
          <w:p w14:paraId="195ADF3B">
            <w:pPr>
              <w:pStyle w:val="32"/>
              <w:bidi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（2）一般防渗：采用天然或人工材料构筑防渗层，防渗层的厚度应相当于渗透系数1.0×10</w:t>
            </w:r>
            <w:r>
              <w:rPr>
                <w:rFonts w:hint="eastAsia"/>
                <w:color w:val="000000" w:themeColor="text1"/>
                <w:vertAlign w:val="superscript"/>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cm/s和厚度1.5m的粘土层的防渗性能</w:t>
            </w:r>
          </w:p>
        </w:tc>
      </w:tr>
      <w:tr w14:paraId="75D76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65" w:type="dxa"/>
            <w:vAlign w:val="center"/>
          </w:tcPr>
          <w:p w14:paraId="7D08824D">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生态保护措施</w:t>
            </w:r>
          </w:p>
        </w:tc>
        <w:tc>
          <w:tcPr>
            <w:tcW w:w="7535" w:type="dxa"/>
            <w:gridSpan w:val="4"/>
            <w:vAlign w:val="center"/>
          </w:tcPr>
          <w:p w14:paraId="6FADDB92">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w:t>
            </w:r>
          </w:p>
        </w:tc>
      </w:tr>
      <w:tr w14:paraId="1CE13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65" w:type="dxa"/>
            <w:vAlign w:val="center"/>
          </w:tcPr>
          <w:p w14:paraId="5C0FAFC2">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环境风险</w:t>
            </w:r>
          </w:p>
          <w:p w14:paraId="66BBE32B">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防范措施</w:t>
            </w:r>
          </w:p>
        </w:tc>
        <w:tc>
          <w:tcPr>
            <w:tcW w:w="7535" w:type="dxa"/>
            <w:gridSpan w:val="4"/>
            <w:vAlign w:val="center"/>
          </w:tcPr>
          <w:p w14:paraId="0301AE4E">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在危废暂存间附近设置警示牌，严禁烟火，并建立一套完善的安全管理制度，执行工业安全卫生、劳动保护、环保、消防等相关规定。</w:t>
            </w:r>
          </w:p>
        </w:tc>
      </w:tr>
      <w:tr w14:paraId="166C2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65" w:type="dxa"/>
            <w:vAlign w:val="center"/>
          </w:tcPr>
          <w:p w14:paraId="68270DE3">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其他环境</w:t>
            </w:r>
          </w:p>
          <w:p w14:paraId="0B46CA46">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管理要求</w:t>
            </w:r>
          </w:p>
        </w:tc>
        <w:tc>
          <w:tcPr>
            <w:tcW w:w="7535" w:type="dxa"/>
            <w:gridSpan w:val="4"/>
            <w:vAlign w:val="center"/>
          </w:tcPr>
          <w:p w14:paraId="122E7551">
            <w:pPr>
              <w:pStyle w:val="32"/>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w:t>
            </w:r>
          </w:p>
        </w:tc>
      </w:tr>
    </w:tbl>
    <w:p w14:paraId="0D7C6F03">
      <w:pPr>
        <w:jc w:val="center"/>
        <w:outlineLvl w:val="9"/>
        <w:rPr>
          <w:rFonts w:ascii="黑体" w:hAnsi="黑体" w:eastAsia="黑体"/>
          <w:snapToGrid w:val="0"/>
          <w:color w:val="000000" w:themeColor="text1"/>
          <w:sz w:val="30"/>
          <w:szCs w:val="30"/>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D2EE77D">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Times New Roman"/>
          <w:snapToGrid w:val="0"/>
          <w:color w:val="000000" w:themeColor="text1"/>
          <w:sz w:val="30"/>
          <w:szCs w:val="30"/>
          <w14:textFill>
            <w14:solidFill>
              <w14:schemeClr w14:val="tx1"/>
            </w14:solidFill>
          </w14:textFill>
        </w:rPr>
      </w:pPr>
      <w:r>
        <w:rPr>
          <w:rFonts w:hint="eastAsia" w:ascii="黑体" w:hAnsi="黑体" w:eastAsia="黑体" w:cs="Times New Roman"/>
          <w:snapToGrid w:val="0"/>
          <w:color w:val="000000" w:themeColor="text1"/>
          <w:sz w:val="30"/>
          <w:szCs w:val="30"/>
          <w14:textFill>
            <w14:solidFill>
              <w14:schemeClr w14:val="tx1"/>
            </w14:solidFill>
          </w14:textFill>
        </w:rPr>
        <w:t>六、结论</w:t>
      </w:r>
    </w:p>
    <w:tbl>
      <w:tblPr>
        <w:tblStyle w:val="25"/>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94F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5" w:type="dxa"/>
            <w:vAlign w:val="center"/>
          </w:tcPr>
          <w:p w14:paraId="0A224047">
            <w:pPr>
              <w:bidi w:val="0"/>
              <w:rPr>
                <w:rFonts w:hint="eastAsia"/>
                <w:color w:val="000000" w:themeColor="text1"/>
                <w:kern w:val="2"/>
                <w14:textFill>
                  <w14:solidFill>
                    <w14:schemeClr w14:val="tx1"/>
                  </w14:solidFill>
                </w14:textFill>
              </w:rPr>
            </w:pPr>
            <w:r>
              <w:rPr>
                <w:rFonts w:hint="eastAsia"/>
                <w:color w:val="000000" w:themeColor="text1"/>
                <w14:textFill>
                  <w14:solidFill>
                    <w14:schemeClr w14:val="tx1"/>
                  </w14:solidFill>
                </w14:textFill>
              </w:rPr>
              <w:t>项目符合国家产业政策；选址合理，符合区域规划发展要求，项目规划用地建设对拟建项目环境影响小；项目总体布局合理，功能设施配套齐全，工程建设产生的各类污染物在采取污染防治措施后可做到达标排放，对外环境的影响可以接受，环境功能区质量总体能够满足相应标准要求。工程建成后，将获得良好的社会效益和经济效益。在建设单位认真落实本次评价提出的各项环保措施，确保污染物达标排放的前提下，从环境保护的角度来看，项目的建设可行。</w:t>
            </w:r>
          </w:p>
          <w:p w14:paraId="29F084E3">
            <w:pPr>
              <w:keepNext w:val="0"/>
              <w:keepLines w:val="0"/>
              <w:pageBreakBefore w:val="0"/>
              <w:widowControl w:val="0"/>
              <w:kinsoku/>
              <w:wordWrap/>
              <w:overflowPunct/>
              <w:topLinePunct w:val="0"/>
              <w:autoSpaceDE/>
              <w:autoSpaceDN/>
              <w:bidi w:val="0"/>
              <w:adjustRightInd/>
              <w:snapToGrid/>
              <w:textAlignment w:val="auto"/>
              <w:rPr>
                <w:rFonts w:hint="eastAsia"/>
                <w:color w:val="000000" w:themeColor="text1"/>
                <w14:textFill>
                  <w14:solidFill>
                    <w14:schemeClr w14:val="tx1"/>
                  </w14:solidFill>
                </w14:textFill>
              </w:rPr>
            </w:pPr>
          </w:p>
          <w:p w14:paraId="74222383">
            <w:pPr>
              <w:bidi w:val="0"/>
              <w:rPr>
                <w:rFonts w:hint="eastAsia"/>
                <w:color w:val="000000" w:themeColor="text1"/>
                <w14:textFill>
                  <w14:solidFill>
                    <w14:schemeClr w14:val="tx1"/>
                  </w14:solidFill>
                </w14:textFill>
              </w:rPr>
            </w:pPr>
          </w:p>
          <w:p w14:paraId="1C49B97E">
            <w:pPr>
              <w:bidi w:val="0"/>
              <w:rPr>
                <w:rFonts w:hint="eastAsia"/>
                <w:color w:val="000000" w:themeColor="text1"/>
                <w14:textFill>
                  <w14:solidFill>
                    <w14:schemeClr w14:val="tx1"/>
                  </w14:solidFill>
                </w14:textFill>
              </w:rPr>
            </w:pPr>
          </w:p>
          <w:p w14:paraId="0E2FCEEB">
            <w:pPr>
              <w:bidi w:val="0"/>
              <w:rPr>
                <w:rFonts w:hint="eastAsia"/>
                <w:color w:val="000000" w:themeColor="text1"/>
                <w14:textFill>
                  <w14:solidFill>
                    <w14:schemeClr w14:val="tx1"/>
                  </w14:solidFill>
                </w14:textFill>
              </w:rPr>
            </w:pPr>
          </w:p>
          <w:p w14:paraId="20315AC8">
            <w:pPr>
              <w:bidi w:val="0"/>
              <w:rPr>
                <w:rFonts w:hint="eastAsia"/>
                <w:color w:val="000000" w:themeColor="text1"/>
                <w14:textFill>
                  <w14:solidFill>
                    <w14:schemeClr w14:val="tx1"/>
                  </w14:solidFill>
                </w14:textFill>
              </w:rPr>
            </w:pPr>
          </w:p>
          <w:p w14:paraId="1DD68D04">
            <w:pPr>
              <w:bidi w:val="0"/>
              <w:rPr>
                <w:rFonts w:hint="eastAsia"/>
                <w:color w:val="000000" w:themeColor="text1"/>
                <w14:textFill>
                  <w14:solidFill>
                    <w14:schemeClr w14:val="tx1"/>
                  </w14:solidFill>
                </w14:textFill>
              </w:rPr>
            </w:pPr>
          </w:p>
          <w:p w14:paraId="4E93817C">
            <w:pPr>
              <w:bidi w:val="0"/>
              <w:rPr>
                <w:rFonts w:hint="eastAsia"/>
                <w:color w:val="000000" w:themeColor="text1"/>
                <w14:textFill>
                  <w14:solidFill>
                    <w14:schemeClr w14:val="tx1"/>
                  </w14:solidFill>
                </w14:textFill>
              </w:rPr>
            </w:pPr>
          </w:p>
          <w:p w14:paraId="586EFB76">
            <w:pPr>
              <w:bidi w:val="0"/>
              <w:rPr>
                <w:rFonts w:hint="eastAsia"/>
                <w:color w:val="000000" w:themeColor="text1"/>
                <w14:textFill>
                  <w14:solidFill>
                    <w14:schemeClr w14:val="tx1"/>
                  </w14:solidFill>
                </w14:textFill>
              </w:rPr>
            </w:pPr>
          </w:p>
          <w:p w14:paraId="5C4A21E1">
            <w:pPr>
              <w:bidi w:val="0"/>
              <w:rPr>
                <w:rFonts w:hint="eastAsia"/>
                <w:color w:val="000000" w:themeColor="text1"/>
                <w14:textFill>
                  <w14:solidFill>
                    <w14:schemeClr w14:val="tx1"/>
                  </w14:solidFill>
                </w14:textFill>
              </w:rPr>
            </w:pPr>
          </w:p>
          <w:p w14:paraId="7A42767D">
            <w:pPr>
              <w:bidi w:val="0"/>
              <w:rPr>
                <w:rFonts w:hint="eastAsia"/>
                <w:color w:val="000000" w:themeColor="text1"/>
                <w14:textFill>
                  <w14:solidFill>
                    <w14:schemeClr w14:val="tx1"/>
                  </w14:solidFill>
                </w14:textFill>
              </w:rPr>
            </w:pPr>
          </w:p>
          <w:p w14:paraId="7562FDC8">
            <w:pPr>
              <w:bidi w:val="0"/>
              <w:rPr>
                <w:rFonts w:hint="eastAsia"/>
                <w:color w:val="000000" w:themeColor="text1"/>
                <w14:textFill>
                  <w14:solidFill>
                    <w14:schemeClr w14:val="tx1"/>
                  </w14:solidFill>
                </w14:textFill>
              </w:rPr>
            </w:pPr>
          </w:p>
          <w:p w14:paraId="59DACDF1">
            <w:pPr>
              <w:bidi w:val="0"/>
              <w:rPr>
                <w:rFonts w:hint="eastAsia"/>
                <w:color w:val="000000" w:themeColor="text1"/>
                <w14:textFill>
                  <w14:solidFill>
                    <w14:schemeClr w14:val="tx1"/>
                  </w14:solidFill>
                </w14:textFill>
              </w:rPr>
            </w:pPr>
          </w:p>
          <w:p w14:paraId="022D3641">
            <w:pPr>
              <w:bidi w:val="0"/>
              <w:rPr>
                <w:rFonts w:hint="eastAsia"/>
                <w:color w:val="000000" w:themeColor="text1"/>
                <w14:textFill>
                  <w14:solidFill>
                    <w14:schemeClr w14:val="tx1"/>
                  </w14:solidFill>
                </w14:textFill>
              </w:rPr>
            </w:pPr>
          </w:p>
          <w:p w14:paraId="2476C978">
            <w:pPr>
              <w:bidi w:val="0"/>
              <w:rPr>
                <w:rFonts w:hint="eastAsia"/>
                <w:color w:val="000000" w:themeColor="text1"/>
                <w14:textFill>
                  <w14:solidFill>
                    <w14:schemeClr w14:val="tx1"/>
                  </w14:solidFill>
                </w14:textFill>
              </w:rPr>
            </w:pPr>
          </w:p>
          <w:p w14:paraId="1E5F6673">
            <w:pPr>
              <w:bidi w:val="0"/>
              <w:rPr>
                <w:rFonts w:hint="eastAsia"/>
                <w:color w:val="000000" w:themeColor="text1"/>
                <w14:textFill>
                  <w14:solidFill>
                    <w14:schemeClr w14:val="tx1"/>
                  </w14:solidFill>
                </w14:textFill>
              </w:rPr>
            </w:pPr>
          </w:p>
          <w:p w14:paraId="634257F1">
            <w:pPr>
              <w:bidi w:val="0"/>
              <w:rPr>
                <w:rFonts w:hint="eastAsia"/>
                <w:color w:val="000000" w:themeColor="text1"/>
                <w14:textFill>
                  <w14:solidFill>
                    <w14:schemeClr w14:val="tx1"/>
                  </w14:solidFill>
                </w14:textFill>
              </w:rPr>
            </w:pPr>
          </w:p>
          <w:p w14:paraId="0A6E1F84">
            <w:pPr>
              <w:bidi w:val="0"/>
              <w:rPr>
                <w:rFonts w:hint="eastAsia"/>
                <w:color w:val="000000" w:themeColor="text1"/>
                <w14:textFill>
                  <w14:solidFill>
                    <w14:schemeClr w14:val="tx1"/>
                  </w14:solidFill>
                </w14:textFill>
              </w:rPr>
            </w:pPr>
          </w:p>
          <w:p w14:paraId="527662B5">
            <w:pPr>
              <w:bidi w:val="0"/>
              <w:rPr>
                <w:rFonts w:hint="eastAsia"/>
                <w:color w:val="000000" w:themeColor="text1"/>
                <w14:textFill>
                  <w14:solidFill>
                    <w14:schemeClr w14:val="tx1"/>
                  </w14:solidFill>
                </w14:textFill>
              </w:rPr>
            </w:pPr>
          </w:p>
          <w:p w14:paraId="2B7A21E9">
            <w:pPr>
              <w:bidi w:val="0"/>
              <w:rPr>
                <w:rFonts w:hint="eastAsia"/>
                <w:color w:val="000000" w:themeColor="text1"/>
                <w14:textFill>
                  <w14:solidFill>
                    <w14:schemeClr w14:val="tx1"/>
                  </w14:solidFill>
                </w14:textFill>
              </w:rPr>
            </w:pPr>
          </w:p>
          <w:p w14:paraId="1320B6B2">
            <w:pPr>
              <w:bidi w:val="0"/>
              <w:rPr>
                <w:rFonts w:hint="eastAsia"/>
                <w:color w:val="000000" w:themeColor="text1"/>
                <w14:textFill>
                  <w14:solidFill>
                    <w14:schemeClr w14:val="tx1"/>
                  </w14:solidFill>
                </w14:textFill>
              </w:rPr>
            </w:pPr>
          </w:p>
          <w:p w14:paraId="5EA8EB76">
            <w:pPr>
              <w:pStyle w:val="38"/>
              <w:rPr>
                <w:color w:val="000000" w:themeColor="text1"/>
                <w14:textFill>
                  <w14:solidFill>
                    <w14:schemeClr w14:val="tx1"/>
                  </w14:solidFill>
                </w14:textFill>
              </w:rPr>
            </w:pPr>
          </w:p>
        </w:tc>
      </w:tr>
    </w:tbl>
    <w:p w14:paraId="79AF6E14">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C290D55">
      <w:pPr>
        <w:pStyle w:val="38"/>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0D370CD">
      <w:pPr>
        <w:adjustRightInd w:val="0"/>
        <w:snapToGrid w:val="0"/>
        <w:spacing w:before="0" w:beforeAutospacing="0" w:after="0" w:afterAutospacing="0" w:line="240" w:lineRule="auto"/>
        <w:outlineLvl w:val="9"/>
        <w:rPr>
          <w:rFonts w:ascii="黑体" w:hAnsi="黑体" w:eastAsia="黑体"/>
          <w:snapToGrid w:val="0"/>
          <w:color w:val="000000" w:themeColor="text1"/>
          <w:sz w:val="32"/>
          <w:szCs w:val="32"/>
          <w14:textFill>
            <w14:solidFill>
              <w14:schemeClr w14:val="tx1"/>
            </w14:solidFill>
          </w14:textFill>
        </w:rPr>
      </w:pPr>
      <w:r>
        <w:rPr>
          <w:rFonts w:hint="eastAsia" w:ascii="黑体" w:hAnsi="黑体" w:eastAsia="黑体"/>
          <w:snapToGrid w:val="0"/>
          <w:color w:val="000000" w:themeColor="text1"/>
          <w:sz w:val="32"/>
          <w:szCs w:val="32"/>
          <w14:textFill>
            <w14:solidFill>
              <w14:schemeClr w14:val="tx1"/>
            </w14:solidFill>
          </w14:textFill>
        </w:rPr>
        <w:t>附表</w:t>
      </w:r>
    </w:p>
    <w:p w14:paraId="43817345">
      <w:pPr>
        <w:adjustRightInd w:val="0"/>
        <w:snapToGrid w:val="0"/>
        <w:spacing w:before="0" w:beforeAutospacing="0" w:after="0" w:afterAutospacing="0" w:line="360" w:lineRule="auto"/>
        <w:jc w:val="center"/>
        <w:outlineLvl w:val="9"/>
        <w:rPr>
          <w:rFonts w:ascii="方正小标宋_GBK" w:hAnsi="黑体" w:eastAsia="方正小标宋_GBK"/>
          <w:snapToGrid w:val="0"/>
          <w:color w:val="000000" w:themeColor="text1"/>
          <w:sz w:val="38"/>
          <w:szCs w:val="38"/>
          <w14:textFill>
            <w14:solidFill>
              <w14:schemeClr w14:val="tx1"/>
            </w14:solidFill>
          </w14:textFill>
        </w:rPr>
      </w:pPr>
      <w:r>
        <w:rPr>
          <w:rFonts w:hint="eastAsia" w:ascii="方正小标宋_GBK" w:hAnsi="黑体" w:eastAsia="方正小标宋_GBK"/>
          <w:snapToGrid w:val="0"/>
          <w:color w:val="000000" w:themeColor="text1"/>
          <w:sz w:val="38"/>
          <w:szCs w:val="38"/>
          <w14:textFill>
            <w14:solidFill>
              <w14:schemeClr w14:val="tx1"/>
            </w14:solidFill>
          </w14:textFill>
        </w:rPr>
        <w:t>建设项目污染物排放量汇总表</w:t>
      </w:r>
    </w:p>
    <w:tbl>
      <w:tblPr>
        <w:tblStyle w:val="2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746"/>
        <w:gridCol w:w="1701"/>
        <w:gridCol w:w="1276"/>
        <w:gridCol w:w="1701"/>
        <w:gridCol w:w="1559"/>
        <w:gridCol w:w="1646"/>
        <w:gridCol w:w="1667"/>
        <w:gridCol w:w="1233"/>
      </w:tblGrid>
      <w:tr w14:paraId="56505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9" w:type="dxa"/>
            <w:tcBorders>
              <w:tl2br w:val="single" w:color="auto" w:sz="4" w:space="0"/>
            </w:tcBorders>
            <w:tcMar>
              <w:left w:w="28" w:type="dxa"/>
              <w:right w:w="28" w:type="dxa"/>
            </w:tcMar>
            <w:vAlign w:val="center"/>
          </w:tcPr>
          <w:p w14:paraId="43670425">
            <w:pPr>
              <w:pStyle w:val="32"/>
              <w:spacing w:beforeLines="0" w:afterLines="0" w:line="240" w:lineRule="auto"/>
              <w:jc w:val="right"/>
              <w:rPr>
                <w:rFonts w:ascii="黑体" w:hAnsi="黑体" w:eastAsia="黑体" w:cs="宋体"/>
                <w:snapToGrid w:val="0"/>
                <w:color w:val="000000" w:themeColor="text1"/>
                <w:spacing w:val="-6"/>
                <w:kern w:val="21"/>
                <w:szCs w:val="21"/>
                <w14:textFill>
                  <w14:solidFill>
                    <w14:schemeClr w14:val="tx1"/>
                  </w14:solidFill>
                </w14:textFill>
              </w:rPr>
            </w:pPr>
            <w:r>
              <w:rPr>
                <w:rFonts w:hint="eastAsia" w:ascii="黑体" w:hAnsi="黑体" w:eastAsia="黑体" w:cs="宋体"/>
                <w:snapToGrid w:val="0"/>
                <w:color w:val="000000" w:themeColor="text1"/>
                <w:spacing w:val="-6"/>
                <w:kern w:val="21"/>
                <w:szCs w:val="21"/>
                <w14:textFill>
                  <w14:solidFill>
                    <w14:schemeClr w14:val="tx1"/>
                  </w14:solidFill>
                </w14:textFill>
              </w:rPr>
              <w:t>项目</w:t>
            </w:r>
          </w:p>
          <w:p w14:paraId="437CE0CB">
            <w:pPr>
              <w:pStyle w:val="32"/>
              <w:spacing w:beforeLines="0" w:afterLines="0" w:line="240" w:lineRule="auto"/>
              <w:jc w:val="left"/>
              <w:rPr>
                <w:rFonts w:ascii="黑体" w:hAnsi="黑体" w:eastAsia="黑体" w:cs="宋体"/>
                <w:snapToGrid w:val="0"/>
                <w:color w:val="000000" w:themeColor="text1"/>
                <w:spacing w:val="-6"/>
                <w:kern w:val="21"/>
                <w:szCs w:val="21"/>
                <w14:textFill>
                  <w14:solidFill>
                    <w14:schemeClr w14:val="tx1"/>
                  </w14:solidFill>
                </w14:textFill>
              </w:rPr>
            </w:pPr>
            <w:r>
              <w:rPr>
                <w:rFonts w:hint="eastAsia" w:ascii="黑体" w:hAnsi="黑体" w:eastAsia="黑体" w:cs="宋体"/>
                <w:snapToGrid w:val="0"/>
                <w:color w:val="000000" w:themeColor="text1"/>
                <w:spacing w:val="-6"/>
                <w:kern w:val="21"/>
                <w:szCs w:val="21"/>
                <w14:textFill>
                  <w14:solidFill>
                    <w14:schemeClr w14:val="tx1"/>
                  </w14:solidFill>
                </w14:textFill>
              </w:rPr>
              <w:t>分类</w:t>
            </w:r>
          </w:p>
        </w:tc>
        <w:tc>
          <w:tcPr>
            <w:tcW w:w="1746" w:type="dxa"/>
            <w:tcMar>
              <w:left w:w="28" w:type="dxa"/>
              <w:right w:w="28" w:type="dxa"/>
            </w:tcMar>
            <w:vAlign w:val="center"/>
          </w:tcPr>
          <w:p w14:paraId="21BD081E">
            <w:pPr>
              <w:pStyle w:val="32"/>
              <w:spacing w:beforeLines="0" w:afterLines="0" w:line="240" w:lineRule="auto"/>
              <w:rPr>
                <w:rFonts w:ascii="黑体" w:hAnsi="黑体" w:eastAsia="黑体" w:cs="宋体"/>
                <w:snapToGrid w:val="0"/>
                <w:color w:val="000000" w:themeColor="text1"/>
                <w:spacing w:val="-6"/>
                <w:kern w:val="21"/>
                <w:szCs w:val="21"/>
                <w14:textFill>
                  <w14:solidFill>
                    <w14:schemeClr w14:val="tx1"/>
                  </w14:solidFill>
                </w14:textFill>
              </w:rPr>
            </w:pPr>
            <w:r>
              <w:rPr>
                <w:rFonts w:hint="eastAsia" w:ascii="黑体" w:hAnsi="黑体" w:eastAsia="黑体" w:cs="宋体"/>
                <w:snapToGrid w:val="0"/>
                <w:color w:val="000000" w:themeColor="text1"/>
                <w:spacing w:val="-6"/>
                <w:kern w:val="21"/>
                <w:szCs w:val="21"/>
                <w14:textFill>
                  <w14:solidFill>
                    <w14:schemeClr w14:val="tx1"/>
                  </w14:solidFill>
                </w14:textFill>
              </w:rPr>
              <w:t>污染物名称</w:t>
            </w:r>
          </w:p>
        </w:tc>
        <w:tc>
          <w:tcPr>
            <w:tcW w:w="1701" w:type="dxa"/>
            <w:tcMar>
              <w:left w:w="28" w:type="dxa"/>
              <w:right w:w="28" w:type="dxa"/>
            </w:tcMar>
            <w:vAlign w:val="center"/>
          </w:tcPr>
          <w:p w14:paraId="1E675440">
            <w:pPr>
              <w:pStyle w:val="32"/>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现有工程</w:t>
            </w:r>
          </w:p>
          <w:p w14:paraId="14E68D01">
            <w:pPr>
              <w:pStyle w:val="32"/>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排放量（固</w:t>
            </w:r>
            <w:r>
              <w:rPr>
                <w:rFonts w:hint="eastAsia" w:ascii="黑体" w:hAnsi="黑体" w:eastAsia="黑体"/>
                <w:snapToGrid w:val="0"/>
                <w:color w:val="000000" w:themeColor="text1"/>
                <w:spacing w:val="-6"/>
                <w:kern w:val="21"/>
                <w:szCs w:val="21"/>
                <w14:textFill>
                  <w14:solidFill>
                    <w14:schemeClr w14:val="tx1"/>
                  </w14:solidFill>
                </w14:textFill>
              </w:rPr>
              <w:t>体</w:t>
            </w:r>
            <w:r>
              <w:rPr>
                <w:rFonts w:ascii="黑体" w:hAnsi="黑体" w:eastAsia="黑体"/>
                <w:snapToGrid w:val="0"/>
                <w:color w:val="000000" w:themeColor="text1"/>
                <w:spacing w:val="-6"/>
                <w:kern w:val="21"/>
                <w:szCs w:val="21"/>
                <w14:textFill>
                  <w14:solidFill>
                    <w14:schemeClr w14:val="tx1"/>
                  </w14:solidFill>
                </w14:textFill>
              </w:rPr>
              <w:t>废</w:t>
            </w:r>
            <w:r>
              <w:rPr>
                <w:rFonts w:hint="eastAsia" w:ascii="黑体" w:hAnsi="黑体" w:eastAsia="黑体"/>
                <w:snapToGrid w:val="0"/>
                <w:color w:val="000000" w:themeColor="text1"/>
                <w:spacing w:val="-6"/>
                <w:kern w:val="21"/>
                <w:szCs w:val="21"/>
                <w14:textFill>
                  <w14:solidFill>
                    <w14:schemeClr w14:val="tx1"/>
                  </w14:solidFill>
                </w14:textFill>
              </w:rPr>
              <w:t>物</w:t>
            </w:r>
            <w:r>
              <w:rPr>
                <w:rFonts w:ascii="黑体" w:hAnsi="黑体" w:eastAsia="黑体"/>
                <w:snapToGrid w:val="0"/>
                <w:color w:val="000000" w:themeColor="text1"/>
                <w:spacing w:val="-6"/>
                <w:kern w:val="21"/>
                <w:szCs w:val="21"/>
                <w14:textFill>
                  <w14:solidFill>
                    <w14:schemeClr w14:val="tx1"/>
                  </w14:solidFill>
                </w14:textFill>
              </w:rPr>
              <w:t>产生量）</w:t>
            </w:r>
            <w:r>
              <w:rPr>
                <w:rFonts w:ascii="黑体" w:hAnsi="黑体"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1 \* GB3 \* MERGEFORMAT </w:instrText>
            </w:r>
            <w:r>
              <w:rPr>
                <w:rFonts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①</w:t>
            </w:r>
            <w:r>
              <w:rPr>
                <w:rFonts w:ascii="黑体" w:hAnsi="黑体" w:eastAsia="黑体"/>
                <w:snapToGrid w:val="0"/>
                <w:color w:val="000000" w:themeColor="text1"/>
                <w:spacing w:val="-6"/>
                <w:kern w:val="21"/>
                <w:szCs w:val="21"/>
                <w14:textFill>
                  <w14:solidFill>
                    <w14:schemeClr w14:val="tx1"/>
                  </w14:solidFill>
                </w14:textFill>
              </w:rPr>
              <w:fldChar w:fldCharType="end"/>
            </w:r>
          </w:p>
        </w:tc>
        <w:tc>
          <w:tcPr>
            <w:tcW w:w="1276" w:type="dxa"/>
            <w:tcMar>
              <w:left w:w="28" w:type="dxa"/>
              <w:right w:w="28" w:type="dxa"/>
            </w:tcMar>
            <w:vAlign w:val="center"/>
          </w:tcPr>
          <w:p w14:paraId="534C267E">
            <w:pPr>
              <w:pStyle w:val="32"/>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现有工程</w:t>
            </w:r>
          </w:p>
          <w:p w14:paraId="030EEA38">
            <w:pPr>
              <w:pStyle w:val="32"/>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许可排放量</w:t>
            </w:r>
          </w:p>
          <w:p w14:paraId="048157AE">
            <w:pPr>
              <w:pStyle w:val="32"/>
              <w:spacing w:beforeLines="0" w:afterLines="0"/>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2 \* GB3 \* MERGEFORMAT </w:instrText>
            </w:r>
            <w:r>
              <w:rPr>
                <w:rFonts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snapToGrid w:val="0"/>
                <w:color w:val="000000" w:themeColor="text1"/>
                <w:spacing w:val="-6"/>
                <w:kern w:val="21"/>
                <w:szCs w:val="21"/>
                <w14:textFill>
                  <w14:solidFill>
                    <w14:schemeClr w14:val="tx1"/>
                  </w14:solidFill>
                </w14:textFill>
              </w:rPr>
              <w:t>②</w:t>
            </w:r>
            <w:r>
              <w:rPr>
                <w:rFonts w:ascii="黑体" w:hAnsi="黑体" w:eastAsia="黑体"/>
                <w:snapToGrid w:val="0"/>
                <w:color w:val="000000" w:themeColor="text1"/>
                <w:spacing w:val="-6"/>
                <w:kern w:val="21"/>
                <w:szCs w:val="21"/>
                <w14:textFill>
                  <w14:solidFill>
                    <w14:schemeClr w14:val="tx1"/>
                  </w14:solidFill>
                </w14:textFill>
              </w:rPr>
              <w:fldChar w:fldCharType="end"/>
            </w:r>
          </w:p>
        </w:tc>
        <w:tc>
          <w:tcPr>
            <w:tcW w:w="1701" w:type="dxa"/>
            <w:tcMar>
              <w:left w:w="28" w:type="dxa"/>
              <w:right w:w="28" w:type="dxa"/>
            </w:tcMar>
            <w:vAlign w:val="center"/>
          </w:tcPr>
          <w:p w14:paraId="17B67D39">
            <w:pPr>
              <w:pStyle w:val="32"/>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在建工程</w:t>
            </w:r>
          </w:p>
          <w:p w14:paraId="03AF027D">
            <w:pPr>
              <w:pStyle w:val="32"/>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排放量（固</w:t>
            </w:r>
            <w:r>
              <w:rPr>
                <w:rFonts w:hint="eastAsia" w:ascii="黑体" w:hAnsi="黑体" w:eastAsia="黑体"/>
                <w:snapToGrid w:val="0"/>
                <w:color w:val="000000" w:themeColor="text1"/>
                <w:spacing w:val="-6"/>
                <w:kern w:val="21"/>
                <w:szCs w:val="21"/>
                <w14:textFill>
                  <w14:solidFill>
                    <w14:schemeClr w14:val="tx1"/>
                  </w14:solidFill>
                </w14:textFill>
              </w:rPr>
              <w:t>体</w:t>
            </w:r>
            <w:r>
              <w:rPr>
                <w:rFonts w:ascii="黑体" w:hAnsi="黑体" w:eastAsia="黑体"/>
                <w:snapToGrid w:val="0"/>
                <w:color w:val="000000" w:themeColor="text1"/>
                <w:spacing w:val="-6"/>
                <w:kern w:val="21"/>
                <w:szCs w:val="21"/>
                <w14:textFill>
                  <w14:solidFill>
                    <w14:schemeClr w14:val="tx1"/>
                  </w14:solidFill>
                </w14:textFill>
              </w:rPr>
              <w:t>废</w:t>
            </w:r>
            <w:r>
              <w:rPr>
                <w:rFonts w:hint="eastAsia" w:ascii="黑体" w:hAnsi="黑体" w:eastAsia="黑体"/>
                <w:snapToGrid w:val="0"/>
                <w:color w:val="000000" w:themeColor="text1"/>
                <w:spacing w:val="-6"/>
                <w:kern w:val="21"/>
                <w:szCs w:val="21"/>
                <w14:textFill>
                  <w14:solidFill>
                    <w14:schemeClr w14:val="tx1"/>
                  </w14:solidFill>
                </w14:textFill>
              </w:rPr>
              <w:t>物</w:t>
            </w:r>
            <w:r>
              <w:rPr>
                <w:rFonts w:ascii="黑体" w:hAnsi="黑体" w:eastAsia="黑体"/>
                <w:snapToGrid w:val="0"/>
                <w:color w:val="000000" w:themeColor="text1"/>
                <w:spacing w:val="-6"/>
                <w:kern w:val="21"/>
                <w:szCs w:val="21"/>
                <w14:textFill>
                  <w14:solidFill>
                    <w14:schemeClr w14:val="tx1"/>
                  </w14:solidFill>
                </w14:textFill>
              </w:rPr>
              <w:t>产生量）</w:t>
            </w:r>
            <w:r>
              <w:rPr>
                <w:rFonts w:ascii="黑体" w:hAnsi="黑体"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3 \* GB3 \* MERGEFORMAT </w:instrText>
            </w:r>
            <w:r>
              <w:rPr>
                <w:rFonts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③</w:t>
            </w:r>
            <w:r>
              <w:rPr>
                <w:rFonts w:ascii="黑体" w:hAnsi="黑体" w:eastAsia="黑体"/>
                <w:snapToGrid w:val="0"/>
                <w:color w:val="000000" w:themeColor="text1"/>
                <w:spacing w:val="-6"/>
                <w:kern w:val="21"/>
                <w:szCs w:val="21"/>
                <w14:textFill>
                  <w14:solidFill>
                    <w14:schemeClr w14:val="tx1"/>
                  </w14:solidFill>
                </w14:textFill>
              </w:rPr>
              <w:fldChar w:fldCharType="end"/>
            </w:r>
          </w:p>
        </w:tc>
        <w:tc>
          <w:tcPr>
            <w:tcW w:w="1559" w:type="dxa"/>
            <w:tcMar>
              <w:left w:w="28" w:type="dxa"/>
              <w:right w:w="28" w:type="dxa"/>
            </w:tcMar>
            <w:vAlign w:val="center"/>
          </w:tcPr>
          <w:p w14:paraId="1D5160DB">
            <w:pPr>
              <w:pStyle w:val="32"/>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本项目</w:t>
            </w:r>
          </w:p>
          <w:p w14:paraId="5965D9ED">
            <w:pPr>
              <w:pStyle w:val="32"/>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排放量（固</w:t>
            </w:r>
            <w:r>
              <w:rPr>
                <w:rFonts w:hint="eastAsia" w:ascii="黑体" w:hAnsi="黑体" w:eastAsia="黑体"/>
                <w:snapToGrid w:val="0"/>
                <w:color w:val="000000" w:themeColor="text1"/>
                <w:spacing w:val="-6"/>
                <w:kern w:val="21"/>
                <w:szCs w:val="21"/>
                <w14:textFill>
                  <w14:solidFill>
                    <w14:schemeClr w14:val="tx1"/>
                  </w14:solidFill>
                </w14:textFill>
              </w:rPr>
              <w:t>体</w:t>
            </w:r>
            <w:r>
              <w:rPr>
                <w:rFonts w:ascii="黑体" w:hAnsi="黑体" w:eastAsia="黑体"/>
                <w:snapToGrid w:val="0"/>
                <w:color w:val="000000" w:themeColor="text1"/>
                <w:spacing w:val="-6"/>
                <w:kern w:val="21"/>
                <w:szCs w:val="21"/>
                <w14:textFill>
                  <w14:solidFill>
                    <w14:schemeClr w14:val="tx1"/>
                  </w14:solidFill>
                </w14:textFill>
              </w:rPr>
              <w:t>废</w:t>
            </w:r>
            <w:r>
              <w:rPr>
                <w:rFonts w:hint="eastAsia" w:ascii="黑体" w:hAnsi="黑体" w:eastAsia="黑体"/>
                <w:snapToGrid w:val="0"/>
                <w:color w:val="000000" w:themeColor="text1"/>
                <w:spacing w:val="-6"/>
                <w:kern w:val="21"/>
                <w:szCs w:val="21"/>
                <w14:textFill>
                  <w14:solidFill>
                    <w14:schemeClr w14:val="tx1"/>
                  </w14:solidFill>
                </w14:textFill>
              </w:rPr>
              <w:t>物</w:t>
            </w:r>
            <w:r>
              <w:rPr>
                <w:rFonts w:ascii="黑体" w:hAnsi="黑体" w:eastAsia="黑体"/>
                <w:snapToGrid w:val="0"/>
                <w:color w:val="000000" w:themeColor="text1"/>
                <w:spacing w:val="-6"/>
                <w:kern w:val="21"/>
                <w:szCs w:val="21"/>
                <w14:textFill>
                  <w14:solidFill>
                    <w14:schemeClr w14:val="tx1"/>
                  </w14:solidFill>
                </w14:textFill>
              </w:rPr>
              <w:t>产生量）</w:t>
            </w:r>
            <w:r>
              <w:rPr>
                <w:rFonts w:ascii="黑体" w:hAnsi="黑体"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4 \* GB3 \* MERGEFORMAT </w:instrText>
            </w:r>
            <w:r>
              <w:rPr>
                <w:rFonts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④</w:t>
            </w:r>
            <w:r>
              <w:rPr>
                <w:rFonts w:ascii="黑体" w:hAnsi="黑体" w:eastAsia="黑体"/>
                <w:snapToGrid w:val="0"/>
                <w:color w:val="000000" w:themeColor="text1"/>
                <w:spacing w:val="-6"/>
                <w:kern w:val="21"/>
                <w:szCs w:val="21"/>
                <w14:textFill>
                  <w14:solidFill>
                    <w14:schemeClr w14:val="tx1"/>
                  </w14:solidFill>
                </w14:textFill>
              </w:rPr>
              <w:fldChar w:fldCharType="end"/>
            </w:r>
          </w:p>
        </w:tc>
        <w:tc>
          <w:tcPr>
            <w:tcW w:w="1646" w:type="dxa"/>
            <w:tcMar>
              <w:left w:w="28" w:type="dxa"/>
              <w:right w:w="28" w:type="dxa"/>
            </w:tcMar>
            <w:vAlign w:val="center"/>
          </w:tcPr>
          <w:p w14:paraId="745BB780">
            <w:pPr>
              <w:pStyle w:val="32"/>
              <w:spacing w:beforeLines="0" w:afterLines="0" w:line="240" w:lineRule="auto"/>
              <w:rPr>
                <w:rFonts w:ascii="黑体" w:hAnsi="黑体" w:eastAsia="黑体"/>
                <w:snapToGrid w:val="0"/>
                <w:color w:val="000000" w:themeColor="text1"/>
                <w:spacing w:val="-16"/>
                <w:kern w:val="21"/>
                <w:szCs w:val="21"/>
                <w14:textFill>
                  <w14:solidFill>
                    <w14:schemeClr w14:val="tx1"/>
                  </w14:solidFill>
                </w14:textFill>
              </w:rPr>
            </w:pPr>
            <w:r>
              <w:rPr>
                <w:rFonts w:ascii="黑体" w:hAnsi="黑体" w:eastAsia="黑体"/>
                <w:snapToGrid w:val="0"/>
                <w:color w:val="000000" w:themeColor="text1"/>
                <w:spacing w:val="-16"/>
                <w:kern w:val="21"/>
                <w:szCs w:val="21"/>
                <w14:textFill>
                  <w14:solidFill>
                    <w14:schemeClr w14:val="tx1"/>
                  </w14:solidFill>
                </w14:textFill>
              </w:rPr>
              <w:t>以新带老削减量</w:t>
            </w:r>
          </w:p>
          <w:p w14:paraId="3C5022C8">
            <w:pPr>
              <w:pStyle w:val="32"/>
              <w:spacing w:beforeLines="0" w:afterLines="0" w:line="240" w:lineRule="auto"/>
              <w:rPr>
                <w:rFonts w:ascii="黑体" w:hAnsi="黑体" w:eastAsia="黑体"/>
                <w:snapToGrid w:val="0"/>
                <w:color w:val="000000" w:themeColor="text1"/>
                <w:spacing w:val="-16"/>
                <w:kern w:val="21"/>
                <w:szCs w:val="21"/>
                <w14:textFill>
                  <w14:solidFill>
                    <w14:schemeClr w14:val="tx1"/>
                  </w14:solidFill>
                </w14:textFill>
              </w:rPr>
            </w:pPr>
            <w:r>
              <w:rPr>
                <w:rFonts w:ascii="黑体" w:hAnsi="黑体" w:eastAsia="黑体"/>
                <w:snapToGrid w:val="0"/>
                <w:color w:val="000000" w:themeColor="text1"/>
                <w:spacing w:val="-16"/>
                <w:kern w:val="21"/>
                <w:szCs w:val="21"/>
                <w14:textFill>
                  <w14:solidFill>
                    <w14:schemeClr w14:val="tx1"/>
                  </w14:solidFill>
                </w14:textFill>
              </w:rPr>
              <w:t>（新建项目不填）</w:t>
            </w:r>
            <w:r>
              <w:rPr>
                <w:rFonts w:ascii="黑体" w:hAnsi="黑体" w:eastAsia="黑体"/>
                <w:snapToGrid w:val="0"/>
                <w:color w:val="000000" w:themeColor="text1"/>
                <w:spacing w:val="-16"/>
                <w:kern w:val="21"/>
                <w:szCs w:val="21"/>
                <w14:textFill>
                  <w14:solidFill>
                    <w14:schemeClr w14:val="tx1"/>
                  </w14:solidFill>
                </w14:textFill>
              </w:rPr>
              <w:fldChar w:fldCharType="begin"/>
            </w:r>
            <w:r>
              <w:rPr>
                <w:rFonts w:ascii="黑体" w:hAnsi="黑体" w:eastAsia="黑体"/>
                <w:snapToGrid w:val="0"/>
                <w:color w:val="000000" w:themeColor="text1"/>
                <w:spacing w:val="-16"/>
                <w:kern w:val="21"/>
                <w:szCs w:val="21"/>
                <w14:textFill>
                  <w14:solidFill>
                    <w14:schemeClr w14:val="tx1"/>
                  </w14:solidFill>
                </w14:textFill>
              </w:rPr>
              <w:instrText xml:space="preserve"> = 5 \* GB3 \* MERGEFORMAT </w:instrText>
            </w:r>
            <w:r>
              <w:rPr>
                <w:rFonts w:ascii="黑体" w:hAnsi="黑体" w:eastAsia="黑体"/>
                <w:snapToGrid w:val="0"/>
                <w:color w:val="000000" w:themeColor="text1"/>
                <w:spacing w:val="-1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⑤</w:t>
            </w:r>
            <w:r>
              <w:rPr>
                <w:rFonts w:ascii="黑体" w:hAnsi="黑体" w:eastAsia="黑体"/>
                <w:snapToGrid w:val="0"/>
                <w:color w:val="000000" w:themeColor="text1"/>
                <w:spacing w:val="-16"/>
                <w:kern w:val="21"/>
                <w:szCs w:val="21"/>
                <w14:textFill>
                  <w14:solidFill>
                    <w14:schemeClr w14:val="tx1"/>
                  </w14:solidFill>
                </w14:textFill>
              </w:rPr>
              <w:fldChar w:fldCharType="end"/>
            </w:r>
          </w:p>
        </w:tc>
        <w:tc>
          <w:tcPr>
            <w:tcW w:w="1667" w:type="dxa"/>
            <w:tcMar>
              <w:left w:w="28" w:type="dxa"/>
              <w:right w:w="28" w:type="dxa"/>
            </w:tcMar>
            <w:vAlign w:val="center"/>
          </w:tcPr>
          <w:p w14:paraId="1A165F53">
            <w:pPr>
              <w:pStyle w:val="32"/>
              <w:spacing w:beforeLines="0" w:afterLines="0" w:line="240" w:lineRule="auto"/>
              <w:rPr>
                <w:rFonts w:ascii="黑体" w:hAnsi="黑体" w:eastAsia="黑体"/>
                <w:snapToGrid w:val="0"/>
                <w:color w:val="000000" w:themeColor="text1"/>
                <w:spacing w:val="-16"/>
                <w:kern w:val="21"/>
                <w:szCs w:val="21"/>
                <w14:textFill>
                  <w14:solidFill>
                    <w14:schemeClr w14:val="tx1"/>
                  </w14:solidFill>
                </w14:textFill>
              </w:rPr>
            </w:pPr>
            <w:r>
              <w:rPr>
                <w:rFonts w:ascii="黑体" w:hAnsi="黑体" w:eastAsia="黑体"/>
                <w:snapToGrid w:val="0"/>
                <w:color w:val="000000" w:themeColor="text1"/>
                <w:spacing w:val="-16"/>
                <w:kern w:val="21"/>
                <w:szCs w:val="21"/>
                <w14:textFill>
                  <w14:solidFill>
                    <w14:schemeClr w14:val="tx1"/>
                  </w14:solidFill>
                </w14:textFill>
              </w:rPr>
              <w:t>本项目建成后</w:t>
            </w:r>
          </w:p>
          <w:p w14:paraId="0D74B47D">
            <w:pPr>
              <w:pStyle w:val="32"/>
              <w:spacing w:beforeLines="0" w:afterLines="0" w:line="240" w:lineRule="auto"/>
              <w:rPr>
                <w:rFonts w:ascii="黑体" w:hAnsi="黑体" w:eastAsia="黑体"/>
                <w:snapToGrid w:val="0"/>
                <w:color w:val="000000" w:themeColor="text1"/>
                <w:spacing w:val="-16"/>
                <w:kern w:val="21"/>
                <w:szCs w:val="21"/>
                <w14:textFill>
                  <w14:solidFill>
                    <w14:schemeClr w14:val="tx1"/>
                  </w14:solidFill>
                </w14:textFill>
              </w:rPr>
            </w:pPr>
            <w:r>
              <w:rPr>
                <w:rFonts w:hint="eastAsia" w:ascii="黑体" w:hAnsi="黑体" w:eastAsia="黑体"/>
                <w:snapToGrid w:val="0"/>
                <w:color w:val="000000" w:themeColor="text1"/>
                <w:spacing w:val="-16"/>
                <w:kern w:val="21"/>
                <w:szCs w:val="21"/>
                <w14:textFill>
                  <w14:solidFill>
                    <w14:schemeClr w14:val="tx1"/>
                  </w14:solidFill>
                </w14:textFill>
              </w:rPr>
              <w:t>全厂</w:t>
            </w:r>
            <w:r>
              <w:rPr>
                <w:rFonts w:ascii="黑体" w:hAnsi="黑体" w:eastAsia="黑体"/>
                <w:snapToGrid w:val="0"/>
                <w:color w:val="000000" w:themeColor="text1"/>
                <w:spacing w:val="-16"/>
                <w:kern w:val="21"/>
                <w:szCs w:val="21"/>
                <w14:textFill>
                  <w14:solidFill>
                    <w14:schemeClr w14:val="tx1"/>
                  </w14:solidFill>
                </w14:textFill>
              </w:rPr>
              <w:t>排放量（固</w:t>
            </w:r>
            <w:r>
              <w:rPr>
                <w:rFonts w:hint="eastAsia" w:ascii="黑体" w:hAnsi="黑体" w:eastAsia="黑体"/>
                <w:snapToGrid w:val="0"/>
                <w:color w:val="000000" w:themeColor="text1"/>
                <w:spacing w:val="-16"/>
                <w:kern w:val="21"/>
                <w:szCs w:val="21"/>
                <w14:textFill>
                  <w14:solidFill>
                    <w14:schemeClr w14:val="tx1"/>
                  </w14:solidFill>
                </w14:textFill>
              </w:rPr>
              <w:t>体</w:t>
            </w:r>
            <w:r>
              <w:rPr>
                <w:rFonts w:ascii="黑体" w:hAnsi="黑体" w:eastAsia="黑体"/>
                <w:snapToGrid w:val="0"/>
                <w:color w:val="000000" w:themeColor="text1"/>
                <w:spacing w:val="-16"/>
                <w:kern w:val="21"/>
                <w:szCs w:val="21"/>
                <w14:textFill>
                  <w14:solidFill>
                    <w14:schemeClr w14:val="tx1"/>
                  </w14:solidFill>
                </w14:textFill>
              </w:rPr>
              <w:t>废</w:t>
            </w:r>
            <w:r>
              <w:rPr>
                <w:rFonts w:hint="eastAsia" w:ascii="黑体" w:hAnsi="黑体" w:eastAsia="黑体"/>
                <w:snapToGrid w:val="0"/>
                <w:color w:val="000000" w:themeColor="text1"/>
                <w:spacing w:val="-16"/>
                <w:kern w:val="21"/>
                <w:szCs w:val="21"/>
                <w14:textFill>
                  <w14:solidFill>
                    <w14:schemeClr w14:val="tx1"/>
                  </w14:solidFill>
                </w14:textFill>
              </w:rPr>
              <w:t>物</w:t>
            </w:r>
            <w:r>
              <w:rPr>
                <w:rFonts w:ascii="黑体" w:hAnsi="黑体" w:eastAsia="黑体"/>
                <w:snapToGrid w:val="0"/>
                <w:color w:val="000000" w:themeColor="text1"/>
                <w:spacing w:val="-16"/>
                <w:kern w:val="21"/>
                <w:szCs w:val="21"/>
                <w14:textFill>
                  <w14:solidFill>
                    <w14:schemeClr w14:val="tx1"/>
                  </w14:solidFill>
                </w14:textFill>
              </w:rPr>
              <w:t>产生量）</w:t>
            </w:r>
            <w:r>
              <w:rPr>
                <w:rFonts w:ascii="黑体" w:hAnsi="黑体" w:eastAsia="黑体"/>
                <w:snapToGrid w:val="0"/>
                <w:color w:val="000000" w:themeColor="text1"/>
                <w:spacing w:val="-16"/>
                <w:kern w:val="21"/>
                <w:szCs w:val="21"/>
                <w14:textFill>
                  <w14:solidFill>
                    <w14:schemeClr w14:val="tx1"/>
                  </w14:solidFill>
                </w14:textFill>
              </w:rPr>
              <w:fldChar w:fldCharType="begin"/>
            </w:r>
            <w:r>
              <w:rPr>
                <w:rFonts w:ascii="黑体" w:hAnsi="黑体" w:eastAsia="黑体"/>
                <w:snapToGrid w:val="0"/>
                <w:color w:val="000000" w:themeColor="text1"/>
                <w:spacing w:val="-16"/>
                <w:kern w:val="21"/>
                <w:szCs w:val="21"/>
                <w14:textFill>
                  <w14:solidFill>
                    <w14:schemeClr w14:val="tx1"/>
                  </w14:solidFill>
                </w14:textFill>
              </w:rPr>
              <w:instrText xml:space="preserve"> = 6 \* GB3 \* MERGEFORMAT </w:instrText>
            </w:r>
            <w:r>
              <w:rPr>
                <w:rFonts w:ascii="黑体" w:hAnsi="黑体" w:eastAsia="黑体"/>
                <w:snapToGrid w:val="0"/>
                <w:color w:val="000000" w:themeColor="text1"/>
                <w:spacing w:val="-1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⑥</w:t>
            </w:r>
            <w:r>
              <w:rPr>
                <w:rFonts w:ascii="黑体" w:hAnsi="黑体" w:eastAsia="黑体"/>
                <w:snapToGrid w:val="0"/>
                <w:color w:val="000000" w:themeColor="text1"/>
                <w:spacing w:val="-16"/>
                <w:kern w:val="21"/>
                <w:szCs w:val="21"/>
                <w14:textFill>
                  <w14:solidFill>
                    <w14:schemeClr w14:val="tx1"/>
                  </w14:solidFill>
                </w14:textFill>
              </w:rPr>
              <w:fldChar w:fldCharType="end"/>
            </w:r>
          </w:p>
        </w:tc>
        <w:tc>
          <w:tcPr>
            <w:tcW w:w="1233" w:type="dxa"/>
            <w:tcMar>
              <w:left w:w="28" w:type="dxa"/>
              <w:right w:w="28" w:type="dxa"/>
            </w:tcMar>
            <w:vAlign w:val="center"/>
          </w:tcPr>
          <w:p w14:paraId="6D0E6592">
            <w:pPr>
              <w:pStyle w:val="32"/>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变化量</w:t>
            </w:r>
          </w:p>
          <w:p w14:paraId="4E43DE7E">
            <w:pPr>
              <w:pStyle w:val="32"/>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7 \* GB3 \* MERGEFORMAT </w:instrText>
            </w:r>
            <w:r>
              <w:rPr>
                <w:rFonts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⑦</w:t>
            </w:r>
            <w:r>
              <w:rPr>
                <w:rFonts w:ascii="黑体" w:hAnsi="黑体" w:eastAsia="黑体"/>
                <w:snapToGrid w:val="0"/>
                <w:color w:val="000000" w:themeColor="text1"/>
                <w:spacing w:val="-6"/>
                <w:kern w:val="21"/>
                <w:szCs w:val="21"/>
                <w14:textFill>
                  <w14:solidFill>
                    <w14:schemeClr w14:val="tx1"/>
                  </w14:solidFill>
                </w14:textFill>
              </w:rPr>
              <w:fldChar w:fldCharType="end"/>
            </w:r>
          </w:p>
        </w:tc>
      </w:tr>
      <w:tr w14:paraId="48E1E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59" w:type="dxa"/>
            <w:vMerge w:val="restart"/>
            <w:vAlign w:val="center"/>
          </w:tcPr>
          <w:p w14:paraId="3B3C963E">
            <w:pPr>
              <w:pStyle w:val="32"/>
              <w:spacing w:beforeLines="0" w:afterLines="0" w:line="240" w:lineRule="auto"/>
              <w:rPr>
                <w:rFonts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废气</w:t>
            </w:r>
          </w:p>
        </w:tc>
        <w:tc>
          <w:tcPr>
            <w:tcW w:w="1746" w:type="dxa"/>
            <w:shd w:val="clear" w:color="auto" w:fill="auto"/>
            <w:vAlign w:val="center"/>
          </w:tcPr>
          <w:p w14:paraId="08DBFD8C">
            <w:pPr>
              <w:pStyle w:val="32"/>
              <w:spacing w:beforeLines="0" w:afterLines="0" w:line="240" w:lineRule="auto"/>
              <w:ind w:firstLine="0" w:firstLineChars="0"/>
              <w:jc w:val="center"/>
              <w:rPr>
                <w:rFonts w:hint="default"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颗粒物</w:t>
            </w:r>
          </w:p>
        </w:tc>
        <w:tc>
          <w:tcPr>
            <w:tcW w:w="1701" w:type="dxa"/>
            <w:shd w:val="clear" w:color="auto" w:fill="auto"/>
            <w:vAlign w:val="center"/>
          </w:tcPr>
          <w:p w14:paraId="03BC6D14">
            <w:pPr>
              <w:pStyle w:val="32"/>
              <w:bidi w:val="0"/>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276" w:type="dxa"/>
            <w:shd w:val="clear" w:color="auto" w:fill="auto"/>
            <w:vAlign w:val="center"/>
          </w:tcPr>
          <w:p w14:paraId="5E28DA4F">
            <w:pPr>
              <w:pStyle w:val="32"/>
              <w:bidi w:val="0"/>
              <w:ind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701" w:type="dxa"/>
            <w:shd w:val="clear" w:color="auto" w:fill="auto"/>
            <w:vAlign w:val="center"/>
          </w:tcPr>
          <w:p w14:paraId="142F2589">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559" w:type="dxa"/>
            <w:shd w:val="clear" w:color="auto" w:fill="auto"/>
            <w:vAlign w:val="center"/>
          </w:tcPr>
          <w:p w14:paraId="5F1238E2">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0.081</w:t>
            </w:r>
          </w:p>
        </w:tc>
        <w:tc>
          <w:tcPr>
            <w:tcW w:w="1646" w:type="dxa"/>
            <w:shd w:val="clear" w:color="auto" w:fill="auto"/>
            <w:vAlign w:val="center"/>
          </w:tcPr>
          <w:p w14:paraId="197E722F">
            <w:pPr>
              <w:pStyle w:val="32"/>
              <w:bidi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000000" w:themeColor="text1"/>
                <w:lang w:val="en-US" w:eastAsia="zh-CN"/>
                <w14:textFill>
                  <w14:solidFill>
                    <w14:schemeClr w14:val="tx1"/>
                  </w14:solidFill>
                </w14:textFill>
              </w:rPr>
              <w:t>0</w:t>
            </w:r>
          </w:p>
        </w:tc>
        <w:tc>
          <w:tcPr>
            <w:tcW w:w="1667" w:type="dxa"/>
            <w:shd w:val="clear" w:color="auto" w:fill="auto"/>
            <w:vAlign w:val="center"/>
          </w:tcPr>
          <w:p w14:paraId="5E6656E4">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0.081</w:t>
            </w:r>
          </w:p>
        </w:tc>
        <w:tc>
          <w:tcPr>
            <w:tcW w:w="1233" w:type="dxa"/>
            <w:shd w:val="clear" w:color="auto" w:fill="auto"/>
            <w:vAlign w:val="center"/>
          </w:tcPr>
          <w:p w14:paraId="29FFA969">
            <w:pPr>
              <w:pStyle w:val="32"/>
              <w:bidi w:val="0"/>
              <w:ind w:firstLine="0" w:firstLineChars="0"/>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r>
              <w:rPr>
                <w:rFonts w:hint="default" w:ascii="Times New Roman" w:hAnsi="Times New Roman" w:eastAsia="宋体" w:cs="Times New Roman"/>
                <w:color w:val="auto"/>
                <w:kern w:val="0"/>
                <w:sz w:val="21"/>
                <w:szCs w:val="21"/>
                <w:lang w:val="en-US" w:eastAsia="zh-CN" w:bidi="ar-SA"/>
              </w:rPr>
              <w:t>0.081</w:t>
            </w:r>
          </w:p>
        </w:tc>
      </w:tr>
      <w:tr w14:paraId="50DB5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59" w:type="dxa"/>
            <w:vMerge w:val="continue"/>
            <w:vAlign w:val="center"/>
          </w:tcPr>
          <w:p w14:paraId="392A863E">
            <w:pPr>
              <w:pStyle w:val="32"/>
              <w:spacing w:beforeLines="0" w:afterLines="0" w:line="240" w:lineRule="auto"/>
              <w:rPr>
                <w:rFonts w:hint="eastAsia" w:hAnsi="宋体" w:cs="宋体"/>
                <w:snapToGrid w:val="0"/>
                <w:color w:val="000000" w:themeColor="text1"/>
                <w:kern w:val="21"/>
                <w:szCs w:val="21"/>
                <w14:textFill>
                  <w14:solidFill>
                    <w14:schemeClr w14:val="tx1"/>
                  </w14:solidFill>
                </w14:textFill>
              </w:rPr>
            </w:pPr>
          </w:p>
        </w:tc>
        <w:tc>
          <w:tcPr>
            <w:tcW w:w="1746" w:type="dxa"/>
            <w:shd w:val="clear" w:color="auto" w:fill="auto"/>
            <w:vAlign w:val="center"/>
          </w:tcPr>
          <w:p w14:paraId="17979A13">
            <w:pPr>
              <w:pStyle w:val="32"/>
              <w:spacing w:beforeLines="0" w:afterLines="0" w:line="240" w:lineRule="auto"/>
              <w:ind w:firstLine="0" w:firstLineChars="0"/>
              <w:jc w:val="center"/>
              <w:rPr>
                <w:rFonts w:hint="default" w:ascii="Times New Roman"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VOCs</w:t>
            </w:r>
          </w:p>
        </w:tc>
        <w:tc>
          <w:tcPr>
            <w:tcW w:w="1701" w:type="dxa"/>
            <w:shd w:val="clear" w:color="auto" w:fill="auto"/>
            <w:vAlign w:val="center"/>
          </w:tcPr>
          <w:p w14:paraId="5DFA09AE">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276" w:type="dxa"/>
            <w:shd w:val="clear" w:color="auto" w:fill="auto"/>
            <w:vAlign w:val="center"/>
          </w:tcPr>
          <w:p w14:paraId="0CA10A2D">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701" w:type="dxa"/>
            <w:shd w:val="clear" w:color="auto" w:fill="auto"/>
            <w:vAlign w:val="center"/>
          </w:tcPr>
          <w:p w14:paraId="3DA16DB5">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559" w:type="dxa"/>
            <w:shd w:val="clear" w:color="auto" w:fill="auto"/>
            <w:vAlign w:val="center"/>
          </w:tcPr>
          <w:p w14:paraId="6F909772">
            <w:pPr>
              <w:pStyle w:val="32"/>
              <w:bidi w:val="0"/>
              <w:ind w:firstLine="0" w:firstLine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0.0635</w:t>
            </w:r>
          </w:p>
        </w:tc>
        <w:tc>
          <w:tcPr>
            <w:tcW w:w="1646" w:type="dxa"/>
            <w:shd w:val="clear" w:color="auto" w:fill="auto"/>
            <w:vAlign w:val="center"/>
          </w:tcPr>
          <w:p w14:paraId="15291021">
            <w:pPr>
              <w:pStyle w:val="32"/>
              <w:bidi w:val="0"/>
              <w:ind w:firstLine="0" w:firstLineChars="0"/>
              <w:rPr>
                <w:rFonts w:hint="default"/>
                <w:color w:val="auto"/>
                <w:lang w:val="en-US" w:eastAsia="zh-CN"/>
              </w:rPr>
            </w:pPr>
            <w:r>
              <w:rPr>
                <w:rFonts w:hint="eastAsia"/>
                <w:color w:val="000000" w:themeColor="text1"/>
                <w:lang w:val="en-US" w:eastAsia="zh-CN"/>
                <w14:textFill>
                  <w14:solidFill>
                    <w14:schemeClr w14:val="tx1"/>
                  </w14:solidFill>
                </w14:textFill>
              </w:rPr>
              <w:t>0</w:t>
            </w:r>
          </w:p>
        </w:tc>
        <w:tc>
          <w:tcPr>
            <w:tcW w:w="1667" w:type="dxa"/>
            <w:shd w:val="clear" w:color="auto" w:fill="auto"/>
            <w:vAlign w:val="center"/>
          </w:tcPr>
          <w:p w14:paraId="5C253B38">
            <w:pPr>
              <w:pStyle w:val="32"/>
              <w:bidi w:val="0"/>
              <w:ind w:firstLine="0" w:firstLine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0.0635</w:t>
            </w:r>
          </w:p>
        </w:tc>
        <w:tc>
          <w:tcPr>
            <w:tcW w:w="1233" w:type="dxa"/>
            <w:shd w:val="clear" w:color="auto" w:fill="auto"/>
            <w:vAlign w:val="center"/>
          </w:tcPr>
          <w:p w14:paraId="31C5BC81">
            <w:pPr>
              <w:pStyle w:val="32"/>
              <w:bidi w:val="0"/>
              <w:ind w:firstLine="0" w:firstLineChars="0"/>
              <w:rPr>
                <w:rFonts w:hint="eastAsia"/>
                <w:color w:val="auto"/>
                <w:lang w:val="en-US" w:eastAsia="zh-CN"/>
              </w:rPr>
            </w:pPr>
            <w:r>
              <w:rPr>
                <w:rFonts w:hint="eastAsia" w:ascii="Times New Roman" w:hAnsi="Times New Roman" w:eastAsia="宋体" w:cs="Times New Roman"/>
                <w:color w:val="auto"/>
                <w:lang w:val="en-US" w:eastAsia="zh-CN"/>
              </w:rPr>
              <w:t>+0.0635</w:t>
            </w:r>
          </w:p>
        </w:tc>
      </w:tr>
      <w:tr w14:paraId="0E5A8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9" w:type="dxa"/>
            <w:vMerge w:val="restart"/>
            <w:vAlign w:val="center"/>
          </w:tcPr>
          <w:p w14:paraId="1F6DE0F1">
            <w:pPr>
              <w:pStyle w:val="32"/>
              <w:spacing w:beforeLines="0" w:afterLines="0" w:line="240" w:lineRule="auto"/>
              <w:rPr>
                <w:rFonts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一般工业</w:t>
            </w:r>
          </w:p>
          <w:p w14:paraId="695B48BD">
            <w:pPr>
              <w:pStyle w:val="32"/>
              <w:spacing w:beforeLines="0" w:afterLines="0" w:line="240" w:lineRule="auto"/>
              <w:rPr>
                <w:rFonts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固体废物</w:t>
            </w:r>
          </w:p>
        </w:tc>
        <w:tc>
          <w:tcPr>
            <w:tcW w:w="1746" w:type="dxa"/>
            <w:vAlign w:val="center"/>
          </w:tcPr>
          <w:p w14:paraId="05411A92">
            <w:pPr>
              <w:keepNext w:val="0"/>
              <w:keepLines w:val="0"/>
              <w:pageBreakBefore w:val="0"/>
              <w:widowControl w:val="0"/>
              <w:kinsoku/>
              <w:wordWrap/>
              <w:overflowPunct/>
              <w:topLinePunct w:val="0"/>
              <w:autoSpaceDE/>
              <w:autoSpaceDN/>
              <w:bidi w:val="0"/>
              <w:adjustRightInd/>
              <w:ind w:firstLine="0" w:firstLineChars="0"/>
              <w:jc w:val="center"/>
              <w:textAlignment w:val="auto"/>
              <w:outlineLvl w:val="9"/>
              <w:rPr>
                <w:rFonts w:hint="default" w:hAnsi="宋体" w:cs="宋体"/>
                <w:snapToGrid w:val="0"/>
                <w:color w:val="000000" w:themeColor="text1"/>
                <w:kern w:val="21"/>
                <w:szCs w:val="21"/>
                <w:lang w:val="en-US"/>
                <w14:textFill>
                  <w14:solidFill>
                    <w14:schemeClr w14:val="tx1"/>
                  </w14:solidFill>
                </w14:textFill>
              </w:rPr>
            </w:pPr>
            <w:r>
              <w:rPr>
                <w:rFonts w:hint="eastAsia" w:ascii="宋体" w:hAnsi="Courier New" w:cs="Courier New"/>
                <w:color w:val="000000" w:themeColor="text1"/>
                <w:kern w:val="2"/>
                <w:sz w:val="21"/>
                <w:szCs w:val="21"/>
                <w:lang w:val="en-US" w:eastAsia="zh-CN" w:bidi="ar-SA"/>
                <w14:textFill>
                  <w14:solidFill>
                    <w14:schemeClr w14:val="tx1"/>
                  </w14:solidFill>
                </w14:textFill>
              </w:rPr>
              <w:t>废丝</w:t>
            </w:r>
          </w:p>
        </w:tc>
        <w:tc>
          <w:tcPr>
            <w:tcW w:w="1701" w:type="dxa"/>
            <w:vAlign w:val="center"/>
          </w:tcPr>
          <w:p w14:paraId="13257409">
            <w:pPr>
              <w:pStyle w:val="32"/>
              <w:bidi w:val="0"/>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276" w:type="dxa"/>
            <w:shd w:val="clear" w:color="auto" w:fill="auto"/>
            <w:vAlign w:val="center"/>
          </w:tcPr>
          <w:p w14:paraId="6FC5BC84">
            <w:pPr>
              <w:pStyle w:val="32"/>
              <w:bidi w:val="0"/>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701" w:type="dxa"/>
            <w:shd w:val="clear" w:color="auto" w:fill="auto"/>
            <w:vAlign w:val="center"/>
          </w:tcPr>
          <w:p w14:paraId="5A329FD0">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559" w:type="dxa"/>
            <w:vAlign w:val="center"/>
          </w:tcPr>
          <w:p w14:paraId="36FFB0F5">
            <w:pPr>
              <w:pStyle w:val="32"/>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43.12</w:t>
            </w:r>
          </w:p>
        </w:tc>
        <w:tc>
          <w:tcPr>
            <w:tcW w:w="1646" w:type="dxa"/>
            <w:shd w:val="clear" w:color="auto" w:fill="auto"/>
            <w:vAlign w:val="center"/>
          </w:tcPr>
          <w:p w14:paraId="0A09B091">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667" w:type="dxa"/>
            <w:vAlign w:val="center"/>
          </w:tcPr>
          <w:p w14:paraId="40B21017">
            <w:pPr>
              <w:pStyle w:val="32"/>
              <w:bidi w:val="0"/>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43.12</w:t>
            </w:r>
          </w:p>
        </w:tc>
        <w:tc>
          <w:tcPr>
            <w:tcW w:w="1233" w:type="dxa"/>
            <w:shd w:val="clear" w:color="auto" w:fill="auto"/>
            <w:vAlign w:val="center"/>
          </w:tcPr>
          <w:p w14:paraId="5DF9167F">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+43.12</w:t>
            </w:r>
          </w:p>
        </w:tc>
      </w:tr>
      <w:tr w14:paraId="4AE70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9" w:type="dxa"/>
            <w:vMerge w:val="continue"/>
            <w:vAlign w:val="center"/>
          </w:tcPr>
          <w:p w14:paraId="2F4EA380">
            <w:pPr>
              <w:pStyle w:val="32"/>
              <w:spacing w:beforeLines="0" w:afterLines="0" w:line="240" w:lineRule="auto"/>
              <w:rPr>
                <w:rFonts w:hint="eastAsia" w:hAnsi="宋体" w:cs="宋体"/>
                <w:snapToGrid w:val="0"/>
                <w:color w:val="000000" w:themeColor="text1"/>
                <w:kern w:val="21"/>
                <w:szCs w:val="21"/>
                <w14:textFill>
                  <w14:solidFill>
                    <w14:schemeClr w14:val="tx1"/>
                  </w14:solidFill>
                </w14:textFill>
              </w:rPr>
            </w:pPr>
          </w:p>
        </w:tc>
        <w:tc>
          <w:tcPr>
            <w:tcW w:w="1746" w:type="dxa"/>
            <w:shd w:val="clear" w:color="auto" w:fill="auto"/>
            <w:vAlign w:val="center"/>
          </w:tcPr>
          <w:p w14:paraId="26B67B4F">
            <w:pPr>
              <w:keepNext w:val="0"/>
              <w:keepLines w:val="0"/>
              <w:pageBreakBefore w:val="0"/>
              <w:widowControl w:val="0"/>
              <w:kinsoku/>
              <w:wordWrap/>
              <w:overflowPunct/>
              <w:topLinePunct w:val="0"/>
              <w:autoSpaceDE/>
              <w:autoSpaceDN/>
              <w:bidi w:val="0"/>
              <w:adjustRightInd/>
              <w:ind w:firstLine="0" w:firstLineChars="0"/>
              <w:jc w:val="center"/>
              <w:textAlignment w:val="auto"/>
              <w:outlineLvl w:val="9"/>
              <w:rPr>
                <w:rFonts w:hint="default" w:ascii="Times New Roman" w:hAnsi="宋体" w:eastAsia="宋体" w:cs="宋体"/>
                <w:snapToGrid w:val="0"/>
                <w:color w:val="000000" w:themeColor="text1"/>
                <w:kern w:val="21"/>
                <w:sz w:val="24"/>
                <w:szCs w:val="21"/>
                <w:lang w:val="en-US" w:eastAsia="zh-CN" w:bidi="ar-SA"/>
                <w14:textFill>
                  <w14:solidFill>
                    <w14:schemeClr w14:val="tx1"/>
                  </w14:solidFill>
                </w14:textFill>
              </w:rPr>
            </w:pPr>
            <w:r>
              <w:rPr>
                <w:rFonts w:ascii="宋体" w:hAnsi="Courier New" w:eastAsia="宋体" w:cs="Courier New"/>
                <w:color w:val="000000" w:themeColor="text1"/>
                <w:kern w:val="2"/>
                <w:sz w:val="21"/>
                <w:szCs w:val="21"/>
                <w:lang w:val="en-US" w:eastAsia="zh-CN" w:bidi="ar-SA"/>
                <w14:textFill>
                  <w14:solidFill>
                    <w14:schemeClr w14:val="tx1"/>
                  </w14:solidFill>
                </w14:textFill>
              </w:rPr>
              <w:t>废包装</w:t>
            </w:r>
            <w:r>
              <w:rPr>
                <w:rFonts w:hint="eastAsia" w:ascii="宋体" w:hAnsi="Courier New" w:cs="Courier New"/>
                <w:color w:val="000000" w:themeColor="text1"/>
                <w:kern w:val="2"/>
                <w:sz w:val="21"/>
                <w:szCs w:val="21"/>
                <w:lang w:val="en-US" w:eastAsia="zh-CN" w:bidi="ar-SA"/>
                <w14:textFill>
                  <w14:solidFill>
                    <w14:schemeClr w14:val="tx1"/>
                  </w14:solidFill>
                </w14:textFill>
              </w:rPr>
              <w:t>袋</w:t>
            </w:r>
          </w:p>
        </w:tc>
        <w:tc>
          <w:tcPr>
            <w:tcW w:w="1701" w:type="dxa"/>
            <w:shd w:val="clear" w:color="auto" w:fill="auto"/>
            <w:vAlign w:val="center"/>
          </w:tcPr>
          <w:p w14:paraId="616285A0">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276" w:type="dxa"/>
            <w:shd w:val="clear" w:color="auto" w:fill="auto"/>
            <w:vAlign w:val="center"/>
          </w:tcPr>
          <w:p w14:paraId="0B270C06">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701" w:type="dxa"/>
            <w:shd w:val="clear" w:color="auto" w:fill="auto"/>
            <w:vAlign w:val="center"/>
          </w:tcPr>
          <w:p w14:paraId="1B7ACBCC">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559" w:type="dxa"/>
            <w:shd w:val="clear" w:color="auto" w:fill="auto"/>
            <w:vAlign w:val="center"/>
          </w:tcPr>
          <w:p w14:paraId="003916AF">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1646" w:type="dxa"/>
            <w:shd w:val="clear" w:color="auto" w:fill="auto"/>
            <w:vAlign w:val="center"/>
          </w:tcPr>
          <w:p w14:paraId="0AECF8D5">
            <w:pPr>
              <w:pStyle w:val="32"/>
              <w:bidi w:val="0"/>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667" w:type="dxa"/>
            <w:vAlign w:val="center"/>
          </w:tcPr>
          <w:p w14:paraId="0ADC6792">
            <w:pPr>
              <w:pStyle w:val="32"/>
              <w:bidi w:val="0"/>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1233" w:type="dxa"/>
            <w:shd w:val="clear" w:color="auto" w:fill="auto"/>
            <w:vAlign w:val="center"/>
          </w:tcPr>
          <w:p w14:paraId="11C4A506">
            <w:pPr>
              <w:pStyle w:val="32"/>
              <w:bidi w:val="0"/>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r>
      <w:tr w14:paraId="35C15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59" w:type="dxa"/>
            <w:vMerge w:val="continue"/>
            <w:vAlign w:val="center"/>
          </w:tcPr>
          <w:p w14:paraId="4654EAA7">
            <w:pPr>
              <w:pStyle w:val="32"/>
              <w:spacing w:beforeLines="0" w:afterLines="0" w:line="240" w:lineRule="auto"/>
              <w:rPr>
                <w:rFonts w:hAnsi="宋体" w:cs="宋体"/>
                <w:snapToGrid w:val="0"/>
                <w:color w:val="000000" w:themeColor="text1"/>
                <w:kern w:val="21"/>
                <w:szCs w:val="21"/>
                <w14:textFill>
                  <w14:solidFill>
                    <w14:schemeClr w14:val="tx1"/>
                  </w14:solidFill>
                </w14:textFill>
              </w:rPr>
            </w:pPr>
          </w:p>
        </w:tc>
        <w:tc>
          <w:tcPr>
            <w:tcW w:w="1746" w:type="dxa"/>
            <w:vAlign w:val="center"/>
          </w:tcPr>
          <w:p w14:paraId="36723C39">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outlineLvl w:val="9"/>
              <w:rPr>
                <w:rFonts w:hint="default" w:ascii="宋体" w:hAnsi="Courier New" w:eastAsia="宋体" w:cs="Courier New"/>
                <w:color w:val="000000" w:themeColor="text1"/>
                <w:kern w:val="2"/>
                <w:sz w:val="21"/>
                <w:szCs w:val="21"/>
                <w:lang w:val="en-US" w:eastAsia="zh-CN" w:bidi="ar-SA"/>
                <w14:textFill>
                  <w14:solidFill>
                    <w14:schemeClr w14:val="tx1"/>
                  </w14:solidFill>
                </w14:textFill>
              </w:rPr>
            </w:pPr>
            <w:r>
              <w:rPr>
                <w:rFonts w:hint="eastAsia" w:ascii="宋体" w:hAnsi="Courier New" w:cs="Courier New"/>
                <w:color w:val="000000" w:themeColor="text1"/>
                <w:kern w:val="2"/>
                <w:sz w:val="21"/>
                <w:szCs w:val="21"/>
                <w:lang w:val="en-US" w:eastAsia="zh-CN" w:bidi="ar-SA"/>
                <w14:textFill>
                  <w14:solidFill>
                    <w14:schemeClr w14:val="tx1"/>
                  </w14:solidFill>
                </w14:textFill>
              </w:rPr>
              <w:t>除尘灰</w:t>
            </w:r>
          </w:p>
        </w:tc>
        <w:tc>
          <w:tcPr>
            <w:tcW w:w="1701" w:type="dxa"/>
            <w:vAlign w:val="center"/>
          </w:tcPr>
          <w:p w14:paraId="03F9B876">
            <w:pPr>
              <w:pStyle w:val="32"/>
              <w:bidi w:val="0"/>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276" w:type="dxa"/>
            <w:shd w:val="clear" w:color="auto" w:fill="auto"/>
            <w:vAlign w:val="center"/>
          </w:tcPr>
          <w:p w14:paraId="0078E060">
            <w:pPr>
              <w:pStyle w:val="32"/>
              <w:bidi w:val="0"/>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701" w:type="dxa"/>
            <w:shd w:val="clear" w:color="auto" w:fill="auto"/>
            <w:vAlign w:val="center"/>
          </w:tcPr>
          <w:p w14:paraId="2422C7D4">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559" w:type="dxa"/>
            <w:vAlign w:val="center"/>
          </w:tcPr>
          <w:p w14:paraId="21D07900">
            <w:pPr>
              <w:pStyle w:val="32"/>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1.54</w:t>
            </w:r>
          </w:p>
        </w:tc>
        <w:tc>
          <w:tcPr>
            <w:tcW w:w="1646" w:type="dxa"/>
            <w:shd w:val="clear" w:color="auto" w:fill="auto"/>
            <w:vAlign w:val="center"/>
          </w:tcPr>
          <w:p w14:paraId="257ECE79">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667" w:type="dxa"/>
            <w:vAlign w:val="center"/>
          </w:tcPr>
          <w:p w14:paraId="060C6589">
            <w:pPr>
              <w:pStyle w:val="32"/>
              <w:bidi w:val="0"/>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1.54</w:t>
            </w:r>
          </w:p>
        </w:tc>
        <w:tc>
          <w:tcPr>
            <w:tcW w:w="1233" w:type="dxa"/>
            <w:shd w:val="clear" w:color="auto" w:fill="auto"/>
            <w:vAlign w:val="center"/>
          </w:tcPr>
          <w:p w14:paraId="773BABD8">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+1.54</w:t>
            </w:r>
          </w:p>
        </w:tc>
      </w:tr>
      <w:tr w14:paraId="5E81D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59" w:type="dxa"/>
            <w:vMerge w:val="continue"/>
            <w:vAlign w:val="center"/>
          </w:tcPr>
          <w:p w14:paraId="43CFFA2F">
            <w:pPr>
              <w:pStyle w:val="32"/>
              <w:spacing w:beforeLines="0" w:afterLines="0" w:line="240" w:lineRule="auto"/>
              <w:rPr>
                <w:rFonts w:hAnsi="宋体" w:cs="宋体"/>
                <w:snapToGrid w:val="0"/>
                <w:color w:val="000000" w:themeColor="text1"/>
                <w:kern w:val="21"/>
                <w:szCs w:val="21"/>
                <w14:textFill>
                  <w14:solidFill>
                    <w14:schemeClr w14:val="tx1"/>
                  </w14:solidFill>
                </w14:textFill>
              </w:rPr>
            </w:pPr>
          </w:p>
        </w:tc>
        <w:tc>
          <w:tcPr>
            <w:tcW w:w="1746" w:type="dxa"/>
            <w:vAlign w:val="center"/>
          </w:tcPr>
          <w:p w14:paraId="6E962F5C">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outlineLvl w:val="9"/>
              <w:rPr>
                <w:rFonts w:hint="eastAsia" w:ascii="宋体" w:hAnsi="Courier New" w:cs="Courier New"/>
                <w:color w:val="000000" w:themeColor="text1"/>
                <w:kern w:val="2"/>
                <w:sz w:val="21"/>
                <w:szCs w:val="21"/>
                <w:lang w:val="en-US" w:eastAsia="zh-CN" w:bidi="ar-SA"/>
                <w14:textFill>
                  <w14:solidFill>
                    <w14:schemeClr w14:val="tx1"/>
                  </w14:solidFill>
                </w14:textFill>
              </w:rPr>
            </w:pPr>
            <w:r>
              <w:rPr>
                <w:rFonts w:hint="eastAsia" w:ascii="宋体" w:hAnsi="Courier New" w:cs="Courier New"/>
                <w:color w:val="000000" w:themeColor="text1"/>
                <w:kern w:val="2"/>
                <w:sz w:val="21"/>
                <w:szCs w:val="21"/>
                <w:lang w:val="en-US" w:eastAsia="zh-CN" w:bidi="ar-SA"/>
                <w14:textFill>
                  <w14:solidFill>
                    <w14:schemeClr w14:val="tx1"/>
                  </w14:solidFill>
                </w14:textFill>
              </w:rPr>
              <w:t>除尘器产生的废布袋</w:t>
            </w:r>
          </w:p>
        </w:tc>
        <w:tc>
          <w:tcPr>
            <w:tcW w:w="1701" w:type="dxa"/>
            <w:shd w:val="clear" w:color="auto" w:fill="auto"/>
            <w:vAlign w:val="center"/>
          </w:tcPr>
          <w:p w14:paraId="53920204">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276" w:type="dxa"/>
            <w:shd w:val="clear" w:color="auto" w:fill="auto"/>
            <w:vAlign w:val="center"/>
          </w:tcPr>
          <w:p w14:paraId="7242897B">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701" w:type="dxa"/>
            <w:shd w:val="clear" w:color="auto" w:fill="auto"/>
            <w:vAlign w:val="center"/>
          </w:tcPr>
          <w:p w14:paraId="4A7FD1B1">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559" w:type="dxa"/>
            <w:vAlign w:val="center"/>
          </w:tcPr>
          <w:p w14:paraId="4EA4F642">
            <w:pPr>
              <w:pStyle w:val="32"/>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0.1</w:t>
            </w:r>
          </w:p>
        </w:tc>
        <w:tc>
          <w:tcPr>
            <w:tcW w:w="1646" w:type="dxa"/>
            <w:shd w:val="clear" w:color="auto" w:fill="auto"/>
            <w:vAlign w:val="center"/>
          </w:tcPr>
          <w:p w14:paraId="3A5A1E07">
            <w:pPr>
              <w:pStyle w:val="32"/>
              <w:bidi w:val="0"/>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667" w:type="dxa"/>
            <w:vAlign w:val="center"/>
          </w:tcPr>
          <w:p w14:paraId="52B37895">
            <w:pPr>
              <w:pStyle w:val="32"/>
              <w:bidi w:val="0"/>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0.1</w:t>
            </w:r>
          </w:p>
        </w:tc>
        <w:tc>
          <w:tcPr>
            <w:tcW w:w="1233" w:type="dxa"/>
            <w:shd w:val="clear" w:color="auto" w:fill="auto"/>
            <w:vAlign w:val="center"/>
          </w:tcPr>
          <w:p w14:paraId="5DB59959">
            <w:pPr>
              <w:pStyle w:val="32"/>
              <w:bidi w:val="0"/>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+0.1</w:t>
            </w:r>
          </w:p>
        </w:tc>
      </w:tr>
      <w:tr w14:paraId="6C033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59" w:type="dxa"/>
            <w:vMerge w:val="continue"/>
            <w:vAlign w:val="center"/>
          </w:tcPr>
          <w:p w14:paraId="1E416680">
            <w:pPr>
              <w:pStyle w:val="32"/>
              <w:spacing w:beforeLines="0" w:afterLines="0" w:line="240" w:lineRule="auto"/>
              <w:rPr>
                <w:rFonts w:hAnsi="宋体" w:cs="宋体"/>
                <w:snapToGrid w:val="0"/>
                <w:color w:val="000000" w:themeColor="text1"/>
                <w:kern w:val="21"/>
                <w:szCs w:val="21"/>
                <w14:textFill>
                  <w14:solidFill>
                    <w14:schemeClr w14:val="tx1"/>
                  </w14:solidFill>
                </w14:textFill>
              </w:rPr>
            </w:pPr>
          </w:p>
        </w:tc>
        <w:tc>
          <w:tcPr>
            <w:tcW w:w="1746" w:type="dxa"/>
            <w:vAlign w:val="center"/>
          </w:tcPr>
          <w:p w14:paraId="2C6D6E23">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outlineLvl w:val="9"/>
              <w:rPr>
                <w:rFonts w:hint="default" w:ascii="宋体" w:hAnsi="Courier New" w:cs="Courier New"/>
                <w:color w:val="000000" w:themeColor="text1"/>
                <w:kern w:val="2"/>
                <w:sz w:val="21"/>
                <w:szCs w:val="21"/>
                <w:lang w:val="en-US" w:eastAsia="zh-CN" w:bidi="ar-SA"/>
                <w14:textFill>
                  <w14:solidFill>
                    <w14:schemeClr w14:val="tx1"/>
                  </w14:solidFill>
                </w14:textFill>
              </w:rPr>
            </w:pPr>
            <w:r>
              <w:rPr>
                <w:rFonts w:hint="eastAsia" w:ascii="宋体" w:hAnsi="Courier New" w:cs="Courier New"/>
                <w:color w:val="000000" w:themeColor="text1"/>
                <w:kern w:val="2"/>
                <w:sz w:val="21"/>
                <w:szCs w:val="21"/>
                <w:lang w:val="en-US" w:eastAsia="zh-CN" w:bidi="ar-SA"/>
                <w14:textFill>
                  <w14:solidFill>
                    <w14:schemeClr w14:val="tx1"/>
                  </w14:solidFill>
                </w14:textFill>
              </w:rPr>
              <w:t>污泥</w:t>
            </w:r>
          </w:p>
        </w:tc>
        <w:tc>
          <w:tcPr>
            <w:tcW w:w="1701" w:type="dxa"/>
            <w:shd w:val="clear" w:color="auto" w:fill="auto"/>
            <w:vAlign w:val="center"/>
          </w:tcPr>
          <w:p w14:paraId="768451B9">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276" w:type="dxa"/>
            <w:shd w:val="clear" w:color="auto" w:fill="auto"/>
            <w:vAlign w:val="center"/>
          </w:tcPr>
          <w:p w14:paraId="277994BD">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701" w:type="dxa"/>
            <w:shd w:val="clear" w:color="auto" w:fill="auto"/>
            <w:vAlign w:val="center"/>
          </w:tcPr>
          <w:p w14:paraId="5A5665C6">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559" w:type="dxa"/>
            <w:vAlign w:val="center"/>
          </w:tcPr>
          <w:p w14:paraId="7C7E9F33">
            <w:pPr>
              <w:pStyle w:val="32"/>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99</w:t>
            </w:r>
          </w:p>
        </w:tc>
        <w:tc>
          <w:tcPr>
            <w:tcW w:w="1646" w:type="dxa"/>
            <w:shd w:val="clear" w:color="auto" w:fill="auto"/>
            <w:vAlign w:val="center"/>
          </w:tcPr>
          <w:p w14:paraId="375158B0">
            <w:pPr>
              <w:pStyle w:val="32"/>
              <w:bidi w:val="0"/>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667" w:type="dxa"/>
            <w:vAlign w:val="center"/>
          </w:tcPr>
          <w:p w14:paraId="074A1349">
            <w:pPr>
              <w:pStyle w:val="32"/>
              <w:bidi w:val="0"/>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99</w:t>
            </w:r>
          </w:p>
        </w:tc>
        <w:tc>
          <w:tcPr>
            <w:tcW w:w="1233" w:type="dxa"/>
            <w:shd w:val="clear" w:color="auto" w:fill="auto"/>
            <w:vAlign w:val="center"/>
          </w:tcPr>
          <w:p w14:paraId="4602AF0E">
            <w:pPr>
              <w:pStyle w:val="32"/>
              <w:bidi w:val="0"/>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+99</w:t>
            </w:r>
          </w:p>
        </w:tc>
      </w:tr>
      <w:tr w14:paraId="1669E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59" w:type="dxa"/>
            <w:vMerge w:val="continue"/>
            <w:vAlign w:val="center"/>
          </w:tcPr>
          <w:p w14:paraId="5D8DC3F1">
            <w:pPr>
              <w:pStyle w:val="32"/>
              <w:spacing w:beforeLines="0" w:afterLines="0" w:line="240" w:lineRule="auto"/>
              <w:rPr>
                <w:rFonts w:hAnsi="宋体" w:cs="宋体"/>
                <w:snapToGrid w:val="0"/>
                <w:color w:val="000000" w:themeColor="text1"/>
                <w:kern w:val="21"/>
                <w:szCs w:val="21"/>
                <w14:textFill>
                  <w14:solidFill>
                    <w14:schemeClr w14:val="tx1"/>
                  </w14:solidFill>
                </w14:textFill>
              </w:rPr>
            </w:pPr>
          </w:p>
        </w:tc>
        <w:tc>
          <w:tcPr>
            <w:tcW w:w="1746" w:type="dxa"/>
            <w:vAlign w:val="center"/>
          </w:tcPr>
          <w:p w14:paraId="257F5C8C">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outlineLvl w:val="9"/>
              <w:rPr>
                <w:rFonts w:hint="eastAsia" w:eastAsia="宋体"/>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生活垃圾</w:t>
            </w:r>
          </w:p>
        </w:tc>
        <w:tc>
          <w:tcPr>
            <w:tcW w:w="1701" w:type="dxa"/>
            <w:vAlign w:val="center"/>
          </w:tcPr>
          <w:p w14:paraId="12BAB5A0">
            <w:pPr>
              <w:pStyle w:val="32"/>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276" w:type="dxa"/>
            <w:shd w:val="clear" w:color="auto" w:fill="auto"/>
            <w:vAlign w:val="center"/>
          </w:tcPr>
          <w:p w14:paraId="7561F6C2">
            <w:pPr>
              <w:pStyle w:val="32"/>
              <w:bidi w:val="0"/>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0</w:t>
            </w:r>
          </w:p>
        </w:tc>
        <w:tc>
          <w:tcPr>
            <w:tcW w:w="1701" w:type="dxa"/>
            <w:vAlign w:val="center"/>
          </w:tcPr>
          <w:p w14:paraId="75EB0DCA">
            <w:pPr>
              <w:pStyle w:val="32"/>
              <w:bidi w:val="0"/>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559" w:type="dxa"/>
            <w:vAlign w:val="center"/>
          </w:tcPr>
          <w:p w14:paraId="10759B01">
            <w:pPr>
              <w:pStyle w:val="32"/>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9.9</w:t>
            </w:r>
          </w:p>
        </w:tc>
        <w:tc>
          <w:tcPr>
            <w:tcW w:w="1646" w:type="dxa"/>
            <w:vAlign w:val="center"/>
          </w:tcPr>
          <w:p w14:paraId="42563945">
            <w:pPr>
              <w:pStyle w:val="32"/>
              <w:bidi w:val="0"/>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667" w:type="dxa"/>
            <w:vAlign w:val="center"/>
          </w:tcPr>
          <w:p w14:paraId="2D8B5387">
            <w:pPr>
              <w:pStyle w:val="32"/>
              <w:bidi w:val="0"/>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9.9</w:t>
            </w:r>
          </w:p>
        </w:tc>
        <w:tc>
          <w:tcPr>
            <w:tcW w:w="1233" w:type="dxa"/>
            <w:shd w:val="clear" w:color="auto" w:fill="auto"/>
            <w:vAlign w:val="center"/>
          </w:tcPr>
          <w:p w14:paraId="46D218FD">
            <w:pPr>
              <w:pStyle w:val="32"/>
              <w:bidi w:val="0"/>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+9.9</w:t>
            </w:r>
          </w:p>
        </w:tc>
      </w:tr>
      <w:tr w14:paraId="69D6D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59" w:type="dxa"/>
            <w:vMerge w:val="restart"/>
            <w:vAlign w:val="center"/>
          </w:tcPr>
          <w:p w14:paraId="233094E4">
            <w:pPr>
              <w:pStyle w:val="32"/>
              <w:spacing w:beforeLines="0" w:afterLines="0" w:line="240" w:lineRule="auto"/>
              <w:rPr>
                <w:rFonts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危险废物</w:t>
            </w:r>
          </w:p>
        </w:tc>
        <w:tc>
          <w:tcPr>
            <w:tcW w:w="1746" w:type="dxa"/>
            <w:vAlign w:val="center"/>
          </w:tcPr>
          <w:p w14:paraId="2C618A4B">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outlineLvl w:val="9"/>
              <w:rPr>
                <w:rFonts w:hint="eastAsia" w:hAnsi="宋体" w:eastAsia="宋体" w:cs="宋体"/>
                <w:snapToGrid w:val="0"/>
                <w:color w:val="000000" w:themeColor="text1"/>
                <w:kern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含油</w:t>
            </w:r>
            <w:r>
              <w:rPr>
                <w:color w:val="000000" w:themeColor="text1"/>
                <w:sz w:val="21"/>
                <w:szCs w:val="21"/>
                <w14:textFill>
                  <w14:solidFill>
                    <w14:schemeClr w14:val="tx1"/>
                  </w14:solidFill>
                </w14:textFill>
              </w:rPr>
              <w:t>抹布</w:t>
            </w:r>
            <w:r>
              <w:rPr>
                <w:rFonts w:hint="eastAsia"/>
                <w:color w:val="000000" w:themeColor="text1"/>
                <w:sz w:val="21"/>
                <w:szCs w:val="21"/>
                <w14:textFill>
                  <w14:solidFill>
                    <w14:schemeClr w14:val="tx1"/>
                  </w14:solidFill>
                </w14:textFill>
              </w:rPr>
              <w:t>及</w:t>
            </w:r>
            <w:r>
              <w:rPr>
                <w:color w:val="000000" w:themeColor="text1"/>
                <w:sz w:val="21"/>
                <w:szCs w:val="21"/>
                <w14:textFill>
                  <w14:solidFill>
                    <w14:schemeClr w14:val="tx1"/>
                  </w14:solidFill>
                </w14:textFill>
              </w:rPr>
              <w:t>手套</w:t>
            </w:r>
          </w:p>
        </w:tc>
        <w:tc>
          <w:tcPr>
            <w:tcW w:w="1701" w:type="dxa"/>
            <w:vAlign w:val="center"/>
          </w:tcPr>
          <w:p w14:paraId="54E270BB">
            <w:pPr>
              <w:pStyle w:val="32"/>
              <w:bidi w:val="0"/>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276" w:type="dxa"/>
            <w:shd w:val="clear" w:color="auto" w:fill="auto"/>
            <w:vAlign w:val="center"/>
          </w:tcPr>
          <w:p w14:paraId="02F37FE3">
            <w:pPr>
              <w:pStyle w:val="32"/>
              <w:bidi w:val="0"/>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701" w:type="dxa"/>
            <w:vAlign w:val="center"/>
          </w:tcPr>
          <w:p w14:paraId="22F12D65">
            <w:pPr>
              <w:pStyle w:val="32"/>
              <w:bidi w:val="0"/>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559" w:type="dxa"/>
            <w:vAlign w:val="center"/>
          </w:tcPr>
          <w:p w14:paraId="6C86D9F4">
            <w:pPr>
              <w:pStyle w:val="32"/>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0.04</w:t>
            </w:r>
          </w:p>
        </w:tc>
        <w:tc>
          <w:tcPr>
            <w:tcW w:w="1646" w:type="dxa"/>
            <w:vAlign w:val="center"/>
          </w:tcPr>
          <w:p w14:paraId="763C5828">
            <w:pPr>
              <w:pStyle w:val="32"/>
              <w:bidi w:val="0"/>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667" w:type="dxa"/>
            <w:vAlign w:val="center"/>
          </w:tcPr>
          <w:p w14:paraId="737B7AAB">
            <w:pPr>
              <w:pStyle w:val="32"/>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0.04</w:t>
            </w:r>
          </w:p>
        </w:tc>
        <w:tc>
          <w:tcPr>
            <w:tcW w:w="1233" w:type="dxa"/>
            <w:shd w:val="clear" w:color="auto" w:fill="auto"/>
            <w:vAlign w:val="center"/>
          </w:tcPr>
          <w:p w14:paraId="27032B12">
            <w:pPr>
              <w:pStyle w:val="32"/>
              <w:bidi w:val="0"/>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+0.04</w:t>
            </w:r>
          </w:p>
        </w:tc>
      </w:tr>
      <w:tr w14:paraId="3F4A6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59" w:type="dxa"/>
            <w:vMerge w:val="continue"/>
            <w:vAlign w:val="center"/>
          </w:tcPr>
          <w:p w14:paraId="11A0E290">
            <w:pPr>
              <w:pStyle w:val="32"/>
              <w:spacing w:beforeLines="0" w:afterLines="0" w:line="240" w:lineRule="auto"/>
              <w:rPr>
                <w:rFonts w:hAnsi="宋体" w:cs="宋体"/>
                <w:snapToGrid w:val="0"/>
                <w:color w:val="000000" w:themeColor="text1"/>
                <w:kern w:val="21"/>
                <w:szCs w:val="21"/>
                <w14:textFill>
                  <w14:solidFill>
                    <w14:schemeClr w14:val="tx1"/>
                  </w14:solidFill>
                </w14:textFill>
              </w:rPr>
            </w:pPr>
          </w:p>
        </w:tc>
        <w:tc>
          <w:tcPr>
            <w:tcW w:w="1746" w:type="dxa"/>
            <w:vAlign w:val="center"/>
          </w:tcPr>
          <w:p w14:paraId="78E18ACE">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outlineLvl w:val="9"/>
              <w:rPr>
                <w:rFonts w:hAnsi="宋体" w:cs="宋体"/>
                <w:snapToGrid w:val="0"/>
                <w:color w:val="000000" w:themeColor="text1"/>
                <w:kern w:val="21"/>
                <w:szCs w:val="21"/>
                <w14:textFill>
                  <w14:solidFill>
                    <w14:schemeClr w14:val="tx1"/>
                  </w14:solidFill>
                </w14:textFill>
              </w:rPr>
            </w:pPr>
            <w:r>
              <w:rPr>
                <w:rFonts w:hint="eastAsia"/>
                <w:color w:val="000000" w:themeColor="text1"/>
                <w:sz w:val="21"/>
                <w:szCs w:val="21"/>
                <w14:textFill>
                  <w14:solidFill>
                    <w14:schemeClr w14:val="tx1"/>
                  </w14:solidFill>
                </w14:textFill>
              </w:rPr>
              <w:t>废润滑油</w:t>
            </w:r>
          </w:p>
        </w:tc>
        <w:tc>
          <w:tcPr>
            <w:tcW w:w="1701" w:type="dxa"/>
            <w:vAlign w:val="center"/>
          </w:tcPr>
          <w:p w14:paraId="29166DD0">
            <w:pPr>
              <w:pStyle w:val="32"/>
              <w:bidi w:val="0"/>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276" w:type="dxa"/>
            <w:shd w:val="clear" w:color="auto" w:fill="auto"/>
            <w:vAlign w:val="center"/>
          </w:tcPr>
          <w:p w14:paraId="0DA098CA">
            <w:pPr>
              <w:pStyle w:val="32"/>
              <w:bidi w:val="0"/>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701" w:type="dxa"/>
            <w:vAlign w:val="center"/>
          </w:tcPr>
          <w:p w14:paraId="5BA8FBDF">
            <w:pPr>
              <w:pStyle w:val="32"/>
              <w:bidi w:val="0"/>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559" w:type="dxa"/>
            <w:vAlign w:val="center"/>
          </w:tcPr>
          <w:p w14:paraId="2CB1E643">
            <w:pPr>
              <w:pStyle w:val="32"/>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0.2</w:t>
            </w:r>
          </w:p>
        </w:tc>
        <w:tc>
          <w:tcPr>
            <w:tcW w:w="1646" w:type="dxa"/>
            <w:vAlign w:val="center"/>
          </w:tcPr>
          <w:p w14:paraId="01152B16">
            <w:pPr>
              <w:pStyle w:val="32"/>
              <w:bidi w:val="0"/>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667" w:type="dxa"/>
            <w:vAlign w:val="center"/>
          </w:tcPr>
          <w:p w14:paraId="1EAF0D77">
            <w:pPr>
              <w:pStyle w:val="32"/>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0.2</w:t>
            </w:r>
          </w:p>
        </w:tc>
        <w:tc>
          <w:tcPr>
            <w:tcW w:w="1233" w:type="dxa"/>
            <w:shd w:val="clear" w:color="auto" w:fill="auto"/>
            <w:vAlign w:val="center"/>
          </w:tcPr>
          <w:p w14:paraId="38D427DB">
            <w:pPr>
              <w:pStyle w:val="32"/>
              <w:bidi w:val="0"/>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+0.2</w:t>
            </w:r>
          </w:p>
        </w:tc>
      </w:tr>
      <w:tr w14:paraId="48A3D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259" w:type="dxa"/>
            <w:vMerge w:val="continue"/>
            <w:vAlign w:val="center"/>
          </w:tcPr>
          <w:p w14:paraId="0AD5FCE3">
            <w:pPr>
              <w:pStyle w:val="32"/>
              <w:spacing w:beforeLines="0" w:afterLines="0" w:line="240" w:lineRule="auto"/>
              <w:rPr>
                <w:rFonts w:hAnsi="宋体" w:cs="宋体"/>
                <w:snapToGrid w:val="0"/>
                <w:color w:val="000000" w:themeColor="text1"/>
                <w:kern w:val="21"/>
                <w:szCs w:val="21"/>
                <w14:textFill>
                  <w14:solidFill>
                    <w14:schemeClr w14:val="tx1"/>
                  </w14:solidFill>
                </w14:textFill>
              </w:rPr>
            </w:pPr>
          </w:p>
        </w:tc>
        <w:tc>
          <w:tcPr>
            <w:tcW w:w="1746" w:type="dxa"/>
            <w:vAlign w:val="center"/>
          </w:tcPr>
          <w:p w14:paraId="1F75F46E">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outlineLvl w:val="9"/>
              <w:rPr>
                <w:rFonts w:hint="eastAsia" w:eastAsia="宋体"/>
                <w:color w:val="000000" w:themeColor="text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废润滑油桶</w:t>
            </w:r>
          </w:p>
        </w:tc>
        <w:tc>
          <w:tcPr>
            <w:tcW w:w="1701" w:type="dxa"/>
            <w:vAlign w:val="center"/>
          </w:tcPr>
          <w:p w14:paraId="693CA4E3">
            <w:pPr>
              <w:pStyle w:val="32"/>
              <w:bidi w:val="0"/>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276" w:type="dxa"/>
            <w:shd w:val="clear" w:color="auto" w:fill="auto"/>
            <w:vAlign w:val="center"/>
          </w:tcPr>
          <w:p w14:paraId="1DD4D497">
            <w:pPr>
              <w:pStyle w:val="32"/>
              <w:bidi w:val="0"/>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701" w:type="dxa"/>
            <w:vAlign w:val="center"/>
          </w:tcPr>
          <w:p w14:paraId="2BE88892">
            <w:pPr>
              <w:pStyle w:val="32"/>
              <w:bidi w:val="0"/>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559" w:type="dxa"/>
            <w:vAlign w:val="center"/>
          </w:tcPr>
          <w:p w14:paraId="2F192686">
            <w:pPr>
              <w:pStyle w:val="32"/>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0.02</w:t>
            </w:r>
          </w:p>
        </w:tc>
        <w:tc>
          <w:tcPr>
            <w:tcW w:w="1646" w:type="dxa"/>
            <w:vAlign w:val="center"/>
          </w:tcPr>
          <w:p w14:paraId="01AFB080">
            <w:pPr>
              <w:pStyle w:val="32"/>
              <w:bidi w:val="0"/>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667" w:type="dxa"/>
            <w:vAlign w:val="center"/>
          </w:tcPr>
          <w:p w14:paraId="4A9FC374">
            <w:pPr>
              <w:pStyle w:val="32"/>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0.02</w:t>
            </w:r>
          </w:p>
        </w:tc>
        <w:tc>
          <w:tcPr>
            <w:tcW w:w="1233" w:type="dxa"/>
            <w:shd w:val="clear" w:color="auto" w:fill="auto"/>
            <w:vAlign w:val="center"/>
          </w:tcPr>
          <w:p w14:paraId="160D2958">
            <w:pPr>
              <w:pStyle w:val="32"/>
              <w:bidi w:val="0"/>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+0.02</w:t>
            </w:r>
          </w:p>
        </w:tc>
      </w:tr>
      <w:tr w14:paraId="34A82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259" w:type="dxa"/>
            <w:vMerge w:val="continue"/>
            <w:vAlign w:val="center"/>
          </w:tcPr>
          <w:p w14:paraId="7867F512">
            <w:pPr>
              <w:pStyle w:val="32"/>
              <w:spacing w:beforeLines="0" w:afterLines="0" w:line="240" w:lineRule="auto"/>
              <w:rPr>
                <w:rFonts w:hAnsi="宋体" w:cs="宋体"/>
                <w:snapToGrid w:val="0"/>
                <w:color w:val="000000" w:themeColor="text1"/>
                <w:kern w:val="21"/>
                <w:szCs w:val="21"/>
                <w14:textFill>
                  <w14:solidFill>
                    <w14:schemeClr w14:val="tx1"/>
                  </w14:solidFill>
                </w14:textFill>
              </w:rPr>
            </w:pPr>
          </w:p>
        </w:tc>
        <w:tc>
          <w:tcPr>
            <w:tcW w:w="1746" w:type="dxa"/>
            <w:vAlign w:val="center"/>
          </w:tcPr>
          <w:p w14:paraId="6F585C4A">
            <w:pPr>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outlineLvl w:val="9"/>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废活性炭</w:t>
            </w:r>
          </w:p>
        </w:tc>
        <w:tc>
          <w:tcPr>
            <w:tcW w:w="1701" w:type="dxa"/>
            <w:vAlign w:val="center"/>
          </w:tcPr>
          <w:p w14:paraId="6A1DEE6A">
            <w:pPr>
              <w:pStyle w:val="32"/>
              <w:bidi w:val="0"/>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276" w:type="dxa"/>
            <w:shd w:val="clear" w:color="auto" w:fill="auto"/>
            <w:vAlign w:val="center"/>
          </w:tcPr>
          <w:p w14:paraId="7D5B2851">
            <w:pPr>
              <w:pStyle w:val="32"/>
              <w:bidi w:val="0"/>
              <w:ind w:firstLine="0" w:firstLineChars="0"/>
              <w:rPr>
                <w:rFonts w:hint="eastAsia"/>
                <w:color w:val="000000" w:themeColor="text1"/>
                <w:lang w:val="en-US" w:eastAsia="zh-CN"/>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0</w:t>
            </w:r>
          </w:p>
        </w:tc>
        <w:tc>
          <w:tcPr>
            <w:tcW w:w="1701" w:type="dxa"/>
            <w:vAlign w:val="center"/>
          </w:tcPr>
          <w:p w14:paraId="7C6E5960">
            <w:pPr>
              <w:pStyle w:val="32"/>
              <w:bidi w:val="0"/>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559" w:type="dxa"/>
            <w:vAlign w:val="center"/>
          </w:tcPr>
          <w:p w14:paraId="75D4FF10">
            <w:pPr>
              <w:pStyle w:val="32"/>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6.281</w:t>
            </w:r>
          </w:p>
        </w:tc>
        <w:tc>
          <w:tcPr>
            <w:tcW w:w="1646" w:type="dxa"/>
            <w:vAlign w:val="center"/>
          </w:tcPr>
          <w:p w14:paraId="5A0F3554">
            <w:pPr>
              <w:pStyle w:val="32"/>
              <w:bidi w:val="0"/>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1667" w:type="dxa"/>
            <w:vAlign w:val="center"/>
          </w:tcPr>
          <w:p w14:paraId="3686143E">
            <w:pPr>
              <w:pStyle w:val="32"/>
              <w:bidi w:val="0"/>
              <w:ind w:firstLine="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6.281</w:t>
            </w:r>
          </w:p>
        </w:tc>
        <w:tc>
          <w:tcPr>
            <w:tcW w:w="1233" w:type="dxa"/>
            <w:shd w:val="clear" w:color="auto" w:fill="auto"/>
            <w:vAlign w:val="center"/>
          </w:tcPr>
          <w:p w14:paraId="1552ECFC">
            <w:pPr>
              <w:pStyle w:val="32"/>
              <w:bidi w:val="0"/>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6.281</w:t>
            </w:r>
          </w:p>
        </w:tc>
      </w:tr>
    </w:tbl>
    <w:p w14:paraId="76A164B9">
      <w:pPr>
        <w:pStyle w:val="32"/>
        <w:bidi w:val="0"/>
        <w:jc w:val="left"/>
        <w:rPr>
          <w:color w:val="000000" w:themeColor="text1"/>
          <w14:textFill>
            <w14:solidFill>
              <w14:schemeClr w14:val="tx1"/>
            </w14:solidFill>
          </w14:textFill>
        </w:rPr>
      </w:pPr>
      <w:r>
        <w:rPr>
          <w:color w:val="000000" w:themeColor="text1"/>
          <w14:textFill>
            <w14:solidFill>
              <w14:schemeClr w14:val="tx1"/>
            </w14:solidFill>
          </w14:textFill>
        </w:rPr>
        <w:t>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6 \* GB3 \* MERGEFORMAT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⑥</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1 \* GB3 \* MERGEFORMAT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3 \* GB3 \* MERGEFORMAT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③</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4 \* GB3 \* MERGEFORMAT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④</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5 \* GB3 \* MERGEFORMAT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⑤</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7 \* GB3 \* MERGEFORMAT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⑦</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6 \* GB3 \* MERGEFORMAT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⑥</w: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1 \* GB3 \* MERGEFORMAT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color w:val="000000" w:themeColor="text1"/>
          <w14:textFill>
            <w14:solidFill>
              <w14:schemeClr w14:val="tx1"/>
            </w14:solidFill>
          </w14:textFill>
        </w:rPr>
        <w:fldChar w:fldCharType="end"/>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2671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6EF18">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3D34D">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693D34D">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7BE76">
    <w:pPr>
      <w:pStyle w:val="20"/>
      <w:spacing w:line="240" w:lineRule="auto"/>
      <w:ind w:firstLine="2520" w:firstLineChars="1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3E3C3">
    <w:pPr>
      <w:pStyle w:val="20"/>
      <w:keepNext w:val="0"/>
      <w:keepLines w:val="0"/>
      <w:pageBreakBefore w:val="0"/>
      <w:widowControl w:val="0"/>
      <w:pBdr>
        <w:bottom w:val="single" w:color="auto" w:sz="4" w:space="1"/>
      </w:pBdr>
      <w:kinsoku/>
      <w:wordWrap/>
      <w:overflowPunct/>
      <w:topLinePunct w:val="0"/>
      <w:bidi w:val="0"/>
      <w:adjustRightInd/>
      <w:snapToGrid w:val="0"/>
      <w:spacing w:line="240" w:lineRule="auto"/>
      <w:ind w:firstLine="0" w:firstLineChars="0"/>
      <w:jc w:val="center"/>
      <w:textAlignment w:val="auto"/>
    </w:pPr>
    <w:r>
      <w:rPr>
        <w:rFonts w:hint="eastAsia"/>
      </w:rPr>
      <w:t>安徽锦年科技有限公司年产1000吨芳纶短纤维、1500吨化学纤维纱、300吨无纺布制造项目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ZjEwZmRmNjMxMjFmMThhMThmZTE2NmRlYjc3NjUifQ=="/>
  </w:docVars>
  <w:rsids>
    <w:rsidRoot w:val="00172A27"/>
    <w:rsid w:val="00157500"/>
    <w:rsid w:val="0019233D"/>
    <w:rsid w:val="00277BB8"/>
    <w:rsid w:val="0073769D"/>
    <w:rsid w:val="007D54B6"/>
    <w:rsid w:val="00982766"/>
    <w:rsid w:val="00AE1AFF"/>
    <w:rsid w:val="00B76409"/>
    <w:rsid w:val="00C6267A"/>
    <w:rsid w:val="00D250B6"/>
    <w:rsid w:val="00FC40DA"/>
    <w:rsid w:val="010B4CB0"/>
    <w:rsid w:val="018416BC"/>
    <w:rsid w:val="01916729"/>
    <w:rsid w:val="01BA6067"/>
    <w:rsid w:val="01D41487"/>
    <w:rsid w:val="024A389A"/>
    <w:rsid w:val="024F547B"/>
    <w:rsid w:val="02A429BD"/>
    <w:rsid w:val="03201948"/>
    <w:rsid w:val="03235FC3"/>
    <w:rsid w:val="033B50CF"/>
    <w:rsid w:val="033E0F2E"/>
    <w:rsid w:val="036D4CF4"/>
    <w:rsid w:val="04346861"/>
    <w:rsid w:val="050C5015"/>
    <w:rsid w:val="05306B47"/>
    <w:rsid w:val="053270BC"/>
    <w:rsid w:val="05780F5F"/>
    <w:rsid w:val="05912148"/>
    <w:rsid w:val="059F09C1"/>
    <w:rsid w:val="05FF416C"/>
    <w:rsid w:val="06052BC4"/>
    <w:rsid w:val="063D485F"/>
    <w:rsid w:val="063D7483"/>
    <w:rsid w:val="06413541"/>
    <w:rsid w:val="066E1EA3"/>
    <w:rsid w:val="067D3B2C"/>
    <w:rsid w:val="06DB4B92"/>
    <w:rsid w:val="06FB6DAF"/>
    <w:rsid w:val="07680187"/>
    <w:rsid w:val="07700F8B"/>
    <w:rsid w:val="07816E1B"/>
    <w:rsid w:val="07D2412B"/>
    <w:rsid w:val="082C3238"/>
    <w:rsid w:val="08697272"/>
    <w:rsid w:val="0874587A"/>
    <w:rsid w:val="08AD5224"/>
    <w:rsid w:val="08B82D1E"/>
    <w:rsid w:val="0908796A"/>
    <w:rsid w:val="092F6756"/>
    <w:rsid w:val="094373CE"/>
    <w:rsid w:val="095011A8"/>
    <w:rsid w:val="09630EDC"/>
    <w:rsid w:val="097263C5"/>
    <w:rsid w:val="0979675C"/>
    <w:rsid w:val="09A0589A"/>
    <w:rsid w:val="09CA0107"/>
    <w:rsid w:val="0A0474CE"/>
    <w:rsid w:val="0A07739B"/>
    <w:rsid w:val="0A0D2F29"/>
    <w:rsid w:val="0A454A85"/>
    <w:rsid w:val="0A612D5C"/>
    <w:rsid w:val="0A8F3F52"/>
    <w:rsid w:val="0AF92CF6"/>
    <w:rsid w:val="0B422D73"/>
    <w:rsid w:val="0C0B382D"/>
    <w:rsid w:val="0C5469BE"/>
    <w:rsid w:val="0C6A432F"/>
    <w:rsid w:val="0CA677E5"/>
    <w:rsid w:val="0CD63C2F"/>
    <w:rsid w:val="0CE2480D"/>
    <w:rsid w:val="0D2E48EC"/>
    <w:rsid w:val="0D4E3C51"/>
    <w:rsid w:val="0D4E5640"/>
    <w:rsid w:val="0D846AB9"/>
    <w:rsid w:val="0D922CDD"/>
    <w:rsid w:val="0DE102A9"/>
    <w:rsid w:val="0E2E5FAA"/>
    <w:rsid w:val="0E3D5349"/>
    <w:rsid w:val="0E756C27"/>
    <w:rsid w:val="0E837A07"/>
    <w:rsid w:val="0E9A7672"/>
    <w:rsid w:val="0EA77035"/>
    <w:rsid w:val="0EB65F51"/>
    <w:rsid w:val="0EEE5915"/>
    <w:rsid w:val="0EF906DA"/>
    <w:rsid w:val="0F2033CB"/>
    <w:rsid w:val="0F2904D1"/>
    <w:rsid w:val="0F4E1CE6"/>
    <w:rsid w:val="0F5A295D"/>
    <w:rsid w:val="0F7216EA"/>
    <w:rsid w:val="0F7D00D2"/>
    <w:rsid w:val="0FA3217B"/>
    <w:rsid w:val="0FB9641D"/>
    <w:rsid w:val="0FEC0EA1"/>
    <w:rsid w:val="1020440E"/>
    <w:rsid w:val="103340FB"/>
    <w:rsid w:val="109E0671"/>
    <w:rsid w:val="10E75468"/>
    <w:rsid w:val="114F3483"/>
    <w:rsid w:val="116056DB"/>
    <w:rsid w:val="11702174"/>
    <w:rsid w:val="117C4947"/>
    <w:rsid w:val="11930561"/>
    <w:rsid w:val="11B5604C"/>
    <w:rsid w:val="121C0680"/>
    <w:rsid w:val="12771554"/>
    <w:rsid w:val="12F6106E"/>
    <w:rsid w:val="13A3673C"/>
    <w:rsid w:val="14083708"/>
    <w:rsid w:val="144C65C6"/>
    <w:rsid w:val="146E5F02"/>
    <w:rsid w:val="14D42DD3"/>
    <w:rsid w:val="15536105"/>
    <w:rsid w:val="155A4C1D"/>
    <w:rsid w:val="157021EF"/>
    <w:rsid w:val="15830250"/>
    <w:rsid w:val="161B5D7E"/>
    <w:rsid w:val="16332CCA"/>
    <w:rsid w:val="169C35C3"/>
    <w:rsid w:val="16A1413C"/>
    <w:rsid w:val="16AD3CCD"/>
    <w:rsid w:val="17110FDD"/>
    <w:rsid w:val="17935082"/>
    <w:rsid w:val="18055854"/>
    <w:rsid w:val="18184493"/>
    <w:rsid w:val="183879D7"/>
    <w:rsid w:val="183E36BB"/>
    <w:rsid w:val="18585984"/>
    <w:rsid w:val="188B3DA9"/>
    <w:rsid w:val="18F35EC2"/>
    <w:rsid w:val="19380973"/>
    <w:rsid w:val="19DB3948"/>
    <w:rsid w:val="1A0E0DD3"/>
    <w:rsid w:val="1A1F1A54"/>
    <w:rsid w:val="1AA83623"/>
    <w:rsid w:val="1AD67034"/>
    <w:rsid w:val="1AFF2A2E"/>
    <w:rsid w:val="1B071C31"/>
    <w:rsid w:val="1B123056"/>
    <w:rsid w:val="1B57248C"/>
    <w:rsid w:val="1B5B03AE"/>
    <w:rsid w:val="1B670F46"/>
    <w:rsid w:val="1B7E1BA5"/>
    <w:rsid w:val="1B8332C6"/>
    <w:rsid w:val="1BA70FB3"/>
    <w:rsid w:val="1C653B90"/>
    <w:rsid w:val="1C6E236C"/>
    <w:rsid w:val="1CCE223C"/>
    <w:rsid w:val="1CD63E76"/>
    <w:rsid w:val="1CDB194E"/>
    <w:rsid w:val="1CE65C54"/>
    <w:rsid w:val="1D186A46"/>
    <w:rsid w:val="1D212C47"/>
    <w:rsid w:val="1D58360C"/>
    <w:rsid w:val="1DF551C3"/>
    <w:rsid w:val="1E572FEE"/>
    <w:rsid w:val="1E587020"/>
    <w:rsid w:val="1E7F02DB"/>
    <w:rsid w:val="1EA03013"/>
    <w:rsid w:val="1ECA6302"/>
    <w:rsid w:val="1F274302"/>
    <w:rsid w:val="1F6634F4"/>
    <w:rsid w:val="1F980D5B"/>
    <w:rsid w:val="1F9E58B5"/>
    <w:rsid w:val="1FAA5E03"/>
    <w:rsid w:val="20161922"/>
    <w:rsid w:val="202257B3"/>
    <w:rsid w:val="202E2AB2"/>
    <w:rsid w:val="203B64EB"/>
    <w:rsid w:val="20634806"/>
    <w:rsid w:val="20B25BCA"/>
    <w:rsid w:val="20E82E43"/>
    <w:rsid w:val="215D225D"/>
    <w:rsid w:val="21933ED0"/>
    <w:rsid w:val="219D4C6D"/>
    <w:rsid w:val="21AB121A"/>
    <w:rsid w:val="21DC13D3"/>
    <w:rsid w:val="22081A77"/>
    <w:rsid w:val="220C62F9"/>
    <w:rsid w:val="2228316D"/>
    <w:rsid w:val="226C527E"/>
    <w:rsid w:val="229A1982"/>
    <w:rsid w:val="22C34E20"/>
    <w:rsid w:val="232272BA"/>
    <w:rsid w:val="232B0380"/>
    <w:rsid w:val="23AA2DE4"/>
    <w:rsid w:val="23B54B16"/>
    <w:rsid w:val="23FF584D"/>
    <w:rsid w:val="241B2B48"/>
    <w:rsid w:val="24502B23"/>
    <w:rsid w:val="24607067"/>
    <w:rsid w:val="24686861"/>
    <w:rsid w:val="24C327B3"/>
    <w:rsid w:val="24C85C3F"/>
    <w:rsid w:val="24F947D0"/>
    <w:rsid w:val="251465C1"/>
    <w:rsid w:val="25302162"/>
    <w:rsid w:val="26593856"/>
    <w:rsid w:val="26DA2E16"/>
    <w:rsid w:val="26E866EA"/>
    <w:rsid w:val="2797513F"/>
    <w:rsid w:val="27D17128"/>
    <w:rsid w:val="280D71FC"/>
    <w:rsid w:val="280E53E7"/>
    <w:rsid w:val="281D6DAF"/>
    <w:rsid w:val="2820737E"/>
    <w:rsid w:val="2833700E"/>
    <w:rsid w:val="286A5EFF"/>
    <w:rsid w:val="2899465C"/>
    <w:rsid w:val="28F15313"/>
    <w:rsid w:val="28FA1809"/>
    <w:rsid w:val="29194C6A"/>
    <w:rsid w:val="2A2E0C3A"/>
    <w:rsid w:val="2A4B5348"/>
    <w:rsid w:val="2A4E5A09"/>
    <w:rsid w:val="2A6F16F3"/>
    <w:rsid w:val="2A790107"/>
    <w:rsid w:val="2A79211C"/>
    <w:rsid w:val="2A8657DB"/>
    <w:rsid w:val="2A9C7A10"/>
    <w:rsid w:val="2AA315A8"/>
    <w:rsid w:val="2AD230B5"/>
    <w:rsid w:val="2B2B2857"/>
    <w:rsid w:val="2B435C33"/>
    <w:rsid w:val="2B8E2DAA"/>
    <w:rsid w:val="2B921795"/>
    <w:rsid w:val="2B9D0685"/>
    <w:rsid w:val="2BB326F6"/>
    <w:rsid w:val="2BB6094E"/>
    <w:rsid w:val="2C7D03AF"/>
    <w:rsid w:val="2CB67A36"/>
    <w:rsid w:val="2CBB2D47"/>
    <w:rsid w:val="2D0D2D89"/>
    <w:rsid w:val="2D511111"/>
    <w:rsid w:val="2D5A729F"/>
    <w:rsid w:val="2D690764"/>
    <w:rsid w:val="2DC23B73"/>
    <w:rsid w:val="2DC53663"/>
    <w:rsid w:val="2DF95451"/>
    <w:rsid w:val="2E0D5FB9"/>
    <w:rsid w:val="2E166DB1"/>
    <w:rsid w:val="2E2B50BE"/>
    <w:rsid w:val="2E440655"/>
    <w:rsid w:val="2EA75593"/>
    <w:rsid w:val="2F181D80"/>
    <w:rsid w:val="2F3B68BF"/>
    <w:rsid w:val="2F5514EF"/>
    <w:rsid w:val="2F9B0B20"/>
    <w:rsid w:val="30187874"/>
    <w:rsid w:val="3019333F"/>
    <w:rsid w:val="30544CD1"/>
    <w:rsid w:val="30813DB3"/>
    <w:rsid w:val="30E06D85"/>
    <w:rsid w:val="310D15A9"/>
    <w:rsid w:val="31221ACB"/>
    <w:rsid w:val="313F7643"/>
    <w:rsid w:val="3148467C"/>
    <w:rsid w:val="31711580"/>
    <w:rsid w:val="31F75C69"/>
    <w:rsid w:val="32262B94"/>
    <w:rsid w:val="328E671A"/>
    <w:rsid w:val="32B47324"/>
    <w:rsid w:val="32E10B4A"/>
    <w:rsid w:val="32EB789C"/>
    <w:rsid w:val="32EE3C2C"/>
    <w:rsid w:val="331B765D"/>
    <w:rsid w:val="332E0B63"/>
    <w:rsid w:val="33424F22"/>
    <w:rsid w:val="335E7F82"/>
    <w:rsid w:val="33965B18"/>
    <w:rsid w:val="33C04483"/>
    <w:rsid w:val="33CE1A2F"/>
    <w:rsid w:val="33E800AC"/>
    <w:rsid w:val="34457212"/>
    <w:rsid w:val="3453555F"/>
    <w:rsid w:val="34A27BC0"/>
    <w:rsid w:val="34C82FAF"/>
    <w:rsid w:val="34FB6605"/>
    <w:rsid w:val="35786A35"/>
    <w:rsid w:val="35D90069"/>
    <w:rsid w:val="35E33986"/>
    <w:rsid w:val="36423A0F"/>
    <w:rsid w:val="367109AD"/>
    <w:rsid w:val="369870E2"/>
    <w:rsid w:val="36E10F32"/>
    <w:rsid w:val="36F80606"/>
    <w:rsid w:val="36FD7FB7"/>
    <w:rsid w:val="371E7EBA"/>
    <w:rsid w:val="372B74C8"/>
    <w:rsid w:val="373F3EC2"/>
    <w:rsid w:val="3775550D"/>
    <w:rsid w:val="38926838"/>
    <w:rsid w:val="38AA1DD4"/>
    <w:rsid w:val="39D54C2E"/>
    <w:rsid w:val="3A751F6D"/>
    <w:rsid w:val="3A850B77"/>
    <w:rsid w:val="3AA0348E"/>
    <w:rsid w:val="3AD37151"/>
    <w:rsid w:val="3BB16D41"/>
    <w:rsid w:val="3BCB1174"/>
    <w:rsid w:val="3BD95401"/>
    <w:rsid w:val="3C3519B4"/>
    <w:rsid w:val="3C42098B"/>
    <w:rsid w:val="3C77003B"/>
    <w:rsid w:val="3C777F3A"/>
    <w:rsid w:val="3CA94CA7"/>
    <w:rsid w:val="3CB26C16"/>
    <w:rsid w:val="3CE233CD"/>
    <w:rsid w:val="3D2316F1"/>
    <w:rsid w:val="3D2A35EE"/>
    <w:rsid w:val="3D3039D5"/>
    <w:rsid w:val="3D421FBB"/>
    <w:rsid w:val="3D9B3CB4"/>
    <w:rsid w:val="3DED431E"/>
    <w:rsid w:val="3E0348B4"/>
    <w:rsid w:val="3E105749"/>
    <w:rsid w:val="3E205930"/>
    <w:rsid w:val="3E536FB9"/>
    <w:rsid w:val="3F277CDA"/>
    <w:rsid w:val="3F3A6CA6"/>
    <w:rsid w:val="3F896F5F"/>
    <w:rsid w:val="3F8E17E0"/>
    <w:rsid w:val="3FD747B4"/>
    <w:rsid w:val="40091890"/>
    <w:rsid w:val="40225549"/>
    <w:rsid w:val="40406447"/>
    <w:rsid w:val="40421D3A"/>
    <w:rsid w:val="40FE0CDC"/>
    <w:rsid w:val="415E1309"/>
    <w:rsid w:val="41A03D74"/>
    <w:rsid w:val="41F605F8"/>
    <w:rsid w:val="42C35518"/>
    <w:rsid w:val="42F97BDF"/>
    <w:rsid w:val="431F6421"/>
    <w:rsid w:val="433123A1"/>
    <w:rsid w:val="43454EAD"/>
    <w:rsid w:val="43461DD5"/>
    <w:rsid w:val="436B1DDE"/>
    <w:rsid w:val="43790D0A"/>
    <w:rsid w:val="437A34D8"/>
    <w:rsid w:val="43AC2EA4"/>
    <w:rsid w:val="43AE7C07"/>
    <w:rsid w:val="43B71F45"/>
    <w:rsid w:val="43BA7920"/>
    <w:rsid w:val="43D91E98"/>
    <w:rsid w:val="43DA4150"/>
    <w:rsid w:val="43DB4AEE"/>
    <w:rsid w:val="44277608"/>
    <w:rsid w:val="44495A07"/>
    <w:rsid w:val="44BC0EC5"/>
    <w:rsid w:val="450A0106"/>
    <w:rsid w:val="450D5F27"/>
    <w:rsid w:val="45B33887"/>
    <w:rsid w:val="45E9569C"/>
    <w:rsid w:val="45EA1589"/>
    <w:rsid w:val="4600127F"/>
    <w:rsid w:val="461922CA"/>
    <w:rsid w:val="461D432F"/>
    <w:rsid w:val="46731A57"/>
    <w:rsid w:val="46A10C83"/>
    <w:rsid w:val="46A95479"/>
    <w:rsid w:val="46E93AC7"/>
    <w:rsid w:val="47046CAB"/>
    <w:rsid w:val="4757077C"/>
    <w:rsid w:val="47B9024C"/>
    <w:rsid w:val="47F74A0C"/>
    <w:rsid w:val="48221650"/>
    <w:rsid w:val="48427F52"/>
    <w:rsid w:val="490746D8"/>
    <w:rsid w:val="491462F0"/>
    <w:rsid w:val="4915240A"/>
    <w:rsid w:val="49204A42"/>
    <w:rsid w:val="49487AD3"/>
    <w:rsid w:val="49781B19"/>
    <w:rsid w:val="49832785"/>
    <w:rsid w:val="499046CE"/>
    <w:rsid w:val="49EE266A"/>
    <w:rsid w:val="4A113081"/>
    <w:rsid w:val="4A8D6940"/>
    <w:rsid w:val="4B125CE2"/>
    <w:rsid w:val="4B301087"/>
    <w:rsid w:val="4B753C6B"/>
    <w:rsid w:val="4B904B3B"/>
    <w:rsid w:val="4B9E024A"/>
    <w:rsid w:val="4C0A53E6"/>
    <w:rsid w:val="4C1F1C53"/>
    <w:rsid w:val="4C523EBC"/>
    <w:rsid w:val="4C6F4496"/>
    <w:rsid w:val="4CA8794A"/>
    <w:rsid w:val="4CC439E7"/>
    <w:rsid w:val="4CD77A19"/>
    <w:rsid w:val="4CF96032"/>
    <w:rsid w:val="4D025871"/>
    <w:rsid w:val="4D0C0801"/>
    <w:rsid w:val="4D170E61"/>
    <w:rsid w:val="4D1D7458"/>
    <w:rsid w:val="4D553F63"/>
    <w:rsid w:val="4D6E31E9"/>
    <w:rsid w:val="4DA14574"/>
    <w:rsid w:val="4DAB31D0"/>
    <w:rsid w:val="4DB82445"/>
    <w:rsid w:val="4DBD72FF"/>
    <w:rsid w:val="4E0D1E24"/>
    <w:rsid w:val="4E121B55"/>
    <w:rsid w:val="4E3016D4"/>
    <w:rsid w:val="4E9F22CF"/>
    <w:rsid w:val="4F9E2F16"/>
    <w:rsid w:val="4FE13ED5"/>
    <w:rsid w:val="500D171C"/>
    <w:rsid w:val="5017338A"/>
    <w:rsid w:val="5019371C"/>
    <w:rsid w:val="50955DC4"/>
    <w:rsid w:val="50A07C57"/>
    <w:rsid w:val="50DC6AE0"/>
    <w:rsid w:val="50FC1FB7"/>
    <w:rsid w:val="51516257"/>
    <w:rsid w:val="51530BF4"/>
    <w:rsid w:val="51625BDB"/>
    <w:rsid w:val="51965402"/>
    <w:rsid w:val="51DE338A"/>
    <w:rsid w:val="51EB3B34"/>
    <w:rsid w:val="52085B5A"/>
    <w:rsid w:val="522E28FD"/>
    <w:rsid w:val="526861E8"/>
    <w:rsid w:val="526F45B3"/>
    <w:rsid w:val="52D970E6"/>
    <w:rsid w:val="52DA7C62"/>
    <w:rsid w:val="52E654E5"/>
    <w:rsid w:val="52FF0E89"/>
    <w:rsid w:val="53570A27"/>
    <w:rsid w:val="539E231C"/>
    <w:rsid w:val="53D53D51"/>
    <w:rsid w:val="53E84E1B"/>
    <w:rsid w:val="54330660"/>
    <w:rsid w:val="54C645F0"/>
    <w:rsid w:val="55004D1B"/>
    <w:rsid w:val="553108EB"/>
    <w:rsid w:val="553D7E00"/>
    <w:rsid w:val="556C2B04"/>
    <w:rsid w:val="558A7E87"/>
    <w:rsid w:val="55A076EB"/>
    <w:rsid w:val="55BD4695"/>
    <w:rsid w:val="565E1217"/>
    <w:rsid w:val="56E67A4D"/>
    <w:rsid w:val="57127C4B"/>
    <w:rsid w:val="57156608"/>
    <w:rsid w:val="57280A3F"/>
    <w:rsid w:val="5761301E"/>
    <w:rsid w:val="57793967"/>
    <w:rsid w:val="57816C86"/>
    <w:rsid w:val="578D6902"/>
    <w:rsid w:val="58014F10"/>
    <w:rsid w:val="584218AB"/>
    <w:rsid w:val="588E3DFE"/>
    <w:rsid w:val="58CF4433"/>
    <w:rsid w:val="58DA5F85"/>
    <w:rsid w:val="59612CC0"/>
    <w:rsid w:val="59E545C2"/>
    <w:rsid w:val="59F308E6"/>
    <w:rsid w:val="5A146C55"/>
    <w:rsid w:val="5A3966BC"/>
    <w:rsid w:val="5A5A22BB"/>
    <w:rsid w:val="5A6B0405"/>
    <w:rsid w:val="5B0830F1"/>
    <w:rsid w:val="5B7374A0"/>
    <w:rsid w:val="5BEF3515"/>
    <w:rsid w:val="5C24567D"/>
    <w:rsid w:val="5C955EA0"/>
    <w:rsid w:val="5CAC59B7"/>
    <w:rsid w:val="5CC567C7"/>
    <w:rsid w:val="5CE81F4E"/>
    <w:rsid w:val="5CF507AB"/>
    <w:rsid w:val="5D85505C"/>
    <w:rsid w:val="5DC25FC5"/>
    <w:rsid w:val="5DCC69C1"/>
    <w:rsid w:val="5DD92690"/>
    <w:rsid w:val="5DE30405"/>
    <w:rsid w:val="5E624433"/>
    <w:rsid w:val="5E6A0FA2"/>
    <w:rsid w:val="5EA04017"/>
    <w:rsid w:val="5EB73AB7"/>
    <w:rsid w:val="5F6E561E"/>
    <w:rsid w:val="5F9843D8"/>
    <w:rsid w:val="60713C3B"/>
    <w:rsid w:val="607F5446"/>
    <w:rsid w:val="60EE6E82"/>
    <w:rsid w:val="61371FA4"/>
    <w:rsid w:val="61673334"/>
    <w:rsid w:val="618B144F"/>
    <w:rsid w:val="61AF36B4"/>
    <w:rsid w:val="61D76664"/>
    <w:rsid w:val="6208709F"/>
    <w:rsid w:val="62104FF2"/>
    <w:rsid w:val="62434722"/>
    <w:rsid w:val="62AA7C11"/>
    <w:rsid w:val="63461928"/>
    <w:rsid w:val="634C37AE"/>
    <w:rsid w:val="63A32D9B"/>
    <w:rsid w:val="63EF67A0"/>
    <w:rsid w:val="63FB7D33"/>
    <w:rsid w:val="63FF0457"/>
    <w:rsid w:val="64253418"/>
    <w:rsid w:val="642910AB"/>
    <w:rsid w:val="645F0D81"/>
    <w:rsid w:val="64C54660"/>
    <w:rsid w:val="64FA760F"/>
    <w:rsid w:val="65644A91"/>
    <w:rsid w:val="6573460D"/>
    <w:rsid w:val="65C853EA"/>
    <w:rsid w:val="65D56615"/>
    <w:rsid w:val="65F826AA"/>
    <w:rsid w:val="664F1741"/>
    <w:rsid w:val="6676558C"/>
    <w:rsid w:val="67100D5A"/>
    <w:rsid w:val="67442824"/>
    <w:rsid w:val="674F22B4"/>
    <w:rsid w:val="679A3FC5"/>
    <w:rsid w:val="67D301EF"/>
    <w:rsid w:val="6814684C"/>
    <w:rsid w:val="685E27EB"/>
    <w:rsid w:val="6869225F"/>
    <w:rsid w:val="688B4586"/>
    <w:rsid w:val="69010A99"/>
    <w:rsid w:val="699E106D"/>
    <w:rsid w:val="6A0E75D0"/>
    <w:rsid w:val="6A445335"/>
    <w:rsid w:val="6A7C2FD8"/>
    <w:rsid w:val="6AE904EE"/>
    <w:rsid w:val="6B0625EA"/>
    <w:rsid w:val="6B3C7D1A"/>
    <w:rsid w:val="6B9970A5"/>
    <w:rsid w:val="6BDC5FF9"/>
    <w:rsid w:val="6C0E0459"/>
    <w:rsid w:val="6C3B5A61"/>
    <w:rsid w:val="6C9D5D0D"/>
    <w:rsid w:val="6CA46D45"/>
    <w:rsid w:val="6CD0141F"/>
    <w:rsid w:val="6D13477B"/>
    <w:rsid w:val="6D241079"/>
    <w:rsid w:val="6D9E6B0A"/>
    <w:rsid w:val="6E170D08"/>
    <w:rsid w:val="6E4653F9"/>
    <w:rsid w:val="6E7C5ABE"/>
    <w:rsid w:val="6EA57C86"/>
    <w:rsid w:val="6EC272EB"/>
    <w:rsid w:val="6ECF2061"/>
    <w:rsid w:val="6ED76B81"/>
    <w:rsid w:val="6F1350D8"/>
    <w:rsid w:val="6F143527"/>
    <w:rsid w:val="6F3F3964"/>
    <w:rsid w:val="6F4F7112"/>
    <w:rsid w:val="6F89746F"/>
    <w:rsid w:val="6FC83E9B"/>
    <w:rsid w:val="6FD012D4"/>
    <w:rsid w:val="701968E9"/>
    <w:rsid w:val="701B5BB0"/>
    <w:rsid w:val="706D2E50"/>
    <w:rsid w:val="707E4736"/>
    <w:rsid w:val="70C336C0"/>
    <w:rsid w:val="71584491"/>
    <w:rsid w:val="71C673FA"/>
    <w:rsid w:val="72106F67"/>
    <w:rsid w:val="728D7773"/>
    <w:rsid w:val="72BC63B0"/>
    <w:rsid w:val="72E84140"/>
    <w:rsid w:val="72ED43FA"/>
    <w:rsid w:val="732B31FA"/>
    <w:rsid w:val="73785F85"/>
    <w:rsid w:val="739E1612"/>
    <w:rsid w:val="73B94A20"/>
    <w:rsid w:val="74527764"/>
    <w:rsid w:val="74947CA7"/>
    <w:rsid w:val="75087EEC"/>
    <w:rsid w:val="75343457"/>
    <w:rsid w:val="75491A51"/>
    <w:rsid w:val="75986535"/>
    <w:rsid w:val="75A53437"/>
    <w:rsid w:val="7622503A"/>
    <w:rsid w:val="76396A14"/>
    <w:rsid w:val="7661765E"/>
    <w:rsid w:val="766703E1"/>
    <w:rsid w:val="76874E9F"/>
    <w:rsid w:val="768B5C10"/>
    <w:rsid w:val="769E79E3"/>
    <w:rsid w:val="76B96D7B"/>
    <w:rsid w:val="76E83BDC"/>
    <w:rsid w:val="770154C9"/>
    <w:rsid w:val="7735010B"/>
    <w:rsid w:val="786164FB"/>
    <w:rsid w:val="78DE7320"/>
    <w:rsid w:val="78E55F35"/>
    <w:rsid w:val="792114D0"/>
    <w:rsid w:val="79B1104C"/>
    <w:rsid w:val="79D27F0C"/>
    <w:rsid w:val="7A16520A"/>
    <w:rsid w:val="7A18469C"/>
    <w:rsid w:val="7A547687"/>
    <w:rsid w:val="7A7B26AD"/>
    <w:rsid w:val="7A8015C5"/>
    <w:rsid w:val="7B133E1E"/>
    <w:rsid w:val="7B151612"/>
    <w:rsid w:val="7B841A35"/>
    <w:rsid w:val="7B9A1258"/>
    <w:rsid w:val="7BE524E4"/>
    <w:rsid w:val="7C624B21"/>
    <w:rsid w:val="7C8B684D"/>
    <w:rsid w:val="7CDE5175"/>
    <w:rsid w:val="7D6C0095"/>
    <w:rsid w:val="7D9C717D"/>
    <w:rsid w:val="7E056F50"/>
    <w:rsid w:val="7E327ECD"/>
    <w:rsid w:val="7E816F9D"/>
    <w:rsid w:val="7E9B369E"/>
    <w:rsid w:val="7E9E7CDC"/>
    <w:rsid w:val="7EA719B7"/>
    <w:rsid w:val="7EB12BD3"/>
    <w:rsid w:val="7EB22112"/>
    <w:rsid w:val="7F4A1482"/>
    <w:rsid w:val="7F506826"/>
    <w:rsid w:val="7F9547FB"/>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44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1"/>
    <w:pPr>
      <w:ind w:left="217"/>
      <w:outlineLvl w:val="0"/>
    </w:pPr>
    <w:rPr>
      <w:rFonts w:ascii="宋体" w:hAnsi="宋体"/>
      <w:b/>
      <w:bCs/>
      <w:sz w:val="28"/>
      <w:szCs w:val="28"/>
    </w:rPr>
  </w:style>
  <w:style w:type="paragraph" w:styleId="3">
    <w:name w:val="heading 2"/>
    <w:basedOn w:val="1"/>
    <w:next w:val="1"/>
    <w:qFormat/>
    <w:uiPriority w:val="0"/>
    <w:pPr>
      <w:spacing w:beforeAutospacing="1" w:afterAutospacing="1" w:line="360" w:lineRule="auto"/>
      <w:ind w:firstLine="720" w:firstLineChars="200"/>
      <w:jc w:val="left"/>
      <w:outlineLvl w:val="1"/>
    </w:pPr>
    <w:rPr>
      <w:rFonts w:hint="eastAsia" w:ascii="Times New Roman" w:hAnsi="Times New Roman" w:eastAsia="宋体" w:cs="宋体"/>
      <w:b/>
      <w:bCs/>
      <w:kern w:val="0"/>
      <w:sz w:val="24"/>
      <w:szCs w:val="24"/>
      <w:lang w:bidi="ar"/>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2" w:lineRule="auto"/>
      <w:outlineLvl w:val="3"/>
    </w:pPr>
    <w:rPr>
      <w:rFonts w:ascii="Arial" w:hAnsi="Arial" w:eastAsia="黑体"/>
      <w:b/>
    </w:rPr>
  </w:style>
  <w:style w:type="paragraph" w:styleId="6">
    <w:name w:val="heading 5"/>
    <w:basedOn w:val="1"/>
    <w:next w:val="1"/>
    <w:qFormat/>
    <w:uiPriority w:val="1"/>
    <w:pPr>
      <w:jc w:val="center"/>
      <w:outlineLvl w:val="4"/>
    </w:pPr>
    <w:rPr>
      <w:rFonts w:ascii="宋体" w:hAnsi="宋体" w:cs="宋体"/>
      <w:b/>
      <w:bCs/>
      <w:sz w:val="24"/>
      <w:lang w:val="zh-CN" w:bidi="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99"/>
    <w:pPr>
      <w:ind w:firstLine="420"/>
    </w:pPr>
  </w:style>
  <w:style w:type="paragraph" w:customStyle="1" w:styleId="8">
    <w:name w:val="表头"/>
    <w:basedOn w:val="9"/>
    <w:next w:val="1"/>
    <w:autoRedefine/>
    <w:qFormat/>
    <w:uiPriority w:val="0"/>
    <w:pPr>
      <w:adjustRightInd w:val="0"/>
      <w:spacing w:before="50" w:beforeLines="50" w:line="240" w:lineRule="auto"/>
      <w:jc w:val="center"/>
      <w:textAlignment w:val="baseline"/>
    </w:pPr>
    <w:rPr>
      <w:rFonts w:ascii="Times New Roman" w:hAnsi="Times New Roman" w:eastAsia="宋体"/>
      <w:b/>
      <w:spacing w:val="-11"/>
      <w:sz w:val="21"/>
      <w:szCs w:val="21"/>
    </w:rPr>
  </w:style>
  <w:style w:type="paragraph" w:customStyle="1" w:styleId="9">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styleId="10">
    <w:name w:val="caption"/>
    <w:basedOn w:val="1"/>
    <w:next w:val="1"/>
    <w:qFormat/>
    <w:uiPriority w:val="99"/>
    <w:pPr>
      <w:ind w:firstLine="0" w:firstLineChars="0"/>
      <w:jc w:val="center"/>
    </w:pPr>
    <w:rPr>
      <w:rFonts w:cs="Times New Roman"/>
      <w:b/>
      <w:szCs w:val="20"/>
    </w:rPr>
  </w:style>
  <w:style w:type="paragraph" w:styleId="11">
    <w:name w:val="annotation text"/>
    <w:basedOn w:val="1"/>
    <w:qFormat/>
    <w:uiPriority w:val="0"/>
    <w:pPr>
      <w:jc w:val="left"/>
    </w:pPr>
  </w:style>
  <w:style w:type="paragraph" w:styleId="12">
    <w:name w:val="Body Text"/>
    <w:basedOn w:val="1"/>
    <w:next w:val="9"/>
    <w:qFormat/>
    <w:uiPriority w:val="0"/>
    <w:pPr>
      <w:spacing w:after="120"/>
    </w:pPr>
  </w:style>
  <w:style w:type="paragraph" w:styleId="13">
    <w:name w:val="Body Text Indent"/>
    <w:basedOn w:val="1"/>
    <w:next w:val="14"/>
    <w:qFormat/>
    <w:uiPriority w:val="0"/>
    <w:pPr>
      <w:spacing w:after="120"/>
      <w:ind w:left="420" w:leftChars="200"/>
    </w:pPr>
    <w:rPr>
      <w:kern w:val="0"/>
      <w:sz w:val="24"/>
      <w:szCs w:val="20"/>
    </w:rPr>
  </w:style>
  <w:style w:type="paragraph" w:styleId="14">
    <w:name w:val="Body Text Indent 2"/>
    <w:basedOn w:val="1"/>
    <w:next w:val="15"/>
    <w:qFormat/>
    <w:uiPriority w:val="0"/>
    <w:pPr>
      <w:spacing w:line="400" w:lineRule="exact"/>
      <w:ind w:firstLine="570"/>
    </w:pPr>
    <w:rPr>
      <w:color w:val="000000"/>
      <w:sz w:val="28"/>
    </w:rPr>
  </w:style>
  <w:style w:type="paragraph" w:styleId="15">
    <w:name w:val="Body Text First Indent 2"/>
    <w:basedOn w:val="13"/>
    <w:next w:val="1"/>
    <w:qFormat/>
    <w:uiPriority w:val="0"/>
    <w:pPr>
      <w:spacing w:after="120" w:line="240" w:lineRule="auto"/>
      <w:ind w:left="420" w:leftChars="200" w:firstLine="420"/>
    </w:pPr>
    <w:rPr>
      <w:color w:val="auto"/>
      <w:sz w:val="21"/>
      <w:szCs w:val="24"/>
    </w:rPr>
  </w:style>
  <w:style w:type="paragraph" w:styleId="16">
    <w:name w:val="Plain Text"/>
    <w:basedOn w:val="1"/>
    <w:next w:val="17"/>
    <w:qFormat/>
    <w:uiPriority w:val="0"/>
    <w:rPr>
      <w:rFonts w:hint="eastAsia" w:ascii="宋体" w:hAnsi="Courier New"/>
    </w:rPr>
  </w:style>
  <w:style w:type="paragraph" w:styleId="17">
    <w:name w:val="toc 1"/>
    <w:basedOn w:val="1"/>
    <w:next w:val="1"/>
    <w:qFormat/>
    <w:uiPriority w:val="39"/>
  </w:style>
  <w:style w:type="paragraph" w:styleId="18">
    <w:name w:val="footer"/>
    <w:basedOn w:val="1"/>
    <w:next w:val="1"/>
    <w:qFormat/>
    <w:uiPriority w:val="99"/>
    <w:pPr>
      <w:tabs>
        <w:tab w:val="center" w:pos="4153"/>
        <w:tab w:val="right" w:pos="8306"/>
      </w:tabs>
      <w:snapToGrid w:val="0"/>
      <w:jc w:val="left"/>
    </w:pPr>
    <w:rPr>
      <w:kern w:val="0"/>
      <w:sz w:val="18"/>
      <w:szCs w:val="20"/>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index heading"/>
    <w:basedOn w:val="1"/>
    <w:next w:val="22"/>
    <w:qFormat/>
    <w:uiPriority w:val="0"/>
    <w:rPr>
      <w:color w:val="auto"/>
      <w:kern w:val="2"/>
      <w:szCs w:val="20"/>
    </w:rPr>
  </w:style>
  <w:style w:type="paragraph" w:styleId="22">
    <w:name w:val="index 1"/>
    <w:basedOn w:val="1"/>
    <w:next w:val="1"/>
    <w:semiHidden/>
    <w:qFormat/>
    <w:uiPriority w:val="0"/>
    <w:pPr>
      <w:spacing w:line="440" w:lineRule="exact"/>
    </w:pPr>
    <w:rPr>
      <w:rFonts w:ascii="宋体" w:hAnsi="宋体"/>
      <w:b/>
      <w:kern w:val="0"/>
      <w:sz w:val="24"/>
      <w:szCs w:val="24"/>
    </w:rPr>
  </w:style>
  <w:style w:type="paragraph" w:styleId="23">
    <w:name w:val="table of figures"/>
    <w:basedOn w:val="1"/>
    <w:next w:val="1"/>
    <w:qFormat/>
    <w:uiPriority w:val="99"/>
    <w:pPr>
      <w:ind w:left="200" w:leftChars="200" w:hanging="200" w:hangingChars="200"/>
    </w:pPr>
    <w:rPr>
      <w:rFonts w:eastAsiaTheme="minorEastAsia" w:cstheme="minorBidi"/>
    </w:r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Emphasis"/>
    <w:basedOn w:val="27"/>
    <w:qFormat/>
    <w:uiPriority w:val="0"/>
    <w:rPr>
      <w:i/>
    </w:rPr>
  </w:style>
  <w:style w:type="character" w:styleId="31">
    <w:name w:val="annotation reference"/>
    <w:basedOn w:val="27"/>
    <w:semiHidden/>
    <w:qFormat/>
    <w:uiPriority w:val="0"/>
    <w:rPr>
      <w:sz w:val="21"/>
    </w:rPr>
  </w:style>
  <w:style w:type="paragraph" w:customStyle="1" w:styleId="32">
    <w:name w:val="表格"/>
    <w:basedOn w:val="7"/>
    <w:next w:val="1"/>
    <w:qFormat/>
    <w:uiPriority w:val="0"/>
    <w:pPr>
      <w:adjustRightInd w:val="0"/>
      <w:snapToGrid w:val="0"/>
      <w:spacing w:line="240" w:lineRule="auto"/>
      <w:ind w:firstLine="0" w:firstLineChars="0"/>
      <w:jc w:val="center"/>
    </w:pPr>
    <w:rPr>
      <w:rFonts w:ascii="Times New Roman" w:hAnsi="Times New Roman"/>
      <w:kern w:val="0"/>
      <w:sz w:val="21"/>
      <w:szCs w:val="21"/>
    </w:rPr>
  </w:style>
  <w:style w:type="paragraph" w:customStyle="1" w:styleId="33">
    <w:name w:val="表名"/>
    <w:basedOn w:val="1"/>
    <w:qFormat/>
    <w:uiPriority w:val="0"/>
    <w:pPr>
      <w:spacing w:before="50" w:beforeLines="50" w:line="240" w:lineRule="auto"/>
      <w:ind w:firstLine="0" w:firstLineChars="0"/>
      <w:jc w:val="center"/>
    </w:pPr>
    <w:rPr>
      <w:rFonts w:hint="eastAsia" w:ascii="Times New Roman" w:hAnsi="Times New Roman" w:eastAsia="宋体"/>
      <w:b/>
      <w:bCs/>
      <w:sz w:val="21"/>
      <w:szCs w:val="21"/>
    </w:rPr>
  </w:style>
  <w:style w:type="paragraph" w:customStyle="1" w:styleId="34">
    <w:name w:val="环评正文"/>
    <w:basedOn w:val="1"/>
    <w:link w:val="47"/>
    <w:qFormat/>
    <w:uiPriority w:val="0"/>
    <w:pPr>
      <w:snapToGrid w:val="0"/>
      <w:spacing w:line="360" w:lineRule="auto"/>
      <w:ind w:firstLine="480" w:firstLineChars="200"/>
    </w:pPr>
    <w:rPr>
      <w:rFonts w:ascii="Times New Roman" w:hAnsi="Times New Roman"/>
      <w:snapToGrid w:val="0"/>
      <w:color w:val="000000" w:themeColor="text1"/>
      <w:sz w:val="24"/>
      <w14:textFill>
        <w14:solidFill>
          <w14:schemeClr w14:val="tx1"/>
        </w14:solidFill>
      </w14:textFill>
    </w:rPr>
  </w:style>
  <w:style w:type="paragraph" w:customStyle="1" w:styleId="35">
    <w:name w:val="表格标题"/>
    <w:basedOn w:val="1"/>
    <w:next w:val="1"/>
    <w:qFormat/>
    <w:uiPriority w:val="0"/>
    <w:pPr>
      <w:spacing w:before="50" w:beforeLines="50" w:line="240" w:lineRule="auto"/>
      <w:ind w:firstLine="0" w:firstLineChars="0"/>
      <w:jc w:val="center"/>
    </w:pPr>
    <w:rPr>
      <w:rFonts w:eastAsia="宋体"/>
      <w:b/>
      <w:sz w:val="21"/>
      <w:szCs w:val="21"/>
    </w:rPr>
  </w:style>
  <w:style w:type="paragraph" w:customStyle="1" w:styleId="36">
    <w:name w:val="图名"/>
    <w:basedOn w:val="1"/>
    <w:next w:val="1"/>
    <w:qFormat/>
    <w:uiPriority w:val="0"/>
    <w:pPr>
      <w:spacing w:after="50" w:afterLines="50"/>
      <w:ind w:firstLine="0" w:firstLineChars="0"/>
      <w:jc w:val="center"/>
    </w:pPr>
    <w:rPr>
      <w:rFonts w:hint="eastAsia"/>
      <w:b/>
      <w:color w:val="auto"/>
      <w:sz w:val="21"/>
      <w:szCs w:val="21"/>
    </w:rPr>
  </w:style>
  <w:style w:type="paragraph" w:customStyle="1" w:styleId="37">
    <w:name w:val="样式 标题 1一级标题 + 段前: 0.5 行 段后: 0.5 行"/>
    <w:basedOn w:val="2"/>
    <w:qFormat/>
    <w:uiPriority w:val="99"/>
    <w:pPr>
      <w:spacing w:line="320" w:lineRule="exact"/>
      <w:outlineLvl w:val="9"/>
    </w:pPr>
    <w:rPr>
      <w:spacing w:val="-6"/>
      <w:sz w:val="21"/>
      <w:szCs w:val="21"/>
    </w:rPr>
  </w:style>
  <w:style w:type="paragraph" w:customStyle="1" w:styleId="38">
    <w:name w:val="Default"/>
    <w:basedOn w:val="39"/>
    <w:next w:val="15"/>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39">
    <w:name w:val="标题2"/>
    <w:basedOn w:val="40"/>
    <w:next w:val="3"/>
    <w:qFormat/>
    <w:uiPriority w:val="0"/>
    <w:pPr>
      <w:spacing w:line="360" w:lineRule="auto"/>
      <w:ind w:firstLine="0" w:firstLineChars="0"/>
      <w:jc w:val="left"/>
    </w:pPr>
    <w:rPr>
      <w:rFonts w:ascii="Times New Roman" w:hAnsi="Times New Roman" w:eastAsia="宋体"/>
      <w:sz w:val="28"/>
    </w:rPr>
  </w:style>
  <w:style w:type="paragraph" w:customStyle="1" w:styleId="40">
    <w:name w:val="标题 21"/>
    <w:basedOn w:val="1"/>
    <w:qFormat/>
    <w:uiPriority w:val="0"/>
    <w:pPr>
      <w:keepNext/>
      <w:keepLines/>
      <w:spacing w:before="260" w:after="260" w:line="416" w:lineRule="auto"/>
      <w:outlineLvl w:val="1"/>
    </w:pPr>
    <w:rPr>
      <w:rFonts w:ascii="Cambria" w:hAnsi="Cambria" w:eastAsia="宋体"/>
      <w:b/>
      <w:bCs/>
      <w:sz w:val="32"/>
      <w:szCs w:val="32"/>
    </w:rPr>
  </w:style>
  <w:style w:type="paragraph" w:customStyle="1" w:styleId="41">
    <w:name w:val="样式2"/>
    <w:basedOn w:val="1"/>
    <w:next w:val="1"/>
    <w:qFormat/>
    <w:uiPriority w:val="0"/>
  </w:style>
  <w:style w:type="character" w:customStyle="1" w:styleId="42">
    <w:name w:val="样式 四号 Char Char"/>
    <w:link w:val="43"/>
    <w:qFormat/>
    <w:uiPriority w:val="0"/>
    <w:rPr>
      <w:color w:val="000000"/>
      <w:kern w:val="0"/>
      <w:sz w:val="24"/>
      <w:szCs w:val="28"/>
      <w:u w:val="none" w:color="000000"/>
    </w:rPr>
  </w:style>
  <w:style w:type="paragraph" w:customStyle="1" w:styleId="43">
    <w:name w:val="样式 四号"/>
    <w:basedOn w:val="1"/>
    <w:link w:val="42"/>
    <w:qFormat/>
    <w:uiPriority w:val="0"/>
    <w:pPr>
      <w:widowControl/>
      <w:snapToGrid w:val="0"/>
      <w:jc w:val="center"/>
      <w:textAlignment w:val="baseline"/>
    </w:pPr>
    <w:rPr>
      <w:color w:val="000000"/>
      <w:kern w:val="0"/>
      <w:sz w:val="24"/>
      <w:szCs w:val="28"/>
      <w:u w:val="none" w:color="000000"/>
    </w:rPr>
  </w:style>
  <w:style w:type="paragraph" w:customStyle="1" w:styleId="44">
    <w:name w:val="样式3"/>
    <w:basedOn w:val="41"/>
    <w:qFormat/>
    <w:uiPriority w:val="0"/>
    <w:pPr>
      <w:adjustRightInd/>
      <w:spacing w:line="500" w:lineRule="exact"/>
      <w:ind w:left="0" w:firstLine="200" w:firstLineChars="200"/>
      <w:jc w:val="both"/>
      <w:textAlignment w:val="auto"/>
      <w:outlineLvl w:val="1"/>
    </w:pPr>
    <w:rPr>
      <w:kern w:val="2"/>
    </w:rPr>
  </w:style>
  <w:style w:type="paragraph" w:customStyle="1" w:styleId="45">
    <w:name w:val="环评标题"/>
    <w:basedOn w:val="1"/>
    <w:link w:val="52"/>
    <w:qFormat/>
    <w:uiPriority w:val="0"/>
    <w:pPr>
      <w:spacing w:line="360" w:lineRule="auto"/>
      <w:ind w:firstLine="480" w:firstLineChars="200"/>
    </w:pPr>
    <w:rPr>
      <w:b/>
      <w:color w:val="000000"/>
      <w:kern w:val="0"/>
      <w:sz w:val="20"/>
      <w:szCs w:val="20"/>
    </w:rPr>
  </w:style>
  <w:style w:type="paragraph" w:customStyle="1" w:styleId="46">
    <w:name w:val="正文4号"/>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47">
    <w:name w:val="环评正文 Char"/>
    <w:link w:val="34"/>
    <w:qFormat/>
    <w:uiPriority w:val="0"/>
    <w:rPr>
      <w:rFonts w:ascii="Times New Roman" w:hAnsi="Times New Roman"/>
      <w:snapToGrid w:val="0"/>
      <w:color w:val="000000" w:themeColor="text1"/>
      <w:sz w:val="24"/>
      <w14:textFill>
        <w14:solidFill>
          <w14:schemeClr w14:val="tx1"/>
        </w14:solidFill>
      </w14:textFill>
    </w:rPr>
  </w:style>
  <w:style w:type="paragraph" w:customStyle="1" w:styleId="48">
    <w:name w:val="表格123"/>
    <w:basedOn w:val="1"/>
    <w:next w:val="1"/>
    <w:qFormat/>
    <w:uiPriority w:val="0"/>
    <w:pPr>
      <w:jc w:val="center"/>
    </w:pPr>
    <w:rPr>
      <w:rFonts w:eastAsia="仿宋"/>
      <w:szCs w:val="20"/>
    </w:rPr>
  </w:style>
  <w:style w:type="paragraph" w:customStyle="1" w:styleId="49">
    <w:name w:val="正....文"/>
    <w:next w:val="46"/>
    <w:qFormat/>
    <w:uiPriority w:val="0"/>
    <w:pPr>
      <w:spacing w:line="360" w:lineRule="auto"/>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50">
    <w:name w:val="1表格"/>
    <w:basedOn w:val="1"/>
    <w:qFormat/>
    <w:uiPriority w:val="0"/>
    <w:pPr>
      <w:snapToGrid w:val="0"/>
      <w:spacing w:line="360" w:lineRule="atLeast"/>
      <w:ind w:firstLine="0" w:firstLineChars="0"/>
      <w:jc w:val="center"/>
    </w:pPr>
    <w:rPr>
      <w:rFonts w:eastAsia="宋体"/>
      <w:sz w:val="21"/>
      <w:szCs w:val="21"/>
    </w:rPr>
  </w:style>
  <w:style w:type="paragraph" w:customStyle="1" w:styleId="51">
    <w:name w:val="表图号"/>
    <w:basedOn w:val="1"/>
    <w:qFormat/>
    <w:uiPriority w:val="0"/>
    <w:pPr>
      <w:spacing w:before="40" w:after="40" w:line="312" w:lineRule="auto"/>
      <w:jc w:val="center"/>
    </w:pPr>
    <w:rPr>
      <w:rFonts w:eastAsia="黑体"/>
      <w:kern w:val="0"/>
      <w:sz w:val="24"/>
      <w:szCs w:val="20"/>
    </w:rPr>
  </w:style>
  <w:style w:type="character" w:customStyle="1" w:styleId="52">
    <w:name w:val="环评标题 Char"/>
    <w:link w:val="45"/>
    <w:qFormat/>
    <w:uiPriority w:val="0"/>
    <w:rPr>
      <w:b/>
      <w:color w:val="000000"/>
      <w:kern w:val="0"/>
      <w:sz w:val="20"/>
      <w:szCs w:val="20"/>
    </w:rPr>
  </w:style>
  <w:style w:type="paragraph" w:customStyle="1" w:styleId="53">
    <w:name w:val="标题1.1"/>
    <w:basedOn w:val="1"/>
    <w:qFormat/>
    <w:uiPriority w:val="0"/>
    <w:pPr>
      <w:adjustRightInd w:val="0"/>
      <w:snapToGrid w:val="0"/>
      <w:spacing w:line="360" w:lineRule="auto"/>
      <w:jc w:val="left"/>
    </w:pPr>
    <w:rPr>
      <w:rFonts w:eastAsia="黑体"/>
      <w:bCs/>
      <w:color w:val="000000"/>
      <w:sz w:val="24"/>
    </w:rPr>
  </w:style>
  <w:style w:type="paragraph" w:customStyle="1" w:styleId="54">
    <w:name w:val="表格正文"/>
    <w:basedOn w:val="1"/>
    <w:qFormat/>
    <w:uiPriority w:val="0"/>
    <w:pPr>
      <w:spacing w:line="240" w:lineRule="auto"/>
      <w:ind w:firstLine="0" w:firstLineChars="0"/>
      <w:jc w:val="center"/>
    </w:pPr>
    <w:rPr>
      <w:sz w:val="24"/>
      <w:szCs w:val="21"/>
    </w:rPr>
  </w:style>
  <w:style w:type="paragraph" w:customStyle="1" w:styleId="55">
    <w:name w:val="正文 首行缩进:  2 字符"/>
    <w:basedOn w:val="1"/>
    <w:qFormat/>
    <w:uiPriority w:val="0"/>
    <w:pPr>
      <w:widowControl/>
      <w:adjustRightInd w:val="0"/>
      <w:snapToGrid w:val="0"/>
      <w:spacing w:line="460" w:lineRule="exact"/>
      <w:ind w:firstLine="480"/>
      <w:jc w:val="left"/>
    </w:pPr>
    <w:rPr>
      <w:rFonts w:ascii="宋体" w:hAnsi="宋体" w:cs="宋体"/>
      <w:kern w:val="0"/>
      <w:szCs w:val="20"/>
    </w:rPr>
  </w:style>
  <w:style w:type="paragraph" w:customStyle="1" w:styleId="56">
    <w:name w:val="Table Text"/>
    <w:basedOn w:val="1"/>
    <w:autoRedefine/>
    <w:semiHidden/>
    <w:qFormat/>
    <w:uiPriority w:val="0"/>
    <w:rPr>
      <w:rFonts w:ascii="宋体" w:hAnsi="宋体" w:cs="宋体"/>
      <w:sz w:val="24"/>
      <w:lang w:eastAsia="en-US"/>
    </w:rPr>
  </w:style>
  <w:style w:type="table" w:customStyle="1" w:styleId="57">
    <w:name w:val="Table Normal"/>
    <w:autoRedefine/>
    <w:semiHidden/>
    <w:unhideWhenUsed/>
    <w:qFormat/>
    <w:uiPriority w:val="0"/>
    <w:tblPr>
      <w:tblCellMar>
        <w:top w:w="0" w:type="dxa"/>
        <w:left w:w="0" w:type="dxa"/>
        <w:bottom w:w="0" w:type="dxa"/>
        <w:right w:w="0" w:type="dxa"/>
      </w:tblCellMar>
    </w:tblPr>
  </w:style>
  <w:style w:type="paragraph" w:customStyle="1" w:styleId="58">
    <w:name w:val="Table Paragraph"/>
    <w:basedOn w:val="1"/>
    <w:autoRedefine/>
    <w:qFormat/>
    <w:uiPriority w:val="1"/>
    <w:pPr>
      <w:autoSpaceDE w:val="0"/>
      <w:autoSpaceDN w:val="0"/>
      <w:jc w:val="left"/>
    </w:pPr>
    <w:rPr>
      <w:rFonts w:ascii="宋体" w:hAnsi="宋体" w:cs="宋体"/>
      <w:kern w:val="0"/>
      <w:sz w:val="22"/>
      <w:szCs w:val="22"/>
    </w:rPr>
  </w:style>
  <w:style w:type="paragraph" w:styleId="59">
    <w:name w:val="No Spacing"/>
    <w:qFormat/>
    <w:uiPriority w:val="1"/>
    <w:pPr>
      <w:widowControl w:val="0"/>
      <w:jc w:val="center"/>
    </w:pPr>
    <w:rPr>
      <w:rFonts w:ascii="Times New Roman" w:hAnsi="Times New Roman" w:eastAsia="宋体" w:cstheme="minorBidi"/>
      <w:kern w:val="2"/>
      <w:sz w:val="21"/>
      <w:szCs w:val="22"/>
      <w:lang w:val="en-US" w:eastAsia="zh-CN" w:bidi="ar-SA"/>
    </w:rPr>
  </w:style>
  <w:style w:type="paragraph" w:customStyle="1" w:styleId="60">
    <w:name w:val="Default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纯文本1"/>
    <w:basedOn w:val="1"/>
    <w:qFormat/>
    <w:uiPriority w:val="0"/>
    <w:pPr>
      <w:adjustRightInd w:val="0"/>
    </w:pPr>
    <w:rPr>
      <w:rFonts w:ascii="宋体" w:hAnsi="Courier New"/>
      <w:szCs w:val="20"/>
    </w:rPr>
  </w:style>
  <w:style w:type="paragraph" w:customStyle="1" w:styleId="62">
    <w:name w:val="1正文段落"/>
    <w:basedOn w:val="1"/>
    <w:qFormat/>
    <w:uiPriority w:val="0"/>
    <w:pPr>
      <w:spacing w:line="360" w:lineRule="auto"/>
      <w:ind w:firstLine="480" w:firstLineChars="200"/>
      <w:jc w:val="left"/>
    </w:pPr>
    <w:rPr>
      <w:kern w:val="0"/>
      <w:sz w:val="24"/>
      <w:szCs w:val="22"/>
    </w:rPr>
  </w:style>
  <w:style w:type="paragraph" w:customStyle="1" w:styleId="63">
    <w:name w:val="正式文本"/>
    <w:basedOn w:val="1"/>
    <w:qFormat/>
    <w:uiPriority w:val="0"/>
    <w:pPr>
      <w:adjustRightInd w:val="0"/>
      <w:snapToGrid w:val="0"/>
      <w:spacing w:line="360" w:lineRule="auto"/>
      <w:ind w:firstLine="420" w:firstLineChars="200"/>
      <w:jc w:val="left"/>
    </w:pPr>
    <w:rPr>
      <w:bCs/>
      <w:szCs w:val="21"/>
    </w:rPr>
  </w:style>
  <w:style w:type="paragraph" w:customStyle="1" w:styleId="64">
    <w:name w:val="报告表正文"/>
    <w:basedOn w:val="1"/>
    <w:qFormat/>
    <w:uiPriority w:val="0"/>
    <w:pPr>
      <w:adjustRightInd w:val="0"/>
      <w:spacing w:line="312" w:lineRule="auto"/>
      <w:ind w:left="113" w:right="113" w:firstLine="482"/>
      <w:jc w:val="left"/>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customXml" Target="../customXml/item1.xml"/><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jpeg"/><Relationship Id="rId24" Type="http://schemas.openxmlformats.org/officeDocument/2006/relationships/image" Target="media/image14.png"/><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emf"/><Relationship Id="rId15" Type="http://schemas.openxmlformats.org/officeDocument/2006/relationships/oleObject" Target="embeddings/oleObject1.bin"/><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2e3a3500-de75-4f6e-a4e8-16c9ea38fff4</errorID>
      <errorWord>《安徽宿州高新技术产业开发区总体发展规划环境影响报告书》（2023—2035年）</errorWord>
      <group>L1_Knowledge</group>
      <groupName>知识性问题</groupName>
      <ability>L2_Knowledge</ability>
      <abilityName>其他知识</abilityName>
      <candidateList>
        <item>《安徽宿州高新技术产业开发区总体发展规划环境影响报告书（2023—2035年）》</item>
      </candidateList>
      <explain>疑似政策文件、法律法规名称等书写不规范，请注意检查。</explain>
      <paraID>1462747B</paraID>
      <start>13</start>
      <end>53</end>
      <status>modified</status>
      <modifiedWord>《安徽宿州高新技术产业开发区总体发展规划环境影响报告书（2023—2035年）》</modifiedWord>
      <trackRevisions>false</trackRevisions>
    </reviewItem>
    <reviewItem>
      <errorID>eb53cc39-eebe-4aa8-a0ed-f87f6cfce44b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75AE1879</paraID>
      <start>0</start>
      <end>2</end>
      <status>unmodified</status>
      <modifiedWord/>
      <trackRevisions>false</trackRevisions>
    </reviewItem>
    <reviewItem>
      <errorID>156ce79f-1bd1-45a0-ad24-6815b2e6a2e5</errorID>
      <errorWord>以以</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77F673E2</paraID>
      <start>57</start>
      <end>58</end>
      <status>modified</status>
      <modifiedWord>以</modifiedWord>
      <trackRevisions>false</trackRevisions>
    </reviewItem>
    <reviewItem>
      <errorID>569e029a-e5fb-4074-a1c8-122e13ddba1c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1D0CCAAB</paraID>
      <start>0</start>
      <end>2</end>
      <status>unmodified</status>
      <modifiedWord/>
      <trackRevisions>false</trackRevisions>
    </reviewItem>
    <reviewItem>
      <errorID>65cb06c9-1088-4627-ad54-d9dbd23770ec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8DBDBA4</paraID>
      <start>0</start>
      <end>2</end>
      <status>unmodified</status>
      <modifiedWord/>
      <trackRevisions>false</trackRevisions>
    </reviewItem>
    <reviewItem>
      <errorID>f6d974b7-881e-4fcf-9d0f-ae904174fa7a</errorID>
      <errorWord>环保基础设施建设</errorWord>
      <group>L1_Political</group>
      <groupName>政治性问题</groupName>
      <ability>L2_Keyword</ability>
      <abilityName>固定表述</abilityName>
      <candidateList>
        <item>环境基础设施建设</item>
      </candidateList>
      <explain>词汇“环境基础设施建设”在特定场景下为固定表述形式，请确认此处的“环保基础设施建设”是否存在不当。</explain>
      <paraID> 5C7B432</paraID>
      <start>2</start>
      <end>10</end>
      <status>ignored</status>
      <modifiedWord/>
      <trackRevisions>false</trackRevisions>
    </reviewItem>
    <reviewItem>
      <errorID>696008eb-0f84-42d5-bfc6-4bbe14e7655c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22AA4C8B</paraID>
      <start>0</start>
      <end>2</end>
      <status>unmodified</status>
      <modifiedWord/>
      <trackRevisions>false</trackRevisions>
    </reviewItem>
    <reviewItem>
      <errorID>136285d4-7909-4813-ba81-e62c57d7913c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31882D7D</paraID>
      <start>0</start>
      <end>2</end>
      <status>unmodified</status>
      <modifiedWord/>
      <trackRevisions>false</trackRevisions>
    </reviewItem>
    <reviewItem>
      <errorID>c3a12a16-a7f2-415e-9766-f80b644c88a3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60B73E7</paraID>
      <start>0</start>
      <end>2</end>
      <status>unmodified</status>
      <modifiedWord/>
      <trackRevisions>false</trackRevisions>
    </reviewItem>
    <reviewItem>
      <errorID>67499081-a44c-4566-bbad-f64d7789e0e1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646583E7</paraID>
      <start>0</start>
      <end>2</end>
      <status>unmodified</status>
      <modifiedWord/>
      <trackRevisions>false</trackRevisions>
    </reviewItem>
    <reviewItem>
      <errorID>f600d831-5b75-4786-bcad-5a999d80392f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61F447D2</paraID>
      <start>0</start>
      <end>2</end>
      <status>unmodified</status>
      <modifiedWord/>
      <trackRevisions>false</trackRevisions>
    </reviewItem>
    <reviewItem>
      <errorID>883ed526-4bb4-4ad0-b09e-9eeaa240b307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7BBA876C</paraID>
      <start>0</start>
      <end>2</end>
      <status>unmodified</status>
      <modifiedWord/>
      <trackRevisions>false</trackRevisions>
    </reviewItem>
    <reviewItem>
      <errorID>1eb8e65e-7ccf-45c2-ab8e-3b85449df58e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7A5F98E3</paraID>
      <start>0</start>
      <end>2</end>
      <status>unmodified</status>
      <modifiedWord/>
      <trackRevisions>false</trackRevisions>
    </reviewItem>
    <reviewItem>
      <errorID>5f7487ad-ced7-4a85-963e-41f71b080eeb</errorID>
      <errorWord>*</errorWord>
      <group>L1_Punc</group>
      <groupName>标点问题</groupName>
      <ability>L2_Punc</ability>
      <abilityName>标点符号检查</abilityName>
      <candidateList/>
      <explain/>
      <paraID>5E858054</paraID>
      <start>0</start>
      <end>1</end>
      <status>ignored</status>
      <modifiedWord/>
      <trackRevisions>false</trackRevisions>
    </reviewItem>
    <reviewItem>
      <errorID>da324021-e2d1-47a1-b11f-2cfbf6d49fe4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3203E106</paraID>
      <start>0</start>
      <end>2</end>
      <status>unmodified</status>
      <modifiedWord/>
      <trackRevisions>false</trackRevisions>
    </reviewItem>
    <reviewItem>
      <errorID>1cc8c9cd-95a1-45b8-95a7-e6b3c3641bf6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47441B06</paraID>
      <start>0</start>
      <end>2</end>
      <status>unmodified</status>
      <modifiedWord/>
      <trackRevisions>false</trackRevisions>
    </reviewItem>
    <reviewItem>
      <errorID>c77ac0a5-6991-4177-96dd-bbc436161f4c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FED016A</paraID>
      <start>0</start>
      <end>2</end>
      <status>unmodified</status>
      <modifiedWord/>
      <trackRevisions>false</trackRevisions>
    </reviewItem>
    <reviewItem>
      <errorID>51c21c7d-800e-40b5-ad33-8be7cd74387c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3C4F8E54</paraID>
      <start>0</start>
      <end>2</end>
      <status>unmodified</status>
      <modifiedWord/>
      <trackRevisions>false</trackRevisions>
    </reviewItem>
    <reviewItem>
      <errorID>2a7720aa-f43e-4ed0-b91e-730325883c61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762E52DA</paraID>
      <start>0</start>
      <end>2</end>
      <status>unmodified</status>
      <modifiedWord/>
      <trackRevisions>false</trackRevisions>
    </reviewItem>
    <reviewItem>
      <errorID>222865ac-6086-4d92-8224-6d44913b9399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690524F8</paraID>
      <start>0</start>
      <end>2</end>
      <status>unmodified</status>
      <modifiedWord/>
      <trackRevisions>false</trackRevisions>
    </reviewItem>
    <reviewItem>
      <errorID>77d5b652-53cf-4b7b-be17-2999da76936b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58596600</paraID>
      <start>0</start>
      <end>2</end>
      <status>unmodified</status>
      <modifiedWord/>
      <trackRevisions>false</trackRevisions>
    </reviewItem>
    <reviewItem>
      <errorID>bcd2f8f2-1157-42a5-968d-15cbc5ab35e0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4B27BA34</paraID>
      <start>0</start>
      <end>2</end>
      <status>unmodified</status>
      <modifiedWord/>
      <trackRevisions>false</trackRevisions>
    </reviewItem>
    <reviewItem>
      <errorID>55c4a07a-e083-4e02-b006-d0c29a50e738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2D3151D7</paraID>
      <start>0</start>
      <end>2</end>
      <status>unmodified</status>
      <modifiedWord/>
      <trackRevisions>false</trackRevisions>
    </reviewItem>
    <reviewItem>
      <errorID>78b266ad-e720-4095-98b6-0d0a277fe339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61E62412</paraID>
      <start>0</start>
      <end>2</end>
      <status>unmodified</status>
      <modifiedWord/>
      <trackRevisions>false</trackRevisions>
    </reviewItem>
    <reviewItem>
      <errorID>db443d4d-fe99-4a52-8010-0bdd3ab3094a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4BEF8616</paraID>
      <start>0</start>
      <end>2</end>
      <status>unmodified</status>
      <modifiedWord/>
      <trackRevisions>false</trackRevisions>
    </reviewItem>
    <reviewItem>
      <errorID>0a267680-5d44-43a5-accc-34776e372b84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30C42</paraID>
      <start>0</start>
      <end>2</end>
      <status>unmodified</status>
      <modifiedWord/>
      <trackRevisions>false</trackRevisions>
    </reviewItem>
    <reviewItem>
      <errorID>8f37bc37-ad91-48d7-9537-dd43c036599b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7CA9F3A9</paraID>
      <start>0</start>
      <end>2</end>
      <status>unmodified</status>
      <modifiedWord/>
      <trackRevisions>false</trackRevisions>
    </reviewItem>
    <reviewItem>
      <errorID>d61db7e2-7bcc-4bd4-a096-d0c8eca13468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30AB7008</paraID>
      <start>0</start>
      <end>2</end>
      <status>unmodified</status>
      <modifiedWord/>
      <trackRevisions>false</trackRevisions>
    </reviewItem>
    <reviewItem>
      <errorID>58264092-5d2d-4b74-9984-b3c8993c96f7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4F4CB85B</paraID>
      <start>0</start>
      <end>2</end>
      <status>unmodified</status>
      <modifiedWord/>
      <trackRevisions>false</trackRevisions>
    </reviewItem>
    <reviewItem>
      <errorID>41932811-5046-41a3-acd4-230982ffcc06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2FF993D0</paraID>
      <start>0</start>
      <end>2</end>
      <status>unmodified</status>
      <modifiedWord/>
      <trackRevisions>false</trackRevisions>
    </reviewItem>
    <reviewItem>
      <errorID>82a9e524-afd8-4f2a-b7f3-176969720593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6B255459</paraID>
      <start>0</start>
      <end>2</end>
      <status>unmodified</status>
      <modifiedWord/>
      <trackRevisions>false</trackRevisions>
    </reviewItem>
    <reviewItem>
      <errorID>3008da6d-ab56-4784-b29b-45090ef17bba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787A33A7</paraID>
      <start>0</start>
      <end>2</end>
      <status>unmodified</status>
      <modifiedWord/>
      <trackRevisions>false</trackRevisions>
    </reviewItem>
    <reviewItem>
      <errorID>cb23edbd-2fe3-463d-8fce-7e1b103a378c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2449F6E0</paraID>
      <start>0</start>
      <end>2</end>
      <status>unmodified</status>
      <modifiedWord/>
      <trackRevisions>false</trackRevisions>
    </reviewItem>
    <reviewItem>
      <errorID>3bb83383-0180-4295-9e31-e186d55ac09b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7182BA7</paraID>
      <start>0</start>
      <end>2</end>
      <status>unmodified</status>
      <modifiedWord/>
      <trackRevisions>false</trackRevisions>
    </reviewItem>
    <reviewItem>
      <errorID>f29e24f3-3f95-4a37-8c7f-06f68084a74c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66065B88</paraID>
      <start>0</start>
      <end>2</end>
      <status>unmodified</status>
      <modifiedWord/>
      <trackRevisions>false</trackRevisions>
    </reviewItem>
    <reviewItem>
      <errorID>ac752bf8-cdb8-4898-88f7-4cb317885832</errorID>
      <errorWord>(</errorWord>
      <group>L1_Format</group>
      <groupName>格式问题</groupName>
      <ability>L2_HalfPunc</ability>
      <abilityName>全半角检查</abilityName>
      <candidateList>
        <item>（</item>
      </candidateList>
      <explain>文本全半角错误。</explain>
      <paraID>343E5D6C</paraID>
      <start>36</start>
      <end>37</end>
      <status>modified</status>
      <modifiedWord>（</modifiedWord>
      <trackRevisions>false</trackRevisions>
    </reviewItem>
    <reviewItem>
      <errorID>4d920c52-40d7-4975-a865-71ada9fcf36a</errorID>
      <errorWord>）</errorWord>
      <group>L1_Format</group>
      <groupName>格式问题</groupName>
      <ability>L2_HalfPunc</ability>
      <abilityName>全半角检查</abilityName>
      <candidateList>
        <item>)</item>
      </candidateList>
      <explain>文本全半角错误。</explain>
      <paraID>406D3CD7</paraID>
      <start>29</start>
      <end>30</end>
      <status>modified</status>
      <modifiedWord>)</modifiedWord>
      <trackRevisions>false</trackRevisions>
    </reviewItem>
    <reviewItem>
      <errorID>8bf98bb9-ebcc-4e61-9431-9f729aca9a6c</errorID>
      <errorWord>）</errorWord>
      <group>L1_Format</group>
      <groupName>格式问题</groupName>
      <ability>L2_HalfPunc</ability>
      <abilityName>全半角检查</abilityName>
      <candidateList>
        <item>)</item>
      </candidateList>
      <explain>文本全半角错误。</explain>
      <paraID>725FC495</paraID>
      <start>23</start>
      <end>24</end>
      <status>modified</status>
      <modifiedWord>)</modifiedWord>
      <trackRevisions>false</trackRevisions>
    </reviewItem>
    <reviewItem>
      <errorID>4927d2bb-0ea7-4ac2-9baa-c10bca1907bc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3AC59F58</paraID>
      <start>109</start>
      <end>110</end>
      <status>ignored</status>
      <modifiedWord/>
      <trackRevisions>false</trackRevisions>
    </reviewItem>
    <reviewItem>
      <errorID>2711b9dd-2a18-4392-984e-9d61419b8f54</errorID>
      <errorWord>次</errorWord>
      <group>L1_Word</group>
      <groupName>字词问题</groupName>
      <ability>L2_Typo</ability>
      <abilityName>字词错误</abilityName>
      <candidateList>
        <item>日</item>
      </candidateList>
      <explain/>
      <paraID>3CAD918B</paraID>
      <start>3</start>
      <end>4</end>
      <status>ignored</status>
      <modifiedWord/>
      <trackRevisions>false</trackRevisions>
    </reviewItem>
    <reviewItem>
      <errorID>3ef91f59-0fd9-4551-9899-064f560ef5bf</errorID>
      <errorWord>次</errorWord>
      <group>L1_Word</group>
      <groupName>字词问题</groupName>
      <ability>L2_Typo</ability>
      <abilityName>字词错误</abilityName>
      <candidateList>
        <item>日</item>
      </candidateList>
      <explain/>
      <paraID>2245477C</paraID>
      <start>3</start>
      <end>4</end>
      <status>ignored</status>
      <modifiedWord/>
      <trackRevisions>false</trackRevisions>
    </reviewItem>
    <reviewItem>
      <errorID>a9e021cf-cc05-4d09-aa2e-51a060cc2a21</errorID>
      <errorWord>次</errorWord>
      <group>L1_Word</group>
      <groupName>字词问题</groupName>
      <ability>L2_Typo</ability>
      <abilityName>字词错误</abilityName>
      <candidateList>
        <item>日</item>
      </candidateList>
      <explain/>
      <paraID>4A14597D</paraID>
      <start>3</start>
      <end>4</end>
      <status>ignored</status>
      <modifiedWord/>
      <trackRevisions>false</trackRevisions>
    </reviewItem>
    <reviewItem>
      <errorID>5e83d24f-2259-4b5b-bd71-d1ce13546b54</errorID>
      <errorWord>次</errorWord>
      <group>L1_Word</group>
      <groupName>字词问题</groupName>
      <ability>L2_Typo</ability>
      <abilityName>字词错误</abilityName>
      <candidateList>
        <item>日</item>
      </candidateList>
      <explain/>
      <paraID>1D1B4BEC</paraID>
      <start>3</start>
      <end>4</end>
      <status>ignored</status>
      <modifiedWord/>
      <trackRevisions>false</trackRevisions>
    </reviewItem>
    <reviewItem>
      <errorID>8079c89e-d49b-4d3f-905c-4bcb2a9d8136</errorID>
      <errorWord>次</errorWord>
      <group>L1_Word</group>
      <groupName>字词问题</groupName>
      <ability>L2_Typo</ability>
      <abilityName>字词错误</abilityName>
      <candidateList>
        <item>日</item>
      </candidateList>
      <explain/>
      <paraID>19D8297B</paraID>
      <start>3</start>
      <end>4</end>
      <status>ignored</status>
      <modifiedWord/>
      <trackRevisions>false</trackRevisions>
    </reviewItem>
    <reviewItem>
      <errorID>55ba1a3c-6b8f-4060-b1eb-e92b494999fb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1D37122</paraID>
      <start>159</start>
      <end>160</end>
      <status>unmodified</status>
      <modifiedWord/>
      <trackRevisions>false</trackRevisions>
    </reviewItem>
    <reviewItem>
      <errorID>3af52a51-52e6-438c-b899-3ededd316bec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1D37122</paraID>
      <start>215</start>
      <end>216</end>
      <status>unmodified</status>
      <modifiedWord/>
      <trackRevisions>false</trackRevisions>
    </reviewItem>
    <reviewItem>
      <errorID>1b156cfe-0f8f-48e7-8b42-b9a782f15300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58D4E78E</paraID>
      <start>69</start>
      <end>70</end>
      <status>unmodified</status>
      <modifiedWord/>
      <trackRevisions>false</trackRevisions>
    </reviewItem>
    <reviewItem>
      <errorID>dd094bc0-7638-4146-ad78-84ac6fbefd66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58D4E78E</paraID>
      <start>113</start>
      <end>114</end>
      <status>unmodified</status>
      <modifiedWord/>
      <trackRevisions>false</trackRevisions>
    </reviewItem>
    <reviewItem>
      <errorID>901544ae-dbde-472a-b375-fd7eb1989ec4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32436101</paraID>
      <start>27</start>
      <end>28</end>
      <status>unmodified</status>
      <modifiedWord/>
      <trackRevisions>false</trackRevisions>
    </reviewItem>
    <reviewItem>
      <errorID>3fc26d0d-cda7-45a0-b53d-8b3a2e0e2954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32436101</paraID>
      <start>69</start>
      <end>70</end>
      <status>unmodified</status>
      <modifiedWord/>
      <trackRevisions>false</trackRevisions>
    </reviewItem>
    <reviewItem>
      <errorID>d912f0dd-cf8c-4669-a18a-d31c49e0aef3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4409BA14</paraID>
      <start>36</start>
      <end>37</end>
      <status>unmodified</status>
      <modifiedWord/>
      <trackRevisions>false</trackRevisions>
    </reviewItem>
    <reviewItem>
      <errorID>f0fc217a-6a4d-47f2-b419-e9603ea38d89</errorID>
      <errorWord>降低对</errorWord>
      <group>L1_Word</group>
      <groupName>字词问题</groupName>
      <ability>L2_Typo</ability>
      <abilityName>字词错误</abilityName>
      <candidateList>
        <item>降低</item>
      </candidateList>
      <explain/>
      <paraID>66070503</paraID>
      <start>170</start>
      <end>172</end>
      <status>modified</status>
      <modifiedWord>降低</modifiedWord>
      <trackRevisions>false</trackRevisions>
    </reviewItem>
    <reviewItem>
      <errorID>4691477f-c3d7-4acc-abba-6c503a1b24a9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8E0F9B0</paraID>
      <start>0</start>
      <end>2</end>
      <status>unmodified</status>
      <modifiedWord/>
      <trackRevisions>false</trackRevisions>
    </reviewItem>
    <reviewItem>
      <errorID>9c1a8255-cda1-4955-a060-7b106050e82c</errorID>
      <errorWord>，</errorWord>
      <group>L1_Word</group>
      <groupName>字词问题</groupName>
      <ability>L2_Typo</ability>
      <abilityName>字词错误</abilityName>
      <candidateList>
        <item>，在</item>
      </candidateList>
      <explain/>
      <paraID>44BB5549</paraID>
      <start>23</start>
      <end>25</end>
      <status>modified</status>
      <modifiedWord>，在</modifiedWord>
      <trackRevisions>false</trackRevisions>
    </reviewItem>
    <reviewItem>
      <errorID>23429f68-cd1a-4c0e-9780-88446c8860e7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3EE200E3</paraID>
      <start>0</start>
      <end>2</end>
      <status>unmodified</status>
      <modifiedWord/>
      <trackRevisions>false</trackRevisions>
    </reviewItem>
    <reviewItem>
      <errorID>e91dff42-f63a-4875-91da-b715ceeb47d8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28894D7C</paraID>
      <start>0</start>
      <end>2</end>
      <status>unmodified</status>
      <modifiedWord/>
      <trackRevisions>false</trackRevisions>
    </reviewItem>
    <reviewItem>
      <errorID>787c7717-01cd-4370-8a92-c7b3cfa4b7af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2F1FEEFA</paraID>
      <start>0</start>
      <end>2</end>
      <status>modified</status>
      <modifiedWord>1.</modifiedWord>
      <trackRevisions>false</trackRevisions>
    </reviewItem>
    <reviewItem>
      <errorID>5726793d-b09c-493c-9fda-93f3c8f9b7e7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2C86CCAC</paraID>
      <start>0</start>
      <end>2</end>
      <status>modified</status>
      <modifiedWord>2.</modifiedWord>
      <trackRevisions>false</trackRevisions>
    </reviewItem>
    <reviewItem>
      <errorID>8b1bfe1f-49db-43bb-9540-3eafa4586077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225A8859</paraID>
      <start>0</start>
      <end>2</end>
      <status>modified</status>
      <modifiedWord>3.</modifiedWord>
      <trackRevisions>false</trackRevisions>
    </reviewItem>
    <reviewItem>
      <errorID>c61f281b-4aa3-412c-b072-5fb6386ebca1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3BA3B3EA</paraID>
      <start>35</start>
      <end>36</end>
      <status>unmodified</status>
      <modifiedWord/>
      <trackRevisions>false</trackRevisions>
    </reviewItem>
    <reviewItem>
      <errorID>77782a74-8bd3-4e6d-958a-fb79c3f0a26b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3BA3B3EA</paraID>
      <start>77</start>
      <end>78</end>
      <status>unmodified</status>
      <modifiedWord/>
      <trackRevisions>false</trackRevisions>
    </reviewItem>
    <reviewItem>
      <errorID>64706eb5-8bd8-4457-a02a-9af5f97027c2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195ADF3B</paraID>
      <start>43</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fbcbf7-88e1-473a-9389-a5a1e2067ca8}">
  <ds:schemaRefs/>
</ds:datastoreItem>
</file>

<file path=docProps/app.xml><?xml version="1.0" encoding="utf-8"?>
<Properties xmlns="http://schemas.openxmlformats.org/officeDocument/2006/extended-properties" xmlns:vt="http://schemas.openxmlformats.org/officeDocument/2006/docPropsVTypes">
  <Template>Normal</Template>
  <Pages>66</Pages>
  <Words>14427</Words>
  <Characters>15307</Characters>
  <Lines>276</Lines>
  <Paragraphs>77</Paragraphs>
  <TotalTime>7</TotalTime>
  <ScaleCrop>false</ScaleCrop>
  <LinksUpToDate>false</LinksUpToDate>
  <CharactersWithSpaces>15386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2020-12-13T09:40:00Z</dcterms:created>
  <dc:creator>ASUS</dc:creator>
  <cp:lastModifiedBy>段梦梦</cp:lastModifiedBy>
  <cp:lastPrinted>2026-05-19T08:33:00Z</cp:lastPrinted>
  <dcterms:modified xsi:type="dcterms:W3CDTF">2026-05-20T02:56:12Z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08847EB654D94388A34C1B5A5EBF12A4</vt:lpwstr>
  </property>
  <property fmtid="{D5CDD505-2E9C-101B-9397-08002B2CF9AE}" pid="4" name="KSOTemplateDocerSaveRecord">
    <vt:lpwstr>eyJoZGlkIjoiYjk1MjlkOGJiYzlmYjcwMDNmOWU4YTZjMGRhODZiZmMiLCJ1c2VySWQiOiI0MjM3NjA2MjEifQ==</vt:lpwstr>
  </property>
</Properties>
</file>