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占用公路两侧边沟批准权利运行流程图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90805</wp:posOffset>
                </wp:positionV>
                <wp:extent cx="5553075" cy="6807200"/>
                <wp:effectExtent l="4445" t="5080" r="5080" b="762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5" cy="6807200"/>
                          <a:chOff x="6485" y="37663"/>
                          <a:chExt cx="8745" cy="10720"/>
                        </a:xfrm>
                        <a:effectLst/>
                      </wpg:grpSpPr>
                      <wps:wsp>
                        <wps:cNvPr id="100" name="圆角矩形 53"/>
                        <wps:cNvSpPr/>
                        <wps:spPr>
                          <a:xfrm>
                            <a:off x="7028" y="37663"/>
                            <a:ext cx="6731" cy="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申请人到区政务服务中心交通局窗口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eastAsia="zh-CN"/>
                                </w:rPr>
                                <w:t>或政务服务网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提出申请。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箭头连接符 54"/>
                        <wps:cNvCnPr/>
                        <wps:spPr>
                          <a:xfrm>
                            <a:off x="10394" y="38107"/>
                            <a:ext cx="7" cy="29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2" name="圆角矩形 55"/>
                        <wps:cNvSpPr/>
                        <wps:spPr>
                          <a:xfrm>
                            <a:off x="6499" y="38400"/>
                            <a:ext cx="8041" cy="121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受 理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收到申请材料当场或者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个工作日内完成申请材料的受理工作。材料可当场更正的，允许当场更正。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3" name="直接连接符 56"/>
                        <wps:cNvCnPr/>
                        <wps:spPr>
                          <a:xfrm flipH="1">
                            <a:off x="13334" y="39652"/>
                            <a:ext cx="4" cy="3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4" name="直接连接符 57"/>
                        <wps:cNvCnPr/>
                        <wps:spPr>
                          <a:xfrm flipH="1">
                            <a:off x="8097" y="39598"/>
                            <a:ext cx="4" cy="3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5" name="圆角矩形 58"/>
                        <wps:cNvSpPr/>
                        <wps:spPr>
                          <a:xfrm>
                            <a:off x="6692" y="39930"/>
                            <a:ext cx="2670" cy="191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申请材料齐全，符合法定形式，或者申请人按照本行政机关的要求提交全部补正申请材料的，出具《受理通知书》。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6" name="圆角矩形 59"/>
                        <wps:cNvSpPr/>
                        <wps:spPr>
                          <a:xfrm>
                            <a:off x="12013" y="40056"/>
                            <a:ext cx="2518" cy="18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材料不齐全或者不符合法定形式的，当场或者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个工作日内退回材料，一次性告知补正内容。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7" name="直接连接符 60"/>
                        <wps:cNvCnPr/>
                        <wps:spPr>
                          <a:xfrm flipH="1">
                            <a:off x="8029" y="41866"/>
                            <a:ext cx="1" cy="3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8" name="圆角矩形 61"/>
                        <wps:cNvSpPr/>
                        <wps:spPr>
                          <a:xfrm>
                            <a:off x="6776" y="42273"/>
                            <a:ext cx="7733" cy="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仿宋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 xml:space="preserve">审 </w:t>
                              </w: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对申请材料进行审查，形成审查意见。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9" name="直接连接符 62"/>
                        <wps:cNvCnPr/>
                        <wps:spPr>
                          <a:xfrm>
                            <a:off x="10509" y="43091"/>
                            <a:ext cx="1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0" name="圆角矩形 63"/>
                        <wps:cNvSpPr/>
                        <wps:spPr>
                          <a:xfrm>
                            <a:off x="6721" y="43565"/>
                            <a:ext cx="7981" cy="83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决 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受理申请后</w:t>
                              </w:r>
                              <w:r>
                                <w:rPr>
                                  <w:rFonts w:hint="eastAsia" w:ascii="宋体" w:hAnsi="宋体" w:cs="仿宋"/>
                                  <w:lang w:eastAsia="zh-CN"/>
                                </w:rPr>
                                <w:t>在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规定时间内做出许可或不予许可决定。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1" name="直接连接符 64"/>
                        <wps:cNvCnPr/>
                        <wps:spPr>
                          <a:xfrm>
                            <a:off x="12971" y="44427"/>
                            <a:ext cx="1" cy="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2" name="直接连接符 65"/>
                        <wps:cNvCnPr/>
                        <wps:spPr>
                          <a:xfrm>
                            <a:off x="7986" y="44443"/>
                            <a:ext cx="15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3" name="圆角矩形 66"/>
                        <wps:cNvSpPr/>
                        <wps:spPr>
                          <a:xfrm>
                            <a:off x="10370" y="44930"/>
                            <a:ext cx="4860" cy="10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作出准予行政许可的决定，发放行政许可决定书或其他批准文件。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4" name="圆角矩形 67"/>
                        <wps:cNvSpPr/>
                        <wps:spPr>
                          <a:xfrm>
                            <a:off x="6485" y="44865"/>
                            <a:ext cx="3731" cy="119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作出不予行政许可的决定，发不予许可通知书，说明理由，并告知依法申请复议、提起行政诉讼的权利。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5" name="直接连接符 68"/>
                        <wps:cNvCnPr/>
                        <wps:spPr>
                          <a:xfrm>
                            <a:off x="12904" y="45939"/>
                            <a:ext cx="1" cy="57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6" name="直接连接符 69"/>
                        <wps:cNvCnPr/>
                        <wps:spPr>
                          <a:xfrm>
                            <a:off x="8030" y="46050"/>
                            <a:ext cx="1" cy="4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g:grpSp>
                        <wpg:cNvPr id="2" name="组合 70"/>
                        <wpg:cNvGrpSpPr/>
                        <wpg:grpSpPr>
                          <a:xfrm rot="0">
                            <a:off x="7516" y="46548"/>
                            <a:ext cx="6090" cy="764"/>
                            <a:chOff x="7155" y="12723"/>
                            <a:chExt cx="6090" cy="764"/>
                          </a:xfrm>
                          <a:effectLst/>
                        </wpg:grpSpPr>
                        <wps:wsp>
                          <wps:cNvPr id="118" name="圆角矩形 24"/>
                          <wps:cNvSpPr/>
                          <wps:spPr>
                            <a:xfrm>
                              <a:off x="7155" y="12723"/>
                              <a:ext cx="6090" cy="765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9" name="文本框 26"/>
                          <wps:cNvSpPr txBox="1"/>
                          <wps:spPr>
                            <a:xfrm>
                              <a:off x="7395" y="12828"/>
                              <a:ext cx="5775" cy="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办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20" name="直接箭头连接符 73"/>
                        <wps:cNvCnPr/>
                        <wps:spPr>
                          <a:xfrm>
                            <a:off x="10565" y="47342"/>
                            <a:ext cx="12" cy="36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21" name="圆角矩形 74"/>
                        <wps:cNvSpPr/>
                        <wps:spPr>
                          <a:xfrm>
                            <a:off x="8309" y="47799"/>
                            <a:ext cx="4545" cy="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送达</w:t>
                              </w:r>
                              <w:r>
                                <w:rPr>
                                  <w:rFonts w:hint="eastAsia" w:ascii="宋体" w:hAnsi="宋体" w:cs="仿宋"/>
                                  <w:sz w:val="24"/>
                                  <w:lang w:eastAsia="zh-CN"/>
                                </w:rPr>
                                <w:t>当事人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5pt;margin-top:7.15pt;height:536pt;width:437.25pt;z-index:251659264;mso-width-relative:page;mso-height-relative:page;" coordorigin="6485,37663" coordsize="8745,10720" o:gfxdata="UEsDBAoAAAAAAIdO4kAAAAAAAAAAAAAAAAAEAAAAZHJzL1BLAwQUAAAACACHTuJA4oi/I9sAAAAL&#10;AQAADwAAAGRycy9kb3ducmV2LnhtbE2PwU7DMBBE70j8g7VI3FrbhLRRGqdCFXCqkGiRUG9uvE2i&#10;xnYUu0n79ywnOO7MaPZNsb7ajo04hNY7BXIugKGrvGldreBr/zbLgIWondGdd6jghgHW5f1doXPj&#10;J/eJ4y7WjEpcyLWCJsY+5zxUDVod5r5HR97JD1ZHOoeam0FPVG47/iTEglvdOvrQ6B43DVbn3cUq&#10;eJ/09JLI13F7Pm1uh3368b2VqNTjgxQrYBGv8S8Mv/iEDiUxHf3FmcA6BTO5pC2RjOcEGAWydJkC&#10;O5IgskUCvCz4/w3lD1BLAwQUAAAACACHTuJA4MEuTIMHAACwNgAADgAAAGRycy9lMm9Eb2MueG1s&#10;7VvLjtxEFN0j8Q+W96T9frTSEw0zmYAUkYiAWNe43d1GflH2vFijwAohFmyIQCAeQgqsskOIr5mZ&#10;fAanXt1uT/e0E8IwSTyLHrurXF1169S5t24d37x1nKXaYUyrpMhHunnD0LU4j4pxkk9H+ocf7L0V&#10;6FpVk3xM0iKPR/pJXOm3tt584+ZROYytYlak45hqaCSvhkflSJ/VdTkcDKpoFmekulGUcY7CSUEz&#10;UuOWTgdjSo7QepYOLMPwBkcFHZe0iOKqwre7olCXLdIuDRaTSRLFu0V0kMV5LVqlcUpqDKmaJWWl&#10;b/HeTiZxVN+bTKq41tKRjpHW/BM/gut99jnYukmGU0rKWRLJLpAuXWiNKSNJjh+dN7VLaqId0ORC&#10;U1kS0aIqJvWNqMgGYiDcIhiFabRsc4cWByUfy3R4NC3nRsdEtaz+3M1G7x3ep1oyBhJ0LScZJvz8&#10;z89Ov/pCM5ltjsrpEFXu0PJBeZ/KL6bijg33eEIz9h8D0Y65VU/mVo2Pay3Cl67r2obv6lqEMi8w&#10;fKBA2D2aYXLYc54ToBzFtu95tiq8LRsIfEc+bbKHWfFg8dMxn+W7Vc2+Zv2dd++oBEKrhdmqf2e2&#10;BzNSxnw2KmYTZTYMRhru9NHDp79+ff79b6d//ai5fBisC6g7N141rGDHFZbzDQvrbtkCyoCeb2Ny&#10;mPVcsz36klb1nbjINHYx0gGYfPw+UM/BSA5hFo7KsewiGX+sa5MsBcYPSaqZnuf50p6yMiyr2mRP&#10;VkWajPeSNOU3dLq/k1INj470Pf4nH16qluba0UgPXYvNGgFFTLA0cZmVgFmVT3nflp6omg0b/G9V&#10;w6xju6SaiQ7wFlg1MpzFZHw7H2v1SQkA5+AtnXUhi8e6lsagOXbFa9YkSbvUhBnSnDXdgpeaQDax&#10;9fH+MRpll/vF+ASAOChpMp1hHvjiARo5AEWVK0DiYgl/++Tsy5/P//j99KcnT//+jl0//kVzHWYD&#10;CcmdXK5nNaLFipKL2TTs0BGYDLDwhP0UJn0BSCu02PeN5ajAIwFZ1ZQwk+wUeQ5YFtRcIFM8qB5g&#10;xn55kFPThOTTdA3OuqBHQIbZ4KphYq0mLLeBjs2E5TlhKMHhKD5X4AgMRxKWaZkbANIz1uvMWLaC&#10;4jlnrAZXeQ00ruEqbZIm5TuMbBl3KNaybVuyVui5HHwgcRlJoIC5Udvhra9nrTSBB2GNcqd4/Xjq&#10;cvYhw2Uvd3nt7lz1f7s3zJ6MUNtg4c7pcse2EiyBEcKRMUSEbhgseziFFfslx0r3aOhVwQnCToGT&#10;5YCcz68ESQf/5iG0EdAIbblfUTRieT6CfsYkZmiGlwdAvX97nf2btxqKHDOdoWgiNQBHCbgh0nI5&#10;HS1cmuWa2DhyLAZevzvsd4fTdXkKeLrV7lPA5rncpyX2AI4ZeC1cyg2AjcTPpRvE6x5qvX7uE3Sy&#10;wn16Mh/YMZ/l+T64j1GWZfkyo6fcp+/boDNGWYHV7w57xlrLWCCXNYzFYXM5YzX3hIZrSKKyjZAD&#10;eeFAFVGFG5xnT1Qidc2sfi3SnciFrySqZ0u8e74FBDCisl2P+6oFNPwwkOgIbJUmVyceKm3ZJ967&#10;pNPbKYn1XrVLOuK6Jd5NoGQNUT1jyt0KfYlGx7FaKXcJRcftiYof5nRByvUgqnnCvZ3lFITT2Y+B&#10;j2RQ5ThOK6gy2WEbaMzu/Zg463t54DFPgi/lq8SGSmJjc74Kp3UsKcUcmXMhYeWw1IBIEhgWBw6s&#10;03syvT9ClvhSYgZznmNfxmIzwb4Zi3M5hwPgtWIqey5mMJE8vTw30OdOX+PcKXNoa4KqZiZ/zdlg&#10;c/dnhQZgzZjRDW2eel2E+DKocsGdfZpKWGCj7uV6BFXz1PqFoKqZXd8Mj8DA8Q5Hh4c0AUPBBXQ4&#10;QY+OFxdyS4Xef6tmXITcQs0o1ncXOaNGCwi4jKamwHdNGXd7rtM6JvYMBNw8tPI9vtkjw7ms0Tdd&#10;kBiIx7R8EXaxwttSjHDhyUZM1lKdXbmokZ0prUgCW83t7OY4YNX4VRK4OfoNRwQrwgDBVCoHw5bs&#10;ej1hL1SUhC2BrVVltJdASnmXVPV9QqEFBYKhCK/v4WOSFlBOFvJK12YF/XTV96w+9LQohdQS+mko&#10;Oz85IDSG4PLdHErb0HQcNFvzG8dlul2NNkv2myX5QbZTQFQKd4ze8UtWv07V5YQW2UcQjm+zX0UR&#10;ySP89kiPaqpudmqh64b0PIq3t3k1iKxLUt/NH5SR0gnlxfZBXUwSqRdWycyr1+FBOSDX2Nk3n589&#10;enz2w0PN4qdojU2fVh+/XUAhPT99EUnYxe5Nyp58KFgk1QRQEi95MddX6msXUyKWzrrN35J0+OIq&#10;ywumBeatC62mZ8NnsvU3L+my776YwHsVsVm/eGQuBO5XJSpm67YZhrdFxeJwr3MKy4SAQQDV8W2n&#10;Jc+DVlTksLwNoppeVYx1On/lQSm42SQIqmcLl91Bc35lOAF1r4gY/GeLGAKcz4lg3PehL+ZEoyIG&#10;x1Wvgbh4W0Rw0zoa61+DuI6vQXD2wotM/IUB+dIVe1Oqec+Ru3jRbOs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wkAAFtDb250ZW50X1R5cGVz&#10;XS54bWxQSwECFAAKAAAAAACHTuJAAAAAAAAAAAAAAAAABgAAAAAAAAAAABAAAADZCAAAX3JlbHMv&#10;UEsBAhQAFAAAAAgAh07iQIoUZjzRAAAAlAEAAAsAAAAAAAAAAQAgAAAA/QgAAF9yZWxzLy5yZWxz&#10;UEsBAhQACgAAAAAAh07iQAAAAAAAAAAAAAAAAAQAAAAAAAAAAAAQAAAAAAAAAGRycy9QSwECFAAU&#10;AAAACACHTuJA4oi/I9sAAAALAQAADwAAAAAAAAABACAAAAAiAAAAZHJzL2Rvd25yZXYueG1sUEsB&#10;AhQAFAAAAAgAh07iQODBLkyDBwAAsDYAAA4AAAAAAAAAAQAgAAAAKgEAAGRycy9lMm9Eb2MueG1s&#10;UEsFBgAAAAAGAAYAWQEAAB8LAAAAAA==&#10;">
                <o:lock v:ext="edit" aspectratio="f"/>
                <v:roundrect id="圆角矩形 53" o:spid="_x0000_s1026" o:spt="2" style="position:absolute;left:7028;top:37663;height:510;width:6731;" fillcolor="#FFFFFF" filled="t" stroked="t" coordsize="21600,21600" arcsize="0.166666666666667" o:gfxdata="UEsDBAoAAAAAAIdO4kAAAAAAAAAAAAAAAAAEAAAAZHJzL1BLAwQUAAAACACHTuJA2i4zgL0AAADc&#10;AAAADwAAAGRycy9kb3ducmV2LnhtbEWPT2/CMAzF75P2HSJP4gYJk5igI3CYtIkbotuBo9d4bbXG&#10;KUla/nx6fJi0m633/N7P6+3Fd2qkmNrAFuYzA4q4Cq7l2sLX5/t0CSplZIddYLJwpQTbzePDGgsX&#10;znygscy1khBOBVpocu4LrVPVkMc0Cz2xaD8hesyyxlq7iGcJ951+NuZFe2xZGhrs6a2h6rccvIXK&#10;mcHE47hffS9yeRuHE+uPk7WTp7l5BZXpkv/Nf9c7J/hG8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LjOA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申请人到区政务服务中心交通局窗口</w:t>
                        </w:r>
                        <w:r>
                          <w:rPr>
                            <w:rFonts w:hint="eastAsia" w:ascii="宋体" w:hAnsi="宋体"/>
                            <w:sz w:val="24"/>
                            <w:lang w:eastAsia="zh-CN"/>
                          </w:rPr>
                          <w:t>或政务服务网</w:t>
                        </w:r>
                        <w:r>
                          <w:rPr>
                            <w:rFonts w:hint="eastAsia" w:ascii="宋体" w:hAnsi="宋体"/>
                            <w:sz w:val="24"/>
                          </w:rPr>
                          <w:t>提出申请。</w:t>
                        </w:r>
                      </w:p>
                    </w:txbxContent>
                  </v:textbox>
                </v:roundrect>
                <v:shape id="直接箭头连接符 54" o:spid="_x0000_s1026" o:spt="32" type="#_x0000_t32" style="position:absolute;left:10394;top:38107;height:292;width:7;" filled="f" stroked="t" coordsize="21600,21600" o:gfxdata="UEsDBAoAAAAAAIdO4kAAAAAAAAAAAAAAAAAEAAAAZHJzL1BLAwQUAAAACACHTuJApTBslLwAAADc&#10;AAAADwAAAGRycy9kb3ducmV2LnhtbEVPyWrDMBC9B/oPYgK9JZJ7MK0TJZCEUl9ayELpcbAmlog1&#10;MpaapV9fFQK9zeOtM19efSfONEQXWEMxVSCIm2ActxoO+9fJM4iYkA12gUnDjSIsFw+jOVYmXHhL&#10;511qRQ7hWKEGm1JfSRkbSx7jNPTEmTuGwWPKcGilGfCSw30nn5QqpUfHucFiT2tLzWn37TWkzdfN&#10;lp/N6sV97N/eS/dT1/VG68dxoWYgEl3Tv/jurk2erwr4eyZfIB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wbJ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圆角矩形 55" o:spid="_x0000_s1026" o:spt="2" style="position:absolute;left:6499;top:38400;height:1212;width:8041;" fillcolor="#FFFFFF" filled="t" stroked="t" coordsize="21600,21600" arcsize="0.166666666666667" o:gfxdata="UEsDBAoAAAAAAIdO4kAAAAAAAAAAAAAAAAAEAAAAZHJzL1BLAwQUAAAACACHTuJARbAIbLsAAADc&#10;AAAADwAAAGRycy9kb3ducmV2LnhtbEVPO2/CMBDekfofrKvERmyQqNoUw1CpiA0ROnS8xkcSEZ+D&#10;7YTHr6+RkNju0/e8xepiWzGQD41jDdNMgSAunWm40vCz/568gwgR2WDrmDRcKcBq+TJaYG7cmXc0&#10;FLESKYRDjhrqGLtcylDWZDFkriNO3MF5izFBX0nj8ZzCbStnSr1Jiw2nhho7+qqpPBa91VAa1Sv/&#10;O2w//uaxuA39ieX6pPX4dao+QUS6xKf44d6YNF/N4P5MukAu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bAIb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受 理</w:t>
                        </w:r>
                      </w:p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收到申请材料当场或者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个工作日内完成申请材料的受理工作。材料可当场更正的，允许当场更正。</w:t>
                        </w:r>
                      </w:p>
                    </w:txbxContent>
                  </v:textbox>
                </v:roundrect>
                <v:line id="直接连接符 56" o:spid="_x0000_s1026" o:spt="20" style="position:absolute;left:13334;top:39652;flip:x;height:346;width:4;" filled="f" stroked="t" coordsize="21600,21600" o:gfxdata="UEsDBAoAAAAAAIdO4kAAAAAAAAAAAAAAAAAEAAAAZHJzL1BLAwQUAAAACACHTuJAFdUGe70AAADc&#10;AAAADwAAAGRycy9kb3ducmV2LnhtbEVPTWsCMRC9F/wPYQreaqJCLatRira0IghqUY/DZtxd3EzW&#10;TbrqvzeC4G0e73NGk4stRUO1Lxxr6HYUCOLUmYIzDX+b77cPED4gGywdk4YreZiMWy8jTIw784qa&#10;dchEDGGfoIY8hCqR0qc5WfQdVxFH7uBqiyHCOpOmxnMMt6XsKfUuLRYcG3KsaJpTelz/Ww277f7T&#10;93bLdPHFTTnb/JwG8/lJ6/ZrVw1BBLqEp/jh/jVxvurD/Zl4gRz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1QZ7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startarrow="block" endarrow="block"/>
                  <v:imagedata o:title=""/>
                  <o:lock v:ext="edit" aspectratio="f"/>
                </v:line>
                <v:line id="直接连接符 57" o:spid="_x0000_s1026" o:spt="20" style="position:absolute;left:8097;top:39598;flip:x;height:336;width:4;" filled="f" stroked="t" coordsize="21600,21600" o:gfxdata="UEsDBAoAAAAAAIdO4kAAAAAAAAAAAAAAAAAEAAAAZHJzL1BLAwQUAAAACACHTuJAYDj0Bb0AAADc&#10;AAAADwAAAGRycy9kb3ducmV2LnhtbEVPTUsDMRC9F/wPYQRvbbKlLbo27UEs9CS1FcHbsBl3124m&#10;azJ2q7/eCAVv83ifs1yffadOFFMb2EIxMaCIq+Bari28HDbjW1BJkB12gcnCNyVYr65GSyxdGPiZ&#10;TnupVQ7hVKKFRqQvtU5VQx7TJPTEmXsP0aNkGGvtIg453Hd6asxCe2w5NzTY00ND1XH/5S3cHYZ5&#10;2MXj66xoP99+Hj+k3z6JtTfXhbkHJXSWf/HFvXV5vpnB3zP5Ar3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OPQ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58" o:spid="_x0000_s1026" o:spt="2" style="position:absolute;left:6692;top:39930;height:1919;width:2670;" fillcolor="#FFFFFF" filled="t" stroked="t" coordsize="21600,21600" arcsize="0.166666666666667" o:gfxdata="UEsDBAoAAAAAAIdO4kAAAAAAAAAAAAAAAAAEAAAAZHJzL1BLAwQUAAAACACHTuJAylmQGLsAAADc&#10;AAAADwAAAGRycy9kb3ducmV2LnhtbEVPO2/CMBDekfofrKvERmyQqEqKYahU1K0idGC8xkcSEZ+D&#10;7YTHr6+RkNju0/e85fpiWzGQD41jDdNMgSAunWm40vC7+5q8gwgR2WDrmDRcKcB69TJaYm7cmbc0&#10;FLESKYRDjhrqGLtcylDWZDFkriNO3MF5izFBX0nj8ZzCbStnSr1Jiw2nhho7+qypPBa91VAa1Su/&#10;H34Wf/NY3Ib+xHJz0nr8OlUfICJd4lP8cH+bNF/N4f5MukC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lmQG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申请材料齐全，符合法定形式，或者申请人按照本行政机关的要求提交全部补正申请材料的，出具《受理通知书》。</w:t>
                        </w:r>
                      </w:p>
                    </w:txbxContent>
                  </v:textbox>
                </v:roundrect>
                <v:roundrect id="圆角矩形 59" o:spid="_x0000_s1026" o:spt="2" style="position:absolute;left:12013;top:40056;height:1860;width:2518;" fillcolor="#FFFFFF" filled="t" stroked="t" coordsize="21600,21600" arcsize="0.166666666666667" o:gfxdata="UEsDBAoAAAAAAIdO4kAAAAAAAAAAAAAAAAAEAAAAZHJzL1BLAwQUAAAACACHTuJAOosOb7sAAADc&#10;AAAADwAAAGRycy9kb3ducmV2LnhtbEVPO2/CMBDekfofrKvUjdggFUGKYahU1K0iZWC8xkcSEZ+D&#10;7YTHr8dISN3u0/e85fpiWzGQD41jDZNMgSAunWm40rD7/RrPQYSIbLB1TBquFGC9ehktMTfuzFsa&#10;iliJFMIhRw11jF0uZShrshgy1xEn7uC8xZigr6TxeE7htpVTpWbSYsOpocaOPmsqj0VvNZRG9crv&#10;h5/F33ssbkN/Yrk5af32OlEfICJd4r/46f42ab6aweOZdIFc3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sOb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材料不齐全或者不符合法定形式的，当场或者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个工作日内退回材料，一次性告知补正内容。</w:t>
                        </w:r>
                      </w:p>
                    </w:txbxContent>
                  </v:textbox>
                </v:roundrect>
                <v:line id="直接连接符 60" o:spid="_x0000_s1026" o:spt="20" style="position:absolute;left:8029;top:41866;flip:x;height:375;width:1;" filled="f" stroked="t" coordsize="21600,21600" o:gfxdata="UEsDBAoAAAAAAIdO4kAAAAAAAAAAAAAAAAAEAAAAZHJzL1BLAwQUAAAACACHTuJAkOpqcr0AAADc&#10;AAAADwAAAGRycy9kb3ducmV2LnhtbEVPTUsDMRC9C/6HMII3m6xYbdemPYhCT6KtFHobNuPu2s1k&#10;TcZu6683QqG3ebzPmS0OvlN7iqkNbKEYGVDEVXAt1xY+1i83E1BJkB12gcnCkRIs5pcXMyxdGPid&#10;9iupVQ7hVKKFRqQvtU5VQx7TKPTEmfsM0aNkGGvtIg453Hf61ph77bHl3NBgT08NVbvVj7cwXQ/j&#10;8BZ3m7ui/d7+Pn9Jv3wVa6+vCvMISuggZ/HJvXR5vnmA/2fyBXr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6mpy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1" o:spid="_x0000_s1026" o:spt="2" style="position:absolute;left:6776;top:42273;height:822;width:7733;" fillcolor="#FFFFFF" filled="t" stroked="t" coordsize="21600,21600" arcsize="0.166666666666667" o:gfxdata="UEsDBAoAAAAAAIdO4kAAAAAAAAAAAAAAAAAEAAAAZHJzL1BLAwQUAAAACACHTuJAJFg/hr0AAADc&#10;AAAADwAAAGRycy9kb3ducmV2LnhtbEWPT2/CMAzF75P2HSJP4gYJk5igI3CYtIkbotuBo9d4bbXG&#10;KUla/nx6fJi0m633/N7P6+3Fd2qkmNrAFuYzA4q4Cq7l2sLX5/t0CSplZIddYLJwpQTbzePDGgsX&#10;znygscy1khBOBVpocu4LrVPVkMc0Cz2xaD8hesyyxlq7iGcJ951+NuZFe2xZGhrs6a2h6rccvIXK&#10;mcHE47hffS9yeRuHE+uPk7WTp7l5BZXpkv/Nf9c7J/hGa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D+G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仿宋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 xml:space="preserve">审 </w:t>
                        </w:r>
                        <w:r>
                          <w:rPr>
                            <w:rFonts w:hint="eastAsia" w:ascii="宋体" w:hAnsi="宋体" w:cs="仿宋"/>
                            <w:b/>
                            <w:bCs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对申请材料进行审查，形成审查意见。</w:t>
                        </w:r>
                      </w:p>
                    </w:txbxContent>
                  </v:textbox>
                </v:roundrect>
                <v:line id="直接连接符 62" o:spid="_x0000_s1026" o:spt="20" style="position:absolute;left:10509;top:43091;height:390;width:1;" filled="f" stroked="t" coordsize="21600,21600" o:gfxdata="UEsDBAoAAAAAAIdO4kAAAAAAAAAAAAAAAAAEAAAAZHJzL1BLAwQUAAAACACHTuJAd4dXK70AAADc&#10;AAAADwAAAGRycy9kb3ducmV2LnhtbEVPTWsCMRC9F/wPYYTearIeynZr9FBQBK3FVUp7GzbT3cXN&#10;ZEmibv+9KRS8zeN9zmwx2E5cyIfWsYZsokAQV860XGs4HpZPOYgQkQ12jknDLwVYzEcPMyyMu/Ke&#10;LmWsRQrhUKCGJsa+kDJUDVkME9cTJ+7HeYsxQV9L4/Gawm0np0o9S4stp4YGe3prqDqVZ6thv11u&#10;8s/Neaj89yrbHT62718h1/pxnKlXEJGGeBf/u9cmzVcv8PdMukDO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h1c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3" o:spid="_x0000_s1026" o:spt="2" style="position:absolute;left:6721;top:43565;height:837;width:7981;" fillcolor="#FFFFFF" filled="t" stroked="t" coordsize="21600,21600" arcsize="0.166666666666667" o:gfxdata="UEsDBAoAAAAAAIdO4kAAAAAAAAAAAAAAAAAEAAAAZHJzL1BLAwQUAAAACACHTuJAX/elXb0AAADc&#10;AAAADwAAAGRycy9kb3ducmV2LnhtbEWPQU/DMAyF75P4D5GRuK1JkUCjLNsBCcQNrXDgaBqvrdY4&#10;XZJ2g18/H5B2s/We3/u83p79oGaKqQ9soSwMKOImuJ5bC1+fr8sVqJSRHQ6BycIvJdhubhZrrFw4&#10;8Y7mOrdKQjhVaKHLeay0Tk1HHlMRRmLR9iF6zLLGVruIJwn3g7435lF77FkaOhzppaPmUE/eQuPM&#10;ZOL3/PH085Drv3k6sn47Wnt3W5pnUJnO+Wr+v353gl8KvjwjE+jN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96Vd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决 定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受理申请后</w:t>
                        </w:r>
                        <w:r>
                          <w:rPr>
                            <w:rFonts w:hint="eastAsia" w:ascii="宋体" w:hAnsi="宋体" w:cs="仿宋"/>
                            <w:lang w:eastAsia="zh-CN"/>
                          </w:rPr>
                          <w:t>在</w:t>
                        </w:r>
                        <w:r>
                          <w:rPr>
                            <w:rFonts w:hint="eastAsia" w:ascii="宋体" w:hAnsi="宋体" w:cs="仿宋"/>
                          </w:rPr>
                          <w:t>规定时间内做出许可或不予许可决定。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</w:rPr>
                        </w:pPr>
                      </w:p>
                    </w:txbxContent>
                  </v:textbox>
                </v:roundrect>
                <v:line id="直接连接符 64" o:spid="_x0000_s1026" o:spt="20" style="position:absolute;left:12971;top:44427;height:450;width:1;" filled="f" stroked="t" coordsize="21600,21600" o:gfxdata="UEsDBAoAAAAAAIdO4kAAAAAAAAAAAAAAAAAEAAAAZHJzL1BLAwQUAAAACACHTuJADCjN8L0AAADc&#10;AAAADwAAAGRycy9kb3ducmV2LnhtbEVPS2sCMRC+C/6HMEJvmk0PZdkaPQiWgrbFB0Vvw2bcXbqZ&#10;LEnU9d+bguBtPr7nTOe9bcWFfGgca1CTDARx6UzDlYb9bjnOQYSIbLB1TBpuFGA+Gw6mWBh35Q1d&#10;trESKYRDgRrqGLtCylDWZDFMXEecuJPzFmOCvpLG4zWF21a+ZtmbtNhwaqixo0VN5d/2bDVs1stV&#10;/rs696U/fqjv3c/66xByrV9GKnsHEamPT/HD/WnSfKXg/5l0gZ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KM3w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65" o:spid="_x0000_s1026" o:spt="20" style="position:absolute;left:7986;top:44443;height:390;width:15;" filled="f" stroked="t" coordsize="21600,21600" o:gfxdata="UEsDBAoAAAAAAIdO4kAAAAAAAAAAAAAAAAAEAAAAZHJzL1BLAwQUAAAACACHTuJA/PpTh74AAADc&#10;AAAADwAAAGRycy9kb3ducmV2LnhtbEVPTWvCQBC9F/wPywje6iYeSkiz8VBQBK1FLWJvQ3aahGZn&#10;w+6apP++Wyj0No/3OcV6Mp0YyPnWsoJ0mYAgrqxuuVbwftk8ZiB8QNbYWSYF3+RhXc4eCsy1HflE&#10;wznUIoawz1FBE0KfS+mrhgz6pe2JI/dpncEQoauldjjGcNPJVZI8SYMtx4YGe3ppqPo6342C02Gz&#10;z677+1S5j216vLwdXm8+U2oxT5NnEIGm8C/+c+90nJ+u4PeZeIEs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pTh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6" o:spid="_x0000_s1026" o:spt="2" style="position:absolute;left:10370;top:44930;height:1023;width:4860;" fillcolor="#FFFFFF" filled="t" stroked="t" coordsize="21600,21600" arcsize="0.166666666666667" o:gfxdata="UEsDBAoAAAAAAIdO4kAAAAAAAAAAAAAAAAAEAAAAZHJzL1BLAwQUAAAACACHTuJAryU7KrsAAADc&#10;AAAADwAAAGRycy9kb3ducmV2LnhtbEVPPW/CMBDdK/EfrEPq1tgpKoKAYUCiYqsaOnQ84iOJiM/B&#10;dgLtr68rVep2T+/z1tu77cRIPrSONeSZAkFcOdNyreHjuH9agAgR2WDnmDR8UYDtZvKwxsK4G7/T&#10;WMZapBAOBWpoYuwLKUPVkMWQuZ44cWfnLcYEfS2Nx1sKt518VmouLbacGhrsaddQdSkHq6EyalD+&#10;c3xbnl5i+T0OV5avV60fp7lagYh0j//iP/fBpPn5DH6fSR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yU7K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作出准予行政许可的决定，发放行政许可决定书或其他批准文件。</w:t>
                        </w:r>
                      </w:p>
                    </w:txbxContent>
                  </v:textbox>
                </v:roundrect>
                <v:roundrect id="圆角矩形 67" o:spid="_x0000_s1026" o:spt="2" style="position:absolute;left:6485;top:44865;height:1191;width:3731;" fillcolor="#FFFFFF" filled="t" stroked="t" coordsize="21600,21600" arcsize="0.166666666666667" o:gfxdata="UEsDBAoAAAAAAIdO4kAAAAAAAAAAAAAAAAAEAAAAZHJzL1BLAwQUAAAACACHTuJAIMyjXrsAAADc&#10;AAAADwAAAGRycy9kb3ducmV2LnhtbEVPPW/CMBDdK/EfrEPq1tipKIKAYUCiYqsaOnQ84iOJiM/B&#10;dgLtr68rVep2T+/z1tu77cRIPrSONeSZAkFcOdNyreHjuH9agAgR2WDnmDR8UYDtZvKwxsK4G7/T&#10;WMZapBAOBWpoYuwLKUPVkMWQuZ44cWfnLcYEfS2Nx1sKt518VmouLbacGhrsaddQdSkHq6EyalD+&#10;c3xbnl5i+T0OV5avV60fp7lagYh0j//iP/fBpPn5DH6fSR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MyjX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作出不予行政许可的决定，发不予许可通知书，说明理由，并告知依法申请复议、提起行政诉讼的权利。</w:t>
                        </w:r>
                      </w:p>
                    </w:txbxContent>
                  </v:textbox>
                </v:roundrect>
                <v:line id="直接连接符 68" o:spid="_x0000_s1026" o:spt="20" style="position:absolute;left:12904;top:45939;height:570;width:1;" filled="f" stroked="t" coordsize="21600,21600" o:gfxdata="UEsDBAoAAAAAAIdO4kAAAAAAAAAAAAAAAAAEAAAAZHJzL1BLAwQUAAAACACHTuJAcxPL870AAADc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ekYHs/EC+T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E8vz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69" o:spid="_x0000_s1026" o:spt="20" style="position:absolute;left:8030;top:46050;height:480;width:1;" filled="f" stroked="t" coordsize="21600,21600" o:gfxdata="UEsDBAoAAAAAAIdO4kAAAAAAAAAAAAAAAAAEAAAAZHJzL1BLAwQUAAAACACHTuJAg8FVhLwAAADc&#10;AAAADwAAAGRycy9kb3ducmV2LnhtbEVPS4vCMBC+C/sfwix407QepFSjB8FlwRc+WNbb0IxtsZmU&#10;JGr3328Ewdt8fM+ZzjvTiDs5X1tWkA4TEMSF1TWXCk7H5SAD4QOyxsYyKfgjD/PZR2+KubYP3tP9&#10;EEoRQ9jnqKAKoc2l9EVFBv3QtsSRu1hnMEToSqkdPmK4aeQoScbSYM2xocKWFhUV18PNKNivl6vs&#10;Z3XrCnf+SrfH3Xrz6zOl+p9pMgERqAtv8cv9reP8dAzPZ+IF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BVY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组合 70" o:spid="_x0000_s1026" o:spt="203" style="position:absolute;left:7516;top:46548;height:764;width:6090;" coordorigin="7155,12723" coordsize="6090,764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roundrect id="圆角矩形 24" o:spid="_x0000_s1026" o:spt="2" style="position:absolute;left:7155;top:12723;height:765;width:6090;v-text-anchor:middle;" fillcolor="#FFFFFF" filled="t" stroked="t" coordsize="21600,21600" arcsize="0.166666666666667" o:gfxdata="UEsDBAoAAAAAAIdO4kAAAAAAAAAAAAAAAAAEAAAAZHJzL1BLAwQUAAAACACHTuJAV4fBp8AAAADc&#10;AAAADwAAAGRycy9kb3ducmV2LnhtbEWPy24CMQxF95X6D5ErsakgM1DxGAgsqCpVoix4fIA1MTMj&#10;Js40CY/26/GiUne27vW9x4vV3bXqSiE2ng3kgwwUceltw5WB4+GjPwUVE7LF1jMZ+KEIq+Xz0wIL&#10;62+8o+s+VUpCOBZooE6pK7SOZU0O48B3xKKdfHCYZA2VtgFvEu5aPcyysXbYsDTU2NG6pvK8vzgD&#10;1fZ7xJPDaDN761LQX/7yu35/Nab3kmdzUInu6d/8d/1pBT8XWnlGJtDL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h8Gn&#10;wAAAANw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  <v:shape id="文本框 26" o:spid="_x0000_s1026" o:spt="202" type="#_x0000_t202" style="position:absolute;left:7395;top:12828;height:540;width:5775;" filled="f" stroked="f" coordsize="21600,21600" o:gfxdata="UEsDBAoAAAAAAIdO4kAAAAAAAAAAAAAAAAAEAAAAZHJzL1BLAwQUAAAACACHTuJAuykyzr4AAADc&#10;AAAADwAAAGRycy9kb3ducmV2LnhtbEVPTWvCQBC9F/wPyxR6azYRWjRmDSUglmIPai69TbNjEszO&#10;xuwatb++Wyh4m8f7nCy/mk6MNLjWsoIkikEQV1a3XCso96vnGQjnkTV2lknBjRzky8lDhqm2F97S&#10;uPO1CCHsUlTQeN+nUrqqIYMusj1x4A52MOgDHGqpB7yEcNPJaRy/SoMth4YGeyoaqo67s1HwUaw+&#10;cfs9NbOfrlhvDm/9qfx6UerpMYkXIDxd/V38737XYX4yh79nwgV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kyzr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办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结</w:t>
                          </w:r>
                        </w:p>
                      </w:txbxContent>
                    </v:textbox>
                  </v:shape>
                </v:group>
                <v:shape id="直接箭头连接符 73" o:spid="_x0000_s1026" o:spt="32" type="#_x0000_t32" style="position:absolute;left:10565;top:47342;height:369;width:12;" filled="f" stroked="t" coordsize="21600,21600" o:gfxdata="UEsDBAoAAAAAAIdO4kAAAAAAAAAAAAAAAAAEAAAAZHJzL1BLAwQUAAAACACHTuJAgcmVb78AAADc&#10;AAAADwAAAGRycy9kb3ducmV2LnhtbEWPT2vDMAzF74N+B6PBbqvTHkKb1S1spTSXFdaWsaOItdgs&#10;lkPs/tunnw6D3iTe03s/LVbX0KkzDclHNjAZF6CIm2g9twaOh83zDFTKyBa7yGTgRglWy9HDAisb&#10;L/xB531ulYRwqtCAy7mvtE6No4BpHHti0b7jEDDLOrTaDniR8NDpaVGUOqBnaXDY05uj5md/Cgby&#10;+uvmys/mde53h+176X/rul4b8/Q4KV5AZbrmu/n/uraCPxV8eUYm0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JlW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圆角矩形 74" o:spid="_x0000_s1026" o:spt="2" style="position:absolute;left:8309;top:47799;height:585;width:4545;" fillcolor="#FFFFFF" filled="t" stroked="t" coordsize="21600,21600" arcsize="0.166666666666667" o:gfxdata="UEsDBAoAAAAAAIdO4kAAAAAAAAAAAAAAAAAEAAAAZHJzL1BLAwQUAAAACACHTuJA/tfKe7sAAADc&#10;AAAADwAAAGRycy9kb3ducmV2LnhtbEVPPWvDMBDdA/kP4grdEsmBlMSJ7KGQ0i3UzZDxYl1tU+vk&#10;SLKT9tdXhUK3e7zP25d324uJfOgca8iWCgRx7UzHjYbT+2GxAREissHeMWn4ogBlMZ/tMTfuxm80&#10;VbERKYRDjhraGIdcylC3ZDEs3UCcuA/nLcYEfSONx1sKt71cKfUkLXacGloc6Lml+rMarYbaqFH5&#10;83TcXtax+p7GK8uXq9aPD5nagYh0j//iP/erSfNXGfw+ky6Qx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tfKe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sz w:val="24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  <w:sz w:val="24"/>
                            <w:lang w:eastAsia="zh-CN"/>
                          </w:rPr>
                          <w:t>送达</w:t>
                        </w:r>
                        <w:r>
                          <w:rPr>
                            <w:rFonts w:hint="eastAsia" w:ascii="宋体" w:hAnsi="宋体" w:cs="仿宋"/>
                            <w:sz w:val="24"/>
                            <w:lang w:eastAsia="zh-CN"/>
                          </w:rPr>
                          <w:t>当事人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left" w:pos="495"/>
        </w:tabs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bookmarkStart w:id="0" w:name="_GoBack"/>
      <w:bookmarkEnd w:id="0"/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承办机构：埇桥区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行政审批服务股</w:t>
      </w:r>
    </w:p>
    <w:p>
      <w:pPr>
        <w:spacing w:line="34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服务电话：0557-390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7887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监督电话: 0557-3151110 </w:t>
      </w:r>
    </w:p>
    <w:p>
      <w:pPr>
        <w:spacing w:line="340" w:lineRule="exact"/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 xml:space="preserve">  法定期限：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个工作日内完成申请材料的受理工作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79165D"/>
    <w:rsid w:val="34BE701A"/>
    <w:rsid w:val="35E772CB"/>
    <w:rsid w:val="686F32C3"/>
    <w:rsid w:val="731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2021-07-25T09:53:01Z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D913BC1E92AA45F389448F2377781287</vt:lpwstr>
  </property>
</Properties>
</file>