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蒿政字〔2021〕21号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蒿沟镇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政务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公开网信息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发布“三审”制度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为进一步规范信息发布和管理，推进网络宣传工作的规范化、制度化，确保信息发布准确、安全、有效，根据国家、省市有关部门文件和通知要求，结合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我镇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实际，决定对我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网站、政务微博等政务新媒体平台所发布信息实行三审制，未经三审的信息一律不得发布。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一、发布规范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所发布的信息严守“九不准”及“七条底线”。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ascii="方正楷体_GBK" w:hAnsi="方正楷体_GBK" w:eastAsia="方正楷体_GBK" w:cs="方正楷体_GBK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（一）“九不准”：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1.违反宪法规定的基本原则的；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2.危害国家安全，泄露国家秘密，颠覆国家政权，破坏国家统一的；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3.损害国家荣誉和利益的；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4.煽动民族仇恨、民族歧视，破坏民族团结的；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5.破坏国家宗教政策，宣扬邪教和封建迷信的；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6.散布谣言，扰乱社会秩序，破坏社会稳定的；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7.散布淫秽、色情、赌博、暴力、恐怖或者教唆犯罪的；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8.侮辱或者诽谤他人，侵害他人合法权益的；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9.含有法律、行政法规禁止的其他内容的。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（二）“七条底线”：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1.严守法律法规底线；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2.严守社会主义制度底线；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3.严守国家利益主线；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4.严守公民合法权益底线；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5.严守社会公共秩序底线；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6.严守道德风尚底线；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7.严守信息真实性底线。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二、发布流程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（一）初审。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公开网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发布信息由信息稿件编辑人员负责，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党政办公室主任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主要负责把好稿件的语言文字关，避免出现错字、病句等低级错误。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（二）复审。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分管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负责人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镇党委宣传委员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负责，主要负责把好新闻事实关，对稿件的发布依据、公文规范、发布价值进行审查，同时注意对字、词、句审核。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（三）终审。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镇政府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主要领导负责，主要负责把好政治导向关，对稿件的政治导向、社会效应以及是否符合相关政策法规做出判断，并决定是否上网发布。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终审通过后，由编辑人员按规定进行信息发布。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各审查环节的责任人，对审核工作必须认真负责，确保信息客观、公正、真实，坚持正确的舆论导向。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三、严肃“三审”纪律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严格执行“分级审核、先审后发”程序，落实“三审”制，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政府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主要领导是政务新媒体信息发布的第一责任人，分管领导是主要责任人，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党政办公室主任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和信息稿件编辑人员是直接责任人，建立健全责任追究制度，未经审核的信息一律不准发布。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456" w:firstLineChars="1705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蒿沟镇人民政府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456" w:firstLineChars="1705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2021年6月20日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BD70A7-5B87-47D1-83DD-3DDBCCB103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94D7E59-7EEE-40A6-83BE-A050B1F6C251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EDB6FC1-5FFB-4C93-8321-929FF77899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BC70597-3E56-4395-B775-BB611ED6EC9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6C67734-DA8F-40B8-BA22-A512571A80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16CE6"/>
    <w:rsid w:val="06401E80"/>
    <w:rsid w:val="0D016CE6"/>
    <w:rsid w:val="0F305FB2"/>
    <w:rsid w:val="11A9239F"/>
    <w:rsid w:val="32584F11"/>
    <w:rsid w:val="43B37E9C"/>
    <w:rsid w:val="6C182F18"/>
    <w:rsid w:val="7033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2021-07-18T08:53:00Z</dcterms:created>
  <dc:creator>考不上二建不改名</dc:creator>
  <cp:lastModifiedBy>考不上二建不改名</cp:lastModifiedBy>
  <cp:lastPrinted>2021-10-02T12:58:00Z</cp:lastPrinted>
  <dcterms:modified xsi:type="dcterms:W3CDTF">2021-10-12T02:42:50Z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C54B2FE3AD464F02AFC868BC08C6D998</vt:lpwstr>
  </property>
</Properties>
</file>