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2021年度宿州市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埇桥区城</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乡</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居民大病保险</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绩效</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自评报告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b/>
          <w:bCs/>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2021年以来，</w:t>
      </w:r>
      <w:r>
        <w:rPr>
          <w:rFonts w:hint="eastAsia" w:ascii="仿宋" w:hAnsi="仿宋" w:eastAsia="仿宋"/>
          <w:sz w:val="32"/>
          <w:szCs w:val="32"/>
        </w:rPr>
        <w:t>埇桥区</w:t>
      </w:r>
      <w:r>
        <w:rPr>
          <w:rFonts w:hint="eastAsia" w:ascii="仿宋" w:hAnsi="仿宋" w:eastAsia="仿宋"/>
          <w:sz w:val="32"/>
          <w:szCs w:val="32"/>
          <w:lang w:eastAsia="zh-CN"/>
        </w:rPr>
        <w:t>城乡居民</w:t>
      </w:r>
      <w:r>
        <w:rPr>
          <w:rFonts w:hint="eastAsia" w:ascii="仿宋" w:hAnsi="仿宋" w:eastAsia="仿宋"/>
          <w:sz w:val="32"/>
          <w:szCs w:val="32"/>
        </w:rPr>
        <w:t>大病保险</w:t>
      </w:r>
      <w:r>
        <w:rPr>
          <w:rFonts w:hint="eastAsia" w:ascii="仿宋" w:hAnsi="仿宋" w:eastAsia="仿宋"/>
          <w:sz w:val="32"/>
          <w:szCs w:val="32"/>
          <w:lang w:eastAsia="zh-CN"/>
        </w:rPr>
        <w:t>经办机构严格按照省、市、区基本医疗保险和大病保险相关文件精神和工作部署，提高大病保险报销待遇，完善大病保险监管机制，加大大病保险宣传力度，</w:t>
      </w:r>
      <w:r>
        <w:rPr>
          <w:rFonts w:hint="eastAsia" w:ascii="仿宋" w:hAnsi="仿宋" w:eastAsia="仿宋"/>
          <w:sz w:val="32"/>
          <w:szCs w:val="32"/>
        </w:rPr>
        <w:t>群众知晓率逐渐提高，惠及范围逐渐扩大。现将20</w:t>
      </w:r>
      <w:r>
        <w:rPr>
          <w:rFonts w:hint="eastAsia" w:ascii="仿宋" w:hAnsi="仿宋" w:eastAsia="仿宋"/>
          <w:sz w:val="32"/>
          <w:szCs w:val="32"/>
          <w:lang w:val="en-US" w:eastAsia="zh-CN"/>
        </w:rPr>
        <w:t>21</w:t>
      </w:r>
      <w:r>
        <w:rPr>
          <w:rFonts w:hint="eastAsia" w:ascii="仿宋" w:hAnsi="仿宋" w:eastAsia="仿宋"/>
          <w:sz w:val="32"/>
          <w:szCs w:val="32"/>
        </w:rPr>
        <w:t>年度大病保险工作</w:t>
      </w:r>
      <w:r>
        <w:rPr>
          <w:rFonts w:hint="eastAsia" w:ascii="仿宋" w:hAnsi="仿宋" w:eastAsia="仿宋"/>
          <w:sz w:val="32"/>
          <w:szCs w:val="32"/>
          <w:lang w:eastAsia="zh-CN"/>
        </w:rPr>
        <w:t>自评</w:t>
      </w:r>
      <w:r>
        <w:rPr>
          <w:rFonts w:hint="eastAsia" w:ascii="仿宋" w:hAnsi="仿宋" w:eastAsia="仿宋"/>
          <w:sz w:val="32"/>
          <w:szCs w:val="32"/>
        </w:rPr>
        <w:t>情况</w:t>
      </w:r>
      <w:r>
        <w:rPr>
          <w:rFonts w:hint="eastAsia" w:ascii="仿宋" w:hAnsi="仿宋" w:eastAsia="仿宋"/>
          <w:sz w:val="32"/>
          <w:szCs w:val="32"/>
          <w:lang w:eastAsia="zh-CN"/>
        </w:rPr>
        <w:t>报告</w:t>
      </w:r>
      <w:r>
        <w:rPr>
          <w:rFonts w:hint="eastAsia" w:ascii="仿宋" w:hAnsi="仿宋" w:eastAsia="仿宋"/>
          <w:sz w:val="32"/>
          <w:szCs w:val="32"/>
        </w:rPr>
        <w:t>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val="en-US" w:eastAsia="zh-CN"/>
        </w:rPr>
      </w:pPr>
      <w:r>
        <w:rPr>
          <w:rFonts w:hint="eastAsia" w:ascii="宋体" w:hAnsi="宋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auto"/>
          <w:sz w:val="32"/>
          <w:szCs w:val="32"/>
          <w:lang w:val="en-US" w:eastAsia="zh-CN"/>
        </w:rPr>
        <w:t xml:space="preserve"> 一、基本情况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投入项目自评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项目立项（</w:t>
      </w:r>
      <w:r>
        <w:rPr>
          <w:rFonts w:hint="eastAsia" w:ascii="仿宋" w:hAnsi="仿宋" w:eastAsia="仿宋" w:cs="仿宋"/>
          <w:b/>
          <w:bCs/>
          <w:color w:val="auto"/>
          <w:sz w:val="32"/>
          <w:szCs w:val="32"/>
          <w:lang w:eastAsia="zh-CN"/>
        </w:rPr>
        <w:t>满分</w:t>
      </w:r>
      <w:r>
        <w:rPr>
          <w:rFonts w:hint="eastAsia" w:ascii="仿宋" w:hAnsi="仿宋" w:eastAsia="仿宋" w:cs="仿宋"/>
          <w:b/>
          <w:bCs/>
          <w:color w:val="auto"/>
          <w:sz w:val="32"/>
          <w:szCs w:val="32"/>
          <w:lang w:val="en-US" w:eastAsia="zh-CN"/>
        </w:rPr>
        <w:t>10分，实得1</w:t>
      </w:r>
      <w:r>
        <w:rPr>
          <w:rFonts w:hint="eastAsia" w:ascii="仿宋" w:hAnsi="仿宋" w:eastAsia="仿宋" w:cs="仿宋"/>
          <w:b/>
          <w:bCs/>
          <w:color w:val="auto"/>
          <w:sz w:val="32"/>
          <w:szCs w:val="32"/>
        </w:rPr>
        <w:t>0分）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绩效目标合理性（6分）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埇桥区根据省、市文件精神，制定《埇桥区城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居民大病保险实施办法》，设立了绩效目标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居民大病保险覆盖埇桥区所有参加城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居民基本医疗保险人员；参保人员的合规医疗费用超过大病保险起付标准的部分，实际补偿比例不低于</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0%。符合《</w:t>
      </w:r>
      <w:r>
        <w:rPr>
          <w:rFonts w:hint="eastAsia" w:ascii="仿宋" w:hAnsi="仿宋" w:eastAsia="仿宋" w:cs="仿宋"/>
          <w:color w:val="auto"/>
          <w:sz w:val="32"/>
          <w:szCs w:val="32"/>
          <w:lang w:val="en-US" w:eastAsia="zh-CN"/>
        </w:rPr>
        <w:t>宿州市埇桥区</w:t>
      </w:r>
      <w:r>
        <w:rPr>
          <w:rFonts w:hint="eastAsia" w:ascii="仿宋" w:hAnsi="仿宋" w:eastAsia="仿宋" w:cs="仿宋"/>
          <w:color w:val="auto"/>
          <w:sz w:val="32"/>
          <w:szCs w:val="32"/>
        </w:rPr>
        <w:t>人民政府关于20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年实施33项民生工程的通知》（</w:t>
      </w:r>
      <w:r>
        <w:rPr>
          <w:rFonts w:hint="eastAsia" w:ascii="仿宋" w:hAnsi="仿宋" w:eastAsia="仿宋" w:cs="仿宋"/>
          <w:color w:val="auto"/>
          <w:sz w:val="32"/>
          <w:szCs w:val="32"/>
          <w:lang w:val="en-US" w:eastAsia="zh-CN"/>
        </w:rPr>
        <w:t>埇</w:t>
      </w:r>
      <w:r>
        <w:rPr>
          <w:rFonts w:hint="eastAsia" w:ascii="仿宋" w:hAnsi="仿宋" w:eastAsia="仿宋" w:cs="仿宋"/>
          <w:color w:val="auto"/>
          <w:sz w:val="32"/>
          <w:szCs w:val="32"/>
          <w:lang w:eastAsia="zh-CN"/>
        </w:rPr>
        <w:t>政</w:t>
      </w:r>
      <w:r>
        <w:rPr>
          <w:rFonts w:hint="eastAsia" w:ascii="仿宋" w:hAnsi="仿宋" w:eastAsia="仿宋" w:cs="仿宋"/>
          <w:color w:val="auto"/>
          <w:sz w:val="32"/>
          <w:szCs w:val="32"/>
          <w:lang w:val="en-US"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宿州市人民政府办公室关于印发宿州市城乡居民基本医疗保险和大病保险保障待遇实施（试行）的通知</w:t>
      </w:r>
      <w:r>
        <w:rPr>
          <w:rFonts w:hint="eastAsia" w:ascii="仿宋" w:hAnsi="仿宋" w:eastAsia="仿宋" w:cs="仿宋"/>
          <w:color w:val="auto"/>
          <w:sz w:val="32"/>
          <w:szCs w:val="32"/>
        </w:rPr>
        <w:t>》（宿</w:t>
      </w:r>
      <w:r>
        <w:rPr>
          <w:rFonts w:hint="eastAsia" w:ascii="仿宋" w:hAnsi="仿宋" w:eastAsia="仿宋" w:cs="仿宋"/>
          <w:color w:val="auto"/>
          <w:sz w:val="32"/>
          <w:szCs w:val="32"/>
          <w:lang w:eastAsia="zh-CN"/>
        </w:rPr>
        <w:t>政办发</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宿州市</w:t>
      </w:r>
      <w:r>
        <w:rPr>
          <w:rFonts w:hint="eastAsia" w:ascii="仿宋" w:hAnsi="仿宋" w:eastAsia="仿宋" w:cs="仿宋"/>
          <w:color w:val="auto"/>
          <w:sz w:val="32"/>
          <w:szCs w:val="32"/>
          <w:lang w:val="en-US" w:eastAsia="zh-CN"/>
        </w:rPr>
        <w:t>2021年度城乡居民大病保险实施方案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宿医保秘</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19号）。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绩效目标明确性（4分）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埇桥区结合本区实际情况，</w:t>
      </w:r>
      <w:r>
        <w:rPr>
          <w:rFonts w:hint="eastAsia" w:ascii="仿宋" w:hAnsi="仿宋" w:eastAsia="仿宋" w:cs="仿宋"/>
          <w:color w:val="auto"/>
          <w:sz w:val="32"/>
          <w:szCs w:val="32"/>
          <w:lang w:eastAsia="zh-CN"/>
        </w:rPr>
        <w:t>制定了</w:t>
      </w:r>
      <w:r>
        <w:rPr>
          <w:rFonts w:hint="eastAsia" w:ascii="仿宋" w:hAnsi="仿宋" w:eastAsia="仿宋" w:cs="仿宋"/>
          <w:color w:val="auto"/>
          <w:sz w:val="32"/>
          <w:szCs w:val="32"/>
        </w:rPr>
        <w:t>《埇桥区城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居民大病保险实施办法》</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明确了继续实施大病保险工作各项要求，同时《实施方案》明确了大病保险的覆盖范围、起付标准等量化指标，具有经济性、效率性、有效性，是具体、清晰、可衡量的指标。绩效目标覆盖所有参加埇桥区城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居民基本医疗保险的居民</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资金落实（</w:t>
      </w:r>
      <w:r>
        <w:rPr>
          <w:rFonts w:hint="eastAsia" w:ascii="仿宋" w:hAnsi="仿宋" w:eastAsia="仿宋" w:cs="仿宋"/>
          <w:b/>
          <w:bCs/>
          <w:color w:val="auto"/>
          <w:sz w:val="32"/>
          <w:szCs w:val="32"/>
          <w:lang w:eastAsia="zh-CN"/>
        </w:rPr>
        <w:t>满分</w:t>
      </w:r>
      <w:r>
        <w:rPr>
          <w:rFonts w:hint="eastAsia" w:ascii="仿宋" w:hAnsi="仿宋" w:eastAsia="仿宋" w:cs="仿宋"/>
          <w:b/>
          <w:bCs/>
          <w:color w:val="auto"/>
          <w:sz w:val="32"/>
          <w:szCs w:val="32"/>
          <w:lang w:val="en-US" w:eastAsia="zh-CN"/>
        </w:rPr>
        <w:t>10分，实得</w:t>
      </w:r>
      <w:r>
        <w:rPr>
          <w:rFonts w:hint="eastAsia" w:ascii="仿宋" w:hAnsi="仿宋" w:eastAsia="仿宋" w:cs="仿宋"/>
          <w:b/>
          <w:bCs/>
          <w:color w:val="auto"/>
          <w:sz w:val="32"/>
          <w:szCs w:val="32"/>
        </w:rPr>
        <w:t>10分）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资金筹集（6分）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筹资标准根据埇桥区城</w:t>
      </w:r>
      <w:r>
        <w:rPr>
          <w:rFonts w:hint="eastAsia" w:ascii="仿宋" w:hAnsi="仿宋" w:eastAsia="仿宋" w:cs="仿宋"/>
          <w:color w:val="auto"/>
          <w:sz w:val="32"/>
          <w:szCs w:val="32"/>
          <w:lang w:eastAsia="zh-CN"/>
        </w:rPr>
        <w:t>乡</w:t>
      </w:r>
      <w:r>
        <w:rPr>
          <w:rFonts w:hint="eastAsia" w:ascii="仿宋" w:hAnsi="仿宋" w:eastAsia="仿宋" w:cs="仿宋"/>
          <w:color w:val="auto"/>
          <w:sz w:val="32"/>
          <w:szCs w:val="32"/>
        </w:rPr>
        <w:t>居民基本医疗保险基金的筹资能力、待遇水平，结合</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年度大病保险资金实际支出及资金清算结果等因素，综合确定。埇桥区</w:t>
      </w:r>
      <w:r>
        <w:rPr>
          <w:rFonts w:hint="eastAsia" w:ascii="仿宋" w:hAnsi="仿宋" w:eastAsia="仿宋" w:cs="仿宋"/>
          <w:color w:val="auto"/>
          <w:sz w:val="32"/>
          <w:szCs w:val="32"/>
          <w:lang w:eastAsia="zh-CN"/>
        </w:rPr>
        <w:t>城乡居民大病保险</w:t>
      </w:r>
      <w:r>
        <w:rPr>
          <w:rFonts w:hint="eastAsia" w:ascii="仿宋" w:hAnsi="仿宋" w:eastAsia="仿宋" w:cs="仿宋"/>
          <w:color w:val="auto"/>
          <w:sz w:val="32"/>
          <w:szCs w:val="32"/>
        </w:rPr>
        <w:t>按照参保人员每人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元的标准</w:t>
      </w:r>
      <w:r>
        <w:rPr>
          <w:rFonts w:hint="eastAsia" w:ascii="仿宋" w:hAnsi="仿宋" w:eastAsia="仿宋" w:cs="仿宋"/>
          <w:color w:val="auto"/>
          <w:sz w:val="32"/>
          <w:szCs w:val="32"/>
          <w:lang w:eastAsia="zh-CN"/>
        </w:rPr>
        <w:t>筹集，保障了城乡居民大病保险正常运行。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资金拨付（4分）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sz w:val="32"/>
          <w:szCs w:val="24"/>
        </w:rPr>
        <w:t>城乡居民大病保险资金</w:t>
      </w:r>
      <w:r>
        <w:rPr>
          <w:rFonts w:hint="eastAsia" w:ascii="仿宋" w:hAnsi="仿宋" w:eastAsia="仿宋"/>
          <w:kern w:val="0"/>
          <w:sz w:val="32"/>
          <w:szCs w:val="24"/>
        </w:rPr>
        <w:t>按照合同约定，及时足额拨付给经办项目的商业保险公司，保证参保人正常享受待遇。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（二）</w:t>
      </w:r>
      <w:r>
        <w:rPr>
          <w:rFonts w:hint="eastAsia" w:ascii="仿宋" w:hAnsi="仿宋" w:eastAsia="仿宋" w:cs="仿宋"/>
          <w:b/>
          <w:bCs/>
          <w:color w:val="auto"/>
          <w:sz w:val="32"/>
          <w:szCs w:val="32"/>
        </w:rPr>
        <w:t>过程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项目管理（</w:t>
      </w:r>
      <w:r>
        <w:rPr>
          <w:rFonts w:hint="eastAsia" w:ascii="仿宋" w:hAnsi="仿宋" w:eastAsia="仿宋" w:cs="仿宋"/>
          <w:b/>
          <w:bCs/>
          <w:color w:val="auto"/>
          <w:sz w:val="32"/>
          <w:szCs w:val="32"/>
          <w:lang w:eastAsia="zh-CN"/>
        </w:rPr>
        <w:t>满分</w:t>
      </w:r>
      <w:r>
        <w:rPr>
          <w:rFonts w:hint="eastAsia" w:ascii="仿宋" w:hAnsi="仿宋" w:eastAsia="仿宋" w:cs="仿宋"/>
          <w:b/>
          <w:bCs/>
          <w:color w:val="auto"/>
          <w:sz w:val="32"/>
          <w:szCs w:val="32"/>
          <w:lang w:val="en-US" w:eastAsia="zh-CN"/>
        </w:rPr>
        <w:t>20分，实得</w:t>
      </w:r>
      <w:r>
        <w:rPr>
          <w:rFonts w:hint="eastAsia" w:ascii="仿宋" w:hAnsi="仿宋" w:eastAsia="仿宋" w:cs="仿宋"/>
          <w:b/>
          <w:bCs/>
          <w:color w:val="auto"/>
          <w:sz w:val="32"/>
          <w:szCs w:val="32"/>
        </w:rPr>
        <w:t>20分）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承办方式（</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sz w:val="32"/>
          <w:szCs w:val="24"/>
          <w:lang w:val="en-US" w:eastAsia="zh-CN"/>
        </w:rPr>
        <w:t>宿州市</w:t>
      </w:r>
      <w:r>
        <w:rPr>
          <w:rFonts w:hint="eastAsia" w:ascii="仿宋" w:hAnsi="仿宋" w:eastAsia="仿宋"/>
          <w:sz w:val="32"/>
          <w:szCs w:val="24"/>
        </w:rPr>
        <w:t>城乡居民</w:t>
      </w:r>
      <w:r>
        <w:rPr>
          <w:rFonts w:hint="eastAsia" w:ascii="仿宋" w:hAnsi="仿宋" w:eastAsia="仿宋"/>
          <w:kern w:val="0"/>
          <w:sz w:val="32"/>
          <w:szCs w:val="24"/>
        </w:rPr>
        <w:t>大病保险通过公开招标的方式</w:t>
      </w:r>
      <w:r>
        <w:rPr>
          <w:rFonts w:hint="eastAsia" w:ascii="仿宋" w:hAnsi="仿宋" w:eastAsia="仿宋"/>
          <w:kern w:val="0"/>
          <w:sz w:val="32"/>
          <w:szCs w:val="24"/>
          <w:lang w:eastAsia="zh-CN"/>
        </w:rPr>
        <w:t>于</w:t>
      </w:r>
      <w:r>
        <w:rPr>
          <w:rFonts w:hint="eastAsia" w:ascii="仿宋" w:hAnsi="仿宋" w:eastAsia="仿宋"/>
          <w:kern w:val="0"/>
          <w:sz w:val="32"/>
          <w:szCs w:val="24"/>
          <w:lang w:val="en-US" w:eastAsia="zh-CN"/>
        </w:rPr>
        <w:t>2021年</w:t>
      </w:r>
      <w:r>
        <w:rPr>
          <w:rFonts w:hint="eastAsia" w:ascii="仿宋" w:hAnsi="仿宋" w:eastAsia="仿宋"/>
          <w:sz w:val="32"/>
          <w:szCs w:val="24"/>
        </w:rPr>
        <w:t>选择了中财保公司经办大病保险业务，与其签订《埇桥区</w:t>
      </w:r>
      <w:r>
        <w:rPr>
          <w:rFonts w:hint="eastAsia" w:ascii="仿宋" w:hAnsi="仿宋" w:eastAsia="仿宋"/>
          <w:sz w:val="32"/>
          <w:szCs w:val="24"/>
          <w:lang w:val="en-US" w:eastAsia="zh-CN"/>
        </w:rPr>
        <w:t>城乡居民</w:t>
      </w:r>
      <w:r>
        <w:rPr>
          <w:rFonts w:hint="eastAsia" w:ascii="仿宋" w:hAnsi="仿宋" w:eastAsia="仿宋"/>
          <w:sz w:val="32"/>
          <w:szCs w:val="24"/>
        </w:rPr>
        <w:t>大病保险服务协议》，</w:t>
      </w:r>
      <w:r>
        <w:rPr>
          <w:rFonts w:hint="eastAsia" w:ascii="仿宋" w:hAnsi="仿宋" w:eastAsia="仿宋"/>
          <w:sz w:val="32"/>
          <w:szCs w:val="24"/>
          <w:lang w:eastAsia="zh-CN"/>
        </w:rPr>
        <w:t>以后每年按照规定续签协议，</w:t>
      </w:r>
      <w:r>
        <w:rPr>
          <w:rFonts w:hint="eastAsia" w:ascii="仿宋" w:hAnsi="仿宋" w:eastAsia="仿宋"/>
          <w:sz w:val="32"/>
          <w:szCs w:val="24"/>
        </w:rPr>
        <w:t>明确双方权利和义务，特别是城乡居民大病保险盈利率根据年终大病保险基金使用进度进行动态调整，最高不超过</w:t>
      </w:r>
      <w:r>
        <w:rPr>
          <w:rFonts w:ascii="仿宋" w:hAnsi="仿宋" w:eastAsia="仿宋"/>
          <w:sz w:val="32"/>
          <w:szCs w:val="24"/>
        </w:rPr>
        <w:t>3%</w:t>
      </w:r>
      <w:r>
        <w:rPr>
          <w:rFonts w:hint="eastAsia" w:ascii="仿宋" w:hAnsi="仿宋" w:eastAsia="仿宋"/>
          <w:sz w:val="32"/>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台账管理（</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kern w:val="0"/>
          <w:sz w:val="32"/>
          <w:szCs w:val="24"/>
        </w:rPr>
        <w:t>根据文件要求，及时、准确地对报销凭证、审核材料、业务档案和宣传资料等台帐进行汇总留存，确保台账齐全、规范、整洁，做好档案归档工作，确保档案资料齐全、完整、规范。</w:t>
      </w:r>
      <w:r>
        <w:rPr>
          <w:rFonts w:hint="eastAsia" w:ascii="仿宋" w:hAnsi="仿宋" w:eastAsia="仿宋" w:cs="仿宋"/>
          <w:color w:val="auto"/>
          <w:sz w:val="32"/>
          <w:szCs w:val="32"/>
        </w:rPr>
        <w:t>报销凭证、审核资料规范、齐全。附：报销案例台账。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监督检查（</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sz w:val="32"/>
          <w:szCs w:val="24"/>
        </w:rPr>
        <w:t>与承办我区城乡居民大病保险业务的中财保公司签订了《埇桥区城乡居民大病医疗保险合作协议》，用以规范保险公司的日常工作。定期、不定期对中财保公司管理服务情况开展监督检查，</w:t>
      </w:r>
      <w:r>
        <w:rPr>
          <w:rFonts w:hint="eastAsia" w:ascii="仿宋" w:hAnsi="仿宋" w:eastAsia="仿宋"/>
          <w:kern w:val="0"/>
          <w:sz w:val="32"/>
          <w:szCs w:val="24"/>
        </w:rPr>
        <w:t>对专项检查或抽查发现的问题及时督促其整改</w:t>
      </w:r>
      <w:r>
        <w:rPr>
          <w:rFonts w:hint="eastAsia" w:ascii="仿宋" w:hAnsi="仿宋" w:eastAsia="仿宋"/>
          <w:sz w:val="32"/>
          <w:szCs w:val="24"/>
        </w:rPr>
        <w:t>。</w:t>
      </w:r>
      <w:r>
        <w:rPr>
          <w:rFonts w:hint="eastAsia" w:ascii="仿宋" w:hAnsi="仿宋" w:eastAsia="仿宋" w:cs="仿宋"/>
          <w:color w:val="auto"/>
          <w:sz w:val="32"/>
          <w:szCs w:val="32"/>
        </w:rPr>
        <w:t>利用医保监控系统随机抽取在院病人实时资料，查看病理，现场检查在院情况，并予以记录，对违规病人医疗费用，及时纠正处理</w:t>
      </w:r>
      <w:r>
        <w:rPr>
          <w:rFonts w:hint="eastAsia" w:ascii="仿宋" w:hAnsi="仿宋" w:eastAsia="仿宋"/>
          <w:sz w:val="32"/>
          <w:szCs w:val="24"/>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信息系统（</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kern w:val="0"/>
          <w:sz w:val="32"/>
          <w:szCs w:val="24"/>
        </w:rPr>
        <w:t>建立了具备信息采集、查询、结算支付等功能的大病保险结算信息系统，实现了与基本医疗信息系统的对接工作</w:t>
      </w:r>
      <w:r>
        <w:rPr>
          <w:rFonts w:hint="eastAsia" w:ascii="仿宋" w:hAnsi="仿宋" w:eastAsia="仿宋"/>
          <w:sz w:val="32"/>
          <w:szCs w:val="24"/>
        </w:rPr>
        <w:t>，大大提高了城乡居民大病保险的补偿效率。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（5）政策宣传（4分）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埇桥区医疗保障局经常通过各种宣传渠道进行大病保险政策宣传活动，《拂晓报》、《皖北晨刊》报刊、《宿州民生网》、《埇桥区民生网》等多家网站，电视台《埇桥新闻》予以宣传报道，合理引导群众预期；公开大病保险宣传资料，包含大病保险经办规程。</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财务管理（满分10分，实得10分）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（1）财务制度（2分）</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 w:hAnsi="仿宋" w:eastAsia="仿宋"/>
          <w:b/>
          <w:sz w:val="32"/>
          <w:szCs w:val="24"/>
        </w:rPr>
      </w:pPr>
      <w:r>
        <w:rPr>
          <w:rFonts w:hint="eastAsia" w:ascii="仿宋" w:hAnsi="仿宋" w:eastAsia="仿宋"/>
          <w:sz w:val="32"/>
          <w:szCs w:val="24"/>
        </w:rPr>
        <w:t>按照财政部的相关规定，项目实施单位的财务制度健全，从而确保基金规范、安全运行。建立健全相关财务管理规定，已制定相应的项目资金管理办法，项目资金管理办法符合相关财务会计制度的规定。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（2）资金使用（4分）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kern w:val="0"/>
          <w:sz w:val="32"/>
          <w:szCs w:val="24"/>
        </w:rPr>
        <w:t>基金使用严格按照国家财经法规和财务管理制度以及有关专项资金管理办法的规定进行使用，实行专账管理，未出现违规报销的案例，未出现截留、挤占、挪用、虚列支出等问题。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（3）资金管理（4分）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sz w:val="32"/>
          <w:szCs w:val="24"/>
        </w:rPr>
        <w:t>按照《埇桥区城乡居民大病医疗保险合作协议》规定，每季度及时、足额拨付给中国人保埇桥区支公司城乡居民大病保险资金，并要求保险公司每月定期报送大病保险资金补偿资料，实时掌握城乡居民大病保险运行情况。同时，大病保险基金按规定纳入年度基金预算，财政、审计等部门对大病保险承办机构资金使用情况开展监督检查，按规定完成基金结算后，超过合同约定结余全部返回居民医保基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（三）产出（满分25分，实得25分）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ascii="仿宋" w:hAnsi="仿宋" w:eastAsia="仿宋"/>
          <w:b/>
          <w:sz w:val="32"/>
          <w:szCs w:val="24"/>
        </w:rPr>
      </w:pPr>
      <w:r>
        <w:rPr>
          <w:rFonts w:hint="eastAsia" w:ascii="仿宋" w:hAnsi="仿宋" w:eastAsia="仿宋" w:cs="仿宋"/>
          <w:b/>
          <w:bCs/>
          <w:color w:val="auto"/>
          <w:sz w:val="32"/>
          <w:szCs w:val="32"/>
          <w:lang w:val="en-US" w:eastAsia="zh-CN"/>
        </w:rPr>
        <w:t>1、就医结算（5分）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kern w:val="0"/>
          <w:sz w:val="32"/>
          <w:szCs w:val="24"/>
        </w:rPr>
      </w:pPr>
      <w:r>
        <w:rPr>
          <w:rFonts w:hint="eastAsia" w:ascii="仿宋" w:hAnsi="仿宋" w:eastAsia="仿宋"/>
          <w:kern w:val="0"/>
          <w:sz w:val="32"/>
          <w:szCs w:val="24"/>
        </w:rPr>
        <w:t>市级区域内协议医疗机构及省内</w:t>
      </w:r>
      <w:r>
        <w:rPr>
          <w:rFonts w:hint="eastAsia" w:ascii="仿宋" w:hAnsi="仿宋" w:eastAsia="仿宋"/>
          <w:kern w:val="0"/>
          <w:sz w:val="32"/>
          <w:szCs w:val="24"/>
          <w:lang w:eastAsia="zh-CN"/>
        </w:rPr>
        <w:t>、省外</w:t>
      </w:r>
      <w:r>
        <w:rPr>
          <w:rFonts w:hint="eastAsia" w:ascii="仿宋" w:hAnsi="仿宋" w:eastAsia="仿宋"/>
          <w:kern w:val="0"/>
          <w:sz w:val="32"/>
          <w:szCs w:val="24"/>
        </w:rPr>
        <w:t>定点医疗机构异地就医目前已实现一站式结算，大大提高了补偿效率。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kern w:val="0"/>
          <w:sz w:val="32"/>
          <w:szCs w:val="24"/>
        </w:rPr>
      </w:pPr>
      <w:r>
        <w:rPr>
          <w:rFonts w:hint="eastAsia" w:ascii="仿宋" w:hAnsi="仿宋" w:eastAsia="仿宋"/>
          <w:b/>
          <w:kern w:val="0"/>
          <w:sz w:val="32"/>
          <w:szCs w:val="24"/>
          <w:lang w:val="en-US" w:eastAsia="zh-CN"/>
        </w:rPr>
        <w:t>2、</w:t>
      </w:r>
      <w:r>
        <w:rPr>
          <w:rFonts w:hint="eastAsia" w:ascii="仿宋" w:hAnsi="仿宋" w:eastAsia="仿宋"/>
          <w:b/>
          <w:kern w:val="0"/>
          <w:sz w:val="32"/>
          <w:szCs w:val="24"/>
        </w:rPr>
        <w:t>起付线</w:t>
      </w:r>
      <w:r>
        <w:rPr>
          <w:rFonts w:hint="eastAsia" w:ascii="仿宋" w:hAnsi="仿宋" w:eastAsia="仿宋"/>
          <w:b/>
          <w:sz w:val="32"/>
          <w:szCs w:val="24"/>
        </w:rPr>
        <w:t>（10分）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kern w:val="0"/>
          <w:sz w:val="32"/>
          <w:szCs w:val="24"/>
        </w:rPr>
      </w:pPr>
      <w:r>
        <w:rPr>
          <w:rFonts w:hint="eastAsia" w:ascii="仿宋" w:hAnsi="仿宋" w:eastAsia="仿宋"/>
          <w:sz w:val="32"/>
          <w:szCs w:val="24"/>
        </w:rPr>
        <w:t>城乡居民大病保险</w:t>
      </w:r>
      <w:r>
        <w:rPr>
          <w:rFonts w:hint="eastAsia" w:ascii="仿宋" w:hAnsi="仿宋" w:eastAsia="仿宋"/>
          <w:kern w:val="0"/>
          <w:sz w:val="32"/>
          <w:szCs w:val="24"/>
        </w:rPr>
        <w:t>按上一年度居民人均可支配收入的</w:t>
      </w:r>
      <w:r>
        <w:rPr>
          <w:rFonts w:ascii="仿宋" w:hAnsi="仿宋" w:eastAsia="仿宋"/>
          <w:kern w:val="0"/>
          <w:sz w:val="32"/>
          <w:szCs w:val="24"/>
        </w:rPr>
        <w:t>50%</w:t>
      </w:r>
      <w:r>
        <w:rPr>
          <w:rFonts w:hint="eastAsia" w:ascii="仿宋" w:hAnsi="仿宋" w:eastAsia="仿宋"/>
          <w:kern w:val="0"/>
          <w:sz w:val="32"/>
          <w:szCs w:val="24"/>
        </w:rPr>
        <w:t>、在</w:t>
      </w:r>
      <w:r>
        <w:rPr>
          <w:rFonts w:ascii="仿宋" w:hAnsi="仿宋" w:eastAsia="仿宋"/>
          <w:kern w:val="0"/>
          <w:sz w:val="32"/>
          <w:szCs w:val="24"/>
        </w:rPr>
        <w:t>1</w:t>
      </w:r>
      <w:r>
        <w:rPr>
          <w:rFonts w:hint="eastAsia" w:ascii="仿宋" w:hAnsi="仿宋" w:eastAsia="仿宋"/>
          <w:kern w:val="0"/>
          <w:sz w:val="32"/>
          <w:szCs w:val="24"/>
        </w:rPr>
        <w:t>—</w:t>
      </w:r>
      <w:r>
        <w:rPr>
          <w:rFonts w:ascii="仿宋" w:hAnsi="仿宋" w:eastAsia="仿宋"/>
          <w:kern w:val="0"/>
          <w:sz w:val="32"/>
          <w:szCs w:val="24"/>
        </w:rPr>
        <w:t>2</w:t>
      </w:r>
      <w:r>
        <w:rPr>
          <w:rFonts w:hint="eastAsia" w:ascii="仿宋" w:hAnsi="仿宋" w:eastAsia="仿宋"/>
          <w:kern w:val="0"/>
          <w:sz w:val="32"/>
          <w:szCs w:val="24"/>
        </w:rPr>
        <w:t>万元区间内确定起付线，根据协议大病保险起付线为</w:t>
      </w:r>
      <w:r>
        <w:rPr>
          <w:rFonts w:ascii="仿宋" w:hAnsi="仿宋" w:eastAsia="仿宋"/>
          <w:kern w:val="0"/>
          <w:sz w:val="32"/>
          <w:szCs w:val="24"/>
        </w:rPr>
        <w:t>1</w:t>
      </w:r>
      <w:r>
        <w:rPr>
          <w:rFonts w:hint="eastAsia" w:ascii="仿宋" w:hAnsi="仿宋" w:eastAsia="仿宋"/>
          <w:kern w:val="0"/>
          <w:sz w:val="32"/>
          <w:szCs w:val="24"/>
          <w:lang w:val="en-US" w:eastAsia="zh-CN"/>
        </w:rPr>
        <w:t>.2</w:t>
      </w:r>
      <w:r>
        <w:rPr>
          <w:rFonts w:hint="eastAsia" w:ascii="仿宋" w:hAnsi="仿宋" w:eastAsia="仿宋"/>
          <w:kern w:val="0"/>
          <w:sz w:val="32"/>
          <w:szCs w:val="24"/>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24"/>
        </w:rPr>
      </w:pPr>
      <w:r>
        <w:rPr>
          <w:rFonts w:hint="eastAsia" w:ascii="仿宋" w:hAnsi="仿宋" w:eastAsia="仿宋"/>
          <w:b/>
          <w:sz w:val="32"/>
          <w:szCs w:val="24"/>
          <w:lang w:val="en-US" w:eastAsia="zh-CN"/>
        </w:rPr>
        <w:t>3、</w:t>
      </w:r>
      <w:r>
        <w:rPr>
          <w:rFonts w:hint="eastAsia" w:ascii="仿宋" w:hAnsi="仿宋" w:eastAsia="仿宋"/>
          <w:b/>
          <w:sz w:val="32"/>
          <w:szCs w:val="24"/>
        </w:rPr>
        <w:t>支付比例（10分）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埇桥区执行</w:t>
      </w:r>
      <w:r>
        <w:rPr>
          <w:rFonts w:hint="eastAsia" w:ascii="仿宋" w:hAnsi="仿宋" w:eastAsia="仿宋" w:cs="仿宋"/>
          <w:color w:val="auto"/>
          <w:sz w:val="32"/>
          <w:szCs w:val="32"/>
        </w:rPr>
        <w:t>（宿</w:t>
      </w:r>
      <w:r>
        <w:rPr>
          <w:rFonts w:hint="eastAsia" w:ascii="仿宋" w:hAnsi="仿宋" w:eastAsia="仿宋" w:cs="仿宋"/>
          <w:color w:val="auto"/>
          <w:sz w:val="32"/>
          <w:szCs w:val="32"/>
          <w:lang w:eastAsia="zh-CN"/>
        </w:rPr>
        <w:t>政办发</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文件，2021年大病保险政策范围内支付比例为62%，达到规定的报销比例。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（四）效果（满分25分，实得25分）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1、社会效益（10分）</w:t>
      </w:r>
    </w:p>
    <w:p>
      <w:pPr>
        <w:keepNext w:val="0"/>
        <w:keepLines w:val="0"/>
        <w:pageBreakBefore w:val="0"/>
        <w:kinsoku/>
        <w:wordWrap/>
        <w:overflowPunct/>
        <w:topLinePunct w:val="0"/>
        <w:autoSpaceDE/>
        <w:autoSpaceDN/>
        <w:bidi w:val="0"/>
        <w:adjustRightInd/>
        <w:snapToGrid/>
        <w:spacing w:line="560" w:lineRule="exact"/>
        <w:ind w:firstLine="660"/>
        <w:jc w:val="left"/>
        <w:textAlignment w:val="auto"/>
        <w:rPr>
          <w:rFonts w:hint="eastAsia" w:ascii="仿宋" w:hAnsi="仿宋" w:eastAsia="仿宋" w:cs="仿宋"/>
          <w:color w:val="auto"/>
          <w:sz w:val="32"/>
          <w:szCs w:val="32"/>
        </w:rPr>
      </w:pPr>
      <w:r>
        <w:rPr>
          <w:rFonts w:hint="eastAsia" w:ascii="仿宋" w:hAnsi="仿宋" w:eastAsia="仿宋"/>
          <w:kern w:val="0"/>
          <w:sz w:val="32"/>
          <w:szCs w:val="24"/>
        </w:rPr>
        <w:t>通过电话回访等方式随机抽取大病保险受益人员，询问其个人或家庭是否得到实惠；减少城乡居民发生家庭灾难性医疗费用支出；缓解了群众因大病返贫或致贫问题；在一定程度上促进了社会和谐稳定。回访结果大病保险受益人群普遍表示对城乡居民基本医疗项目的实施表示非常满意，这一政策不仅有效解决了居民看病贵和因病致贫问题，还在一定程度上促进了社会的和谐稳定，让百姓真正了解并享受了这项利民惠民的好政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2、满意度（</w:t>
      </w:r>
      <w:r>
        <w:rPr>
          <w:rFonts w:hint="eastAsia" w:ascii="仿宋" w:hAnsi="仿宋" w:eastAsia="仿宋" w:cs="仿宋"/>
          <w:b/>
          <w:bCs/>
          <w:color w:val="auto"/>
          <w:sz w:val="32"/>
          <w:szCs w:val="32"/>
          <w:lang w:val="en-US" w:eastAsia="zh-CN"/>
        </w:rPr>
        <w:t>15</w:t>
      </w:r>
      <w:r>
        <w:rPr>
          <w:rFonts w:hint="eastAsia" w:ascii="仿宋" w:hAnsi="仿宋" w:eastAsia="仿宋" w:cs="仿宋"/>
          <w:b/>
          <w:bCs/>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kern w:val="0"/>
          <w:sz w:val="32"/>
          <w:szCs w:val="24"/>
        </w:rPr>
        <w:t>通过随机问卷调查、电话访问、现场走访等多种方式对社会公众、受益对象满意度进行调查发现，城乡居民基本医疗保险项目政策的实施，社会反响较好、</w:t>
      </w:r>
      <w:r>
        <w:rPr>
          <w:rFonts w:hint="eastAsia" w:ascii="仿宋" w:hAnsi="仿宋" w:eastAsia="仿宋"/>
          <w:sz w:val="32"/>
          <w:szCs w:val="24"/>
        </w:rPr>
        <w:t>群众满意度远超70%</w:t>
      </w:r>
      <w:r>
        <w:rPr>
          <w:rFonts w:hint="eastAsia" w:ascii="仿宋" w:hAnsi="仿宋" w:eastAsia="仿宋"/>
          <w:kern w:val="0"/>
          <w:sz w:val="32"/>
          <w:szCs w:val="24"/>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val="en-US" w:eastAsia="zh-CN"/>
        </w:rPr>
        <w:t>结论：综上所述，埇桥区城乡居民大病保险2021年度各项工作目标均已达标，自评满分：100分。</w:t>
      </w:r>
    </w:p>
    <w:p>
      <w:pPr>
        <w:pStyle w:val="7"/>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二、主要做法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rPr>
        <w:t>（一）签订协议</w:t>
      </w:r>
      <w:r>
        <w:rPr>
          <w:rFonts w:hint="eastAsia" w:ascii="仿宋" w:hAnsi="仿宋" w:eastAsia="仿宋"/>
          <w:b/>
          <w:sz w:val="32"/>
          <w:szCs w:val="32"/>
          <w:lang w:eastAsia="zh-CN"/>
        </w:rPr>
        <w:t>管理</w:t>
      </w:r>
      <w:r>
        <w:rPr>
          <w:rFonts w:hint="eastAsia" w:ascii="仿宋" w:hAnsi="仿宋" w:eastAsia="仿宋"/>
          <w:b/>
          <w:sz w:val="32"/>
          <w:szCs w:val="32"/>
        </w:rPr>
        <w:t>。</w:t>
      </w:r>
      <w:r>
        <w:rPr>
          <w:rFonts w:hint="eastAsia" w:ascii="仿宋" w:hAnsi="仿宋" w:eastAsia="仿宋"/>
          <w:sz w:val="32"/>
          <w:szCs w:val="32"/>
        </w:rPr>
        <w:t>为切实做好大病保险工作，</w:t>
      </w:r>
      <w:r>
        <w:rPr>
          <w:rFonts w:hint="eastAsia" w:ascii="仿宋" w:hAnsi="仿宋" w:eastAsia="仿宋"/>
          <w:sz w:val="32"/>
          <w:szCs w:val="32"/>
          <w:lang w:eastAsia="zh-CN"/>
        </w:rPr>
        <w:t>每</w:t>
      </w:r>
      <w:r>
        <w:rPr>
          <w:rFonts w:hint="eastAsia" w:ascii="仿宋" w:hAnsi="仿宋" w:eastAsia="仿宋"/>
          <w:sz w:val="32"/>
          <w:szCs w:val="32"/>
        </w:rPr>
        <w:t>年一开始，就积极联系区财政局、人保公司续签大病保险服务协议。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7"/>
        <w:jc w:val="left"/>
        <w:textAlignment w:val="auto"/>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rPr>
        <w:t>（二）</w:t>
      </w:r>
      <w:r>
        <w:rPr>
          <w:rFonts w:hint="eastAsia" w:ascii="仿宋" w:hAnsi="仿宋" w:eastAsia="仿宋" w:cs="宋体"/>
          <w:b/>
          <w:bCs/>
          <w:color w:val="000000"/>
          <w:kern w:val="0"/>
          <w:sz w:val="32"/>
          <w:szCs w:val="32"/>
          <w:lang w:eastAsia="zh-CN"/>
        </w:rPr>
        <w:t>完善</w:t>
      </w:r>
      <w:r>
        <w:rPr>
          <w:rFonts w:hint="eastAsia" w:ascii="仿宋" w:hAnsi="仿宋" w:eastAsia="仿宋" w:cs="宋体"/>
          <w:b/>
          <w:bCs/>
          <w:color w:val="000000"/>
          <w:kern w:val="0"/>
          <w:sz w:val="32"/>
          <w:szCs w:val="32"/>
        </w:rPr>
        <w:t>考核办法。</w:t>
      </w: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年，埇桥区大病保险承办机构考核的结果，着重从补偿服务管理、基金管理、监督管理、信息管理、档案规范管理等五个方面对保险公司的赔付工作进行了规范，</w:t>
      </w:r>
      <w:r>
        <w:rPr>
          <w:rFonts w:hint="eastAsia" w:ascii="仿宋" w:hAnsi="仿宋" w:eastAsia="仿宋" w:cs="宋体"/>
          <w:color w:val="000000"/>
          <w:kern w:val="0"/>
          <w:sz w:val="32"/>
          <w:szCs w:val="32"/>
          <w:lang w:eastAsia="zh-CN"/>
        </w:rPr>
        <w:t>完善</w:t>
      </w:r>
      <w:r>
        <w:rPr>
          <w:rFonts w:hint="eastAsia" w:ascii="仿宋" w:hAnsi="仿宋" w:eastAsia="仿宋" w:cs="宋体"/>
          <w:color w:val="000000"/>
          <w:kern w:val="0"/>
          <w:sz w:val="32"/>
          <w:szCs w:val="32"/>
        </w:rPr>
        <w:t>了《考核办法》。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7"/>
        <w:jc w:val="left"/>
        <w:textAlignment w:val="auto"/>
        <w:rPr>
          <w:rFonts w:hint="eastAsia" w:ascii="仿宋" w:hAnsi="仿宋" w:eastAsia="仿宋" w:cs="宋体"/>
          <w:color w:val="000000"/>
          <w:kern w:val="0"/>
          <w:sz w:val="32"/>
          <w:szCs w:val="32"/>
          <w:lang w:eastAsia="zh-CN"/>
        </w:rPr>
      </w:pPr>
      <w:r>
        <w:rPr>
          <w:rFonts w:hint="eastAsia" w:ascii="仿宋" w:hAnsi="仿宋" w:eastAsia="仿宋" w:cs="宋体"/>
          <w:b/>
          <w:bCs/>
          <w:color w:val="000000"/>
          <w:kern w:val="0"/>
          <w:sz w:val="32"/>
          <w:szCs w:val="32"/>
          <w:lang w:eastAsia="zh-CN"/>
        </w:rPr>
        <w:t>（三）提高保障待遇。</w:t>
      </w:r>
      <w:r>
        <w:rPr>
          <w:rFonts w:hint="eastAsia" w:ascii="仿宋" w:hAnsi="仿宋" w:eastAsia="仿宋" w:cs="仿宋"/>
          <w:b w:val="0"/>
          <w:bCs w:val="0"/>
          <w:color w:val="auto"/>
          <w:kern w:val="0"/>
          <w:sz w:val="32"/>
          <w:szCs w:val="32"/>
          <w:lang w:val="en-US" w:eastAsia="zh-CN" w:bidi="ar"/>
        </w:rPr>
        <w:t>按照《宿州市统一城乡居民基本医疗保险和大病保险保障待遇实施方案（试行）的通知》要求和相关会议精神，我</w:t>
      </w:r>
      <w:r>
        <w:rPr>
          <w:rFonts w:hint="eastAsia" w:ascii="仿宋" w:hAnsi="仿宋" w:eastAsia="仿宋" w:cs="仿宋"/>
          <w:b w:val="0"/>
          <w:bCs w:val="0"/>
          <w:i w:val="0"/>
          <w:caps w:val="0"/>
          <w:color w:val="auto"/>
          <w:spacing w:val="0"/>
          <w:sz w:val="32"/>
          <w:szCs w:val="32"/>
          <w:shd w:val="clear" w:fill="FFFFFF"/>
          <w:lang w:eastAsia="zh-CN"/>
        </w:rPr>
        <w:t>区</w:t>
      </w:r>
      <w:r>
        <w:rPr>
          <w:rFonts w:hint="eastAsia" w:ascii="仿宋" w:hAnsi="仿宋" w:eastAsia="仿宋" w:cs="仿宋"/>
          <w:b w:val="0"/>
          <w:bCs w:val="0"/>
          <w:i w:val="0"/>
          <w:caps w:val="0"/>
          <w:color w:val="auto"/>
          <w:spacing w:val="0"/>
          <w:sz w:val="32"/>
          <w:szCs w:val="32"/>
          <w:shd w:val="clear" w:fill="FFFFFF"/>
        </w:rPr>
        <w:t>全面启动</w:t>
      </w:r>
      <w:r>
        <w:rPr>
          <w:rFonts w:hint="eastAsia" w:ascii="仿宋" w:hAnsi="仿宋" w:eastAsia="仿宋" w:cs="仿宋"/>
          <w:b w:val="0"/>
          <w:bCs w:val="0"/>
          <w:i w:val="0"/>
          <w:caps w:val="0"/>
          <w:color w:val="auto"/>
          <w:spacing w:val="0"/>
          <w:sz w:val="32"/>
          <w:szCs w:val="32"/>
          <w:shd w:val="clear" w:fill="FFFFFF"/>
          <w:lang w:eastAsia="zh-CN"/>
        </w:rPr>
        <w:t>城乡</w:t>
      </w:r>
      <w:r>
        <w:rPr>
          <w:rFonts w:hint="eastAsia" w:ascii="仿宋" w:hAnsi="仿宋" w:eastAsia="仿宋" w:cs="仿宋"/>
          <w:b w:val="0"/>
          <w:bCs w:val="0"/>
          <w:color w:val="auto"/>
          <w:sz w:val="32"/>
          <w:szCs w:val="32"/>
          <w:lang w:eastAsia="zh-CN"/>
        </w:rPr>
        <w:t>居民医疗保险和大病保险保障</w:t>
      </w:r>
      <w:r>
        <w:rPr>
          <w:rFonts w:hint="eastAsia" w:ascii="仿宋" w:hAnsi="仿宋" w:eastAsia="仿宋" w:cs="仿宋"/>
          <w:b w:val="0"/>
          <w:bCs w:val="0"/>
          <w:i w:val="0"/>
          <w:caps w:val="0"/>
          <w:color w:val="auto"/>
          <w:spacing w:val="0"/>
          <w:sz w:val="32"/>
          <w:szCs w:val="32"/>
          <w:shd w:val="clear" w:fill="FFFFFF"/>
        </w:rPr>
        <w:t>制度</w:t>
      </w:r>
      <w:r>
        <w:rPr>
          <w:rFonts w:hint="eastAsia" w:ascii="仿宋" w:hAnsi="仿宋" w:eastAsia="仿宋" w:cs="仿宋"/>
          <w:b w:val="0"/>
          <w:bCs w:val="0"/>
          <w:i w:val="0"/>
          <w:caps w:val="0"/>
          <w:color w:val="auto"/>
          <w:spacing w:val="0"/>
          <w:sz w:val="32"/>
          <w:szCs w:val="32"/>
          <w:shd w:val="clear" w:fill="FFFFFF"/>
          <w:lang w:eastAsia="zh-CN"/>
        </w:rPr>
        <w:t>。起付线至5万元、5万元至10万元、10万元至20万元、20万元以上各段合规费用补偿比例分别提高至60%、65%、75%、85%。</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rPr>
        <w:t>（</w:t>
      </w:r>
      <w:r>
        <w:rPr>
          <w:rFonts w:hint="eastAsia" w:ascii="仿宋" w:hAnsi="仿宋" w:eastAsia="仿宋" w:cs="宋体"/>
          <w:b/>
          <w:bCs/>
          <w:color w:val="000000"/>
          <w:kern w:val="0"/>
          <w:sz w:val="32"/>
          <w:szCs w:val="32"/>
          <w:lang w:eastAsia="zh-CN"/>
        </w:rPr>
        <w:t>四</w:t>
      </w:r>
      <w:r>
        <w:rPr>
          <w:rFonts w:hint="eastAsia" w:ascii="仿宋" w:hAnsi="仿宋" w:eastAsia="仿宋" w:cs="宋体"/>
          <w:b/>
          <w:bCs/>
          <w:color w:val="000000"/>
          <w:kern w:val="0"/>
          <w:sz w:val="32"/>
          <w:szCs w:val="32"/>
        </w:rPr>
        <w:t>）加强沟通交流。</w:t>
      </w:r>
      <w:r>
        <w:rPr>
          <w:rFonts w:hint="eastAsia" w:ascii="仿宋" w:hAnsi="仿宋" w:eastAsia="仿宋" w:cs="宋体"/>
          <w:color w:val="000000"/>
          <w:kern w:val="0"/>
          <w:sz w:val="32"/>
          <w:szCs w:val="32"/>
        </w:rPr>
        <w:t>按照考核细则，定期对患者补偿资料进行审核，对有疑点、难点的病历，及时</w:t>
      </w:r>
      <w:r>
        <w:rPr>
          <w:rFonts w:hint="eastAsia" w:ascii="仿宋" w:hAnsi="仿宋" w:eastAsia="仿宋" w:cs="宋体"/>
          <w:color w:val="000000"/>
          <w:kern w:val="0"/>
          <w:sz w:val="32"/>
          <w:szCs w:val="32"/>
          <w:lang w:eastAsia="zh-CN"/>
        </w:rPr>
        <w:t>与</w:t>
      </w:r>
      <w:r>
        <w:rPr>
          <w:rFonts w:hint="eastAsia" w:ascii="仿宋" w:hAnsi="仿宋" w:eastAsia="仿宋" w:cs="宋体"/>
          <w:color w:val="000000"/>
          <w:kern w:val="0"/>
          <w:sz w:val="32"/>
          <w:szCs w:val="32"/>
        </w:rPr>
        <w:t>保险公司进行沟通、交流,从而减少问题的出现。</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sz w:val="32"/>
          <w:szCs w:val="32"/>
        </w:rPr>
      </w:pP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五</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提升审核质量。</w:t>
      </w:r>
      <w:r>
        <w:rPr>
          <w:rFonts w:hint="eastAsia" w:ascii="仿宋" w:hAnsi="仿宋" w:eastAsia="仿宋"/>
          <w:b w:val="0"/>
          <w:bCs/>
          <w:sz w:val="32"/>
          <w:szCs w:val="32"/>
        </w:rPr>
        <w:t>坚持兑付前每例复核、每月汇总、年终核对的政策</w:t>
      </w:r>
      <w:r>
        <w:rPr>
          <w:rFonts w:hint="eastAsia" w:ascii="仿宋" w:hAnsi="仿宋" w:eastAsia="仿宋"/>
          <w:b w:val="0"/>
          <w:bCs/>
          <w:sz w:val="32"/>
          <w:szCs w:val="32"/>
          <w:lang w:eastAsia="zh-CN"/>
        </w:rPr>
        <w:t>，</w:t>
      </w:r>
      <w:r>
        <w:rPr>
          <w:rFonts w:hint="eastAsia" w:ascii="仿宋" w:hAnsi="仿宋" w:eastAsia="仿宋"/>
          <w:sz w:val="32"/>
          <w:szCs w:val="32"/>
        </w:rPr>
        <w:t>日常工作中安排专人在兑付前对保险公司报送的每一份大病保险材料进行复核，发现问题及时与保险公司沟通并纠正，每月对当月的补偿信息进行电话回访，确保补偿资料的真实，年终对全年的补偿信息进行核对，将补偿信息与拨款信息进行对照，保证基金安全。</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sz w:val="32"/>
          <w:szCs w:val="32"/>
          <w:lang w:eastAsia="zh-CN"/>
        </w:rPr>
      </w:pPr>
      <w:r>
        <w:rPr>
          <w:rFonts w:hint="eastAsia" w:ascii="仿宋" w:hAnsi="仿宋" w:eastAsia="仿宋"/>
          <w:b/>
          <w:bCs/>
          <w:sz w:val="32"/>
          <w:szCs w:val="32"/>
          <w:lang w:eastAsia="zh-CN"/>
        </w:rPr>
        <w:t>（六）定期进行督导。</w:t>
      </w:r>
      <w:r>
        <w:rPr>
          <w:rFonts w:hint="eastAsia" w:ascii="仿宋" w:hAnsi="仿宋" w:eastAsia="仿宋"/>
          <w:sz w:val="32"/>
          <w:szCs w:val="32"/>
          <w:lang w:eastAsia="zh-CN"/>
        </w:rPr>
        <w:t>按照</w:t>
      </w:r>
      <w:r>
        <w:rPr>
          <w:rFonts w:hint="eastAsia" w:ascii="仿宋" w:hAnsi="仿宋" w:eastAsia="仿宋" w:cs="宋体"/>
          <w:color w:val="000000"/>
          <w:kern w:val="0"/>
          <w:sz w:val="32"/>
          <w:szCs w:val="32"/>
        </w:rPr>
        <w:t>《大病保险考核办法》</w:t>
      </w:r>
      <w:r>
        <w:rPr>
          <w:rFonts w:hint="eastAsia" w:ascii="仿宋" w:hAnsi="仿宋" w:eastAsia="仿宋" w:cs="宋体"/>
          <w:color w:val="000000"/>
          <w:kern w:val="0"/>
          <w:sz w:val="32"/>
          <w:szCs w:val="32"/>
          <w:lang w:eastAsia="zh-CN"/>
        </w:rPr>
        <w:t>，每季度对承办保险公司进行督导，特别是统一城乡居民医保政策实施后对承办机构</w:t>
      </w:r>
      <w:r>
        <w:rPr>
          <w:rFonts w:hint="eastAsia" w:ascii="仿宋" w:hAnsi="仿宋" w:eastAsia="仿宋" w:cs="仿宋"/>
          <w:color w:val="auto"/>
          <w:sz w:val="32"/>
          <w:szCs w:val="32"/>
          <w:lang w:eastAsia="zh-CN"/>
        </w:rPr>
        <w:t>政策宣传情况、系统运行情况、结算情况及群众知晓情况进行现场“操作式”、“提问式”督导，强化服务质量和干事作风</w:t>
      </w:r>
      <w:r>
        <w:rPr>
          <w:rFonts w:hint="eastAsia" w:ascii="仿宋" w:hAnsi="仿宋" w:eastAsia="仿宋" w:cs="仿宋"/>
          <w:b w:val="0"/>
          <w:i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eastAsia="zh-CN"/>
        </w:rPr>
        <w:t>七</w:t>
      </w:r>
      <w:r>
        <w:rPr>
          <w:rFonts w:hint="eastAsia" w:ascii="仿宋" w:hAnsi="仿宋" w:eastAsia="仿宋"/>
          <w:b/>
          <w:sz w:val="32"/>
          <w:szCs w:val="32"/>
        </w:rPr>
        <w:t>）</w:t>
      </w:r>
      <w:r>
        <w:rPr>
          <w:rFonts w:hint="eastAsia" w:ascii="仿宋" w:hAnsi="仿宋" w:eastAsia="仿宋"/>
          <w:b/>
          <w:sz w:val="32"/>
          <w:szCs w:val="32"/>
          <w:lang w:eastAsia="zh-CN"/>
        </w:rPr>
        <w:t>加大宣传力度。</w:t>
      </w:r>
      <w:r>
        <w:rPr>
          <w:rFonts w:hint="eastAsia" w:ascii="仿宋" w:hAnsi="仿宋" w:eastAsia="仿宋"/>
          <w:b w:val="0"/>
          <w:bCs/>
          <w:sz w:val="32"/>
          <w:szCs w:val="32"/>
        </w:rPr>
        <w:t>采取多渠道对大病保险政策进行宣传</w:t>
      </w:r>
      <w:r>
        <w:rPr>
          <w:rFonts w:hint="eastAsia" w:ascii="仿宋" w:hAnsi="仿宋" w:eastAsia="仿宋"/>
          <w:b w:val="0"/>
          <w:bCs/>
          <w:sz w:val="32"/>
          <w:szCs w:val="32"/>
          <w:lang w:eastAsia="zh-CN"/>
        </w:rPr>
        <w:t>，</w:t>
      </w:r>
      <w:r>
        <w:rPr>
          <w:rFonts w:hint="eastAsia" w:ascii="仿宋" w:hAnsi="仿宋" w:eastAsia="仿宋"/>
          <w:sz w:val="32"/>
          <w:szCs w:val="32"/>
        </w:rPr>
        <w:t>与其他政府部门合作协同宣传、网上公示、发放宣传光盘到各乡镇卫生院宣传、电话回访政策宣传、散发宣传单、发放宣传方便袋、结报大厅电子屏滚动播放等形式。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kern w:val="0"/>
          <w:sz w:val="32"/>
          <w:szCs w:val="32"/>
          <w:lang w:val="en-US" w:eastAsia="zh-CN" w:bidi="ar"/>
        </w:rPr>
        <w:t>我</w:t>
      </w:r>
      <w:r>
        <w:rPr>
          <w:rFonts w:hint="eastAsia" w:ascii="仿宋" w:hAnsi="仿宋" w:eastAsia="仿宋" w:cs="仿宋"/>
          <w:b w:val="0"/>
          <w:bCs w:val="0"/>
          <w:i w:val="0"/>
          <w:caps w:val="0"/>
          <w:color w:val="auto"/>
          <w:spacing w:val="0"/>
          <w:sz w:val="32"/>
          <w:szCs w:val="32"/>
          <w:shd w:val="clear" w:fill="FFFFFF"/>
          <w:lang w:eastAsia="zh-CN"/>
        </w:rPr>
        <w:t>区</w:t>
      </w:r>
      <w:r>
        <w:rPr>
          <w:rFonts w:hint="eastAsia" w:ascii="仿宋" w:hAnsi="仿宋" w:eastAsia="仿宋" w:cs="仿宋"/>
          <w:b w:val="0"/>
          <w:bCs w:val="0"/>
          <w:i w:val="0"/>
          <w:caps w:val="0"/>
          <w:color w:val="auto"/>
          <w:spacing w:val="0"/>
          <w:sz w:val="32"/>
          <w:szCs w:val="32"/>
          <w:shd w:val="clear" w:fill="FFFFFF"/>
        </w:rPr>
        <w:t>全面启动</w:t>
      </w:r>
      <w:r>
        <w:rPr>
          <w:rFonts w:hint="eastAsia" w:ascii="仿宋" w:hAnsi="仿宋" w:eastAsia="仿宋" w:cs="仿宋"/>
          <w:b w:val="0"/>
          <w:bCs w:val="0"/>
          <w:i w:val="0"/>
          <w:caps w:val="0"/>
          <w:color w:val="auto"/>
          <w:spacing w:val="0"/>
          <w:sz w:val="32"/>
          <w:szCs w:val="32"/>
          <w:shd w:val="clear" w:fill="FFFFFF"/>
          <w:lang w:eastAsia="zh-CN"/>
        </w:rPr>
        <w:t>城乡</w:t>
      </w:r>
      <w:r>
        <w:rPr>
          <w:rFonts w:hint="eastAsia" w:ascii="仿宋" w:hAnsi="仿宋" w:eastAsia="仿宋" w:cs="仿宋"/>
          <w:b w:val="0"/>
          <w:bCs w:val="0"/>
          <w:color w:val="auto"/>
          <w:sz w:val="32"/>
          <w:szCs w:val="32"/>
          <w:lang w:eastAsia="zh-CN"/>
        </w:rPr>
        <w:t>居民医疗保险和大病保险保障</w:t>
      </w:r>
      <w:r>
        <w:rPr>
          <w:rFonts w:hint="eastAsia" w:ascii="仿宋" w:hAnsi="仿宋" w:eastAsia="仿宋" w:cs="仿宋"/>
          <w:b w:val="0"/>
          <w:bCs w:val="0"/>
          <w:i w:val="0"/>
          <w:caps w:val="0"/>
          <w:color w:val="auto"/>
          <w:spacing w:val="0"/>
          <w:sz w:val="32"/>
          <w:szCs w:val="32"/>
          <w:shd w:val="clear" w:fill="FFFFFF"/>
        </w:rPr>
        <w:t>制度</w:t>
      </w:r>
      <w:r>
        <w:rPr>
          <w:rFonts w:hint="eastAsia" w:ascii="仿宋" w:hAnsi="仿宋" w:eastAsia="仿宋" w:cs="仿宋"/>
          <w:b w:val="0"/>
          <w:bCs w:val="0"/>
          <w:i w:val="0"/>
          <w:caps w:val="0"/>
          <w:color w:val="auto"/>
          <w:spacing w:val="0"/>
          <w:sz w:val="32"/>
          <w:szCs w:val="32"/>
          <w:shd w:val="clear" w:fill="FFFFFF"/>
          <w:lang w:eastAsia="zh-CN"/>
        </w:rPr>
        <w:t>以来，</w:t>
      </w:r>
      <w:r>
        <w:rPr>
          <w:rFonts w:hint="eastAsia" w:ascii="仿宋" w:hAnsi="仿宋" w:eastAsia="仿宋" w:cs="仿宋"/>
          <w:color w:val="auto"/>
          <w:sz w:val="32"/>
          <w:szCs w:val="32"/>
        </w:rPr>
        <w:t>报销比例明显提高，居民受益更多</w:t>
      </w:r>
      <w:r>
        <w:rPr>
          <w:rFonts w:hint="eastAsia" w:ascii="仿宋" w:hAnsi="仿宋" w:eastAsia="仿宋" w:cs="仿宋"/>
          <w:color w:val="auto"/>
          <w:sz w:val="32"/>
          <w:szCs w:val="32"/>
          <w:lang w:eastAsia="zh-CN"/>
        </w:rPr>
        <w:t>，明显</w:t>
      </w:r>
      <w:r>
        <w:rPr>
          <w:rFonts w:hint="eastAsia" w:ascii="仿宋" w:hAnsi="仿宋" w:eastAsia="仿宋" w:cs="仿宋"/>
          <w:color w:val="auto"/>
          <w:sz w:val="32"/>
          <w:szCs w:val="32"/>
        </w:rPr>
        <w:t>缓解大病患者家庭的经济压力。各大媒体广泛报道，使埇桥区居民大病保险政策深入人心，得到人们的高度赞誉</w:t>
      </w:r>
      <w:r>
        <w:rPr>
          <w:rFonts w:hint="eastAsia" w:ascii="仿宋" w:hAnsi="仿宋" w:eastAsia="仿宋" w:cs="仿宋"/>
          <w:color w:val="auto"/>
          <w:sz w:val="32"/>
          <w:szCs w:val="32"/>
          <w:lang w:eastAsia="zh-CN"/>
        </w:rPr>
        <w:t>。</w:t>
      </w:r>
    </w:p>
    <w:p>
      <w:pPr>
        <w:pStyle w:val="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下一步打算</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lang w:eastAsia="zh-CN"/>
        </w:rPr>
        <w:t>（一）</w:t>
      </w:r>
      <w:r>
        <w:rPr>
          <w:rFonts w:hint="eastAsia" w:ascii="仿宋" w:hAnsi="仿宋" w:eastAsia="仿宋" w:cs="仿宋"/>
          <w:b/>
          <w:bCs/>
          <w:color w:val="auto"/>
          <w:sz w:val="32"/>
          <w:szCs w:val="32"/>
          <w:shd w:val="clear" w:color="auto" w:fill="FFFFFF"/>
        </w:rPr>
        <w:t>规范大病保险的赔付行为。</w:t>
      </w:r>
      <w:r>
        <w:rPr>
          <w:rFonts w:hint="eastAsia" w:ascii="仿宋" w:hAnsi="仿宋" w:eastAsia="仿宋" w:cs="仿宋"/>
          <w:color w:val="auto"/>
          <w:sz w:val="32"/>
          <w:szCs w:val="32"/>
          <w:shd w:val="clear" w:color="auto" w:fill="FFFFFF"/>
        </w:rPr>
        <w:t>大病保险赔付在医保经办服务大厅实行“一站式”服务，并与基本医疗保险实行“同步一体化”结算，从而确保对赔付及经办情况的全程监控。凡在定点医院发生的大病费用实行联网结算，大病保险赔付费用由定点医疗机构先行垫付后，于次月向商保公司申报结算，</w:t>
      </w:r>
      <w:r>
        <w:rPr>
          <w:rFonts w:hint="eastAsia" w:ascii="仿宋" w:hAnsi="仿宋" w:eastAsia="仿宋" w:cs="仿宋"/>
          <w:color w:val="auto"/>
          <w:sz w:val="32"/>
          <w:szCs w:val="32"/>
          <w:shd w:val="clear" w:color="auto" w:fill="FFFFFF"/>
          <w:lang w:eastAsia="zh-CN"/>
        </w:rPr>
        <w:t>并</w:t>
      </w:r>
      <w:r>
        <w:rPr>
          <w:rFonts w:hint="eastAsia" w:ascii="仿宋" w:hAnsi="仿宋" w:eastAsia="仿宋" w:cs="仿宋"/>
          <w:color w:val="auto"/>
          <w:sz w:val="32"/>
          <w:szCs w:val="32"/>
          <w:shd w:val="clear" w:color="auto" w:fill="FFFFFF"/>
        </w:rPr>
        <w:t>提供相应住院病例资料以供商保公司进行医疗审核，以此来对医院进行约束规范。</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lang w:eastAsia="zh-CN"/>
        </w:rPr>
        <w:t>（二）强化</w:t>
      </w:r>
      <w:r>
        <w:rPr>
          <w:rFonts w:hint="eastAsia" w:ascii="仿宋" w:hAnsi="仿宋" w:eastAsia="仿宋" w:cs="仿宋"/>
          <w:b/>
          <w:bCs/>
          <w:color w:val="auto"/>
          <w:sz w:val="32"/>
          <w:szCs w:val="32"/>
          <w:shd w:val="clear" w:color="auto" w:fill="FFFFFF"/>
        </w:rPr>
        <w:t>大病保险的资金管理。</w:t>
      </w:r>
      <w:r>
        <w:rPr>
          <w:rFonts w:hint="eastAsia" w:ascii="仿宋" w:hAnsi="仿宋" w:eastAsia="仿宋" w:cs="仿宋"/>
          <w:color w:val="auto"/>
          <w:sz w:val="32"/>
          <w:szCs w:val="32"/>
          <w:shd w:val="clear" w:color="auto" w:fill="FFFFFF"/>
        </w:rPr>
        <w:t>承办大病保险的商保公司按月向医疗保险、经办机构呈报大病保险费用支付情况统计报表，按季度提交大病保险财务分析报告，按考核年度呈报大病保险财务总结报告，以确保大病保险资金的合理使用，平稳运行。</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pPr>
      <w:r>
        <w:rPr>
          <w:rFonts w:hint="eastAsia" w:ascii="仿宋" w:hAnsi="仿宋" w:eastAsia="仿宋" w:cs="仿宋"/>
          <w:b/>
          <w:bCs/>
          <w:color w:val="auto"/>
          <w:sz w:val="32"/>
          <w:szCs w:val="32"/>
          <w:shd w:val="clear" w:color="auto" w:fill="FFFFFF"/>
          <w:lang w:eastAsia="zh-CN"/>
        </w:rPr>
        <w:t>（三）</w:t>
      </w:r>
      <w:r>
        <w:rPr>
          <w:rFonts w:hint="eastAsia" w:ascii="仿宋" w:hAnsi="仿宋" w:eastAsia="仿宋" w:cs="仿宋"/>
          <w:b/>
          <w:bCs/>
          <w:color w:val="auto"/>
          <w:sz w:val="32"/>
          <w:szCs w:val="32"/>
          <w:shd w:val="clear" w:color="auto" w:fill="FFFFFF"/>
        </w:rPr>
        <w:t>完善考核奖惩制度。</w:t>
      </w:r>
      <w:r>
        <w:rPr>
          <w:rFonts w:hint="eastAsia" w:ascii="仿宋" w:hAnsi="仿宋" w:eastAsia="仿宋" w:cs="仿宋"/>
          <w:color w:val="auto"/>
          <w:sz w:val="32"/>
          <w:szCs w:val="32"/>
          <w:shd w:val="clear" w:color="auto" w:fill="FFFFFF"/>
          <w:lang w:eastAsia="zh-CN"/>
        </w:rPr>
        <w:t>建议</w:t>
      </w:r>
      <w:r>
        <w:rPr>
          <w:rFonts w:hint="eastAsia" w:ascii="仿宋" w:hAnsi="仿宋" w:eastAsia="仿宋" w:cs="仿宋"/>
          <w:color w:val="auto"/>
          <w:sz w:val="32"/>
          <w:szCs w:val="32"/>
          <w:shd w:val="clear" w:color="auto" w:fill="FFFFFF"/>
        </w:rPr>
        <w:t>政府从每个保险年度大病保险筹资总额中提取一定数额作为奖励资金，采取日常考核与年度考核相结合的办法，以合同履行、理赔时限、服务质量、资金管理以及医疗监管为重点考核内容，切实加强对保险公司的考核力度，以确保大病保险政策真正惠及于民、服务于民。</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pStyle w:val="7"/>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埇桥区医疗保障局</w:t>
      </w:r>
    </w:p>
    <w:p>
      <w:pPr>
        <w:pStyle w:val="7"/>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2022年1月6</w:t>
      </w:r>
      <w:bookmarkStart w:id="0" w:name="_GoBack"/>
      <w:bookmarkEnd w:id="0"/>
      <w:r>
        <w:rPr>
          <w:rFonts w:hint="eastAsia" w:ascii="仿宋" w:hAnsi="仿宋" w:eastAsia="仿宋" w:cs="仿宋"/>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参考文件：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宿州市埇桥区</w:t>
      </w:r>
      <w:r>
        <w:rPr>
          <w:rFonts w:hint="eastAsia" w:ascii="仿宋" w:hAnsi="仿宋" w:eastAsia="仿宋" w:cs="仿宋"/>
          <w:color w:val="auto"/>
          <w:sz w:val="32"/>
          <w:szCs w:val="32"/>
        </w:rPr>
        <w:t>人民政府关于20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年实施33项民生工程的通知》（</w:t>
      </w:r>
      <w:r>
        <w:rPr>
          <w:rFonts w:hint="eastAsia" w:ascii="仿宋" w:hAnsi="仿宋" w:eastAsia="仿宋" w:cs="仿宋"/>
          <w:color w:val="auto"/>
          <w:sz w:val="32"/>
          <w:szCs w:val="32"/>
          <w:lang w:val="en-US" w:eastAsia="zh-CN"/>
        </w:rPr>
        <w:t>埇</w:t>
      </w:r>
      <w:r>
        <w:rPr>
          <w:rFonts w:hint="eastAsia" w:ascii="仿宋" w:hAnsi="仿宋" w:eastAsia="仿宋" w:cs="仿宋"/>
          <w:color w:val="auto"/>
          <w:sz w:val="32"/>
          <w:szCs w:val="32"/>
          <w:lang w:eastAsia="zh-CN"/>
        </w:rPr>
        <w:t>政</w:t>
      </w:r>
      <w:r>
        <w:rPr>
          <w:rFonts w:hint="eastAsia" w:ascii="仿宋" w:hAnsi="仿宋" w:eastAsia="仿宋" w:cs="仿宋"/>
          <w:color w:val="auto"/>
          <w:sz w:val="32"/>
          <w:szCs w:val="32"/>
          <w:lang w:val="en-US" w:eastAsia="zh-CN"/>
        </w:rPr>
        <w:t>发</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宿州市人民政府办公室关于印发宿州市城乡居民基本医疗保险和大病保险保障待遇实施（试行）的通知</w:t>
      </w:r>
      <w:r>
        <w:rPr>
          <w:rFonts w:hint="eastAsia" w:ascii="仿宋" w:hAnsi="仿宋" w:eastAsia="仿宋" w:cs="仿宋"/>
          <w:color w:val="auto"/>
          <w:sz w:val="32"/>
          <w:szCs w:val="32"/>
        </w:rPr>
        <w:t>》（宿</w:t>
      </w:r>
      <w:r>
        <w:rPr>
          <w:rFonts w:hint="eastAsia" w:ascii="仿宋" w:hAnsi="仿宋" w:eastAsia="仿宋" w:cs="仿宋"/>
          <w:color w:val="auto"/>
          <w:sz w:val="32"/>
          <w:szCs w:val="32"/>
          <w:lang w:eastAsia="zh-CN"/>
        </w:rPr>
        <w:t>政办发</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宿州市</w:t>
      </w:r>
      <w:r>
        <w:rPr>
          <w:rFonts w:hint="eastAsia" w:ascii="仿宋" w:hAnsi="仿宋" w:eastAsia="仿宋" w:cs="仿宋"/>
          <w:color w:val="auto"/>
          <w:sz w:val="32"/>
          <w:szCs w:val="32"/>
          <w:lang w:val="en-US" w:eastAsia="zh-CN"/>
        </w:rPr>
        <w:t>2021年度城乡居民大病保险实施方案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宿医保秘</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19号）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auto"/>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445A3"/>
    <w:multiLevelType w:val="singleLevel"/>
    <w:tmpl w:val="9A6445A3"/>
    <w:lvl w:ilvl="0" w:tentative="0">
      <w:start w:val="3"/>
      <w:numFmt w:val="decimal"/>
      <w:suff w:val="nothing"/>
      <w:lvlText w:val="（%1）"/>
      <w:lvlJc w:val="left"/>
    </w:lvl>
  </w:abstractNum>
  <w:abstractNum w:abstractNumId="1">
    <w:nsid w:val="B752190D"/>
    <w:multiLevelType w:val="singleLevel"/>
    <w:tmpl w:val="B752190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56"/>
    <w:rsid w:val="001D5C6D"/>
    <w:rsid w:val="001F31C5"/>
    <w:rsid w:val="00324685"/>
    <w:rsid w:val="00343D7C"/>
    <w:rsid w:val="0053213A"/>
    <w:rsid w:val="006329EB"/>
    <w:rsid w:val="008840FF"/>
    <w:rsid w:val="008E1AA2"/>
    <w:rsid w:val="009C7156"/>
    <w:rsid w:val="00AC10B0"/>
    <w:rsid w:val="00B379B7"/>
    <w:rsid w:val="00E525CE"/>
    <w:rsid w:val="00E56013"/>
    <w:rsid w:val="00F52AA8"/>
    <w:rsid w:val="014B5250"/>
    <w:rsid w:val="02D831B8"/>
    <w:rsid w:val="0339633B"/>
    <w:rsid w:val="04FA701D"/>
    <w:rsid w:val="0D6841A7"/>
    <w:rsid w:val="17B15C37"/>
    <w:rsid w:val="1C391B0E"/>
    <w:rsid w:val="1C60582A"/>
    <w:rsid w:val="235C7E35"/>
    <w:rsid w:val="26742681"/>
    <w:rsid w:val="26D85B70"/>
    <w:rsid w:val="271B78DD"/>
    <w:rsid w:val="2C6656E6"/>
    <w:rsid w:val="38710414"/>
    <w:rsid w:val="414E4F24"/>
    <w:rsid w:val="44003657"/>
    <w:rsid w:val="44E87C31"/>
    <w:rsid w:val="44EC7D19"/>
    <w:rsid w:val="49110915"/>
    <w:rsid w:val="495B6D00"/>
    <w:rsid w:val="4EBD2F5D"/>
    <w:rsid w:val="511057DB"/>
    <w:rsid w:val="516E1EF1"/>
    <w:rsid w:val="5538085D"/>
    <w:rsid w:val="5CFA2AFE"/>
    <w:rsid w:val="60B9180B"/>
    <w:rsid w:val="686E1429"/>
    <w:rsid w:val="72107503"/>
    <w:rsid w:val="75592E18"/>
    <w:rsid w:val="796F753E"/>
    <w:rsid w:val="79936AA4"/>
    <w:rsid w:val="7AE55114"/>
    <w:rsid w:val="7CF35038"/>
    <w:rsid w:val="7D55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262</Words>
  <Characters>1496</Characters>
  <Lines>12</Lines>
  <Paragraphs>3</Paragraphs>
  <TotalTime>5</TotalTime>
  <ScaleCrop>false</ScaleCrop>
  <LinksUpToDate>false</LinksUpToDate>
  <CharactersWithSpaces>1755</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2017-12-02T01:49:00Z</dcterms:created>
  <dc:creator>lx</dc:creator>
  <cp:lastModifiedBy>喜欢</cp:lastModifiedBy>
  <cp:lastPrinted>2022-01-05T07:58:00Z</cp:lastPrinted>
  <dcterms:modified xsi:type="dcterms:W3CDTF">2022-01-06T09:05:32Z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1989EF80220A4C57A2CF78516EEA44FA</vt:lpwstr>
  </property>
</Properties>
</file>