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关于宿州市埇桥区人民政府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工作规则的起草说明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汇报单位：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区政府办公室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根据会议安排，现就《宿州市埇桥区人民政府工作规则（送审稿）》（以下简称《政府工作规则》）起草情况汇报如下：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是贯彻落实中央和省市有关精神。坚持以习近平新时代中国特色社会主义思想为指导，全面贯彻《宪法》《中华人民共和国地方各级人民代表大会和地方各级人民政府组织法》等法律法规，深入落实党中央、国务院和省委、省政府，市委、市政府，区委相关政策文件，确保《政府工作规则》符合上级部署要求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是传承政府自身建设优秀成果。坚持对症下药、反复比对、仔细斟酌，参考我区历届《政府工作规则》以及国务院、省政府、市政府工作规则及其他制度、政策、规定等，结合当前区政府工作实际，全面系统梳理总结，力求继承和发扬区政府优良传统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三是注重借鉴吸收外地经验。借鉴其他省（市、区）的《政府工作规则》好的作法，结合埇桥区实际，在不同章节中加以吸纳。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二、内容概要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《政府工作规则》篇章结构参考《国务院工作规则》《安徽省人民政府工作规则》《宿州市人民政府工作规则》进行设置，分为十一章，七十二条。主要内容如下：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（一）在“组成人员职责”中，明确了“区政府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负责制。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的工作。其他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领导同志协助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”“区政府实行工作补位制度，互为补位的区政府领导同志，其中一位外出、休假或工作冲突时，由另一位代行职责。”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（二）在“全面正确履行政府职能”中提出，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坚持把发展作为第一要务、把项目作为核心支撑、把招引作为首要路径、把落实作为根本保障，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推动一二三次产业高质量协同发展，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培育新产业、新动能、新增长极，促进全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经济持续健康发展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奋力打造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“四区两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三）在“坚持依法行政”中，强调“区政府及各部门要带头维护宪法和法律权威，依法行使权力、履行职责、承担责任，建设职能科学、权责法定、执法严明、公开公正、廉洁高效、守法诚信的法治政府。”“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及各部门制定规范性文件，要符合宪法、法律、法规和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的有关规定，并严格落实合法性审查制度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四）在“实行科学民主决策”中，强调“认真落实《重大行政决策程序暂行条例》和《安徽省重大行政决策程序规定》，把公众参与、专家论证、风险评估、合法性审查和集体讨论决定等作为重大决策的法定程序，增强公共政策制定透明度和公众参与度。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（五）在“健全监督制度”中，指出区政府要自觉接受区人大及其常委会、区政协、区监委、区法院、审计和社会公众、新闻舆论的监督；强调区政府及各部门要重视信访工作，进一步完善公开接访等制度。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（六）在“会议制度”中，明确了“区政府实行区政府全体会议、区政府常务会议制度。根据工作需要，可召开区长工作例会、区政府专题会议。”“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凡属于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分管领导同志、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各部门职责权限范围内可以解决的事项，或会前未经协调的事项，不安排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会议讨论研究。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全体会议、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常务会议研究的重要事项，原则上会前应协调一致。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决策类事项应由区政府分管负责同志召开专题会议协商，达成一致意见，形成专题会议纪要，提请区政府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全体会议、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常务会议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讨论。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不能取得一致意见的，应列出各方理据，并由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分管领导同志提出主导意见后，提请会议研究。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七）在“公文审批”中，重申了行文规则和程序，明确了“除区政府领导同志交办的个别具体事项和确需直接报送的敏感事项、重大突发事件、重要外事工作外，一般不得直接向区政府领导同志个人报送公文。”强化公文办理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（八）在“工作纪律”中，指出“区政府组成人员要坚决贯彻执行党和国家的路线方针政策及区委、区政府工作部署，严格遵守纪律，有令必行、有禁必止。”同时明确了舆情处置要求。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（九）在“廉政和作风建设”中，强调“区政府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及各部门要认真贯彻全面从严治党要求，严格落实中央八项规定精神和省市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实施细则，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强化依法、规范、高效，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切实加强廉政建设和作风建设，健全为基层减负的长效机制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三、征求意见情况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《政府工作规则》起草是在区政府主要负责同志直接领导下进行的。起草组征求了相关部门、乡镇的意见。区司法局出具了合法性审查意见书。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F0C2B"/>
    <w:rsid w:val="04E12DB4"/>
    <w:rsid w:val="05B776B9"/>
    <w:rsid w:val="05D77597"/>
    <w:rsid w:val="05FF59F1"/>
    <w:rsid w:val="062944B0"/>
    <w:rsid w:val="06394C18"/>
    <w:rsid w:val="082E28EB"/>
    <w:rsid w:val="08685487"/>
    <w:rsid w:val="0ACF77B4"/>
    <w:rsid w:val="0C97775A"/>
    <w:rsid w:val="0EC52258"/>
    <w:rsid w:val="0FDE4264"/>
    <w:rsid w:val="104769FA"/>
    <w:rsid w:val="11377C6A"/>
    <w:rsid w:val="128C3D4F"/>
    <w:rsid w:val="12B519EE"/>
    <w:rsid w:val="13292172"/>
    <w:rsid w:val="16DF5B04"/>
    <w:rsid w:val="16ED31B0"/>
    <w:rsid w:val="176F5223"/>
    <w:rsid w:val="18B01A7B"/>
    <w:rsid w:val="19856429"/>
    <w:rsid w:val="1AAD7A26"/>
    <w:rsid w:val="1B3069E7"/>
    <w:rsid w:val="1C2314DB"/>
    <w:rsid w:val="1C6D547B"/>
    <w:rsid w:val="1CD446B5"/>
    <w:rsid w:val="1D2B1A54"/>
    <w:rsid w:val="1E637842"/>
    <w:rsid w:val="1F7333DE"/>
    <w:rsid w:val="22702D28"/>
    <w:rsid w:val="22EC48BE"/>
    <w:rsid w:val="24435920"/>
    <w:rsid w:val="24E15503"/>
    <w:rsid w:val="27A24018"/>
    <w:rsid w:val="283E320A"/>
    <w:rsid w:val="284E55D6"/>
    <w:rsid w:val="2A3163DA"/>
    <w:rsid w:val="2A9740D0"/>
    <w:rsid w:val="2D9545CD"/>
    <w:rsid w:val="2F5E2C59"/>
    <w:rsid w:val="30F45D48"/>
    <w:rsid w:val="31E8335B"/>
    <w:rsid w:val="35054B18"/>
    <w:rsid w:val="354E135E"/>
    <w:rsid w:val="3563257E"/>
    <w:rsid w:val="359F1A7A"/>
    <w:rsid w:val="36B24C51"/>
    <w:rsid w:val="38532E55"/>
    <w:rsid w:val="38EA5CA9"/>
    <w:rsid w:val="3B7F66E5"/>
    <w:rsid w:val="3C9377D0"/>
    <w:rsid w:val="3F46722D"/>
    <w:rsid w:val="403D6BBA"/>
    <w:rsid w:val="40A47334"/>
    <w:rsid w:val="418773F1"/>
    <w:rsid w:val="433F0291"/>
    <w:rsid w:val="46E952DD"/>
    <w:rsid w:val="477F11BF"/>
    <w:rsid w:val="4874361A"/>
    <w:rsid w:val="48D34ACA"/>
    <w:rsid w:val="494A1BAD"/>
    <w:rsid w:val="49532A45"/>
    <w:rsid w:val="49771AAA"/>
    <w:rsid w:val="4AAB700C"/>
    <w:rsid w:val="4AE82682"/>
    <w:rsid w:val="4C6A68CD"/>
    <w:rsid w:val="4CEE76C7"/>
    <w:rsid w:val="4D3F25BB"/>
    <w:rsid w:val="4DF77BF3"/>
    <w:rsid w:val="4F0B2047"/>
    <w:rsid w:val="513039C0"/>
    <w:rsid w:val="51D1574F"/>
    <w:rsid w:val="536B2E43"/>
    <w:rsid w:val="54580705"/>
    <w:rsid w:val="55143C76"/>
    <w:rsid w:val="55E06DB3"/>
    <w:rsid w:val="576244DF"/>
    <w:rsid w:val="57F75553"/>
    <w:rsid w:val="58893C82"/>
    <w:rsid w:val="58C4292F"/>
    <w:rsid w:val="59190C20"/>
    <w:rsid w:val="5B3675A1"/>
    <w:rsid w:val="5B406B82"/>
    <w:rsid w:val="5BB10C05"/>
    <w:rsid w:val="5BFA47FF"/>
    <w:rsid w:val="5BFA69E4"/>
    <w:rsid w:val="5CCC69FC"/>
    <w:rsid w:val="5D3B5F14"/>
    <w:rsid w:val="61501AE3"/>
    <w:rsid w:val="61D51B42"/>
    <w:rsid w:val="63F955F6"/>
    <w:rsid w:val="65590C9D"/>
    <w:rsid w:val="65D60DF5"/>
    <w:rsid w:val="65F07540"/>
    <w:rsid w:val="67CF0C2B"/>
    <w:rsid w:val="68991A66"/>
    <w:rsid w:val="6A016013"/>
    <w:rsid w:val="6A18381A"/>
    <w:rsid w:val="6A2D5420"/>
    <w:rsid w:val="6A98424B"/>
    <w:rsid w:val="6CF231D4"/>
    <w:rsid w:val="6D890345"/>
    <w:rsid w:val="6E1F0D74"/>
    <w:rsid w:val="6E3947A9"/>
    <w:rsid w:val="6FF6066E"/>
    <w:rsid w:val="6FF77A94"/>
    <w:rsid w:val="711725C4"/>
    <w:rsid w:val="7252485B"/>
    <w:rsid w:val="725F5C6D"/>
    <w:rsid w:val="72E0602D"/>
    <w:rsid w:val="741D27A4"/>
    <w:rsid w:val="75061649"/>
    <w:rsid w:val="76A42BC9"/>
    <w:rsid w:val="76B750CD"/>
    <w:rsid w:val="785562E6"/>
    <w:rsid w:val="79DD0A5F"/>
    <w:rsid w:val="7A0938AC"/>
    <w:rsid w:val="7A9516D4"/>
    <w:rsid w:val="7C006510"/>
    <w:rsid w:val="7C9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2022-02-28T07:15:00Z</dcterms:created>
  <dc:creator>拟稿步骤潘少杰于</dc:creator>
  <cp:lastModifiedBy>＊影影＊</cp:lastModifiedBy>
  <dcterms:modified xsi:type="dcterms:W3CDTF">2022-02-28T07:19:20Z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E3F96B1D5F3D4C70A717A007B10F570B</vt:lpwstr>
  </property>
</Properties>
</file>