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09" w:firstLineChars="50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食品生产经营相关法规</w:t>
      </w:r>
    </w:p>
    <w:p>
      <w:pPr>
        <w:ind w:firstLine="480" w:firstLineChars="20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ind w:firstLine="4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根据新《食品安全法》第三十三条的规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定，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instrText xml:space="preserve"> HYPERLINK "http://www.so.com/s?q=%E9%A3%9F%E5%93%81&amp;ie=utf-8&amp;src=internal_wenda_recommend_textn" \t "https://wenda.so.com/q/_blank"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食品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instrText xml:space="preserve"> HYPERLINK "http://www.so.com/s?q=%E7%94%9F%E4%BA%A7%E7%BB%8F%E8%90%A5&amp;ie=utf-8&amp;src=internal_wenda_recommend_textn" \t "https://wenda.so.com/q/_blank"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生产经营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应当符合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instrText xml:space="preserve"> HYPERLINK "http://www.so.com/s?q=%E9%A3%9F%E5%93%81%E5%AE%89%E5%85%A8%E6%A0%87%E5%87%86&amp;ie=utf-8&amp;src=internal_wenda_recommend_textn" \t "https://wenda.so.com/q/_blank"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食品安全标准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，并符合下列要求：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（一）具有与生产经营的食品品种、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instrText xml:space="preserve"> HYPERLINK "http://www.so.com/s?q=%E6%95%B0%E9%87%8F&amp;ie=utf-8&amp;src=internal_wenda_recommend_textn" \t "https://wenda.so.com/q/_blank"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数量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相适应的食品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instrText xml:space="preserve"> HYPERLINK "http://www.so.com/s?q=%E5%8E%9F%E6%96%99&amp;ie=utf-8&amp;src=internal_wenda_recommend_textn" \t "https://wenda.so.com/q/_blank"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原料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处理和食品加工、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instrText xml:space="preserve"> HYPERLINK "http://www.so.com/s?q=%E5%8C%85%E8%A3%85&amp;ie=utf-8&amp;src=internal_wenda_recommend_textn" \t "https://wenda.so.com/q/_blank"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包装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、贮存等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instrText xml:space="preserve"> HYPERLINK "http://www.so.com/s?q=%E5%9C%BA%E6%89%80&amp;ie=utf-8&amp;src=internal_wenda_recommend_textn" \t "https://wenda.so.com/q/_blank"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场所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，保持该场所环境整洁，并与有毒、有害场所以及其他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instrText xml:space="preserve"> HYPERLINK "http://www.so.com/s?q=%E6%B1%A1%E6%9F%93%E6%BA%90&amp;ie=utf-8&amp;src=internal_wenda_recommend_textn" \t "https://wenda.so.com/q/_blank"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污染源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保持规定的距离；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（二）具有与生产经营的食品品种、数量相适应的生产经营设备或者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instrText xml:space="preserve"> HYPERLINK "http://www.so.com/s?q=%E8%AE%BE%E6%96%BD&amp;ie=utf-8&amp;src=internal_wenda_recommend_textn" \t "https://wenda.so.com/q/_blank"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设施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，有相应的消毒、更衣、盥洗、采光、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instrText xml:space="preserve"> HYPERLINK "http://www.so.com/s?q=%E7%85%A7%E6%98%8E&amp;ie=utf-8&amp;src=internal_wenda_recommend_textn" \t "https://wenda.so.com/q/_blank"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照明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、通风、防腐、防尘、防蝇、防鼠、防虫、洗涤以及处理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instrText xml:space="preserve"> HYPERLINK "http://www.so.com/s?q=%E5%BA%9F%E6%B0%B4&amp;ie=utf-8&amp;src=internal_wenda_recommend_textn" \t "https://wenda.so.com/q/_blank"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废水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、存放垃圾和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instrText xml:space="preserve"> HYPERLINK "http://www.so.com/s?q=%E5%BA%9F%E5%BC%83%E7%89%A9&amp;ie=utf-8&amp;src=internal_wenda_recommend_textn" \t "https://wenda.so.com/q/_blank"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废弃物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的设备或者设施；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（三）有专职或者兼职的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instrText xml:space="preserve"> HYPERLINK "http://www.so.com/s?q=%E9%A3%9F%E5%93%81%E5%AE%89%E5%85%A8&amp;ie=utf-8&amp;src=internal_wenda_recommend_textn" \t "https://wenda.so.com/q/_blank"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食品安全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instrText xml:space="preserve"> HYPERLINK "http://www.so.com/s?q=%E4%B8%93%E4%B8%9A%E6%8A%80%E6%9C%AF%E4%BA%BA%E5%91%98&amp;ie=utf-8&amp;src=internal_wenda_recommend_textn" \t "https://wenda.so.com/q/_blank"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专业技术人员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、食品安全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instrText xml:space="preserve"> HYPERLINK "http://www.so.com/s?q=%E7%AE%A1%E7%90%86%E4%BA%BA%E5%91%98&amp;ie=utf-8&amp;src=internal_wenda_recommend_textn" \t "https://wenda.so.com/q/_blank"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管理人员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和保证食品安全的规章制度；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（四）具有合理的设备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instrText xml:space="preserve"> HYPERLINK "http://www.so.com/s?q=%E5%B8%83%E5%B1%80&amp;ie=utf-8&amp;src=internal_wenda_recommend_textn" \t "https://wenda.so.com/q/_blank"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布局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和工艺流程，防止待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instrText xml:space="preserve"> HYPERLINK "http://www.so.com/s?q=%E5%8A%A0%E5%B7%A5%E9%A3%9F%E5%93%81&amp;ie=utf-8&amp;src=internal_wenda_recommend_textn" \t "https://wenda.so.com/q/_blank"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加工食品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与直接入口食品、原料与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instrText xml:space="preserve"> HYPERLINK "http://www.so.com/s?q=%E6%88%90%E5%93%81&amp;ie=utf-8&amp;src=internal_wenda_recommend_textn" \t "https://wenda.so.com/q/_blank"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成品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instrText xml:space="preserve"> HYPERLINK "http://www.so.com/s?q=%E4%BA%A4%E5%8F%89%E6%B1%A1%E6%9F%93&amp;ie=utf-8&amp;src=internal_wenda_recommend_textn" \t "https://wenda.so.com/q/_blank"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交叉污染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，避免食品接触有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instrText xml:space="preserve"> HYPERLINK "http://www.so.com/s?q=%E6%AF%92%E7%89%A9&amp;ie=utf-8&amp;src=internal_wenda_recommend_textn" \t "https://wenda.so.com/q/_blank"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毒物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、不洁物；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（五）餐具、饮具和盛放直接入口食品的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instrText xml:space="preserve"> HYPERLINK "http://www.so.com/s?q=%E5%AE%B9%E5%99%A8&amp;ie=utf-8&amp;src=internal_wenda_recommend_textn" \t "https://wenda.so.com/q/_blank"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容器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，使用前应当洗净、消毒，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instrText xml:space="preserve"> HYPERLINK "http://www.so.com/s?q=%E7%82%8A%E5%85%B7&amp;ie=utf-8&amp;src=internal_wenda_recommend_textn" \t "https://wenda.so.com/q/_blank"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炊具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instrText xml:space="preserve"> HYPERLINK "http://www.so.com/s?q=%E7%94%A8%E5%85%B7&amp;ie=utf-8&amp;src=internal_wenda_recommend_textn" \t "https://wenda.so.com/q/_blank"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用具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用后应当洗净，保持清洁；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（六）贮存、运输和装卸食品的容器、工具和设备应当安全、无害，保持清洁，防止食品污染，并符合保证食品安全所需的温度、湿度等特殊要求，不得将食品与有毒、有害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instrText xml:space="preserve"> HYPERLINK "http://www.so.com/s?q=%E7%89%A9%E5%93%81&amp;ie=utf-8&amp;src=internal_wenda_recommend_textn" \t "https://wenda.so.com/q/_blank"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物品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一同贮存、运输；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（七）直接入口的食品应当使用无毒、清洁的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instrText xml:space="preserve"> HYPERLINK "http://www.so.com/s?q=%E5%8C%85%E8%A3%85%E6%9D%90%E6%96%99&amp;ie=utf-8&amp;src=internal_wenda_recommend_textn" \t "https://wenda.so.com/q/_blank"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包装材料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、餐具、饮具和容器；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（八）食品生产经营人员应当保持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instrText xml:space="preserve"> HYPERLINK "http://www.so.com/s?q=%E4%B8%AA%E4%BA%BA%E5%8D%AB%E7%94%9F&amp;ie=utf-8&amp;src=internal_wenda_recommend_textn" \t "https://wenda.so.com/q/_blank"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个人卫生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，生产经营食品时，应当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instrText xml:space="preserve"> HYPERLINK "http://www.so.com/s?q=%E5%B0%86%E6%89%8B&amp;ie=utf-8&amp;src=internal_wenda_recommend_textn" \t "https://wenda.so.com/q/_blank"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将手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洗净，穿戴清洁的工作衣、帽等；销售无包装的直接入口食品时，应当使用无毒、清洁的容器、售货工具和设备；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（九）用水应当符合国家规定的生活饮用水卫生标准；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（十）使用的洗涤剂、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instrText xml:space="preserve"> HYPERLINK "http://www.so.com/s?q=%E6%B6%88%E6%AF%92%E5%89%82&amp;ie=utf-8&amp;src=internal_wenda_recommend_textn" \t "https://wenda.so.com/q/_blank"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消毒剂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应当对人体安全、无害；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（十一）法律、法规规定的其他要求。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非食品生产经营者从事食品贮存、运输和装卸的，应当符合前款第六项的规定。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YTY4YzRlNjYxNTQyZjNkNmE2MmQyYjhmNDQzNDEifQ=="/>
  </w:docVars>
  <w:rsids>
    <w:rsidRoot w:val="66A95381"/>
    <w:rsid w:val="61772657"/>
    <w:rsid w:val="66A9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675</Words>
  <Characters>675</Characters>
  <Lines>0</Lines>
  <Paragraphs>0</Paragraphs>
  <TotalTime>3</TotalTime>
  <ScaleCrop>false</ScaleCrop>
  <LinksUpToDate>false</LinksUpToDate>
  <CharactersWithSpaces>699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2022-05-10T00:53:00Z</dcterms:created>
  <dc:creator>被改装成电压表的电流表</dc:creator>
  <cp:lastModifiedBy>被改装成电压表的电流表</cp:lastModifiedBy>
  <dcterms:modified xsi:type="dcterms:W3CDTF">2022-05-10T00:57:19Z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0E8AE416BFB541069C3148AFD61EA4F6</vt:lpwstr>
  </property>
</Properties>
</file>