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Lines="0" w:afterLines="0" w:line="600" w:lineRule="exact"/>
        <w:jc w:val="center"/>
        <w:rPr>
          <w:rFonts w:ascii="Times New Roman" w:hAnsi="Times New Roman" w:eastAsia="方正小标宋简体" w:cs="Times New Roman"/>
          <w:color w:val="2D2D2D"/>
          <w:kern w:val="0"/>
          <w:sz w:val="44"/>
          <w:szCs w:val="44"/>
          <w:highlight w:val="none"/>
        </w:rPr>
      </w:pPr>
      <w:r>
        <w:rPr>
          <w:rFonts w:hint="eastAsia" w:ascii="Times New Roman" w:hAnsi="Times New Roman" w:eastAsia="方正小标宋简体" w:cs="Times New Roman"/>
          <w:b/>
          <w:bCs/>
          <w:color w:val="2D2D2D"/>
          <w:kern w:val="0"/>
          <w:sz w:val="44"/>
          <w:szCs w:val="44"/>
          <w:highlight w:val="none"/>
          <w:lang w:eastAsia="zh-CN"/>
        </w:rPr>
        <w:t>埇</w:t>
      </w:r>
      <w:r>
        <w:rPr>
          <w:rFonts w:hint="eastAsia" w:ascii="Times New Roman" w:hAnsi="Times New Roman" w:eastAsia="方正小标宋简体" w:cs="Times New Roman"/>
          <w:color w:val="2D2D2D"/>
          <w:kern w:val="0"/>
          <w:sz w:val="44"/>
          <w:szCs w:val="44"/>
          <w:highlight w:val="none"/>
          <w:lang w:eastAsia="zh-CN"/>
        </w:rPr>
        <w:t>桥区</w:t>
      </w:r>
      <w:r>
        <w:rPr>
          <w:rFonts w:hint="default" w:ascii="Times New Roman" w:hAnsi="Times New Roman" w:eastAsia="方正小标宋简体" w:cs="Times New Roman"/>
          <w:color w:val="2D2D2D"/>
          <w:kern w:val="0"/>
          <w:sz w:val="44"/>
          <w:szCs w:val="44"/>
          <w:highlight w:val="none"/>
        </w:rPr>
        <w:t>科技特派员创新创业示范基地</w:t>
      </w:r>
    </w:p>
    <w:p>
      <w:pPr>
        <w:widowControl/>
        <w:shd w:val="clear" w:color="auto" w:fill="FFFFFF"/>
        <w:spacing w:beforeLines="0" w:afterLines="0" w:line="600" w:lineRule="exact"/>
        <w:jc w:val="center"/>
        <w:rPr>
          <w:rFonts w:hint="eastAsia" w:eastAsia="方正小标宋简体" w:cs="Times New Roman"/>
          <w:color w:val="2D2D2D"/>
          <w:kern w:val="0"/>
          <w:sz w:val="44"/>
          <w:szCs w:val="44"/>
          <w:highlight w:val="none"/>
          <w:lang w:eastAsia="zh-CN"/>
        </w:rPr>
      </w:pPr>
      <w:r>
        <w:rPr>
          <w:rFonts w:hint="default" w:ascii="Times New Roman" w:hAnsi="Times New Roman" w:eastAsia="方正小标宋简体" w:cs="Times New Roman"/>
          <w:color w:val="2D2D2D"/>
          <w:kern w:val="0"/>
          <w:sz w:val="44"/>
          <w:szCs w:val="44"/>
          <w:highlight w:val="none"/>
        </w:rPr>
        <w:t>建设工作指引</w:t>
      </w:r>
      <w:r>
        <w:rPr>
          <w:rFonts w:hint="eastAsia" w:eastAsia="方正小标宋简体" w:cs="Times New Roman"/>
          <w:color w:val="2D2D2D"/>
          <w:kern w:val="0"/>
          <w:sz w:val="44"/>
          <w:szCs w:val="44"/>
          <w:highlight w:val="none"/>
          <w:lang w:eastAsia="zh-CN"/>
        </w:rPr>
        <w:t>（试行）</w:t>
      </w:r>
    </w:p>
    <w:p>
      <w:pPr>
        <w:widowControl/>
        <w:shd w:val="clear" w:color="auto" w:fill="FFFFFF"/>
        <w:spacing w:beforeLines="0" w:afterLines="0" w:line="600" w:lineRule="exact"/>
        <w:jc w:val="center"/>
        <w:rPr>
          <w:rFonts w:hint="eastAsia" w:ascii="楷体" w:hAnsi="楷体" w:eastAsia="楷体" w:cs="楷体"/>
          <w:sz w:val="32"/>
          <w:szCs w:val="32"/>
          <w:highlight w:val="none"/>
          <w:lang w:eastAsia="zh-CN"/>
        </w:rPr>
      </w:pPr>
      <w:r>
        <w:rPr>
          <w:rFonts w:hint="eastAsia" w:ascii="楷体" w:hAnsi="楷体" w:eastAsia="楷体" w:cs="楷体"/>
          <w:sz w:val="32"/>
          <w:szCs w:val="32"/>
          <w:highlight w:val="none"/>
          <w:lang w:eastAsia="zh-CN"/>
        </w:rPr>
        <w:t>（征求意见稿）</w:t>
      </w:r>
    </w:p>
    <w:p>
      <w:pPr>
        <w:spacing w:beforeLines="0" w:afterLines="0"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  <w:highlight w:val="none"/>
        </w:rPr>
      </w:pPr>
    </w:p>
    <w:p>
      <w:pPr>
        <w:spacing w:beforeLines="0" w:afterLines="0" w:line="600" w:lineRule="exact"/>
        <w:ind w:firstLine="640" w:firstLineChars="200"/>
        <w:rPr>
          <w:rFonts w:ascii="Times New Roman" w:hAnsi="Times New Roman" w:eastAsia="方正仿宋_GBK" w:cs="Times New Roman"/>
          <w:color w:val="000000"/>
          <w:sz w:val="32"/>
          <w:szCs w:val="32"/>
          <w:highlight w:val="none"/>
        </w:rPr>
      </w:pP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highlight w:val="none"/>
          <w:lang w:eastAsia="zh-CN"/>
        </w:rPr>
        <w:t>为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</w:rPr>
        <w:t>加强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highlight w:val="none"/>
          <w:lang w:eastAsia="zh-CN"/>
        </w:rPr>
        <w:t>全区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</w:rPr>
        <w:t>科技特派员创新创业示范基地建设，</w:t>
      </w:r>
      <w:r>
        <w:rPr>
          <w:rFonts w:hint="eastAsia" w:eastAsia="方正仿宋_GBK" w:cs="Times New Roman"/>
          <w:sz w:val="32"/>
          <w:szCs w:val="32"/>
          <w:highlight w:val="none"/>
          <w:lang w:eastAsia="zh-CN"/>
        </w:rPr>
        <w:t>依据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</w:rPr>
        <w:t>《中共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highlight w:val="none"/>
          <w:lang w:eastAsia="zh-CN"/>
        </w:rPr>
        <w:t>埇桥区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</w:rPr>
        <w:t>委农村工作领导小组关于印发</w:t>
      </w:r>
      <w:r>
        <w:rPr>
          <w:rFonts w:hint="eastAsia" w:ascii="Times New Roman" w:hAnsi="Times New Roman" w:eastAsia="仿宋" w:cs="Times New Roman"/>
          <w:color w:val="000000"/>
          <w:sz w:val="32"/>
          <w:szCs w:val="32"/>
          <w:highlight w:val="none"/>
          <w:lang w:eastAsia="zh-CN"/>
        </w:rPr>
        <w:t>&lt;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highlight w:val="none"/>
          <w:lang w:eastAsia="zh-CN"/>
        </w:rPr>
        <w:t>埇桥区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</w:rPr>
        <w:t>进一步完善巩固坚持科技特派员制度的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highlight w:val="none"/>
          <w:lang w:eastAsia="zh-CN"/>
        </w:rPr>
        <w:t>实施方案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</w:rPr>
        <w:t>&gt;的通知》（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highlight w:val="none"/>
          <w:lang w:eastAsia="zh-CN"/>
        </w:rPr>
        <w:t>埇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</w:rPr>
        <w:t>农工组〔2022〕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highlight w:val="none"/>
          <w:lang w:val="en-US" w:eastAsia="zh-CN"/>
        </w:rPr>
        <w:t>8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</w:rPr>
        <w:t>号）等文件，制定本工作指引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highlight w:val="none"/>
          <w:lang w:eastAsia="zh-CN"/>
        </w:rPr>
        <w:t>，</w:t>
      </w:r>
      <w:r>
        <w:rPr>
          <w:rFonts w:hint="eastAsia" w:eastAsia="方正仿宋_GBK" w:cs="Times New Roman"/>
          <w:color w:val="000000"/>
          <w:sz w:val="32"/>
          <w:szCs w:val="32"/>
          <w:highlight w:val="none"/>
          <w:lang w:eastAsia="zh-CN"/>
        </w:rPr>
        <w:t>本指引由埇桥区科技局负责解释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</w:rPr>
        <w:t>。</w:t>
      </w:r>
    </w:p>
    <w:p>
      <w:pPr>
        <w:spacing w:beforeLines="0" w:afterLines="0" w:line="600" w:lineRule="exact"/>
        <w:ind w:firstLine="640" w:firstLineChars="200"/>
        <w:rPr>
          <w:rFonts w:hint="default" w:ascii="Times New Roman" w:hAnsi="Times New Roman" w:eastAsia="黑体" w:cs="Times New Roman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highlight w:val="none"/>
        </w:rPr>
        <w:t>一、</w:t>
      </w:r>
      <w:r>
        <w:rPr>
          <w:rFonts w:hint="default" w:ascii="Times New Roman" w:hAnsi="Times New Roman" w:eastAsia="黑体" w:cs="Times New Roman"/>
          <w:sz w:val="32"/>
          <w:szCs w:val="32"/>
          <w:highlight w:val="none"/>
          <w:lang w:eastAsia="zh-CN"/>
        </w:rPr>
        <w:t>建设目的</w:t>
      </w:r>
    </w:p>
    <w:p>
      <w:pPr>
        <w:spacing w:beforeLines="0" w:afterLines="0" w:line="600" w:lineRule="exact"/>
        <w:ind w:firstLine="640" w:firstLineChars="200"/>
        <w:rPr>
          <w:rFonts w:ascii="Times New Roman" w:hAnsi="Times New Roman" w:eastAsia="方正仿宋_GBK" w:cs="Times New Roman"/>
          <w:color w:val="000000"/>
          <w:sz w:val="32"/>
          <w:szCs w:val="32"/>
          <w:highlight w:val="none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</w:rPr>
        <w:t>科技特派员创新创业示范基地</w:t>
      </w:r>
      <w:r>
        <w:rPr>
          <w:rFonts w:hint="eastAsia" w:eastAsia="方正仿宋_GBK" w:cs="Times New Roman"/>
          <w:color w:val="000000"/>
          <w:sz w:val="32"/>
          <w:szCs w:val="32"/>
          <w:highlight w:val="none"/>
          <w:lang w:eastAsia="zh-CN"/>
        </w:rPr>
        <w:t>（简称基地）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</w:rPr>
        <w:t>组建与备案，旨在</w:t>
      </w:r>
      <w:r>
        <w:rPr>
          <w:rFonts w:hint="eastAsia" w:eastAsia="方正仿宋_GBK" w:cs="Times New Roman"/>
          <w:color w:val="000000"/>
          <w:sz w:val="32"/>
          <w:szCs w:val="32"/>
          <w:highlight w:val="none"/>
          <w:lang w:eastAsia="zh-CN"/>
        </w:rPr>
        <w:t>示范引领区域创新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</w:rPr>
        <w:t>，</w:t>
      </w:r>
      <w:r>
        <w:rPr>
          <w:rFonts w:hint="eastAsia" w:eastAsia="方正仿宋_GBK" w:cs="Times New Roman"/>
          <w:color w:val="000000"/>
          <w:sz w:val="32"/>
          <w:szCs w:val="32"/>
          <w:highlight w:val="none"/>
          <w:lang w:eastAsia="zh-CN"/>
        </w:rPr>
        <w:t>加快“四新”成果研发转化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</w:rPr>
        <w:t>，培育创新创业主体，</w:t>
      </w:r>
      <w:r>
        <w:rPr>
          <w:rFonts w:hint="eastAsia" w:eastAsia="方正仿宋_GBK" w:cs="Times New Roman"/>
          <w:color w:val="000000"/>
          <w:sz w:val="32"/>
          <w:szCs w:val="32"/>
          <w:highlight w:val="none"/>
          <w:lang w:eastAsia="zh-CN"/>
        </w:rPr>
        <w:t>建设利益共同体，推动一二三产业融合发展，助力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</w:rPr>
        <w:t>乡村</w:t>
      </w:r>
      <w:r>
        <w:rPr>
          <w:rFonts w:hint="eastAsia" w:eastAsia="方正仿宋_GBK" w:cs="Times New Roman"/>
          <w:color w:val="000000"/>
          <w:sz w:val="32"/>
          <w:szCs w:val="32"/>
          <w:highlight w:val="none"/>
          <w:lang w:eastAsia="zh-CN"/>
        </w:rPr>
        <w:t>产业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</w:rPr>
        <w:t>振兴</w:t>
      </w:r>
      <w:r>
        <w:rPr>
          <w:rFonts w:hint="eastAsia" w:eastAsia="方正仿宋_GBK" w:cs="Times New Roman"/>
          <w:color w:val="000000"/>
          <w:sz w:val="32"/>
          <w:szCs w:val="32"/>
          <w:highlight w:val="none"/>
          <w:lang w:eastAsia="zh-CN"/>
        </w:rPr>
        <w:t>，带动农民增收致富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</w:rPr>
        <w:t xml:space="preserve">。 </w:t>
      </w:r>
    </w:p>
    <w:p>
      <w:pPr>
        <w:adjustRightInd w:val="0"/>
        <w:snapToGrid w:val="0"/>
        <w:spacing w:beforeLines="0" w:afterLines="0" w:line="600" w:lineRule="exact"/>
        <w:ind w:firstLine="640" w:firstLineChars="200"/>
        <w:rPr>
          <w:rFonts w:ascii="Times New Roman" w:hAnsi="Times New Roman" w:eastAsia="黑体" w:cs="Times New Roman"/>
          <w:bCs/>
          <w:color w:val="000000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sz w:val="32"/>
          <w:szCs w:val="32"/>
          <w:highlight w:val="none"/>
        </w:rPr>
        <w:t>二、</w:t>
      </w:r>
      <w:r>
        <w:rPr>
          <w:rFonts w:hint="default" w:ascii="Times New Roman" w:hAnsi="Times New Roman" w:eastAsia="黑体" w:cs="Times New Roman"/>
          <w:bCs/>
          <w:color w:val="000000"/>
          <w:sz w:val="32"/>
          <w:szCs w:val="32"/>
          <w:highlight w:val="none"/>
        </w:rPr>
        <w:t>建设条件</w:t>
      </w:r>
    </w:p>
    <w:p>
      <w:pPr>
        <w:spacing w:beforeLines="0" w:afterLines="0" w:line="600" w:lineRule="exact"/>
        <w:ind w:firstLine="640" w:firstLineChars="200"/>
        <w:rPr>
          <w:rFonts w:ascii="Times New Roman" w:hAnsi="Times New Roman" w:eastAsia="方正仿宋_GBK" w:cs="Times New Roman"/>
          <w:color w:val="000000"/>
          <w:sz w:val="32"/>
          <w:szCs w:val="32"/>
          <w:highlight w:val="none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</w:rPr>
        <w:t>（一）</w:t>
      </w:r>
      <w:r>
        <w:rPr>
          <w:rFonts w:hint="eastAsia" w:eastAsia="方正仿宋_GBK" w:cs="Times New Roman"/>
          <w:color w:val="000000"/>
          <w:sz w:val="32"/>
          <w:szCs w:val="32"/>
          <w:highlight w:val="none"/>
          <w:lang w:eastAsia="zh-CN"/>
        </w:rPr>
        <w:t>基地运营主体应为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highlight w:val="none"/>
          <w:lang w:eastAsia="zh-CN"/>
        </w:rPr>
        <w:t>埇桥区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</w:rPr>
        <w:t>内注册、经营</w:t>
      </w:r>
      <w:r>
        <w:rPr>
          <w:rFonts w:hint="eastAsia" w:eastAsia="方正仿宋_GBK" w:cs="Times New Roman"/>
          <w:color w:val="000000"/>
          <w:sz w:val="32"/>
          <w:szCs w:val="32"/>
          <w:highlight w:val="none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</w:rPr>
        <w:t>年以上</w:t>
      </w:r>
      <w:r>
        <w:rPr>
          <w:rFonts w:hint="eastAsia" w:eastAsia="方正仿宋_GBK" w:cs="Times New Roman"/>
          <w:color w:val="000000"/>
          <w:sz w:val="32"/>
          <w:szCs w:val="32"/>
          <w:highlight w:val="none"/>
          <w:lang w:eastAsia="zh-CN"/>
        </w:rPr>
        <w:t>，由科技特派员（团）领办创办协办或服务的科研单位、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</w:rPr>
        <w:t>企业等法人实体，</w:t>
      </w:r>
      <w:r>
        <w:rPr>
          <w:rFonts w:hint="eastAsia" w:eastAsia="方正仿宋_GBK" w:cs="Times New Roman"/>
          <w:color w:val="000000"/>
          <w:sz w:val="32"/>
          <w:szCs w:val="32"/>
          <w:highlight w:val="none"/>
          <w:lang w:eastAsia="zh-CN"/>
        </w:rPr>
        <w:t>具备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</w:rPr>
        <w:t>一定产业规模，经济效益良好。</w:t>
      </w:r>
    </w:p>
    <w:p>
      <w:pPr>
        <w:spacing w:beforeLines="0" w:afterLines="0" w:line="600" w:lineRule="exact"/>
        <w:ind w:firstLine="640" w:firstLineChars="200"/>
        <w:rPr>
          <w:rFonts w:ascii="Times New Roman" w:hAnsi="Times New Roman" w:eastAsia="方正仿宋_GBK" w:cs="Times New Roman"/>
          <w:color w:val="000000"/>
          <w:sz w:val="32"/>
          <w:szCs w:val="32"/>
          <w:highlight w:val="none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</w:rPr>
        <w:t>（二）</w:t>
      </w:r>
      <w:r>
        <w:rPr>
          <w:rFonts w:hint="eastAsia" w:eastAsia="方正仿宋_GBK" w:cs="Times New Roman"/>
          <w:color w:val="000000"/>
          <w:sz w:val="32"/>
          <w:szCs w:val="32"/>
          <w:highlight w:val="none"/>
          <w:lang w:eastAsia="zh-CN"/>
        </w:rPr>
        <w:t>基地运营主体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</w:rPr>
        <w:t>管理制度和财务制度规范，运营管理和专业服务能力较强，对促进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highlight w:val="none"/>
          <w:lang w:eastAsia="zh-CN"/>
        </w:rPr>
        <w:t>区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</w:rPr>
        <w:t>域经济发展和乡村振兴效益明显。基地功能设计合理，且有较强的防灾抗灾能力。</w:t>
      </w:r>
    </w:p>
    <w:p>
      <w:pPr>
        <w:spacing w:beforeLines="0" w:afterLines="0" w:line="600" w:lineRule="exact"/>
        <w:ind w:firstLine="640" w:firstLineChars="200"/>
        <w:rPr>
          <w:rFonts w:ascii="Times New Roman" w:hAnsi="Times New Roman" w:eastAsia="方正仿宋_GBK" w:cs="Times New Roman"/>
          <w:color w:val="000000"/>
          <w:sz w:val="32"/>
          <w:szCs w:val="32"/>
          <w:highlight w:val="none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</w:rPr>
        <w:t>（三）基地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  <w:lang w:eastAsia="zh-CN"/>
        </w:rPr>
        <w:t>应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</w:rPr>
        <w:t>具有</w:t>
      </w:r>
      <w:r>
        <w:rPr>
          <w:rFonts w:hint="eastAsia" w:eastAsia="方正仿宋_GBK" w:cs="Times New Roman"/>
          <w:color w:val="000000"/>
          <w:sz w:val="32"/>
          <w:szCs w:val="32"/>
          <w:highlight w:val="none"/>
          <w:lang w:eastAsia="zh-CN"/>
        </w:rPr>
        <w:t>科技特派员创业导师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</w:rPr>
        <w:t>，能够开展“四新”成果</w:t>
      </w:r>
      <w:r>
        <w:rPr>
          <w:rFonts w:hint="eastAsia" w:eastAsia="方正仿宋_GBK" w:cs="Times New Roman"/>
          <w:color w:val="000000"/>
          <w:sz w:val="32"/>
          <w:szCs w:val="32"/>
          <w:highlight w:val="none"/>
          <w:lang w:eastAsia="zh-CN"/>
        </w:rPr>
        <w:t>研发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</w:rPr>
        <w:t>转化，创新产值明显高于本区域同行业。</w:t>
      </w:r>
    </w:p>
    <w:p>
      <w:pPr>
        <w:spacing w:beforeLines="0" w:afterLines="0" w:line="600" w:lineRule="exact"/>
        <w:ind w:firstLine="640" w:firstLineChars="200"/>
        <w:rPr>
          <w:rFonts w:ascii="Times New Roman" w:hAnsi="Times New Roman" w:eastAsia="方正仿宋_GBK" w:cs="Times New Roman"/>
          <w:color w:val="000000"/>
          <w:sz w:val="32"/>
          <w:szCs w:val="32"/>
          <w:highlight w:val="none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</w:rPr>
        <w:t>（四）</w:t>
      </w:r>
      <w:r>
        <w:rPr>
          <w:rFonts w:hint="eastAsia" w:eastAsia="方正仿宋_GBK" w:cs="Times New Roman"/>
          <w:color w:val="000000"/>
          <w:sz w:val="32"/>
          <w:szCs w:val="32"/>
          <w:highlight w:val="none"/>
          <w:lang w:eastAsia="zh-CN"/>
        </w:rPr>
        <w:t>基地运营主体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  <w:lang w:eastAsia="zh-CN"/>
        </w:rPr>
        <w:t>应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</w:rPr>
        <w:t>围绕</w:t>
      </w:r>
      <w:r>
        <w:rPr>
          <w:rFonts w:hint="eastAsia" w:eastAsia="方正仿宋_GBK" w:cs="Times New Roman"/>
          <w:color w:val="000000"/>
          <w:sz w:val="32"/>
          <w:szCs w:val="32"/>
          <w:highlight w:val="none"/>
          <w:lang w:eastAsia="zh-CN"/>
        </w:rPr>
        <w:t>区域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</w:rPr>
        <w:t>特色产业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  <w:lang w:eastAsia="zh-CN"/>
        </w:rPr>
        <w:t>发展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</w:rPr>
        <w:t>，制定基地发展规划和实施方案。农业领域</w:t>
      </w:r>
      <w:r>
        <w:rPr>
          <w:rFonts w:hint="eastAsia" w:eastAsia="方正仿宋_GBK" w:cs="Times New Roman"/>
          <w:color w:val="000000"/>
          <w:sz w:val="32"/>
          <w:szCs w:val="32"/>
          <w:highlight w:val="none"/>
          <w:lang w:eastAsia="zh-CN"/>
        </w:rPr>
        <w:t>包括但不限于种植、养殖、加工、营销等，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</w:rPr>
        <w:t>基地应成方连片，具有一定规模</w:t>
      </w:r>
      <w:r>
        <w:rPr>
          <w:rFonts w:hint="eastAsia" w:eastAsia="方正仿宋_GBK" w:cs="Times New Roman"/>
          <w:color w:val="000000"/>
          <w:sz w:val="32"/>
          <w:szCs w:val="32"/>
          <w:highlight w:val="none"/>
          <w:lang w:eastAsia="zh-CN"/>
        </w:rPr>
        <w:t>。</w:t>
      </w:r>
    </w:p>
    <w:p>
      <w:pPr>
        <w:adjustRightInd w:val="0"/>
        <w:snapToGrid w:val="0"/>
        <w:spacing w:beforeLines="0" w:afterLines="0" w:line="600" w:lineRule="exact"/>
        <w:ind w:firstLine="640" w:firstLineChars="200"/>
        <w:rPr>
          <w:rFonts w:hint="default" w:ascii="Times New Roman" w:hAnsi="Times New Roman" w:eastAsia="黑体" w:cs="Times New Roman"/>
          <w:bCs/>
          <w:color w:val="000000"/>
          <w:sz w:val="32"/>
          <w:szCs w:val="32"/>
          <w:highlight w:val="none"/>
          <w:lang w:eastAsia="zh-CN"/>
        </w:rPr>
      </w:pPr>
      <w:r>
        <w:rPr>
          <w:rFonts w:hint="eastAsia" w:eastAsia="黑体" w:cs="Times New Roman"/>
          <w:bCs/>
          <w:color w:val="000000"/>
          <w:sz w:val="32"/>
          <w:szCs w:val="32"/>
          <w:highlight w:val="none"/>
          <w:lang w:eastAsia="zh-CN"/>
        </w:rPr>
        <w:t>三</w:t>
      </w:r>
      <w:r>
        <w:rPr>
          <w:rFonts w:hint="default" w:ascii="Times New Roman" w:hAnsi="Times New Roman" w:eastAsia="黑体" w:cs="Times New Roman"/>
          <w:bCs/>
          <w:color w:val="000000"/>
          <w:sz w:val="32"/>
          <w:szCs w:val="32"/>
          <w:highlight w:val="none"/>
        </w:rPr>
        <w:t>、</w:t>
      </w:r>
      <w:r>
        <w:rPr>
          <w:rFonts w:hint="default" w:ascii="Times New Roman" w:hAnsi="Times New Roman" w:eastAsia="黑体" w:cs="Times New Roman"/>
          <w:bCs/>
          <w:color w:val="000000"/>
          <w:sz w:val="32"/>
          <w:szCs w:val="32"/>
          <w:highlight w:val="none"/>
          <w:lang w:eastAsia="zh-CN"/>
        </w:rPr>
        <w:t>建设任务</w:t>
      </w:r>
    </w:p>
    <w:p>
      <w:pPr>
        <w:adjustRightInd w:val="0"/>
        <w:snapToGrid w:val="0"/>
        <w:spacing w:beforeLines="0" w:afterLines="0" w:line="600" w:lineRule="exact"/>
        <w:ind w:firstLine="640" w:firstLineChars="200"/>
        <w:rPr>
          <w:rFonts w:ascii="Times New Roman" w:hAnsi="Times New Roman" w:eastAsia="方正仿宋_GBK" w:cs="Times New Roman"/>
          <w:color w:val="000000"/>
          <w:sz w:val="32"/>
          <w:szCs w:val="32"/>
          <w:highlight w:val="none"/>
        </w:rPr>
      </w:pPr>
      <w:r>
        <w:rPr>
          <w:rFonts w:hint="default" w:ascii="Times New Roman" w:hAnsi="Times New Roman" w:eastAsia="楷体_GB2312" w:cs="Times New Roman"/>
          <w:sz w:val="32"/>
          <w:szCs w:val="32"/>
          <w:highlight w:val="none"/>
        </w:rPr>
        <w:t>（一）</w:t>
      </w:r>
      <w:r>
        <w:rPr>
          <w:rFonts w:hint="default" w:ascii="Times New Roman" w:hAnsi="Times New Roman" w:eastAsia="楷体_GB2312" w:cs="Times New Roman"/>
          <w:color w:val="000000"/>
          <w:sz w:val="32"/>
          <w:szCs w:val="32"/>
          <w:highlight w:val="none"/>
        </w:rPr>
        <w:t>集聚创新人才。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</w:rPr>
        <w:t>以专业化服务吸引和集聚科技创新创业群体。鼓励高校、科研院所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</w:rPr>
        <w:t>企业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  <w:lang w:eastAsia="zh-CN"/>
        </w:rPr>
        <w:t>的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</w:rPr>
        <w:t>科技人员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  <w:lang w:eastAsia="zh-CN"/>
        </w:rPr>
        <w:t>和管理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</w:rPr>
        <w:t>人员发挥专长，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  <w:lang w:eastAsia="zh-CN"/>
        </w:rPr>
        <w:t>依托基地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</w:rPr>
        <w:t>开展创新创业服务。</w:t>
      </w:r>
    </w:p>
    <w:p>
      <w:pPr>
        <w:adjustRightInd w:val="0"/>
        <w:snapToGrid w:val="0"/>
        <w:spacing w:beforeLines="0" w:afterLines="0" w:line="600" w:lineRule="exact"/>
        <w:ind w:firstLine="640" w:firstLineChars="200"/>
        <w:rPr>
          <w:rFonts w:ascii="Times New Roman" w:hAnsi="Times New Roman" w:eastAsia="方正仿宋_GBK" w:cs="Times New Roman"/>
          <w:color w:val="000000"/>
          <w:sz w:val="32"/>
          <w:szCs w:val="32"/>
          <w:highlight w:val="none"/>
        </w:rPr>
      </w:pPr>
      <w:r>
        <w:rPr>
          <w:rFonts w:hint="default" w:ascii="Times New Roman" w:hAnsi="Times New Roman" w:eastAsia="楷体_GB2312" w:cs="Times New Roman"/>
          <w:sz w:val="32"/>
          <w:szCs w:val="32"/>
          <w:highlight w:val="none"/>
        </w:rPr>
        <w:t>（二）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</w:rPr>
        <w:t>技术集成示范。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</w:rPr>
        <w:t>形成一批适用的技术成果包，实施新品种、新技术、新模式、新装备“四新”科技成果转化行动。线上线下结合，推进“互联网+”和“科技特派员+”，加快科技成果转化。</w:t>
      </w:r>
    </w:p>
    <w:p>
      <w:pPr>
        <w:adjustRightInd w:val="0"/>
        <w:snapToGrid w:val="0"/>
        <w:spacing w:beforeLines="0" w:afterLines="0" w:line="600" w:lineRule="exact"/>
        <w:ind w:firstLine="640" w:firstLineChars="200"/>
        <w:rPr>
          <w:rFonts w:hint="eastAsia" w:eastAsia="方正仿宋_GBK" w:cs="Times New Roman"/>
          <w:color w:val="000000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highlight w:val="none"/>
        </w:rPr>
        <w:t>（三）</w:t>
      </w:r>
      <w:r>
        <w:rPr>
          <w:rFonts w:hint="eastAsia" w:eastAsia="楷体_GB2312" w:cs="Times New Roman"/>
          <w:color w:val="auto"/>
          <w:sz w:val="32"/>
          <w:szCs w:val="32"/>
          <w:highlight w:val="none"/>
          <w:lang w:eastAsia="zh-CN"/>
        </w:rPr>
        <w:t>创业辅导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</w:rPr>
        <w:t>培训。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</w:rPr>
        <w:t>开展网络培训、授课培训、田间培训，召开现场会和专题培训会，举办创新创业沙龙、创业大讲堂等，为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highlight w:val="none"/>
          <w:lang w:eastAsia="zh-CN"/>
        </w:rPr>
        <w:t>埇桥区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</w:rPr>
        <w:t>经济发展和乡村振兴培育乡土科技人才</w:t>
      </w:r>
      <w:r>
        <w:rPr>
          <w:rFonts w:hint="eastAsia" w:eastAsia="方正仿宋_GBK" w:cs="Times New Roman"/>
          <w:color w:val="000000"/>
          <w:sz w:val="32"/>
          <w:szCs w:val="32"/>
          <w:highlight w:val="none"/>
          <w:lang w:eastAsia="zh-CN"/>
        </w:rPr>
        <w:t>。</w:t>
      </w:r>
    </w:p>
    <w:p>
      <w:pPr>
        <w:adjustRightInd w:val="0"/>
        <w:snapToGrid w:val="0"/>
        <w:spacing w:beforeLines="0" w:afterLines="0" w:line="600" w:lineRule="exact"/>
        <w:ind w:firstLine="640" w:firstLineChars="200"/>
        <w:rPr>
          <w:rFonts w:hint="eastAsia" w:eastAsia="方正仿宋_GBK" w:cs="Times New Roman"/>
          <w:color w:val="000000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highlight w:val="none"/>
        </w:rPr>
        <w:t>（</w:t>
      </w:r>
      <w:r>
        <w:rPr>
          <w:rFonts w:hint="eastAsia" w:eastAsia="楷体_GB2312" w:cs="Times New Roman"/>
          <w:sz w:val="32"/>
          <w:szCs w:val="32"/>
          <w:highlight w:val="none"/>
          <w:lang w:eastAsia="zh-CN"/>
        </w:rPr>
        <w:t>四</w:t>
      </w:r>
      <w:r>
        <w:rPr>
          <w:rFonts w:hint="default" w:ascii="Times New Roman" w:hAnsi="Times New Roman" w:eastAsia="楷体_GB2312" w:cs="Times New Roman"/>
          <w:sz w:val="32"/>
          <w:szCs w:val="32"/>
          <w:highlight w:val="none"/>
        </w:rPr>
        <w:t>）</w:t>
      </w:r>
      <w:r>
        <w:rPr>
          <w:rFonts w:hint="eastAsia" w:eastAsia="楷体_GB2312" w:cs="Times New Roman"/>
          <w:sz w:val="32"/>
          <w:szCs w:val="32"/>
          <w:highlight w:val="none"/>
          <w:lang w:eastAsia="zh-CN"/>
        </w:rPr>
        <w:t>强化利益联结。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  <w:lang w:eastAsia="zh-CN"/>
        </w:rPr>
        <w:t>与乡镇、村集体经济及合作社等结成利益共同体，健全收益分配机制，</w:t>
      </w:r>
      <w:r>
        <w:rPr>
          <w:rFonts w:hint="eastAsia" w:eastAsia="方正仿宋_GBK" w:cs="Times New Roman"/>
          <w:color w:val="000000"/>
          <w:sz w:val="32"/>
          <w:szCs w:val="32"/>
          <w:highlight w:val="none"/>
          <w:lang w:eastAsia="zh-CN"/>
        </w:rPr>
        <w:t>促进科技成果转化和产业化。</w:t>
      </w:r>
    </w:p>
    <w:p>
      <w:pPr>
        <w:adjustRightInd w:val="0"/>
        <w:snapToGrid w:val="0"/>
        <w:spacing w:beforeLines="0" w:afterLines="0" w:line="600" w:lineRule="exact"/>
        <w:ind w:firstLine="640" w:firstLineChars="200"/>
        <w:rPr>
          <w:rFonts w:hint="default" w:ascii="Times New Roman" w:hAnsi="Times New Roman" w:eastAsia="黑体" w:cs="Times New Roman"/>
          <w:color w:val="000000"/>
          <w:sz w:val="32"/>
          <w:szCs w:val="32"/>
          <w:highlight w:val="none"/>
          <w:lang w:eastAsia="zh-CN"/>
        </w:rPr>
      </w:pPr>
      <w:r>
        <w:rPr>
          <w:rFonts w:hint="eastAsia" w:eastAsia="黑体" w:cs="Times New Roman"/>
          <w:bCs/>
          <w:color w:val="000000"/>
          <w:sz w:val="32"/>
          <w:szCs w:val="32"/>
          <w:highlight w:val="none"/>
          <w:lang w:eastAsia="zh-CN"/>
        </w:rPr>
        <w:t>四</w:t>
      </w:r>
      <w:r>
        <w:rPr>
          <w:rFonts w:hint="default" w:ascii="Times New Roman" w:hAnsi="Times New Roman" w:eastAsia="黑体" w:cs="Times New Roman"/>
          <w:bCs/>
          <w:color w:val="000000"/>
          <w:sz w:val="32"/>
          <w:szCs w:val="32"/>
          <w:highlight w:val="none"/>
        </w:rPr>
        <w:t>、</w:t>
      </w:r>
      <w:r>
        <w:rPr>
          <w:rFonts w:hint="default" w:ascii="Times New Roman" w:hAnsi="Times New Roman" w:eastAsia="黑体" w:cs="Times New Roman"/>
          <w:bCs/>
          <w:color w:val="000000"/>
          <w:sz w:val="32"/>
          <w:szCs w:val="32"/>
          <w:highlight w:val="none"/>
          <w:lang w:eastAsia="zh-CN"/>
        </w:rPr>
        <w:t>相关程序</w:t>
      </w:r>
    </w:p>
    <w:p>
      <w:pPr>
        <w:spacing w:beforeLines="0" w:afterLines="0" w:line="600" w:lineRule="exact"/>
        <w:ind w:firstLine="640" w:firstLineChars="200"/>
        <w:rPr>
          <w:rFonts w:ascii="Times New Roman" w:hAnsi="Times New Roman" w:eastAsia="方正仿宋_GBK" w:cs="Times New Roman"/>
          <w:color w:val="000000"/>
          <w:sz w:val="32"/>
          <w:szCs w:val="32"/>
          <w:highlight w:val="none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（一）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highlight w:val="none"/>
          <w:lang w:eastAsia="zh-CN"/>
        </w:rPr>
        <w:t>区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</w:rPr>
        <w:t>科技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highlight w:val="none"/>
          <w:lang w:eastAsia="zh-CN"/>
        </w:rPr>
        <w:t>局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</w:rPr>
        <w:t>发布科技特派员创新创业示范基地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highlight w:val="none"/>
          <w:lang w:eastAsia="zh-CN"/>
        </w:rPr>
        <w:t>认定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</w:rPr>
        <w:t>备案申报通知，由符合条件的单位进行申报。</w:t>
      </w:r>
    </w:p>
    <w:p>
      <w:pPr>
        <w:spacing w:beforeLines="0" w:afterLines="0" w:line="600" w:lineRule="exact"/>
        <w:ind w:firstLine="640" w:firstLineChars="200"/>
        <w:rPr>
          <w:rFonts w:ascii="Times New Roman" w:hAnsi="Times New Roman" w:eastAsia="方正仿宋_GBK" w:cs="Times New Roman"/>
          <w:color w:val="000000"/>
          <w:sz w:val="32"/>
          <w:szCs w:val="32"/>
          <w:highlight w:val="none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（二）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highlight w:val="none"/>
          <w:lang w:eastAsia="zh-CN"/>
        </w:rPr>
        <w:t>各镇、有关街道等单位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</w:rPr>
        <w:t>，对申报备案的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highlight w:val="none"/>
          <w:lang w:eastAsia="zh-CN"/>
        </w:rPr>
        <w:t>区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</w:rPr>
        <w:t>级科技特派员创新创业示范基地的申报材料进行审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  <w:lang w:eastAsia="zh-CN"/>
        </w:rPr>
        <w:t>核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</w:rPr>
        <w:t>，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highlight w:val="none"/>
          <w:lang w:eastAsia="zh-CN"/>
        </w:rPr>
        <w:t>逐一现场核查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</w:rPr>
        <w:t>，择优予以推荐。</w:t>
      </w:r>
    </w:p>
    <w:p>
      <w:pPr>
        <w:spacing w:beforeLines="0" w:afterLines="0" w:line="600" w:lineRule="exact"/>
        <w:ind w:firstLine="640" w:firstLineChars="200"/>
        <w:rPr>
          <w:rFonts w:ascii="Times New Roman" w:hAnsi="Times New Roman" w:eastAsia="方正仿宋_GBK" w:cs="Times New Roman"/>
          <w:color w:val="000000"/>
          <w:sz w:val="32"/>
          <w:szCs w:val="32"/>
          <w:highlight w:val="none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（三）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</w:rPr>
        <w:t>对申报备案的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highlight w:val="none"/>
          <w:lang w:eastAsia="zh-CN"/>
        </w:rPr>
        <w:t>区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</w:rPr>
        <w:t>级科技特派员创新创业示范基地，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highlight w:val="none"/>
          <w:lang w:eastAsia="zh-CN"/>
        </w:rPr>
        <w:t>区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</w:rPr>
        <w:t>科技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highlight w:val="none"/>
          <w:lang w:eastAsia="zh-CN"/>
        </w:rPr>
        <w:t>局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</w:rPr>
        <w:t>组织专家评估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highlight w:val="none"/>
          <w:lang w:eastAsia="zh-CN"/>
        </w:rPr>
        <w:t>开展认定备案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</w:rPr>
        <w:t xml:space="preserve">，选取一定比例实地复核，并按照程序向社会公布。 </w:t>
      </w:r>
    </w:p>
    <w:p>
      <w:pPr>
        <w:spacing w:beforeLines="0" w:afterLines="0" w:line="600" w:lineRule="exact"/>
        <w:ind w:firstLine="640" w:firstLineChars="200"/>
        <w:rPr>
          <w:rFonts w:ascii="Times New Roman" w:hAnsi="Times New Roman" w:eastAsia="方正仿宋_GBK" w:cs="Times New Roman"/>
          <w:color w:val="000000"/>
          <w:sz w:val="32"/>
          <w:szCs w:val="32"/>
          <w:highlight w:val="none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</w:rPr>
        <w:t>（四）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highlight w:val="none"/>
          <w:lang w:eastAsia="zh-CN"/>
        </w:rPr>
        <w:t>区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  <w:lang w:eastAsia="zh-CN"/>
        </w:rPr>
        <w:t>科技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highlight w:val="none"/>
          <w:lang w:eastAsia="zh-CN"/>
        </w:rPr>
        <w:t>局</w:t>
      </w:r>
      <w:r>
        <w:rPr>
          <w:rFonts w:hint="eastAsia" w:eastAsia="方正仿宋_GBK" w:cs="Times New Roman"/>
          <w:color w:val="000000"/>
          <w:sz w:val="32"/>
          <w:szCs w:val="32"/>
          <w:highlight w:val="none"/>
          <w:lang w:eastAsia="zh-CN"/>
        </w:rPr>
        <w:t>组织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  <w:lang w:eastAsia="zh-CN"/>
        </w:rPr>
        <w:t>开展绩效评估，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</w:rPr>
        <w:t>也可委托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highlight w:val="none"/>
          <w:lang w:eastAsia="zh-CN"/>
        </w:rPr>
        <w:t>相关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</w:rPr>
        <w:t>专业机构或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highlight w:val="none"/>
          <w:lang w:eastAsia="zh-CN"/>
        </w:rPr>
        <w:t>镇、有关街道等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</w:rPr>
        <w:t>单位实施</w:t>
      </w:r>
      <w:r>
        <w:rPr>
          <w:rFonts w:hint="eastAsia" w:eastAsia="方正仿宋_GBK" w:cs="Times New Roman"/>
          <w:color w:val="000000"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  <w:lang w:eastAsia="zh-CN"/>
        </w:rPr>
        <w:t>评估结果为优秀、良好、合格和不合格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highlight w:val="none"/>
          <w:lang w:eastAsia="zh-CN"/>
        </w:rPr>
        <w:t>，并依据绩效择优给予奖补</w:t>
      </w:r>
      <w:r>
        <w:rPr>
          <w:rFonts w:hint="eastAsia" w:eastAsia="方正仿宋_GBK" w:cs="Times New Roman"/>
          <w:color w:val="000000"/>
          <w:sz w:val="32"/>
          <w:szCs w:val="32"/>
          <w:highlight w:val="none"/>
          <w:lang w:eastAsia="zh-CN"/>
        </w:rPr>
        <w:t>。对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  <w:lang w:eastAsia="zh-CN"/>
        </w:rPr>
        <w:t>连续两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highlight w:val="none"/>
          <w:lang w:val="en-US" w:eastAsia="zh-CN"/>
        </w:rPr>
        <w:t>次考核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  <w:lang w:eastAsia="zh-CN"/>
        </w:rPr>
        <w:t>不合格的，取消备案资格。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964DB0D-C7FF-429D-8561-6EA50260B467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2E6D5FBE-834A-4DA5-8D4D-F9350542BCD7}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6E167043-4DB7-4512-9640-5788554B36A9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5CE8FE11-E604-453E-857F-D999C5377216}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  <w:embedRegular r:id="rId5" w:fontKey="{758AEF00-AE51-40B1-A313-02F9FFDD0687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6" w:fontKey="{5173BABE-9C83-450D-9C40-E9C6D6E98EF1}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7" w:fontKey="{B233B176-05F2-4D55-A931-7FDD18217F1C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QxM2IzOGJjZDZmZDhmZGZmMjQzODc2ZjZlODZiYjcifQ=="/>
  </w:docVars>
  <w:rsids>
    <w:rsidRoot w:val="00000000"/>
    <w:rsid w:val="580B721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nhideWhenUsed="0" w:uiPriority="99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qFormat/>
    <w:uiPriority w:val="99"/>
    <w:rPr>
      <w:rFonts w:ascii="Cambria" w:hAnsi="Cambria" w:eastAsia="黑体" w:cs="Times New Roman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11</cp:lastModifiedBy>
  <dcterms:modified xsi:type="dcterms:W3CDTF">2022-11-07T03:43:29Z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DBCA4249E5C14FBC86E162A5A004FDA8</vt:lpwstr>
  </property>
</Properties>
</file>