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7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简体" w:eastAsia="方正小标宋_GBK" w:cs="方正小标宋简体"/>
          <w:color w:val="000000"/>
          <w:sz w:val="44"/>
          <w:szCs w:val="44"/>
        </w:rPr>
        <w:t>《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埇桥区推进义务教育优质均衡发展</w:t>
      </w:r>
    </w:p>
    <w:p>
      <w:pPr>
        <w:spacing w:after="0" w:line="760" w:lineRule="exact"/>
        <w:jc w:val="center"/>
        <w:rPr>
          <w:rFonts w:hint="eastAsia" w:ascii="方正小标宋_GBK" w:hAnsi="方正小标宋简体" w:eastAsia="方正小标宋_GBK" w:cs="方正小标宋简体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实施方案</w:t>
      </w:r>
      <w:r>
        <w:rPr>
          <w:rFonts w:hint="eastAsia" w:ascii="方正小标宋_GBK" w:hAnsi="方正小标宋简体" w:eastAsia="方正小标宋_GBK" w:cs="方正小标宋简体"/>
          <w:color w:val="000000"/>
          <w:sz w:val="44"/>
          <w:szCs w:val="44"/>
        </w:rPr>
        <w:t>》的起草说明</w:t>
      </w:r>
    </w:p>
    <w:p>
      <w:pPr>
        <w:spacing w:after="0"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spacing w:after="0" w:line="56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为巩固义务教育基本均衡发展成果，进一步缩小义务教育城乡和校际差距，整体提高义务教育标准化建设水平和教育质量，积极推进义务教育优质均衡发展区创建工作，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特</w:t>
      </w:r>
      <w:r>
        <w:rPr>
          <w:rFonts w:hint="eastAsia" w:ascii="仿宋" w:hAnsi="仿宋" w:eastAsia="仿宋"/>
          <w:color w:val="000000"/>
          <w:sz w:val="32"/>
          <w:szCs w:val="32"/>
        </w:rPr>
        <w:t>制定</w:t>
      </w:r>
      <w:r>
        <w:rPr>
          <w:rFonts w:ascii="仿宋" w:hAnsi="仿宋" w:eastAsia="仿宋"/>
          <w:color w:val="000000"/>
          <w:sz w:val="32"/>
          <w:szCs w:val="32"/>
        </w:rPr>
        <w:t>《</w:t>
      </w:r>
      <w:r>
        <w:rPr>
          <w:rFonts w:hint="eastAsia" w:ascii="仿宋" w:hAnsi="仿宋" w:eastAsia="仿宋"/>
          <w:color w:val="000000"/>
          <w:sz w:val="32"/>
          <w:szCs w:val="32"/>
        </w:rPr>
        <w:t>埇桥区推进义务教育优质均衡发展实施方案</w:t>
      </w:r>
      <w:r>
        <w:rPr>
          <w:rFonts w:ascii="仿宋" w:hAnsi="仿宋" w:eastAsia="仿宋"/>
          <w:color w:val="000000"/>
          <w:sz w:val="32"/>
          <w:szCs w:val="32"/>
        </w:rPr>
        <w:t>》</w:t>
      </w:r>
      <w:r>
        <w:rPr>
          <w:rFonts w:hint="eastAsia" w:ascii="仿宋" w:hAnsi="仿宋" w:eastAsia="仿宋"/>
          <w:color w:val="000000"/>
          <w:sz w:val="32"/>
          <w:szCs w:val="32"/>
        </w:rPr>
        <w:t>，具体事宜说明如下：</w:t>
      </w:r>
    </w:p>
    <w:p>
      <w:pPr>
        <w:widowControl w:val="0"/>
        <w:numPr>
          <w:ilvl w:val="0"/>
          <w:numId w:val="1"/>
        </w:numPr>
        <w:adjustRightInd/>
        <w:snapToGrid/>
        <w:spacing w:after="0" w:line="560" w:lineRule="exact"/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起草背景</w:t>
      </w:r>
    </w:p>
    <w:p>
      <w:pPr>
        <w:spacing w:after="0" w:line="560" w:lineRule="exact"/>
        <w:ind w:firstLine="640" w:firstLineChars="200"/>
        <w:jc w:val="both"/>
        <w:rPr>
          <w:rFonts w:hint="eastAsia"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安徽省县域义务教育优质均衡发展督导评估实施细则》（皖教督〔2018〕8号）《县域义务教育优质均衡发展督导评估指导性规划》（皖教督〔2019〕10号）《安徽省“十四五”教育事业发展规划》（皖教发〔2022〕2号）要求，结合我区实际，制定埇桥区推进义务教育优质均衡发展实施方案</w:t>
      </w:r>
      <w:r>
        <w:rPr>
          <w:rFonts w:hint="eastAsia" w:ascii="仿宋" w:hAnsi="仿宋" w:eastAsia="仿宋"/>
          <w:color w:val="000000"/>
          <w:sz w:val="32"/>
          <w:szCs w:val="32"/>
        </w:rPr>
        <w:t>（征求意见稿）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after="0" w:line="560" w:lineRule="exact"/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二、起草依据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主要依据</w:t>
      </w:r>
      <w:r>
        <w:rPr>
          <w:rFonts w:hint="eastAsia" w:ascii="仿宋" w:hAnsi="仿宋" w:eastAsia="仿宋" w:cs="仿宋"/>
          <w:sz w:val="32"/>
          <w:szCs w:val="32"/>
        </w:rPr>
        <w:t>《安徽省县域义务教育优质均衡发展督导评估实施细则》（皖教督〔2018〕8号）《县域义务教育优质均衡发展督导评估指导性规划》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（皖教督〔2019〕10号）《安徽省“十四五”教育事业发展规划》（皖教发〔2022〕2号）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等相关要求。</w:t>
      </w:r>
    </w:p>
    <w:p>
      <w:pPr>
        <w:spacing w:after="0" w:line="560" w:lineRule="exact"/>
        <w:ind w:firstLine="641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、主要内容说明</w:t>
      </w:r>
    </w:p>
    <w:p>
      <w:pPr>
        <w:pStyle w:val="6"/>
        <w:spacing w:before="0" w:beforeAutospacing="0" w:after="0" w:afterAutospacing="0" w:line="56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（一）指导思想</w:t>
      </w:r>
    </w:p>
    <w:p>
      <w:pPr>
        <w:pStyle w:val="6"/>
        <w:spacing w:before="0" w:beforeAutospacing="0" w:after="0" w:afterAutospacing="0" w:line="560" w:lineRule="exact"/>
        <w:ind w:firstLine="64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以习近平新时代中国特色社会主义思想为指导，全面贯彻党的十九大和十九届历次全会精神，全面贯彻党的教育方针。</w:t>
      </w:r>
      <w:r>
        <w:rPr>
          <w:rFonts w:hint="eastAsia" w:ascii="仿宋" w:hAnsi="仿宋" w:eastAsia="仿宋" w:cs="仿宋"/>
          <w:sz w:val="32"/>
          <w:szCs w:val="32"/>
        </w:rPr>
        <w:t>全面提升义务教育学校教育质量和办学水平，满足广大人民群众对优质义务教育资源的需求。</w:t>
      </w:r>
    </w:p>
    <w:p>
      <w:pPr>
        <w:pStyle w:val="6"/>
        <w:spacing w:before="0" w:beforeAutospacing="0" w:after="0" w:afterAutospacing="0" w:line="560" w:lineRule="exact"/>
        <w:ind w:firstLine="63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（二）工作目标</w:t>
      </w:r>
    </w:p>
    <w:p>
      <w:pPr>
        <w:pStyle w:val="6"/>
        <w:spacing w:before="0" w:beforeAutospacing="0" w:after="0" w:afterAutospacing="0" w:line="560" w:lineRule="exact"/>
        <w:ind w:firstLine="63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力争三年时间，在教育资源配置、政府保障程度、教育质量和社会认可度等方面达到国家优质均衡验收标准，实现县域义务教育优质均衡发展。计划到2025年通过省级督导评估，2026年通过国家认定。</w:t>
      </w:r>
    </w:p>
    <w:p>
      <w:pPr>
        <w:pStyle w:val="6"/>
        <w:spacing w:before="0" w:beforeAutospacing="0" w:after="0" w:afterAutospacing="0" w:line="560" w:lineRule="exact"/>
        <w:ind w:firstLine="645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（三）工作重点</w:t>
      </w:r>
    </w:p>
    <w:p>
      <w:pPr>
        <w:pStyle w:val="6"/>
        <w:spacing w:before="0" w:beforeAutospacing="0" w:after="0" w:afterAutospacing="0" w:line="560" w:lineRule="exact"/>
        <w:ind w:firstLine="645"/>
        <w:rPr>
          <w:rFonts w:ascii="仿宋" w:hAnsi="仿宋" w:eastAsia="仿宋" w:cs="黑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>优化学校布局、控制学校规模、均衡资源配置、缩小差异系数方面，</w:t>
      </w:r>
      <w:r>
        <w:rPr>
          <w:rFonts w:hint="eastAsia" w:ascii="仿宋" w:hAnsi="仿宋" w:eastAsia="仿宋" w:cs="楷体"/>
          <w:sz w:val="32"/>
          <w:szCs w:val="32"/>
        </w:rPr>
        <w:t>统筹布局规划，优化资源配置。</w:t>
      </w:r>
    </w:p>
    <w:p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楷体"/>
          <w:sz w:val="32"/>
          <w:szCs w:val="32"/>
        </w:rPr>
        <w:t>2.</w:t>
      </w:r>
      <w:r>
        <w:rPr>
          <w:rFonts w:hint="eastAsia" w:ascii="仿宋" w:hAnsi="仿宋" w:eastAsia="仿宋" w:cs="仿宋"/>
          <w:bCs/>
          <w:sz w:val="32"/>
          <w:szCs w:val="32"/>
        </w:rPr>
        <w:t>提高普及程度、关注特殊教育、完善助学制度方面，</w:t>
      </w:r>
      <w:r>
        <w:rPr>
          <w:rFonts w:hint="eastAsia" w:ascii="仿宋" w:hAnsi="仿宋" w:eastAsia="仿宋" w:cs="楷体"/>
          <w:sz w:val="32"/>
          <w:szCs w:val="32"/>
        </w:rPr>
        <w:t>保障机会均衡，促进教育公平。</w:t>
      </w:r>
    </w:p>
    <w:p>
      <w:pPr>
        <w:pStyle w:val="6"/>
        <w:spacing w:before="0" w:beforeAutospacing="0" w:after="0" w:afterAutospacing="0" w:line="560" w:lineRule="exact"/>
        <w:ind w:firstLine="645"/>
        <w:jc w:val="both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楷体"/>
          <w:sz w:val="32"/>
          <w:szCs w:val="32"/>
        </w:rPr>
        <w:t>3.</w:t>
      </w:r>
      <w:r>
        <w:rPr>
          <w:rFonts w:hint="eastAsia" w:ascii="仿宋" w:hAnsi="仿宋" w:eastAsia="仿宋" w:cs="仿宋"/>
          <w:bCs/>
          <w:sz w:val="32"/>
          <w:szCs w:val="32"/>
        </w:rPr>
        <w:t>完善补充机制、强化交流培训、加强师德建设方面，</w:t>
      </w:r>
      <w:r>
        <w:rPr>
          <w:rFonts w:hint="eastAsia" w:ascii="仿宋" w:hAnsi="仿宋" w:eastAsia="仿宋" w:cs="楷体"/>
          <w:sz w:val="32"/>
          <w:szCs w:val="32"/>
        </w:rPr>
        <w:t>加强队伍建设，推进师资均衡。</w:t>
      </w:r>
    </w:p>
    <w:p>
      <w:pPr>
        <w:pStyle w:val="6"/>
        <w:spacing w:before="0" w:beforeAutospacing="0" w:after="0" w:afterAutospacing="0" w:line="560" w:lineRule="exact"/>
        <w:ind w:firstLine="645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4.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>全面实施素质教育、切实提高教育质量、加强学校安全管理、严格规范办学行为方面，</w:t>
      </w:r>
      <w:r>
        <w:rPr>
          <w:rFonts w:hint="eastAsia" w:ascii="仿宋" w:hAnsi="仿宋" w:eastAsia="仿宋" w:cs="楷体"/>
          <w:sz w:val="32"/>
          <w:szCs w:val="32"/>
        </w:rPr>
        <w:t>严格教育管理，提高教育质量。</w:t>
      </w:r>
    </w:p>
    <w:p>
      <w:pPr>
        <w:pStyle w:val="6"/>
        <w:spacing w:before="0" w:beforeAutospacing="0" w:after="0" w:afterAutospacing="0" w:line="560" w:lineRule="exact"/>
        <w:ind w:firstLine="645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（四）保障措施</w:t>
      </w:r>
    </w:p>
    <w:p>
      <w:pPr>
        <w:pStyle w:val="6"/>
        <w:spacing w:before="0" w:beforeAutospacing="0" w:after="0" w:afterAutospacing="0" w:line="560" w:lineRule="exact"/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加强组织领导。</w:t>
      </w:r>
      <w:r>
        <w:rPr>
          <w:rFonts w:hint="eastAsia" w:ascii="仿宋" w:hAnsi="仿宋" w:eastAsia="仿宋" w:cs="仿宋"/>
          <w:sz w:val="32"/>
          <w:szCs w:val="32"/>
        </w:rPr>
        <w:t>区政府成立以区长为组长，分管区长为副组长，区直有关部门、各乡镇、街道主要负责人为成员的领导小组，做好组织保障，扎实抓好义务教育优质均衡发展创建工作。</w:t>
      </w:r>
      <w:r>
        <w:rPr>
          <w:rFonts w:hint="eastAsia" w:ascii="楷体" w:hAnsi="楷体" w:eastAsia="楷体" w:cs="楷体"/>
          <w:sz w:val="32"/>
          <w:szCs w:val="32"/>
        </w:rPr>
        <w:t>完善工作制度。</w:t>
      </w:r>
      <w:r>
        <w:rPr>
          <w:rFonts w:hint="eastAsia" w:ascii="仿宋" w:hAnsi="仿宋" w:eastAsia="仿宋" w:cs="仿宋"/>
          <w:sz w:val="32"/>
          <w:szCs w:val="32"/>
        </w:rPr>
        <w:t>建立区委常委会、政府常务会议定期听取优质均衡发展推进情况汇报机制，及时研究解决推进工作中存在的困难与问题。充分发挥区委教育工作领导小组、区政府教育督导委员会的统筹协调职能，加大推进力度。</w:t>
      </w:r>
      <w:r>
        <w:rPr>
          <w:rFonts w:hint="eastAsia" w:ascii="楷体" w:hAnsi="楷体" w:eastAsia="楷体" w:cs="楷体"/>
          <w:sz w:val="32"/>
          <w:szCs w:val="32"/>
        </w:rPr>
        <w:t>压实工作职责。</w:t>
      </w:r>
      <w:r>
        <w:rPr>
          <w:rFonts w:hint="eastAsia" w:ascii="仿宋" w:hAnsi="仿宋" w:eastAsia="仿宋" w:cs="仿宋"/>
          <w:sz w:val="32"/>
          <w:szCs w:val="32"/>
        </w:rPr>
        <w:t>制定方案措施，明确目标任务，强化责任分解，形成主要领导亲自抓，分管领导具体抓，认真落实义务教育优质均衡发展创建工作。</w:t>
      </w:r>
      <w:r>
        <w:rPr>
          <w:rFonts w:hint="eastAsia" w:ascii="楷体" w:hAnsi="楷体" w:eastAsia="楷体" w:cs="楷体"/>
          <w:sz w:val="32"/>
          <w:szCs w:val="32"/>
        </w:rPr>
        <w:t>严格督导考核。</w:t>
      </w:r>
      <w:r>
        <w:rPr>
          <w:rFonts w:hint="eastAsia" w:ascii="仿宋" w:hAnsi="仿宋" w:eastAsia="仿宋" w:cs="仿宋"/>
          <w:sz w:val="32"/>
          <w:szCs w:val="32"/>
        </w:rPr>
        <w:t>建立义务教育优质均衡发展责任、监督和问责机制。对落实义务教育优质均衡发展工作进行全过程、全方位、常态化的监督，并将检查情况进行通报，纳入年度目标绩效考核。</w:t>
      </w:r>
      <w:r>
        <w:rPr>
          <w:rFonts w:hint="eastAsia" w:ascii="楷体" w:hAnsi="楷体" w:eastAsia="楷体" w:cs="楷体"/>
          <w:sz w:val="32"/>
          <w:szCs w:val="32"/>
        </w:rPr>
        <w:t>营造工作氛围。</w:t>
      </w:r>
      <w:r>
        <w:rPr>
          <w:rFonts w:hint="eastAsia" w:ascii="仿宋" w:hAnsi="仿宋" w:eastAsia="仿宋" w:cs="仿宋"/>
          <w:sz w:val="32"/>
          <w:szCs w:val="32"/>
        </w:rPr>
        <w:t>大力宣传义务教育优质均衡发展的政策、法律法规、目标任务及其意义，提高社会知晓率，营造良好的舆论氛围。</w:t>
      </w:r>
    </w:p>
    <w:p>
      <w:pPr>
        <w:spacing w:after="0" w:line="560" w:lineRule="exact"/>
        <w:ind w:firstLine="641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、征求意见情况</w:t>
      </w:r>
    </w:p>
    <w:p>
      <w:pPr>
        <w:spacing w:after="0"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《</w:t>
      </w:r>
      <w:r>
        <w:rPr>
          <w:rFonts w:hint="eastAsia" w:ascii="仿宋" w:hAnsi="仿宋" w:eastAsia="仿宋"/>
          <w:color w:val="000000"/>
          <w:sz w:val="32"/>
          <w:szCs w:val="32"/>
        </w:rPr>
        <w:t>埇桥区推进义务教育优质均衡发展实施方案（征求意见稿）</w:t>
      </w:r>
      <w:r>
        <w:rPr>
          <w:rFonts w:ascii="仿宋" w:hAnsi="仿宋" w:eastAsia="仿宋"/>
          <w:color w:val="000000"/>
          <w:sz w:val="32"/>
          <w:szCs w:val="32"/>
        </w:rPr>
        <w:t>》</w:t>
      </w:r>
      <w:r>
        <w:rPr>
          <w:rFonts w:hint="eastAsia" w:ascii="仿宋" w:hAnsi="仿宋" w:eastAsia="仿宋"/>
          <w:color w:val="000000"/>
          <w:sz w:val="32"/>
          <w:szCs w:val="32"/>
        </w:rPr>
        <w:t>发函到相关单位征求意见和建议，对提出的修改意见，结合实际情况进行了修改。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、《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埇桥区推进义务教育优质均衡发展实施方案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（送审稿）》的合法性及公平竞争审查情况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区教体局形成了《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埇桥区推进义务教育优质均衡发展实施方案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（送审稿）》报区司法局进行合法性审查，区司法局于2022年4月15日下发了合法性审查意见书。同时报区市场监管局进行公平竞争审查，区市场监管局于2022年4月18日下发了公平竞争审查意见，同意通过。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</w:t>
      </w:r>
    </w:p>
    <w:p>
      <w:pPr>
        <w:spacing w:after="0" w:line="560" w:lineRule="exact"/>
        <w:ind w:firstLine="640"/>
        <w:jc w:val="both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                      </w:t>
      </w:r>
    </w:p>
    <w:p>
      <w:pPr>
        <w:spacing w:after="0" w:line="560" w:lineRule="exact"/>
        <w:ind w:firstLine="640"/>
        <w:jc w:val="both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超世纪中海报">
    <w:panose1 w:val="02000000000000000000"/>
    <w:charset w:val="88"/>
    <w:family w:val="auto"/>
    <w:pitch w:val="default"/>
    <w:sig w:usb0="00000003" w:usb1="28880000" w:usb2="00000006" w:usb3="00000000" w:csb0="00100000" w:csb1="00000000"/>
  </w:font>
  <w:font w:name="方正超粗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变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隶二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正大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喵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汉仪漫步体简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汉仪太极体简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汉仪雪峰体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真广标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100" w:firstLineChars="1000"/>
      <w:rPr>
        <w:rFonts w:hint="eastAsia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8374380</wp:posOffset>
              </wp:positionH>
              <wp:positionV relativeFrom="paragraph">
                <wp:posOffset>-2934335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  <w:lang w:val="zh-CN"/>
                            </w:rPr>
                            <w:t>-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1 -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59.4pt;margin-top:-231.05pt;height:144pt;width:144pt;mso-position-horizontal-relative:margin;mso-wrap-style:none;z-index:251658240;mso-width-relative:page;mso-height-relative:page;" filled="f" stroked="f" coordsize="21600,21600" o:gfxdata="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gjMlHZAAAADwEAAA8AAAAAAAAAAQAgAAAAIgAAAGRycy9k&#10;b3ducmV2LnhtbFBLAQIUABQAAAAIAIdO4kDkov7PyAEAAJkDAAAOAAAAAAAAAAEAIAAAACg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PAGE   \* MERGEFORMAT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  <w:lang w:val="zh-CN"/>
                      </w:rPr>
                      <w:t>-</w:t>
                    </w:r>
                    <w:r>
                      <w:rPr>
                        <w:sz w:val="21"/>
                        <w:szCs w:val="21"/>
                      </w:rPr>
                      <w:t xml:space="preserve"> 1 -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46B98E"/>
    <w:multiLevelType w:val="singleLevel"/>
    <w:tmpl w:val="AA46B98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40205"/>
    <w:rsid w:val="071C1746"/>
    <w:rsid w:val="17843B83"/>
    <w:rsid w:val="20240205"/>
    <w:rsid w:val="2C1521FA"/>
    <w:rsid w:val="5CBB09FA"/>
    <w:rsid w:val="686D63BD"/>
    <w:rsid w:val="6DA3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_GBK" w:asciiTheme="minorAscii" w:hAnsiTheme="minorAscii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仿宋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1"/>
      <w:szCs w:val="3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2023-01-06T01:07:00Z</dcterms:created>
  <dc:creator>六月的微笑</dc:creator>
  <cp:lastModifiedBy>六月的微笑</cp:lastModifiedBy>
  <dcterms:modified xsi:type="dcterms:W3CDTF">2023-01-06T01:22:28Z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