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【决策草案】宿州市散装食品经营管理规范(征求意见稿）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为规范散装食品经营行为，督促、引导食品经营者诚信自律，保障人民群众食品消费安全，根据《中华人民共和国食品安全法》《安徽省食品安全条例》、《食品经营许可管理办法》等法律、法规及规章的相关规定，食品流通监管科起草了《宿州市散装食品经营管理规范》（征求意见稿），以下简称《管理规范》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  <w:t>一、《管理规范》出台的必须性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出台《宿州市散装食品经营管理规范》是促进我市食品安全提升、规范食品流通环节散装食品管理的需要，更是保证食品安全、保障公众身体健康和生命安全的需要。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  <w:t>二、《管理规范》出台的总体思路和主要工作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主要工作：根据《中华人民共和国食品安全法》《安徽省食品安全条例》、《食品经营许可管理办法》等有关法律法规，食品流通监管科起草了《宿州市散装食品经营管理规范》（征求意见稿）。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总体思路：</w:t>
      </w: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《中华人民共和国食品安全法》第六十八条规定：食品经营者销售散装食品，应当在散装食品的容器、外包装上标明食品的名称、生产日期或者生产批号、保质期以及生产经营者名称、地址、联系方式等内容</w:t>
      </w:r>
      <w:r>
        <w:rPr>
          <w:rFonts w:hint="eastAsia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《食品经营许可管理办法》要求：散装食品，指无预先定量包装，需称重销售的食品，包括无包装和带非定量包装的食品。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黑体_GBK" w:hAnsi="方正黑体_GBK" w:eastAsia="方正黑体_GBK" w:cs="方正黑体_GBK"/>
          <w:bCs/>
          <w:color w:val="auto"/>
          <w:kern w:val="2"/>
          <w:sz w:val="32"/>
          <w:szCs w:val="32"/>
          <w:lang w:val="en-US" w:eastAsia="zh-CN" w:bidi="ar-SA"/>
        </w:rPr>
        <w:t>三、征求意见的主要内容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《管理规范》共二十五条，主要内容为：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第一条制定散装食品经营管理规范的目的。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第二条明确该规范适用范围。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第三条散装食品的定义。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第四条-第二十一条 对散装食品经营者的相关要求。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第二十二条 经营者发现不符合食品安全标准的散装食品的处理。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第二十三条 各级市场部门工作要求。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第二十四条 本规范的解释权归市场监管局。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  <w:t> 第二十五条 本规范的执行日期。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jc4ZWJkMzhjNmUyZjlmODc4MGRlY2U4MzRkN2IifQ=="/>
  </w:docVars>
  <w:rsids>
    <w:rsidRoot w:val="202E0935"/>
    <w:rsid w:val="038D5FDC"/>
    <w:rsid w:val="202E0935"/>
    <w:rsid w:val="408C386E"/>
    <w:rsid w:val="443E7000"/>
    <w:rsid w:val="6ED1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next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672</Characters>
  <Lines>0</Lines>
  <Paragraphs>0</Paragraphs>
  <TotalTime>3</TotalTime>
  <ScaleCrop>false</ScaleCrop>
  <LinksUpToDate>false</LinksUpToDate>
  <CharactersWithSpaces>681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2022-04-12T08:59:00Z</dcterms:created>
  <dc:creator>小妖</dc:creator>
  <cp:lastModifiedBy>NTKO</cp:lastModifiedBy>
  <dcterms:modified xsi:type="dcterms:W3CDTF">2023-04-24T02:45:15Z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1A622ECD23134A758645FA7F02562A1C_12</vt:lpwstr>
  </property>
</Properties>
</file>