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autoSpaceDE/>
        <w:autoSpaceDN/>
        <w:adjustRightInd/>
        <w:spacing w:beforeLines="0" w:afterLines="0" w:line="2000" w:lineRule="exact"/>
        <w:jc w:val="both"/>
        <w:rPr>
          <w:rStyle w:val="12"/>
          <w:rFonts w:hint="eastAsia" w:ascii="方正小标宋_GBK" w:hAnsi="方正小标宋_GBK" w:eastAsia="方正小标宋_GBK"/>
          <w:color w:val="C00000"/>
          <w:spacing w:val="6"/>
          <w:w w:val="64"/>
          <w:sz w:val="115"/>
          <w:lang w:val="en-US" w:eastAsia="en-US"/>
        </w:rPr>
      </w:pPr>
    </w:p>
    <w:p>
      <w:pPr>
        <w:pStyle w:val="11"/>
        <w:autoSpaceDE/>
        <w:autoSpaceDN/>
        <w:adjustRightInd/>
        <w:spacing w:beforeLines="0" w:afterLines="0" w:line="212" w:lineRule="auto"/>
        <w:jc w:val="both"/>
        <w:rPr>
          <w:rStyle w:val="12"/>
          <w:rFonts w:hint="eastAsia" w:ascii="方正小标宋_GBK" w:hAnsi="方正小标宋_GBK" w:eastAsia="方正小标宋_GBK"/>
          <w:color w:val="FFFFFF" w:themeColor="background1"/>
          <w:w w:val="64"/>
          <w:sz w:val="20"/>
          <w:lang w:val="en-US" w:eastAsia="en-US"/>
          <w14:textFill>
            <w14:solidFill>
              <w14:schemeClr w14:val="bg1"/>
            </w14:solidFill>
          </w14:textFill>
        </w:rPr>
      </w:pPr>
      <w:r>
        <w:rPr>
          <w:rStyle w:val="12"/>
          <w:rFonts w:hint="eastAsia" w:ascii="方正小标宋_GBK" w:hAnsi="方正小标宋_GBK" w:eastAsia="方正小标宋_GBK"/>
          <w:color w:val="FFFFFF" w:themeColor="background1"/>
          <w:spacing w:val="6"/>
          <w:w w:val="64"/>
          <w:sz w:val="115"/>
          <w:lang w:val="en-US" w:eastAsia="en-US"/>
          <w14:textFill>
            <w14:solidFill>
              <w14:schemeClr w14:val="bg1"/>
            </w14:solidFill>
          </w14:textFill>
        </w:rPr>
        <w:t>宿州市</w:t>
      </w:r>
      <w:r>
        <w:rPr>
          <w:rStyle w:val="12"/>
          <w:rFonts w:hint="eastAsia" w:ascii="方正小标宋_GBK" w:hAnsi="方正小标宋_GBK" w:eastAsia="方正小标宋_GBK"/>
          <w:color w:val="FFFFFF" w:themeColor="background1"/>
          <w:spacing w:val="6"/>
          <w:w w:val="64"/>
          <w:sz w:val="115"/>
          <w:lang w:val="en-US" w:eastAsia="zh-CN"/>
          <w14:textFill>
            <w14:solidFill>
              <w14:schemeClr w14:val="bg1"/>
            </w14:solidFill>
          </w14:textFill>
        </w:rPr>
        <w:t>埇桥区xx单位</w:t>
      </w:r>
      <w:r>
        <w:rPr>
          <w:rStyle w:val="12"/>
          <w:rFonts w:hint="eastAsia" w:ascii="方正小标宋_GBK" w:hAnsi="方正小标宋_GBK" w:eastAsia="方正小标宋_GBK"/>
          <w:color w:val="FFFFFF" w:themeColor="background1"/>
          <w:spacing w:val="6"/>
          <w:w w:val="64"/>
          <w:sz w:val="115"/>
          <w:lang w:val="en-US" w:eastAsia="en-US"/>
          <w14:textFill>
            <w14:solidFill>
              <w14:schemeClr w14:val="bg1"/>
            </w14:solidFill>
          </w14:textFill>
        </w:rPr>
        <w:t>文件</w:t>
      </w:r>
    </w:p>
    <w:p>
      <w:pPr>
        <w:spacing w:beforeLines="0" w:afterLines="0"/>
        <w:rPr>
          <w:rFonts w:hint="eastAsia" w:ascii="Times New Roman" w:hAnsi="Times New Roman" w:eastAsia="宋体"/>
          <w:sz w:val="32"/>
          <w:lang w:eastAsia="zh-CN"/>
        </w:rPr>
      </w:pPr>
    </w:p>
    <w:p>
      <w:pPr>
        <w:spacing w:beforeLines="0" w:afterLines="0"/>
        <w:rPr>
          <w:rFonts w:hint="eastAsia" w:ascii="Times New Roman" w:hAnsi="Times New Roman" w:eastAsia="宋体"/>
          <w:sz w:val="32"/>
          <w:lang w:eastAsia="zh-CN"/>
        </w:rPr>
      </w:pPr>
    </w:p>
    <w:p>
      <w:pPr>
        <w:spacing w:beforeLines="0" w:afterLines="0"/>
        <w:jc w:val="center"/>
        <w:rPr>
          <w:rFonts w:hint="eastAsia" w:ascii="Times New Roman" w:hAnsi="Times New Roman" w:eastAsia="方正楷体简体"/>
          <w:sz w:val="24"/>
          <w:lang w:val="en-US" w:eastAsia="zh-CN"/>
        </w:rPr>
      </w:pPr>
      <w:r>
        <w:rPr>
          <w:rFonts w:hint="default" w:ascii="Times New Roman" w:hAnsi="Times New Roman" w:eastAsia="方正仿宋_GBK" w:cs="Times New Roman"/>
          <w:sz w:val="32"/>
          <w:szCs w:val="22"/>
          <w:lang w:val="en-US" w:eastAsia="zh-CN"/>
        </w:rPr>
        <w:t>城东办</w:t>
      </w:r>
      <w:r>
        <w:rPr>
          <w:rFonts w:hint="default" w:ascii="Times New Roman" w:hAnsi="Times New Roman" w:eastAsia="方正仿宋_GBK" w:cs="Times New Roman"/>
          <w:sz w:val="32"/>
        </w:rPr>
        <w:t>〔20</w:t>
      </w:r>
      <w:r>
        <w:rPr>
          <w:rFonts w:hint="default" w:ascii="Times New Roman" w:hAnsi="Times New Roman" w:eastAsia="方正仿宋_GBK" w:cs="Times New Roman"/>
          <w:sz w:val="32"/>
          <w:lang w:val="en-US" w:eastAsia="zh-CN"/>
        </w:rPr>
        <w:t>23</w:t>
      </w:r>
      <w:r>
        <w:rPr>
          <w:rFonts w:hint="default" w:ascii="Times New Roman" w:hAnsi="Times New Roman" w:eastAsia="方正仿宋_GBK" w:cs="Times New Roman"/>
          <w:sz w:val="32"/>
        </w:rPr>
        <w:t>〕</w:t>
      </w:r>
      <w:r>
        <w:rPr>
          <w:rFonts w:hint="eastAsia" w:eastAsia="方正仿宋_GBK" w:cs="Times New Roman"/>
          <w:sz w:val="32"/>
          <w:lang w:val="en-US" w:eastAsia="zh-CN"/>
        </w:rPr>
        <w:t>8</w:t>
      </w:r>
      <w:r>
        <w:rPr>
          <w:rFonts w:hint="default" w:ascii="Times New Roman" w:hAnsi="Times New Roman" w:eastAsia="方正仿宋_GBK" w:cs="Times New Roman"/>
          <w:sz w:val="32"/>
        </w:rPr>
        <w:t>号</w:t>
      </w:r>
    </w:p>
    <w:p>
      <w:pPr>
        <w:spacing w:beforeLines="0" w:afterLines="0"/>
        <w:rPr>
          <w:rFonts w:hint="default"/>
          <w:sz w:val="24"/>
          <w:u w:val="thick"/>
          <w:lang w:val="en-US" w:eastAsia="zh-CN"/>
        </w:rPr>
      </w:pPr>
      <w:r>
        <w:rPr>
          <w:rFonts w:hint="default" w:ascii="方正小标宋简体" w:hAnsi="Times New Roman" w:eastAsia="方正小标宋简体"/>
          <w:sz w:val="4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40640</wp:posOffset>
                </wp:positionV>
                <wp:extent cx="5619115" cy="8890"/>
                <wp:effectExtent l="0" t="0" r="0" b="0"/>
                <wp:wrapNone/>
                <wp:docPr id="1" name="直线 1"/>
                <wp:cNvGraphicFramePr/>
                <a:graphic xmlns:a="http://schemas.openxmlformats.org/drawingml/2006/main">
                  <a:graphicData uri="http://schemas.microsoft.com/office/word/2010/wordprocessingShape">
                    <wps:wsp>
                      <wps:cNvCnPr/>
                      <wps:spPr>
                        <a:xfrm flipV="1">
                          <a:off x="0" y="0"/>
                          <a:ext cx="5619115" cy="8890"/>
                        </a:xfrm>
                        <a:prstGeom prst="line">
                          <a:avLst/>
                        </a:prstGeom>
                        <a:ln w="28575" cap="flat" cmpd="sng">
                          <a:solidFill>
                            <a:schemeClr val="bg1"/>
                          </a:solidFill>
                          <a:prstDash val="solid"/>
                          <a:headEnd type="none" w="med" len="med"/>
                          <a:tailEnd type="none" w="med" len="med"/>
                        </a:ln>
                      </wps:spPr>
                      <wps:bodyPr upright="1"/>
                    </wps:wsp>
                  </a:graphicData>
                </a:graphic>
              </wp:anchor>
            </w:drawing>
          </mc:Choice>
          <mc:Fallback>
            <w:pict>
              <v:line id="直线 1" o:spid="_x0000_s1026" o:spt="20" style="position:absolute;left:0pt;flip:y;margin-left:0.1pt;margin-top:3.2pt;height:0.7pt;width:442.45pt;z-index:251659264;mso-width-relative:page;mso-height-relative:page;" filled="f" stroked="t" coordsize="21600,21600" o:gfxdata="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9pWzTAAAABAEAAA8AAAAAAAAAAQAgAAAAIgAAAGRycy9kb3ducmV2LnhtbFBLAQIUABQAAAAI&#10;AIdO4kCyDKV+8gEAAOkDAAAOAAAAAAAAAAEAIAAAACIBAABkcnMvZTJvRG9jLnhtbFBLBQYAAAAA&#10;BgAGAFkBAACGBQAAAAA=&#10;">
                <v:fill on="f" focussize="0,0"/>
                <v:stroke weight="2.25pt" color="#FFFFFF [3212]" joinstyle="round"/>
                <v:imagedata o:title=""/>
                <o:lock v:ext="edit" aspectratio="f"/>
              </v:line>
            </w:pict>
          </mc:Fallback>
        </mc:AlternateContent>
      </w:r>
    </w:p>
    <w:p>
      <w:pPr>
        <w:spacing w:beforeLines="0" w:afterLines="0" w:line="500" w:lineRule="exact"/>
        <w:jc w:val="center"/>
        <w:rPr>
          <w:rFonts w:hint="eastAsia" w:ascii="Times New Roman" w:hAnsi="Times New Roman" w:eastAsia="Times New Roman"/>
          <w:b/>
          <w:color w:val="000000"/>
          <w:sz w:val="44"/>
        </w:rPr>
      </w:pPr>
    </w:p>
    <w:p>
      <w:pPr>
        <w:spacing w:beforeLines="0" w:afterLines="0" w:line="500" w:lineRule="exact"/>
        <w:jc w:val="both"/>
        <w:rPr>
          <w:rFonts w:hint="eastAsia" w:ascii="Times New Roman" w:hAnsi="Times New Roman" w:eastAsia="Times New Roman"/>
          <w:b/>
          <w:color w:val="000000"/>
          <w:sz w:val="44"/>
        </w:rPr>
      </w:pPr>
    </w:p>
    <w:p>
      <w:pPr>
        <w:pStyle w:val="13"/>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bCs/>
          <w:spacing w:val="-23"/>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bCs/>
          <w:spacing w:val="-23"/>
          <w:kern w:val="2"/>
          <w:sz w:val="44"/>
          <w:szCs w:val="44"/>
          <w:shd w:val="clear" w:color="auto" w:fill="FFFFFF"/>
          <w:lang w:val="en-US" w:eastAsia="zh-CN" w:bidi="ar-SA"/>
        </w:rPr>
        <w:t>宿州市埇桥区城东街道办事处关于印发《2023年城东街道小麦赤霉病防控工作方案》的通知</w:t>
      </w:r>
    </w:p>
    <w:p>
      <w:pPr>
        <w:spacing w:beforeLines="0" w:afterLines="0" w:line="540" w:lineRule="exact"/>
        <w:jc w:val="both"/>
        <w:rPr>
          <w:rFonts w:hint="eastAsia" w:ascii="Times New Roman" w:hAnsi="Times New Roman" w:eastAsia="Times New Roman"/>
          <w:sz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各社区：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Times New Roman" w:hAnsi="Times New Roman" w:eastAsia="Times New Roman"/>
          <w:sz w:val="32"/>
          <w:lang w:val="en-US" w:eastAsia="zh-CN"/>
        </w:rPr>
      </w:pPr>
      <w:r>
        <w:rPr>
          <w:rFonts w:hint="eastAsia" w:ascii="方正仿宋_GBK" w:hAnsi="方正仿宋_GBK" w:eastAsia="方正仿宋_GBK" w:cs="方正仿宋_GBK"/>
          <w:kern w:val="0"/>
          <w:sz w:val="32"/>
          <w:szCs w:val="32"/>
          <w:shd w:val="clear" w:color="auto" w:fill="FFFFFF"/>
          <w:lang w:val="en-US" w:eastAsia="zh-CN" w:bidi="ar-SA"/>
        </w:rPr>
        <w:t>为贯彻落实安徽省农作物重大病虫害防治指挥部以及市农业农村局、区农业农村局小麦霉病防控工作的安排部署，全力抓好小麦赤霉病防控工作，坚决打赢防控攻坚战，确保辖区小麦提质、增产，</w:t>
      </w:r>
      <w:r>
        <w:rPr>
          <w:rFonts w:hint="eastAsia" w:ascii="Times New Roman" w:hAnsi="Times New Roman" w:eastAsia="方正仿宋_GBK" w:cs="Times New Roman"/>
          <w:kern w:val="0"/>
          <w:sz w:val="32"/>
          <w:szCs w:val="32"/>
          <w:shd w:val="clear" w:color="auto" w:fill="FFFFFF"/>
          <w:lang w:val="en-US" w:eastAsia="zh-CN" w:bidi="ar-SA"/>
        </w:rPr>
        <w:t>经街道党工委、办事处研究</w:t>
      </w:r>
      <w:r>
        <w:rPr>
          <w:rFonts w:hint="eastAsia" w:eastAsia="方正仿宋_GBK" w:cs="Times New Roman"/>
          <w:kern w:val="0"/>
          <w:sz w:val="32"/>
          <w:szCs w:val="32"/>
          <w:shd w:val="clear" w:color="auto" w:fill="FFFFFF"/>
          <w:lang w:val="en-US" w:eastAsia="zh-CN" w:bidi="ar-SA"/>
        </w:rPr>
        <w:t>，制定</w:t>
      </w:r>
      <w:r>
        <w:rPr>
          <w:rFonts w:hint="default" w:ascii="Times New Roman" w:hAnsi="Times New Roman" w:eastAsia="方正仿宋_GBK" w:cs="Times New Roman"/>
          <w:kern w:val="0"/>
          <w:sz w:val="32"/>
          <w:szCs w:val="32"/>
          <w:shd w:val="clear" w:color="auto" w:fill="FFFFFF"/>
          <w:lang w:val="en-US" w:eastAsia="zh-CN" w:bidi="ar-SA"/>
        </w:rPr>
        <w:t>《2023年城东街道小麦赤霉病防控工作方案》</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请结合实际抓好落实。</w:t>
      </w:r>
    </w:p>
    <w:p>
      <w:pPr>
        <w:keepNext w:val="0"/>
        <w:keepLines w:val="0"/>
        <w:pageBreakBefore w:val="0"/>
        <w:widowControl w:val="0"/>
        <w:wordWrap/>
        <w:overflowPunct/>
        <w:topLinePunct w:val="0"/>
        <w:autoSpaceDE/>
        <w:autoSpaceDN/>
        <w:bidi w:val="0"/>
        <w:adjustRightInd/>
        <w:snapToGrid/>
        <w:spacing w:beforeLines="0" w:afterLines="0" w:line="580" w:lineRule="exact"/>
        <w:jc w:val="both"/>
        <w:textAlignment w:val="auto"/>
        <w:rPr>
          <w:rFonts w:hint="eastAsia" w:ascii="Times New Roman" w:hAnsi="Times New Roman" w:eastAsia="Times New Roman"/>
          <w:sz w:val="32"/>
          <w:lang w:val="en-US" w:eastAsia="zh-CN"/>
        </w:rPr>
      </w:pPr>
    </w:p>
    <w:p>
      <w:pPr>
        <w:keepNext w:val="0"/>
        <w:keepLines w:val="0"/>
        <w:pageBreakBefore w:val="0"/>
        <w:widowControl w:val="0"/>
        <w:wordWrap/>
        <w:overflowPunct/>
        <w:topLinePunct w:val="0"/>
        <w:autoSpaceDE/>
        <w:autoSpaceDN/>
        <w:bidi w:val="0"/>
        <w:adjustRightInd/>
        <w:snapToGrid/>
        <w:spacing w:beforeLines="0" w:afterLines="0" w:line="580" w:lineRule="exact"/>
        <w:jc w:val="both"/>
        <w:textAlignment w:val="auto"/>
        <w:rPr>
          <w:rFonts w:hint="eastAsia" w:ascii="Times New Roman" w:hAnsi="Times New Roman" w:eastAsia="Times New Roman"/>
          <w:sz w:val="32"/>
          <w:lang w:val="en-US" w:eastAsia="zh-CN"/>
        </w:rPr>
      </w:pPr>
      <w:r>
        <w:rPr>
          <w:rFonts w:hint="eastAsia" w:ascii="Times New Roman" w:hAnsi="Times New Roman" w:eastAsia="方正仿宋_GBK"/>
          <w:sz w:val="32"/>
          <w:lang w:val="en-US" w:eastAsia="zh-CN"/>
        </w:rPr>
        <w:t>　　　　　　　　　　　　　　　　</w:t>
      </w:r>
      <w:r>
        <w:rPr>
          <w:rFonts w:hint="eastAsia" w:ascii="Times New Roman" w:hAnsi="Times New Roman" w:eastAsia="Times New Roman"/>
          <w:sz w:val="32"/>
          <w:lang w:val="en-US" w:eastAsia="zh-CN"/>
        </w:rPr>
        <w:t>202</w:t>
      </w:r>
      <w:r>
        <w:rPr>
          <w:rFonts w:hint="eastAsia" w:eastAsia="Times New Roman"/>
          <w:sz w:val="32"/>
          <w:lang w:val="en-US" w:eastAsia="zh-CN"/>
        </w:rPr>
        <w:t>3</w:t>
      </w:r>
      <w:r>
        <w:rPr>
          <w:rFonts w:hint="eastAsia" w:ascii="Times New Roman" w:hAnsi="Times New Roman" w:eastAsia="方正仿宋_GBK"/>
          <w:sz w:val="32"/>
          <w:lang w:val="en-US" w:eastAsia="zh-CN"/>
        </w:rPr>
        <w:t>年</w:t>
      </w:r>
      <w:r>
        <w:rPr>
          <w:rFonts w:hint="eastAsia" w:eastAsia="方正仿宋_GBK"/>
          <w:sz w:val="32"/>
          <w:lang w:val="en-US" w:eastAsia="zh-CN"/>
        </w:rPr>
        <w:t>3</w:t>
      </w:r>
      <w:r>
        <w:rPr>
          <w:rFonts w:hint="eastAsia" w:ascii="Times New Roman" w:hAnsi="Times New Roman" w:eastAsia="方正仿宋_GBK"/>
          <w:sz w:val="32"/>
          <w:lang w:val="en-US" w:eastAsia="zh-CN"/>
        </w:rPr>
        <w:t>月</w:t>
      </w:r>
      <w:r>
        <w:rPr>
          <w:rFonts w:hint="eastAsia" w:eastAsia="方正仿宋_GBK"/>
          <w:sz w:val="32"/>
          <w:lang w:val="en-US" w:eastAsia="zh-CN"/>
        </w:rPr>
        <w:t>31</w:t>
      </w:r>
      <w:r>
        <w:rPr>
          <w:rFonts w:hint="eastAsia" w:ascii="Times New Roman" w:hAnsi="Times New Roman" w:eastAsia="方正仿宋_GBK"/>
          <w:sz w:val="32"/>
          <w:lang w:val="en-US" w:eastAsia="zh-CN"/>
        </w:rPr>
        <w:t>日　　　　</w:t>
      </w:r>
    </w:p>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8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8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城东街道办事处小麦赤霉病防控工作方案</w:t>
      </w:r>
    </w:p>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80" w:lineRule="exact"/>
        <w:ind w:left="0" w:leftChars="0" w:right="0" w:rightChars="0"/>
        <w:jc w:val="center"/>
        <w:textAlignment w:val="auto"/>
        <w:rPr>
          <w:rFonts w:hint="eastAsia" w:ascii="方正仿宋简体" w:hAnsi="方正仿宋简体" w:eastAsia="方正仿宋简体" w:cs="方正仿宋简体"/>
          <w:i w:val="0"/>
          <w:caps w:val="0"/>
          <w:color w:val="2A2A2A"/>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为深入推进“两强一增行动”，贯彻落实安徽省农作物重大病虫害防治指挥部关于印发2023年小麦赤霉病防控工作方案的通知及区农业农村局相关文件精神突出抓好小麦赤霉病防控工作，坚决遏制全街道小麦</w:t>
      </w:r>
      <w:r>
        <w:rPr>
          <w:rFonts w:hint="eastAsia" w:eastAsia="方正仿宋_GBK" w:cs="Times New Roman"/>
          <w:kern w:val="0"/>
          <w:sz w:val="32"/>
          <w:szCs w:val="32"/>
          <w:shd w:val="clear" w:color="auto" w:fill="FFFFFF"/>
          <w:lang w:val="en-US" w:eastAsia="zh-CN" w:bidi="ar-SA"/>
        </w:rPr>
        <w:t>赤霉</w:t>
      </w:r>
      <w:r>
        <w:rPr>
          <w:rFonts w:hint="eastAsia" w:ascii="Times New Roman" w:hAnsi="Times New Roman" w:eastAsia="方正仿宋_GBK" w:cs="Times New Roman"/>
          <w:kern w:val="0"/>
          <w:sz w:val="32"/>
          <w:szCs w:val="32"/>
          <w:shd w:val="clear" w:color="auto" w:fill="FFFFFF"/>
          <w:lang w:val="en-US" w:eastAsia="zh-CN" w:bidi="ar-SA"/>
        </w:rPr>
        <w:t>病重发态势，实现夏粮高质量丰产丰收</w:t>
      </w:r>
      <w:r>
        <w:rPr>
          <w:rFonts w:hint="eastAsia"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结合实际，经街道党工委、办事处研究同意，现制定如下方案：</w:t>
      </w:r>
    </w:p>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80" w:lineRule="exact"/>
        <w:ind w:left="0" w:leftChars="0" w:right="0" w:rightChars="0" w:firstLine="640" w:firstLineChars="200"/>
        <w:jc w:val="both"/>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 、指导</w:t>
      </w:r>
      <w:r>
        <w:rPr>
          <w:rFonts w:hint="eastAsia" w:ascii="方正黑体_GBK" w:hAnsi="方正黑体_GBK" w:eastAsia="方正黑体_GBK" w:cs="方正黑体_GBK"/>
          <w:kern w:val="0"/>
          <w:sz w:val="32"/>
          <w:szCs w:val="32"/>
          <w:shd w:val="clear" w:color="auto" w:fill="FFFFFF"/>
          <w:lang w:val="en-US" w:eastAsia="zh-CN" w:bidi="ar-SA"/>
        </w:rPr>
        <w:t>思想</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以习近平新时代中国特色社会主义思想为指导，全面贯彻落实习近平总书记关于粮食安全重要指示精神，牢牢把住粮食安全主动权，抗稳粮食安全重任，坚决打赢小麦赤霉病防控攻坚战，为实现夏粮丰收打下坚实基础，实现小麦增产、提质双目标， 紧紧围绕“预防为主，综合防治”的生态环保理念，以农业增产和农民增收为目标，从而实现小麦的优质、高产、节本、增效。</w:t>
      </w:r>
    </w:p>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80" w:lineRule="exact"/>
        <w:ind w:left="0" w:leftChars="0" w:right="0" w:rightChars="0" w:firstLine="640" w:firstLineChars="200"/>
        <w:jc w:val="both"/>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二、目标任务</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以实施两强一增为引领</w:t>
      </w:r>
      <w:r>
        <w:rPr>
          <w:rFonts w:hint="eastAsia"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落实“虫口多粮”保丰收行动，突出抓好并扎实推进小麦</w:t>
      </w:r>
      <w:r>
        <w:rPr>
          <w:rFonts w:hint="eastAsia" w:eastAsia="方正仿宋_GBK" w:cs="Times New Roman"/>
          <w:kern w:val="0"/>
          <w:sz w:val="32"/>
          <w:szCs w:val="32"/>
          <w:shd w:val="clear" w:color="auto" w:fill="FFFFFF"/>
          <w:lang w:val="en-US" w:eastAsia="zh-CN" w:bidi="ar-SA"/>
        </w:rPr>
        <w:t>赤霉</w:t>
      </w:r>
      <w:r>
        <w:rPr>
          <w:rFonts w:hint="eastAsia" w:ascii="Times New Roman" w:hAnsi="Times New Roman" w:eastAsia="方正仿宋_GBK" w:cs="Times New Roman"/>
          <w:kern w:val="0"/>
          <w:sz w:val="32"/>
          <w:szCs w:val="32"/>
          <w:shd w:val="clear" w:color="auto" w:fill="FFFFFF"/>
          <w:lang w:val="en-US" w:eastAsia="zh-CN" w:bidi="ar-SA"/>
        </w:rPr>
        <w:t>病防控工作，落实“主动出击，见花打药”的预防控制技术，实现应防尽防，通过有效防治，最大限度地降低小麦赤霉病危害损失，力争将全街道小麦防治两遍。</w:t>
      </w:r>
    </w:p>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80" w:lineRule="exact"/>
        <w:ind w:left="0" w:leftChars="0" w:right="0" w:rightChars="0" w:firstLine="640" w:firstLineChars="200"/>
        <w:jc w:val="both"/>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三、具体措施</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（一）深入广泛宣传。</w:t>
      </w:r>
      <w:r>
        <w:rPr>
          <w:rFonts w:hint="eastAsia" w:ascii="Times New Roman" w:hAnsi="Times New Roman" w:eastAsia="方正仿宋_GBK" w:cs="Times New Roman"/>
          <w:kern w:val="0"/>
          <w:sz w:val="32"/>
          <w:szCs w:val="32"/>
          <w:shd w:val="clear" w:color="auto" w:fill="FFFFFF"/>
          <w:lang w:val="en-US" w:eastAsia="zh-CN" w:bidi="ar-SA"/>
        </w:rPr>
        <w:t>从4月1日</w:t>
      </w:r>
      <w:r>
        <w:rPr>
          <w:rFonts w:hint="eastAsia"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20日，街道涉农部门、社区通过拉横幅、发明白纸、开培训会等形式进行广泛宣传。</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（二）开展科学防治。</w:t>
      </w:r>
      <w:r>
        <w:rPr>
          <w:rFonts w:hint="eastAsia" w:ascii="Times New Roman" w:hAnsi="Times New Roman" w:eastAsia="方正仿宋_GBK" w:cs="Times New Roman"/>
          <w:kern w:val="0"/>
          <w:sz w:val="32"/>
          <w:szCs w:val="32"/>
          <w:shd w:val="clear" w:color="auto" w:fill="FFFFFF"/>
          <w:lang w:val="en-US" w:eastAsia="zh-CN" w:bidi="ar-SA"/>
        </w:rPr>
        <w:t>小麦赤霉病具有“可防难治”的特点，一旦错过防治“窗口期”，侵染危害会造成小麦产量下降、品质降低和子粒中真菌毒素超标，直接影响小麦销售和种植效益。抢抓小麦齐穗至杨花初期开展第一次防治 ，从4月15日</w:t>
      </w:r>
      <w:r>
        <w:rPr>
          <w:rFonts w:hint="eastAsia"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30日，准确抓住小麦齐穗至扬花期（晴天见花打药，阴天见穗打药）开展第一次预防，5天后开展第二次预防。若小麦扬花期遇阴雨天气，选择雨隙或抢在雨前施要，药后六小时内遇雨应及时补治，同时加强病菌抗药性的监测。及时指导，科学合理用药，延缓抗性产生；密切关注天气变化切实做好“窗口期”监测预警，结合小麦生育期和天气变化情况，实行动态监测，多频次发布预警信息，科学指导农户实时防控。以小麦赤霉病预防控制为重点，使用省重点推广应用药剂选择具有渗透性强、耐雨水冲刷、持效性好等特点，如丙硫菌唑、氟唑菌酰羟胺+、氰烯·戊唑醇、丙唑·戊唑醇、丙硫·戊唑醇等一批对赤霉病防效好，毒素控制作用较强，同时兼治小麦锈病、白粉病等穗期病害优质药剂。同时兼顾做好吸浆虫、蚜虫等重大病虫害防治，科学喷药，实现一喷多防。</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（三）实施统防统治。</w:t>
      </w:r>
      <w:r>
        <w:rPr>
          <w:rFonts w:hint="eastAsia" w:ascii="Times New Roman" w:hAnsi="Times New Roman" w:eastAsia="方正仿宋_GBK" w:cs="Times New Roman"/>
          <w:kern w:val="0"/>
          <w:sz w:val="32"/>
          <w:szCs w:val="32"/>
          <w:shd w:val="clear" w:color="auto" w:fill="FFFFFF"/>
          <w:lang w:val="en-US" w:eastAsia="zh-CN" w:bidi="ar-SA"/>
        </w:rPr>
        <w:t>推进统防统治和绿色防控。</w:t>
      </w:r>
      <w:r>
        <w:rPr>
          <w:rFonts w:hint="eastAsia" w:ascii="Times New Roman" w:hAnsi="Times New Roman" w:eastAsia="方正仿宋_GBK" w:cs="Times New Roman"/>
          <w:kern w:val="0"/>
          <w:sz w:val="32"/>
          <w:szCs w:val="32"/>
          <w:shd w:val="clear" w:color="auto" w:fill="FFFFFF"/>
          <w:lang w:val="en-US" w:eastAsia="zh-CN" w:bidi="ar-SA"/>
        </w:rPr>
        <w:t>统防统治是重大病虫害防控最有效途径，要求大力推进以专业化统防统治为主要形式，以全程绿色防控为重点内容，创建示范样板，辐射带动全街道开展防治。</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（四）细化工作流程。</w:t>
      </w:r>
      <w:r>
        <w:rPr>
          <w:rFonts w:hint="eastAsia" w:ascii="Times New Roman" w:hAnsi="Times New Roman" w:eastAsia="方正仿宋_GBK" w:cs="Times New Roman"/>
          <w:kern w:val="0"/>
          <w:sz w:val="32"/>
          <w:szCs w:val="32"/>
          <w:shd w:val="clear" w:color="auto" w:fill="FFFFFF"/>
          <w:lang w:val="en-US" w:eastAsia="zh-CN" w:bidi="ar-SA"/>
        </w:rPr>
        <w:t>小麦赤霉病防控资金使用、面积落实和物资发放情况要登记造册，并以社区为单位进行公式，公示期不少于5天，接受社区和群众监督。公式清册一式三份，上报到街道农业综合服务中心。</w:t>
      </w:r>
    </w:p>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80" w:lineRule="exact"/>
        <w:ind w:left="0" w:leftChars="0" w:right="0" w:rightChars="0" w:firstLine="640" w:firstLineChars="200"/>
        <w:jc w:val="both"/>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四、保障措施</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（一）加强组织领导。</w:t>
      </w:r>
      <w:r>
        <w:rPr>
          <w:rFonts w:hint="eastAsia" w:ascii="Times New Roman" w:hAnsi="Times New Roman" w:eastAsia="方正仿宋_GBK" w:cs="Times New Roman"/>
          <w:kern w:val="0"/>
          <w:sz w:val="32"/>
          <w:szCs w:val="32"/>
          <w:shd w:val="clear" w:color="auto" w:fill="FFFFFF"/>
          <w:lang w:val="en-US" w:eastAsia="zh-CN" w:bidi="ar-SA"/>
        </w:rPr>
        <w:t>落实街道办事处、涉农部门、社区防控责任，及时发动群众开展防治，同时回收药剂包装袋统一进行处置。农技部门要切实担当责任和义务，通过与社区联合组织现场会，加强对农药市场的监管，确保群众用上放心农药</w:t>
      </w:r>
      <w:r>
        <w:rPr>
          <w:rFonts w:hint="eastAsia" w:eastAsia="方正仿宋_GBK" w:cs="Times New Roman"/>
          <w:kern w:val="0"/>
          <w:sz w:val="32"/>
          <w:szCs w:val="32"/>
          <w:shd w:val="clear" w:color="auto" w:fill="FFFFFF"/>
          <w:lang w:val="en-US" w:eastAsia="zh-CN" w:bidi="ar-SA"/>
        </w:rPr>
        <w:t>，</w:t>
      </w:r>
      <w:bookmarkStart w:id="0" w:name="_GoBack"/>
      <w:bookmarkEnd w:id="0"/>
      <w:r>
        <w:rPr>
          <w:rFonts w:hint="eastAsia" w:ascii="Times New Roman" w:hAnsi="Times New Roman" w:eastAsia="方正仿宋_GBK" w:cs="Times New Roman"/>
          <w:kern w:val="0"/>
          <w:sz w:val="32"/>
          <w:szCs w:val="32"/>
          <w:shd w:val="clear" w:color="auto" w:fill="FFFFFF"/>
          <w:lang w:val="en-US" w:eastAsia="zh-CN" w:bidi="ar-SA"/>
        </w:rPr>
        <w:t>成立城东街道小麦赤霉病防控工作领导小组。</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组</w:t>
      </w:r>
      <w:r>
        <w:rPr>
          <w:rFonts w:hint="eastAsia"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长：许大合</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副组长：汪瑞英</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成</w:t>
      </w:r>
      <w:r>
        <w:rPr>
          <w:rFonts w:hint="eastAsia"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员：孙夫进  孔</w:t>
      </w:r>
      <w:r>
        <w:rPr>
          <w:rFonts w:hint="eastAsia"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宿  李玉刚  王昊飞  彭</w:t>
      </w:r>
      <w:r>
        <w:rPr>
          <w:rFonts w:hint="eastAsia"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云  孙唱唱   </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1920" w:firstLineChars="60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王成文  刘夫顺   马艳峰</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Times New Roman" w:hAnsi="Times New Roman" w:eastAsia="方正仿宋_GBK"/>
          <w:sz w:val="32"/>
          <w:lang w:val="en-US" w:eastAsia="zh-CN"/>
        </w:rPr>
      </w:pPr>
      <w:r>
        <w:rPr>
          <w:rFonts w:hint="eastAsia" w:ascii="方正楷体_GBK" w:hAnsi="方正楷体_GBK" w:eastAsia="方正楷体_GBK" w:cs="方正楷体_GBK"/>
          <w:kern w:val="0"/>
          <w:sz w:val="32"/>
          <w:szCs w:val="32"/>
          <w:shd w:val="clear" w:color="auto" w:fill="FFFFFF"/>
          <w:lang w:val="en-US" w:eastAsia="zh-CN" w:bidi="ar-SA"/>
        </w:rPr>
        <w:t>（二）强化宣传指导。</w:t>
      </w:r>
      <w:r>
        <w:rPr>
          <w:rFonts w:hint="eastAsia" w:ascii="Times New Roman" w:hAnsi="Times New Roman" w:eastAsia="方正仿宋_GBK" w:cs="Times New Roman"/>
          <w:kern w:val="0"/>
          <w:sz w:val="32"/>
          <w:szCs w:val="32"/>
          <w:shd w:val="clear" w:color="auto" w:fill="FFFFFF"/>
          <w:lang w:val="en-US" w:eastAsia="zh-CN" w:bidi="ar-SA"/>
        </w:rPr>
        <w:t>各社区要加大宣传力度，让户户知道小麦赤霉病防治技术明白纸的内容，并按照时间接点进行积极防治。</w:t>
      </w:r>
    </w:p>
    <w:p>
      <w:pPr>
        <w:spacing w:beforeLines="0" w:afterLines="0"/>
        <w:rPr>
          <w:rFonts w:hint="eastAsia" w:ascii="Times New Roman" w:hAnsi="Times New Roman" w:eastAsia="Times New Roman"/>
          <w:sz w:val="28"/>
          <w:u w:val="thick"/>
          <w:lang w:val="en-US" w:eastAsia="zh-CN"/>
        </w:rPr>
      </w:pPr>
      <w:r>
        <w:rPr>
          <w:rFonts w:hint="eastAsia" w:ascii="Times New Roman" w:hAnsi="Times New Roman" w:eastAsia="Times New Roman"/>
          <w:sz w:val="28"/>
          <w:u w:val="thick"/>
          <w:lang w:val="en-US" w:eastAsia="zh-CN"/>
        </w:rPr>
        <w:t xml:space="preserve">                                                                                                                                  </w:t>
      </w:r>
    </w:p>
    <w:p>
      <w:pPr>
        <w:spacing w:beforeLines="0" w:afterLines="0"/>
        <w:rPr>
          <w:rFonts w:hint="eastAsia" w:ascii="Times New Roman" w:hAnsi="Times New Roman" w:eastAsia="Times New Roman"/>
          <w:sz w:val="28"/>
          <w:u w:val="thick"/>
          <w:lang w:val="en-US" w:eastAsia="zh-CN"/>
        </w:rPr>
      </w:pPr>
      <w:r>
        <w:rPr>
          <w:rFonts w:hint="eastAsia" w:ascii="Times New Roman" w:hAnsi="Times New Roman" w:eastAsia="Times New Roman"/>
          <w:sz w:val="28"/>
          <w:u w:val="thick"/>
          <w:lang w:val="en-US" w:eastAsia="zh-CN"/>
        </w:rPr>
        <w:t xml:space="preserve">    </w:t>
      </w:r>
      <w:r>
        <w:rPr>
          <w:rFonts w:hint="eastAsia" w:ascii="Times New Roman" w:hAnsi="Times New Roman" w:eastAsia="方正仿宋_GBK"/>
          <w:sz w:val="28"/>
          <w:u w:val="thick"/>
          <w:lang w:val="en-US" w:eastAsia="zh-CN"/>
        </w:rPr>
        <w:t>宿州市埇桥区</w:t>
      </w:r>
      <w:r>
        <w:rPr>
          <w:rFonts w:hint="eastAsia" w:eastAsia="方正仿宋_GBK"/>
          <w:sz w:val="28"/>
          <w:u w:val="thick"/>
          <w:lang w:val="en-US" w:eastAsia="zh-CN"/>
        </w:rPr>
        <w:t xml:space="preserve">城东街道办事处         </w:t>
      </w:r>
      <w:r>
        <w:rPr>
          <w:rFonts w:hint="eastAsia" w:ascii="Times New Roman" w:hAnsi="Times New Roman" w:eastAsia="方正仿宋_GBK"/>
          <w:sz w:val="28"/>
          <w:u w:val="thick"/>
          <w:lang w:val="en-US" w:eastAsia="zh-CN"/>
        </w:rPr>
        <w:t xml:space="preserve">             </w:t>
      </w:r>
      <w:r>
        <w:rPr>
          <w:rFonts w:hint="eastAsia" w:ascii="Times New Roman" w:hAnsi="Times New Roman" w:eastAsia="Times New Roman"/>
          <w:sz w:val="28"/>
          <w:u w:val="thick"/>
          <w:lang w:val="en-US" w:eastAsia="zh-CN"/>
        </w:rPr>
        <w:t xml:space="preserve"> </w:t>
      </w:r>
      <w:r>
        <w:rPr>
          <w:rFonts w:hint="eastAsia" w:eastAsia="Times New Roman"/>
          <w:sz w:val="28"/>
          <w:u w:val="thick"/>
          <w:lang w:val="en-US" w:eastAsia="zh-CN"/>
        </w:rPr>
        <w:t xml:space="preserve"> </w:t>
      </w:r>
      <w:r>
        <w:rPr>
          <w:rFonts w:hint="eastAsia" w:ascii="Times New Roman" w:hAnsi="Times New Roman" w:eastAsia="Times New Roman"/>
          <w:sz w:val="28"/>
          <w:u w:val="thick"/>
          <w:lang w:val="en-US" w:eastAsia="zh-CN"/>
        </w:rPr>
        <w:t xml:space="preserve">     202</w:t>
      </w:r>
      <w:r>
        <w:rPr>
          <w:rFonts w:hint="eastAsia" w:eastAsia="Times New Roman"/>
          <w:sz w:val="28"/>
          <w:u w:val="thick"/>
          <w:lang w:val="en-US" w:eastAsia="zh-CN"/>
        </w:rPr>
        <w:t>3</w:t>
      </w:r>
      <w:r>
        <w:rPr>
          <w:rFonts w:hint="eastAsia" w:ascii="Times New Roman" w:hAnsi="Times New Roman" w:eastAsia="方正仿宋_GBK"/>
          <w:sz w:val="28"/>
          <w:u w:val="thick"/>
          <w:lang w:val="en-US" w:eastAsia="zh-CN"/>
        </w:rPr>
        <w:t>年</w:t>
      </w:r>
      <w:r>
        <w:rPr>
          <w:rFonts w:hint="eastAsia" w:eastAsia="方正仿宋_GBK"/>
          <w:sz w:val="28"/>
          <w:u w:val="thick"/>
          <w:lang w:val="en-US" w:eastAsia="zh-CN"/>
        </w:rPr>
        <w:t>3</w:t>
      </w:r>
      <w:r>
        <w:rPr>
          <w:rFonts w:hint="eastAsia" w:ascii="Times New Roman" w:hAnsi="Times New Roman" w:eastAsia="方正仿宋_GBK"/>
          <w:sz w:val="28"/>
          <w:u w:val="thick"/>
          <w:lang w:val="en-US" w:eastAsia="zh-CN"/>
        </w:rPr>
        <w:t>月</w:t>
      </w:r>
      <w:r>
        <w:rPr>
          <w:rFonts w:hint="eastAsia" w:eastAsia="方正仿宋_GBK"/>
          <w:sz w:val="28"/>
          <w:u w:val="thick"/>
          <w:lang w:val="en-US" w:eastAsia="zh-CN"/>
        </w:rPr>
        <w:t>31</w:t>
      </w:r>
      <w:r>
        <w:rPr>
          <w:rFonts w:hint="eastAsia" w:ascii="Times New Roman" w:hAnsi="Times New Roman" w:eastAsia="方正仿宋_GBK"/>
          <w:sz w:val="28"/>
          <w:u w:val="thick"/>
          <w:lang w:val="en-US" w:eastAsia="zh-CN"/>
        </w:rPr>
        <w:t xml:space="preserve">日印发   </w:t>
      </w:r>
      <w:r>
        <w:rPr>
          <w:rFonts w:hint="eastAsia" w:ascii="Times New Roman" w:hAnsi="Times New Roman" w:eastAsia="Times New Roman"/>
          <w:sz w:val="28"/>
          <w:u w:val="thick"/>
          <w:lang w:val="en-US" w:eastAsia="zh-CN"/>
        </w:rPr>
        <w:t xml:space="preserve"> </w:t>
      </w:r>
      <w:r>
        <w:rPr>
          <w:rFonts w:hint="eastAsia" w:ascii="Times New Roman" w:hAnsi="Times New Roman" w:eastAsia="方正仿宋_GBK"/>
          <w:sz w:val="28"/>
          <w:u w:val="thick"/>
          <w:lang w:val="en-US" w:eastAsia="zh-CN"/>
        </w:rPr>
        <w:t xml:space="preserve"> </w:t>
      </w:r>
    </w:p>
    <w:sectPr>
      <w:footerReference r:id="rId4" w:type="default"/>
      <w:pgSz w:w="11918" w:h="16854"/>
      <w:pgMar w:top="2098" w:right="1531" w:bottom="1984" w:left="1531" w:header="850" w:footer="1361" w:gutter="0"/>
      <w:lnNumType w:countBy="0" w:distance="36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default"/>
        <w:sz w:val="18"/>
      </w:rPr>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ind w:left="240" w:leftChars="100" w:right="240" w:rightChars="100"/>
                            <w:rPr>
                              <w:rFonts w:hint="eastAsia" w:ascii="Calibri" w:hAnsi="Calibri" w:eastAsia="宋体"/>
                              <w:sz w:val="18"/>
                              <w:lang w:eastAsia="zh-CN"/>
                            </w:rPr>
                          </w:pPr>
                          <w:r>
                            <w:rPr>
                              <w:rFonts w:hint="eastAsia" w:ascii="宋体" w:hAnsi="宋体" w:eastAsia="宋体"/>
                              <w:sz w:val="28"/>
                              <w:lang w:eastAsia="zh-CN"/>
                            </w:rPr>
                            <w:fldChar w:fldCharType="begin"/>
                          </w:r>
                          <w:r>
                            <w:rPr>
                              <w:rFonts w:hint="eastAsia" w:ascii="宋体" w:hAnsi="宋体" w:eastAsia="宋体"/>
                              <w:sz w:val="28"/>
                              <w:lang w:eastAsia="zh-CN"/>
                            </w:rPr>
                            <w:instrText xml:space="preserve"> PAGE  \* MERGEFORMAT </w:instrText>
                          </w:r>
                          <w:r>
                            <w:rPr>
                              <w:rFonts w:hint="eastAsia" w:ascii="宋体" w:hAnsi="宋体" w:eastAsia="宋体"/>
                              <w:sz w:val="28"/>
                              <w:lang w:eastAsia="zh-CN"/>
                            </w:rPr>
                            <w:fldChar w:fldCharType="separate"/>
                          </w:r>
                          <w:r>
                            <w:rPr>
                              <w:rFonts w:hint="eastAsia" w:ascii="宋体" w:hAnsi="宋体" w:eastAsia="宋体"/>
                              <w:sz w:val="28"/>
                              <w:lang w:eastAsia="zh-CN"/>
                            </w:rPr>
                            <w:t>1</w:t>
                          </w:r>
                          <w:r>
                            <w:rPr>
                              <w:rFonts w:hint="eastAsia" w:ascii="宋体" w:hAnsi="宋体" w:eastAsia="宋体"/>
                              <w:sz w:val="28"/>
                              <w:lang w:eastAsia="zh-CN"/>
                            </w:rPr>
                            <w:fldChar w:fldCharType="end"/>
                          </w:r>
                        </w:p>
                      </w:txbxContent>
                    </wps:txbx>
                    <wps:bodyPr vert="horz" wrap="none" lIns="0" tIns="0" rIns="0" bIns="0" anchor="t"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OlQAk2AEAALADAAAOAAAAAAAAAAEAIAAA&#10;AB4BAABkcnMvZTJvRG9jLnhtbFBLBQYAAAAABgAGAFkBAABoBQAAAAA=&#10;">
              <v:fill on="f" focussize="0,0"/>
              <v:stroke on="f"/>
              <v:imagedata o:title=""/>
              <o:lock v:ext="edit" aspectratio="f"/>
              <v:textbox inset="0mm,0mm,0mm,0mm" style="mso-fit-shape-to-text:t;">
                <w:txbxContent>
                  <w:p>
                    <w:pPr>
                      <w:pStyle w:val="4"/>
                      <w:spacing w:beforeLines="0" w:afterLines="0"/>
                      <w:ind w:left="240" w:leftChars="100" w:right="240" w:rightChars="100"/>
                      <w:rPr>
                        <w:rFonts w:hint="eastAsia" w:ascii="Calibri" w:hAnsi="Calibri" w:eastAsia="宋体"/>
                        <w:sz w:val="18"/>
                        <w:lang w:eastAsia="zh-CN"/>
                      </w:rPr>
                    </w:pPr>
                    <w:r>
                      <w:rPr>
                        <w:rFonts w:hint="eastAsia" w:ascii="宋体" w:hAnsi="宋体" w:eastAsia="宋体"/>
                        <w:sz w:val="28"/>
                        <w:lang w:eastAsia="zh-CN"/>
                      </w:rPr>
                      <w:fldChar w:fldCharType="begin"/>
                    </w:r>
                    <w:r>
                      <w:rPr>
                        <w:rFonts w:hint="eastAsia" w:ascii="宋体" w:hAnsi="宋体" w:eastAsia="宋体"/>
                        <w:sz w:val="28"/>
                        <w:lang w:eastAsia="zh-CN"/>
                      </w:rPr>
                      <w:instrText xml:space="preserve"> PAGE  \* MERGEFORMAT </w:instrText>
                    </w:r>
                    <w:r>
                      <w:rPr>
                        <w:rFonts w:hint="eastAsia" w:ascii="宋体" w:hAnsi="宋体" w:eastAsia="宋体"/>
                        <w:sz w:val="28"/>
                        <w:lang w:eastAsia="zh-CN"/>
                      </w:rPr>
                      <w:fldChar w:fldCharType="separate"/>
                    </w:r>
                    <w:r>
                      <w:rPr>
                        <w:rFonts w:hint="eastAsia" w:ascii="宋体" w:hAnsi="宋体" w:eastAsia="宋体"/>
                        <w:sz w:val="28"/>
                        <w:lang w:eastAsia="zh-CN"/>
                      </w:rPr>
                      <w:t>1</w:t>
                    </w:r>
                    <w:r>
                      <w:rPr>
                        <w:rFonts w:hint="eastAsia" w:ascii="宋体" w:hAnsi="宋体" w:eastAsia="宋体"/>
                        <w:sz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noPunctuationKerning w:val="1"/>
  <w:characterSpacingControl w:val="doNotCompress"/>
  <w:doNotValidateAgainstSchema/>
  <w:doNotDemarcateInvalidXml/>
  <w:hdrShapeDefaults>
    <o:shapelayout v:ext="edit">
      <o:idmap v:ext="edit" data="1"/>
    </o:shapelayout>
  </w:hdrShapeDefaults>
  <w:footnotePr>
    <w:footnote w:id="0"/>
    <w:footnote w:id="1"/>
  </w:foot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DFmNzJlNmNhYjllYjVhZjA4YTg5ZTQzMjUzM2EifQ=="/>
  </w:docVars>
  <w:rsids>
    <w:rsidRoot w:val="00172A27"/>
    <w:rsid w:val="00621C19"/>
    <w:rsid w:val="01E943A0"/>
    <w:rsid w:val="02F56D74"/>
    <w:rsid w:val="032F2286"/>
    <w:rsid w:val="04BA0275"/>
    <w:rsid w:val="061340E1"/>
    <w:rsid w:val="09304FAA"/>
    <w:rsid w:val="0A391C3C"/>
    <w:rsid w:val="0A4A209B"/>
    <w:rsid w:val="0DFC545B"/>
    <w:rsid w:val="0EDC703A"/>
    <w:rsid w:val="10710382"/>
    <w:rsid w:val="11717F0E"/>
    <w:rsid w:val="125F420A"/>
    <w:rsid w:val="15211C4B"/>
    <w:rsid w:val="157F52EF"/>
    <w:rsid w:val="160B6B83"/>
    <w:rsid w:val="166D4FED"/>
    <w:rsid w:val="17D631C0"/>
    <w:rsid w:val="185F6D12"/>
    <w:rsid w:val="187E333E"/>
    <w:rsid w:val="189F35B2"/>
    <w:rsid w:val="18DF10E5"/>
    <w:rsid w:val="19D159ED"/>
    <w:rsid w:val="1A352420"/>
    <w:rsid w:val="1B670692"/>
    <w:rsid w:val="1CEE68B6"/>
    <w:rsid w:val="1CFA40C7"/>
    <w:rsid w:val="1DDA6E3B"/>
    <w:rsid w:val="1EFA7794"/>
    <w:rsid w:val="1F672950"/>
    <w:rsid w:val="21294361"/>
    <w:rsid w:val="21DF2C72"/>
    <w:rsid w:val="21E169EA"/>
    <w:rsid w:val="22010E3A"/>
    <w:rsid w:val="2265586D"/>
    <w:rsid w:val="230A22FD"/>
    <w:rsid w:val="242B3B44"/>
    <w:rsid w:val="25826736"/>
    <w:rsid w:val="26993D37"/>
    <w:rsid w:val="272A0E68"/>
    <w:rsid w:val="287560DE"/>
    <w:rsid w:val="2B1165B4"/>
    <w:rsid w:val="2E1D3286"/>
    <w:rsid w:val="2E3C3452"/>
    <w:rsid w:val="2EA43279"/>
    <w:rsid w:val="2FBB2F70"/>
    <w:rsid w:val="30071D11"/>
    <w:rsid w:val="30FC739C"/>
    <w:rsid w:val="314E571E"/>
    <w:rsid w:val="32A001FB"/>
    <w:rsid w:val="32D80E83"/>
    <w:rsid w:val="33134E71"/>
    <w:rsid w:val="33A1247D"/>
    <w:rsid w:val="33A855B9"/>
    <w:rsid w:val="351647A5"/>
    <w:rsid w:val="364D41F6"/>
    <w:rsid w:val="366D6646"/>
    <w:rsid w:val="36720939"/>
    <w:rsid w:val="37517D16"/>
    <w:rsid w:val="38741F0E"/>
    <w:rsid w:val="3971644D"/>
    <w:rsid w:val="3D0A4BEF"/>
    <w:rsid w:val="3D803103"/>
    <w:rsid w:val="3E32264F"/>
    <w:rsid w:val="3F71288A"/>
    <w:rsid w:val="40302BBE"/>
    <w:rsid w:val="40C96B6F"/>
    <w:rsid w:val="40D20119"/>
    <w:rsid w:val="41856F3A"/>
    <w:rsid w:val="419E7FFC"/>
    <w:rsid w:val="41FF4F3E"/>
    <w:rsid w:val="42091919"/>
    <w:rsid w:val="42957651"/>
    <w:rsid w:val="42C2428E"/>
    <w:rsid w:val="42D277D1"/>
    <w:rsid w:val="452151CC"/>
    <w:rsid w:val="46276812"/>
    <w:rsid w:val="477A0BC3"/>
    <w:rsid w:val="479559FD"/>
    <w:rsid w:val="47FE35A2"/>
    <w:rsid w:val="48E56510"/>
    <w:rsid w:val="49EB5DA8"/>
    <w:rsid w:val="4AE922E8"/>
    <w:rsid w:val="4B4E2A92"/>
    <w:rsid w:val="4B5F25AA"/>
    <w:rsid w:val="4B944949"/>
    <w:rsid w:val="4F8B6063"/>
    <w:rsid w:val="50D650BC"/>
    <w:rsid w:val="51932FAD"/>
    <w:rsid w:val="52A5743C"/>
    <w:rsid w:val="52E635B0"/>
    <w:rsid w:val="539D750B"/>
    <w:rsid w:val="5579070C"/>
    <w:rsid w:val="55BE25C3"/>
    <w:rsid w:val="55EA5894"/>
    <w:rsid w:val="56D976B4"/>
    <w:rsid w:val="57727049"/>
    <w:rsid w:val="584C035A"/>
    <w:rsid w:val="59F40CA9"/>
    <w:rsid w:val="5D417D61"/>
    <w:rsid w:val="5E2D3305"/>
    <w:rsid w:val="5FD917EE"/>
    <w:rsid w:val="60213E7A"/>
    <w:rsid w:val="621C2B4B"/>
    <w:rsid w:val="629722D9"/>
    <w:rsid w:val="62976675"/>
    <w:rsid w:val="641D16B0"/>
    <w:rsid w:val="645E38EF"/>
    <w:rsid w:val="64A70E8F"/>
    <w:rsid w:val="65271F32"/>
    <w:rsid w:val="654558FF"/>
    <w:rsid w:val="66363A0B"/>
    <w:rsid w:val="66FD73EF"/>
    <w:rsid w:val="67F105D6"/>
    <w:rsid w:val="69784F55"/>
    <w:rsid w:val="69CE288A"/>
    <w:rsid w:val="6A933BC6"/>
    <w:rsid w:val="6AC326FD"/>
    <w:rsid w:val="6B0D5727"/>
    <w:rsid w:val="6B28705B"/>
    <w:rsid w:val="6B827EC3"/>
    <w:rsid w:val="6C783074"/>
    <w:rsid w:val="6D0D7C60"/>
    <w:rsid w:val="6EED1AF7"/>
    <w:rsid w:val="70710506"/>
    <w:rsid w:val="715E6CDC"/>
    <w:rsid w:val="71791D68"/>
    <w:rsid w:val="72152FA4"/>
    <w:rsid w:val="72A44BC2"/>
    <w:rsid w:val="74253AE1"/>
    <w:rsid w:val="74593531"/>
    <w:rsid w:val="74890514"/>
    <w:rsid w:val="74D6127F"/>
    <w:rsid w:val="74F34612"/>
    <w:rsid w:val="75866C46"/>
    <w:rsid w:val="761E4C8C"/>
    <w:rsid w:val="77B84C6C"/>
    <w:rsid w:val="793F73F3"/>
    <w:rsid w:val="7B4C5DF7"/>
    <w:rsid w:val="7BB37C24"/>
    <w:rsid w:val="7BF87D2D"/>
    <w:rsid w:val="7C8415C1"/>
    <w:rsid w:val="7D3B3B39"/>
    <w:rsid w:val="7DAA5057"/>
    <w:rsid w:val="7EB51F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99"/>
    <w:pPr>
      <w:widowControl w:val="0"/>
      <w:kinsoku w:val="0"/>
      <w:spacing w:beforeLines="0" w:afterLines="0"/>
    </w:pPr>
    <w:rPr>
      <w:rFonts w:hint="default" w:ascii="Times New Roman" w:hAnsi="Times New Roman" w:eastAsia="宋体" w:cs="Times New Roman"/>
      <w:sz w:val="24"/>
    </w:rPr>
  </w:style>
  <w:style w:type="character" w:default="1" w:styleId="8">
    <w:name w:val="Default Paragraph Font"/>
    <w:unhideWhenUsed/>
    <w:qFormat/>
    <w:uiPriority w:val="99"/>
    <w:rPr>
      <w:rFonts w:hint="default"/>
      <w:sz w:val="24"/>
    </w:rPr>
  </w:style>
  <w:style w:type="table" w:default="1" w:styleId="7">
    <w:name w:val="Normal Table"/>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Normal Indent"/>
    <w:basedOn w:val="1"/>
    <w:next w:val="1"/>
    <w:qFormat/>
    <w:uiPriority w:val="0"/>
    <w:pPr>
      <w:kinsoku/>
      <w:ind w:firstLine="420" w:firstLineChars="200"/>
      <w:jc w:val="both"/>
    </w:pPr>
    <w:rPr>
      <w:rFonts w:hint="default" w:ascii="仿宋_GB2312" w:hAnsi="Calibri"/>
      <w:kern w:val="2"/>
      <w:sz w:val="30"/>
      <w:szCs w:val="30"/>
    </w:rPr>
  </w:style>
  <w:style w:type="paragraph" w:styleId="4">
    <w:name w:val="footer"/>
    <w:basedOn w:val="1"/>
    <w:unhideWhenUsed/>
    <w:qFormat/>
    <w:uiPriority w:val="99"/>
    <w:pPr>
      <w:tabs>
        <w:tab w:val="center" w:pos="4153"/>
        <w:tab w:val="right" w:pos="8306"/>
      </w:tabs>
      <w:snapToGrid w:val="0"/>
      <w:spacing w:beforeLines="0" w:afterLines="0"/>
    </w:pPr>
    <w:rPr>
      <w:rFonts w:hint="default"/>
      <w:sz w:val="18"/>
    </w:rPr>
  </w:style>
  <w:style w:type="paragraph" w:styleId="5">
    <w:name w:val="header"/>
    <w:basedOn w:val="1"/>
    <w:unhideWhenUsed/>
    <w:qFormat/>
    <w:uiPriority w:val="99"/>
    <w:pPr>
      <w:tabs>
        <w:tab w:val="center" w:pos="4153"/>
        <w:tab w:val="right" w:pos="8306"/>
      </w:tabs>
      <w:snapToGrid w:val="0"/>
      <w:spacing w:beforeLines="0" w:afterLines="0"/>
      <w:jc w:val="both"/>
    </w:pPr>
    <w:rPr>
      <w:rFonts w:hint="default"/>
      <w:sz w:val="18"/>
    </w:rPr>
  </w:style>
  <w:style w:type="paragraph" w:styleId="6">
    <w:name w:val="Normal (Web)"/>
    <w:basedOn w:val="1"/>
    <w:unhideWhenUsed/>
    <w:qFormat/>
    <w:uiPriority w:val="0"/>
    <w:pPr>
      <w:widowControl/>
      <w:spacing w:beforeLines="0" w:afterLines="0"/>
    </w:pPr>
    <w:rPr>
      <w:rFonts w:hint="eastAsia" w:ascii="宋体" w:hAnsi="宋体" w:eastAsia="宋体"/>
      <w:sz w:val="24"/>
    </w:rPr>
  </w:style>
  <w:style w:type="character" w:styleId="9">
    <w:name w:val="Strong"/>
    <w:basedOn w:val="8"/>
    <w:qFormat/>
    <w:uiPriority w:val="0"/>
    <w:rPr>
      <w:b/>
      <w:bCs/>
    </w:rPr>
  </w:style>
  <w:style w:type="paragraph" w:customStyle="1" w:styleId="10">
    <w:name w:val="仿宋正文"/>
    <w:basedOn w:val="1"/>
    <w:qFormat/>
    <w:uiPriority w:val="0"/>
    <w:pPr>
      <w:spacing w:line="600" w:lineRule="exact"/>
      <w:ind w:firstLine="420" w:firstLineChars="200"/>
    </w:pPr>
    <w:rPr>
      <w:rFonts w:ascii="Times New Roman" w:hAnsi="Times New Roman" w:eastAsia="方正仿宋简体"/>
      <w:kern w:val="0"/>
      <w:sz w:val="32"/>
      <w:szCs w:val="32"/>
    </w:rPr>
  </w:style>
  <w:style w:type="paragraph" w:customStyle="1" w:styleId="11">
    <w:name w:val="Style 1"/>
    <w:basedOn w:val="1"/>
    <w:unhideWhenUsed/>
    <w:qFormat/>
    <w:uiPriority w:val="99"/>
    <w:pPr>
      <w:autoSpaceDE w:val="0"/>
      <w:autoSpaceDN w:val="0"/>
      <w:adjustRightInd w:val="0"/>
      <w:spacing w:beforeLines="0" w:afterLines="0"/>
    </w:pPr>
    <w:rPr>
      <w:rFonts w:hint="default"/>
      <w:sz w:val="20"/>
    </w:rPr>
  </w:style>
  <w:style w:type="character" w:customStyle="1" w:styleId="12">
    <w:name w:val=" Character Style 1"/>
    <w:unhideWhenUsed/>
    <w:qFormat/>
    <w:uiPriority w:val="99"/>
    <w:rPr>
      <w:rFonts w:hint="default"/>
      <w:sz w:val="20"/>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1584</Words>
  <Characters>1608</Characters>
  <TotalTime>3</TotalTime>
  <ScaleCrop>false</ScaleCrop>
  <LinksUpToDate>false</LinksUpToDate>
  <CharactersWithSpaces>1824</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2020-08-28T07:54:00Z</dcterms:created>
  <dc:creator>Administrator</dc:creator>
  <cp:lastModifiedBy>Administrator</cp:lastModifiedBy>
  <cp:lastPrinted>2023-04-06T07:46:55Z</cp:lastPrinted>
  <dcterms:modified xsi:type="dcterms:W3CDTF">2023-04-06T07:47:27Z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233187043_cloud</vt:lpwstr>
  </property>
  <property fmtid="{D5CDD505-2E9C-101B-9397-08002B2CF9AE}" pid="4" name="ICV">
    <vt:lpwstr>F04E862DC9D643E2B01E7F1214EDB709</vt:lpwstr>
  </property>
</Properties>
</file>