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4"/>
        <w:autoSpaceDE/>
        <w:autoSpaceDN/>
        <w:adjustRightInd/>
        <w:spacing w:beforeLines="0" w:afterLines="0" w:line="2000" w:lineRule="exact"/>
        <w:jc w:val="both"/>
        <w:rPr>
          <w:rStyle w:val="15"/>
          <w:rFonts w:hint="eastAsia" w:ascii="方正小标宋_GBK" w:hAnsi="方正小标宋_GBK" w:eastAsia="方正小标宋_GBK"/>
          <w:color w:val="C00000"/>
          <w:spacing w:val="6"/>
          <w:w w:val="64"/>
          <w:sz w:val="115"/>
          <w:lang w:val="en-US" w:eastAsia="en-US"/>
        </w:rPr>
      </w:pPr>
    </w:p>
    <w:p>
      <w:pPr>
        <w:pStyle w:val="14"/>
        <w:autoSpaceDE/>
        <w:autoSpaceDN/>
        <w:adjustRightInd/>
        <w:spacing w:beforeLines="0" w:afterLines="0" w:line="212" w:lineRule="auto"/>
        <w:jc w:val="both"/>
        <w:rPr>
          <w:rStyle w:val="15"/>
          <w:rFonts w:hint="eastAsia" w:ascii="方正小标宋_GBK" w:hAnsi="方正小标宋_GBK" w:eastAsia="方正小标宋_GBK"/>
          <w:color w:val="FFFFFF" w:themeColor="background1"/>
          <w:w w:val="64"/>
          <w:sz w:val="20"/>
          <w:lang w:val="en-US" w:eastAsia="en-US"/>
          <w14:textFill>
            <w14:solidFill>
              <w14:schemeClr w14:val="bg1"/>
            </w14:solidFill>
          </w14:textFill>
        </w:rPr>
      </w:pPr>
      <w:r>
        <w:rPr>
          <w:rStyle w:val="15"/>
          <w:rFonts w:hint="eastAsia" w:ascii="方正小标宋_GBK" w:hAnsi="方正小标宋_GBK" w:eastAsia="方正小标宋_GBK"/>
          <w:color w:val="FFFFFF" w:themeColor="background1"/>
          <w:spacing w:val="6"/>
          <w:w w:val="64"/>
          <w:sz w:val="115"/>
          <w:lang w:val="en-US" w:eastAsia="en-US"/>
          <w14:textFill>
            <w14:solidFill>
              <w14:schemeClr w14:val="bg1"/>
            </w14:solidFill>
          </w14:textFill>
        </w:rPr>
        <w:t>宿州市</w:t>
      </w:r>
      <w:r>
        <w:rPr>
          <w:rStyle w:val="15"/>
          <w:rFonts w:hint="eastAsia" w:ascii="方正小标宋_GBK" w:hAnsi="方正小标宋_GBK" w:eastAsia="方正小标宋_GBK"/>
          <w:color w:val="FFFFFF" w:themeColor="background1"/>
          <w:spacing w:val="6"/>
          <w:w w:val="64"/>
          <w:sz w:val="115"/>
          <w:lang w:val="en-US" w:eastAsia="zh-CN"/>
          <w14:textFill>
            <w14:solidFill>
              <w14:schemeClr w14:val="bg1"/>
            </w14:solidFill>
          </w14:textFill>
        </w:rPr>
        <w:t>埇桥区xx单位</w:t>
      </w:r>
      <w:r>
        <w:rPr>
          <w:rStyle w:val="15"/>
          <w:rFonts w:hint="eastAsia" w:ascii="方正小标宋_GBK" w:hAnsi="方正小标宋_GBK" w:eastAsia="方正小标宋_GBK"/>
          <w:color w:val="FFFFFF" w:themeColor="background1"/>
          <w:spacing w:val="6"/>
          <w:w w:val="64"/>
          <w:sz w:val="115"/>
          <w:lang w:val="en-US" w:eastAsia="en-US"/>
          <w14:textFill>
            <w14:solidFill>
              <w14:schemeClr w14:val="bg1"/>
            </w14:solidFill>
          </w14:textFill>
        </w:rPr>
        <w:t>文件</w:t>
      </w:r>
    </w:p>
    <w:p>
      <w:pPr>
        <w:spacing w:beforeLines="0" w:afterLines="0"/>
        <w:rPr>
          <w:rFonts w:hint="eastAsia" w:ascii="Times New Roman" w:hAnsi="Times New Roman" w:eastAsia="宋体"/>
          <w:sz w:val="32"/>
          <w:lang w:eastAsia="zh-CN"/>
        </w:rPr>
      </w:pPr>
    </w:p>
    <w:p>
      <w:pPr>
        <w:spacing w:beforeLines="0" w:afterLines="0"/>
        <w:rPr>
          <w:rFonts w:hint="eastAsia" w:ascii="Times New Roman" w:hAnsi="Times New Roman" w:eastAsia="宋体"/>
          <w:sz w:val="32"/>
          <w:lang w:eastAsia="zh-CN"/>
        </w:rPr>
      </w:pPr>
    </w:p>
    <w:p>
      <w:pPr>
        <w:spacing w:beforeLines="0" w:afterLines="0"/>
        <w:jc w:val="center"/>
        <w:rPr>
          <w:rFonts w:hint="eastAsia" w:ascii="Times New Roman" w:hAnsi="Times New Roman" w:eastAsia="方正楷体简体"/>
          <w:sz w:val="24"/>
          <w:lang w:val="en-US" w:eastAsia="zh-CN"/>
        </w:rPr>
      </w:pPr>
      <w:r>
        <w:rPr>
          <w:rFonts w:hint="default" w:ascii="Times New Roman" w:hAnsi="Times New Roman" w:eastAsia="方正仿宋_GBK" w:cs="Times New Roman"/>
          <w:sz w:val="32"/>
          <w:szCs w:val="22"/>
          <w:lang w:val="en-US" w:eastAsia="zh-CN"/>
        </w:rPr>
        <w:t>城东办</w:t>
      </w:r>
      <w:r>
        <w:rPr>
          <w:rFonts w:hint="default" w:ascii="Times New Roman" w:hAnsi="Times New Roman" w:eastAsia="方正仿宋_GBK" w:cs="Times New Roman"/>
          <w:sz w:val="32"/>
        </w:rPr>
        <w:t>〔20</w:t>
      </w:r>
      <w:r>
        <w:rPr>
          <w:rFonts w:hint="default" w:ascii="Times New Roman" w:hAnsi="Times New Roman" w:eastAsia="方正仿宋_GBK" w:cs="Times New Roman"/>
          <w:sz w:val="32"/>
          <w:lang w:val="en-US" w:eastAsia="zh-CN"/>
        </w:rPr>
        <w:t>23</w:t>
      </w:r>
      <w:r>
        <w:rPr>
          <w:rFonts w:hint="default" w:ascii="Times New Roman" w:hAnsi="Times New Roman" w:eastAsia="方正仿宋_GBK" w:cs="Times New Roman"/>
          <w:sz w:val="32"/>
        </w:rPr>
        <w:t>〕</w:t>
      </w:r>
      <w:r>
        <w:rPr>
          <w:rFonts w:hint="eastAsia" w:eastAsia="方正仿宋_GBK" w:cs="Times New Roman"/>
          <w:sz w:val="32"/>
          <w:lang w:val="en-US" w:eastAsia="zh-CN"/>
        </w:rPr>
        <w:t>59</w:t>
      </w:r>
      <w:r>
        <w:rPr>
          <w:rFonts w:hint="default" w:ascii="Times New Roman" w:hAnsi="Times New Roman" w:eastAsia="方正仿宋_GBK" w:cs="Times New Roman"/>
          <w:sz w:val="32"/>
        </w:rPr>
        <w:t>号</w:t>
      </w:r>
    </w:p>
    <w:p>
      <w:pPr>
        <w:spacing w:beforeLines="0" w:afterLines="0"/>
        <w:rPr>
          <w:rFonts w:hint="default"/>
          <w:sz w:val="24"/>
          <w:u w:val="thick"/>
          <w:lang w:val="en-US" w:eastAsia="zh-CN"/>
        </w:rPr>
      </w:pPr>
      <w:r>
        <w:rPr>
          <w:rFonts w:hint="default" w:ascii="方正小标宋简体" w:hAnsi="Times New Roman" w:eastAsia="方正小标宋简体"/>
          <w:sz w:val="44"/>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40640</wp:posOffset>
                </wp:positionV>
                <wp:extent cx="5619115" cy="8890"/>
                <wp:effectExtent l="0" t="0" r="0" b="0"/>
                <wp:wrapNone/>
                <wp:docPr id="1" name="直线 1"/>
                <wp:cNvGraphicFramePr/>
                <a:graphic xmlns:a="http://schemas.openxmlformats.org/drawingml/2006/main">
                  <a:graphicData uri="http://schemas.microsoft.com/office/word/2010/wordprocessingShape">
                    <wps:wsp>
                      <wps:cNvCnPr/>
                      <wps:spPr>
                        <a:xfrm flipV="1">
                          <a:off x="0" y="0"/>
                          <a:ext cx="5619115" cy="8890"/>
                        </a:xfrm>
                        <a:prstGeom prst="line">
                          <a:avLst/>
                        </a:prstGeom>
                        <a:ln w="28575" cap="flat" cmpd="sng">
                          <a:solidFill>
                            <a:schemeClr val="bg1"/>
                          </a:solidFill>
                          <a:prstDash val="solid"/>
                          <a:headEnd type="none" w="med" len="med"/>
                          <a:tailEnd type="none" w="med" len="med"/>
                        </a:ln>
                      </wps:spPr>
                      <wps:bodyPr upright="1"/>
                    </wps:wsp>
                  </a:graphicData>
                </a:graphic>
              </wp:anchor>
            </w:drawing>
          </mc:Choice>
          <mc:Fallback>
            <w:pict>
              <v:line id="直线 1" o:spid="_x0000_s1026" o:spt="20" style="position:absolute;left:0pt;flip:y;margin-left:0.1pt;margin-top:3.2pt;height:0.7pt;width:442.45pt;z-index:251659264;mso-width-relative:page;mso-height-relative:page;" filled="f" stroked="t" coordsize="21600,21600" o:gfxdata="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g9pWzTAAAABAEAAA8AAAAAAAAAAQAgAAAAIgAAAGRycy9kb3ducmV2LnhtbFBLAQIUABQAAAAI&#10;AIdO4kCyDKV+8gEAAOkDAAAOAAAAAAAAAAEAIAAAACIBAABkcnMvZTJvRG9jLnhtbFBLBQYAAAAA&#10;BgAGAFkBAACGBQAAAAA=&#10;">
                <v:fill on="f" focussize="0,0"/>
                <v:stroke weight="2.25pt" color="#FFFFFF [3212]" joinstyle="round"/>
                <v:imagedata o:title=""/>
                <o:lock v:ext="edit" aspectratio="f"/>
              </v:line>
            </w:pict>
          </mc:Fallback>
        </mc:AlternateContent>
      </w:r>
    </w:p>
    <w:p>
      <w:pPr>
        <w:spacing w:beforeLines="0" w:afterLines="0" w:line="500" w:lineRule="exact"/>
        <w:jc w:val="center"/>
        <w:rPr>
          <w:rFonts w:hint="eastAsia" w:ascii="Times New Roman" w:hAnsi="Times New Roman" w:eastAsia="Times New Roman"/>
          <w:b/>
          <w:color w:val="000000"/>
          <w:sz w:val="44"/>
        </w:rPr>
      </w:pPr>
    </w:p>
    <w:p>
      <w:pPr>
        <w:spacing w:beforeLines="0" w:afterLines="0" w:line="500" w:lineRule="exact"/>
        <w:jc w:val="both"/>
        <w:rPr>
          <w:rFonts w:hint="eastAsia" w:ascii="Times New Roman" w:hAnsi="Times New Roman" w:eastAsia="Times New Roman"/>
          <w:b/>
          <w:color w:val="000000"/>
          <w:sz w:val="44"/>
        </w:rPr>
      </w:pPr>
    </w:p>
    <w:p>
      <w:pPr>
        <w:pStyle w:val="16"/>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0" w:firstLineChars="0"/>
        <w:jc w:val="center"/>
        <w:textAlignment w:val="auto"/>
        <w:rPr>
          <w:rStyle w:val="12"/>
          <w:rFonts w:hint="eastAsia" w:ascii="方正小标宋_GBK" w:hAnsi="方正小标宋_GBK" w:eastAsia="方正小标宋_GBK" w:cs="方正小标宋_GBK"/>
          <w:b w:val="0"/>
          <w:bCs/>
          <w:spacing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bCs/>
          <w:spacing w:val="0"/>
          <w:kern w:val="2"/>
          <w:sz w:val="44"/>
          <w:szCs w:val="44"/>
          <w:shd w:val="clear" w:color="auto" w:fill="FFFFFF"/>
          <w:lang w:val="en-US" w:eastAsia="zh-CN" w:bidi="ar-SA"/>
        </w:rPr>
        <w:t>关于印发《城东街道办事处五经普工作包保</w:t>
      </w:r>
    </w:p>
    <w:p>
      <w:pPr>
        <w:pStyle w:val="16"/>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0" w:firstLineChars="0"/>
        <w:jc w:val="center"/>
        <w:textAlignment w:val="auto"/>
        <w:rPr>
          <w:rStyle w:val="12"/>
          <w:rFonts w:hint="eastAsia" w:ascii="方正小标宋_GBK" w:hAnsi="方正小标宋_GBK" w:eastAsia="方正小标宋_GBK" w:cs="方正小标宋_GBK"/>
          <w:b w:val="0"/>
          <w:bCs/>
          <w:spacing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bCs/>
          <w:spacing w:val="0"/>
          <w:kern w:val="2"/>
          <w:sz w:val="44"/>
          <w:szCs w:val="44"/>
          <w:shd w:val="clear" w:color="auto" w:fill="FFFFFF"/>
          <w:lang w:val="en-US" w:eastAsia="zh-CN" w:bidi="ar-SA"/>
        </w:rPr>
        <w:t>督导方案》的通知</w:t>
      </w:r>
    </w:p>
    <w:p>
      <w:pPr>
        <w:spacing w:beforeLines="0" w:afterLines="0" w:line="540" w:lineRule="exact"/>
        <w:jc w:val="both"/>
        <w:rPr>
          <w:rFonts w:hint="eastAsia" w:ascii="Times New Roman" w:hAnsi="Times New Roman" w:eastAsia="Times New Roman"/>
          <w:sz w:val="44"/>
          <w:lang w:val="en-US" w:eastAsia="zh-CN"/>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right="0" w:rightChars="0" w:firstLine="0" w:firstLine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各社区、义乌商贸城商会、南翔恒泰商会、远东汽配城商会、城东汽车协会：</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200"/>
        <w:jc w:val="left"/>
        <w:textAlignment w:val="auto"/>
        <w:outlineLvl w:val="9"/>
        <w:rPr>
          <w:rFonts w:hint="eastAsia" w:ascii="Times New Roman" w:hAnsi="Times New Roman" w:eastAsia="Times New Roman"/>
          <w:sz w:val="32"/>
          <w:lang w:val="en-US" w:eastAsia="zh-CN"/>
        </w:rPr>
      </w:pPr>
      <w:r>
        <w:rPr>
          <w:rFonts w:hint="eastAsia" w:ascii="方正仿宋_GBK" w:hAnsi="方正仿宋_GBK" w:eastAsia="方正仿宋_GBK" w:cs="方正仿宋_GBK"/>
          <w:kern w:val="0"/>
          <w:sz w:val="32"/>
          <w:szCs w:val="32"/>
          <w:shd w:val="clear" w:color="auto" w:fill="FFFFFF"/>
          <w:lang w:val="en-US" w:eastAsia="zh-CN" w:bidi="ar-SA"/>
        </w:rPr>
        <w:t>现将《城东街道办事处五经普工作包保督导方案》印发给你们，请结合工作实际，认真贯彻执行，实现包保督导全覆盖。</w:t>
      </w:r>
    </w:p>
    <w:p>
      <w:pPr>
        <w:keepNext w:val="0"/>
        <w:keepLines w:val="0"/>
        <w:pageBreakBefore w:val="0"/>
        <w:widowControl w:val="0"/>
        <w:wordWrap/>
        <w:overflowPunct/>
        <w:topLinePunct w:val="0"/>
        <w:autoSpaceDE/>
        <w:autoSpaceDN/>
        <w:bidi w:val="0"/>
        <w:adjustRightInd/>
        <w:snapToGrid/>
        <w:spacing w:beforeLines="0" w:afterLines="0" w:line="580" w:lineRule="exact"/>
        <w:jc w:val="both"/>
        <w:textAlignment w:val="auto"/>
        <w:rPr>
          <w:rFonts w:hint="eastAsia" w:ascii="Times New Roman" w:hAnsi="Times New Roman" w:eastAsia="Times New Roman"/>
          <w:sz w:val="32"/>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wordWrap/>
        <w:overflowPunct/>
        <w:topLinePunct w:val="0"/>
        <w:autoSpaceDE/>
        <w:autoSpaceDN/>
        <w:bidi w:val="0"/>
        <w:adjustRightInd/>
        <w:snapToGrid/>
        <w:spacing w:beforeLines="0" w:afterLines="0" w:line="580" w:lineRule="exact"/>
        <w:jc w:val="both"/>
        <w:textAlignment w:val="auto"/>
        <w:rPr>
          <w:rFonts w:hint="eastAsia" w:ascii="Times New Roman" w:hAnsi="Times New Roman" w:eastAsia="Times New Roman"/>
          <w:sz w:val="32"/>
          <w:lang w:val="en-US" w:eastAsia="zh-CN"/>
        </w:rPr>
      </w:pPr>
      <w:r>
        <w:rPr>
          <w:rFonts w:hint="eastAsia" w:ascii="Times New Roman" w:hAnsi="Times New Roman" w:eastAsia="方正仿宋_GBK"/>
          <w:sz w:val="32"/>
          <w:lang w:val="en-US" w:eastAsia="zh-CN"/>
        </w:rPr>
        <w:t>　　　　　　　　　　　　　　　　</w:t>
      </w:r>
      <w:r>
        <w:rPr>
          <w:rFonts w:hint="eastAsia" w:ascii="Times New Roman" w:hAnsi="Times New Roman" w:eastAsia="Times New Roman"/>
          <w:sz w:val="32"/>
          <w:lang w:val="en-US" w:eastAsia="zh-CN"/>
        </w:rPr>
        <w:t>202</w:t>
      </w:r>
      <w:r>
        <w:rPr>
          <w:rFonts w:hint="eastAsia" w:eastAsia="Times New Roman"/>
          <w:sz w:val="32"/>
          <w:lang w:val="en-US" w:eastAsia="zh-CN"/>
        </w:rPr>
        <w:t>3</w:t>
      </w:r>
      <w:r>
        <w:rPr>
          <w:rFonts w:hint="eastAsia" w:ascii="Times New Roman" w:hAnsi="Times New Roman" w:eastAsia="方正仿宋_GBK"/>
          <w:sz w:val="32"/>
          <w:lang w:val="en-US" w:eastAsia="zh-CN"/>
        </w:rPr>
        <w:t>年</w:t>
      </w:r>
      <w:r>
        <w:rPr>
          <w:rFonts w:hint="eastAsia" w:eastAsia="方正仿宋_GBK"/>
          <w:sz w:val="32"/>
          <w:lang w:val="en-US" w:eastAsia="zh-CN"/>
        </w:rPr>
        <w:t>7</w:t>
      </w:r>
      <w:r>
        <w:rPr>
          <w:rFonts w:hint="eastAsia" w:ascii="Times New Roman" w:hAnsi="Times New Roman" w:eastAsia="方正仿宋_GBK"/>
          <w:sz w:val="32"/>
          <w:lang w:val="en-US" w:eastAsia="zh-CN"/>
        </w:rPr>
        <w:t>月</w:t>
      </w:r>
      <w:r>
        <w:rPr>
          <w:rFonts w:hint="eastAsia" w:eastAsia="方正仿宋_GBK"/>
          <w:sz w:val="32"/>
          <w:lang w:val="en-US" w:eastAsia="zh-CN"/>
        </w:rPr>
        <w:t>4</w:t>
      </w:r>
      <w:r>
        <w:rPr>
          <w:rFonts w:hint="eastAsia" w:ascii="Times New Roman" w:hAnsi="Times New Roman" w:eastAsia="方正仿宋_GBK"/>
          <w:sz w:val="32"/>
          <w:lang w:val="en-US" w:eastAsia="zh-CN"/>
        </w:rPr>
        <w:t>日　　　　</w:t>
      </w:r>
    </w:p>
    <w:p>
      <w:pPr>
        <w:keepNext w:val="0"/>
        <w:keepLines w:val="0"/>
        <w:pageBreakBefore w:val="0"/>
        <w:widowControl w:val="0"/>
        <w:kinsoku/>
        <w:wordWrap/>
        <w:overflowPunct/>
        <w:topLinePunct w:val="0"/>
        <w:autoSpaceDE/>
        <w:autoSpaceDN/>
        <w:bidi w:val="0"/>
        <w:adjustRightInd/>
        <w:snapToGrid/>
        <w:spacing w:beforeLines="-2147483648" w:beforeAutospacing="0" w:afterLines="-2147483648" w:afterAutospacing="0" w:line="58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6"/>
        <w:keepNext w:val="0"/>
        <w:keepLines w:val="0"/>
        <w:pageBreakBefore w:val="0"/>
        <w:widowControl w:val="0"/>
        <w:kinsoku/>
        <w:wordWrap/>
        <w:overflowPunct/>
        <w:topLinePunct w:val="0"/>
        <w:autoSpaceDE/>
        <w:autoSpaceDN/>
        <w:bidi w:val="0"/>
        <w:adjustRightInd/>
        <w:snapToGrid/>
        <w:spacing w:beforeLines="0" w:beforeAutospacing="0" w:afterLines="0" w:afterAutospacing="0" w:line="590" w:lineRule="exact"/>
        <w:ind w:left="0" w:leftChars="0" w:right="0" w:rightChars="0" w:firstLine="0" w:firstLineChars="0"/>
        <w:jc w:val="center"/>
        <w:textAlignment w:val="auto"/>
        <w:rPr>
          <w:rStyle w:val="12"/>
          <w:rFonts w:hint="eastAsia" w:ascii="方正小标宋_GBK" w:hAnsi="方正小标宋_GBK" w:eastAsia="方正小标宋_GBK" w:cs="方正小标宋_GBK"/>
          <w:b w:val="0"/>
          <w:bCs/>
          <w:spacing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bCs/>
          <w:spacing w:val="0"/>
          <w:kern w:val="2"/>
          <w:sz w:val="44"/>
          <w:szCs w:val="44"/>
          <w:shd w:val="clear" w:color="auto" w:fill="FFFFFF"/>
          <w:lang w:val="en-US" w:eastAsia="zh-CN" w:bidi="ar-SA"/>
        </w:rPr>
        <w:t>城东街道办事处五经普工作包保督导方案</w:t>
      </w:r>
    </w:p>
    <w:p>
      <w:pPr>
        <w:spacing w:beforeLines="0" w:afterLines="0" w:line="540" w:lineRule="exact"/>
        <w:jc w:val="both"/>
        <w:rPr>
          <w:rStyle w:val="12"/>
          <w:rFonts w:hint="eastAsia" w:ascii="方正小标宋_GBK" w:hAnsi="方正小标宋_GBK" w:eastAsia="方正小标宋_GBK" w:cs="方正小标宋_GBK"/>
          <w:b w:val="0"/>
          <w:bCs/>
          <w:spacing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Lines="-2147483648" w:beforeAutospacing="0" w:afterLines="-2147483648" w:afterAutospacing="0" w:line="58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为扎实有效推进城东街道五经普各项工作有序开展，经街道党工委研究决定，制定《城东街道办事处五经普工作包保督导方案》。</w:t>
      </w:r>
    </w:p>
    <w:p>
      <w:pPr>
        <w:keepNext w:val="0"/>
        <w:keepLines w:val="0"/>
        <w:pageBreakBefore w:val="0"/>
        <w:widowControl w:val="0"/>
        <w:kinsoku/>
        <w:wordWrap/>
        <w:overflowPunct/>
        <w:topLinePunct w:val="0"/>
        <w:autoSpaceDE/>
        <w:autoSpaceDN/>
        <w:bidi w:val="0"/>
        <w:adjustRightInd/>
        <w:snapToGrid/>
        <w:spacing w:beforeLines="-2147483648" w:beforeAutospacing="0" w:afterLines="-2147483648" w:afterAutospacing="0" w:line="58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一、督导职责</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200"/>
        <w:jc w:val="left"/>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街道领导班子成员及统计站五经普业务联系负责人对包保社区及商会（详见附表）进行督导，主要职责包括</w:t>
      </w:r>
      <w:r>
        <w:rPr>
          <w:rFonts w:hint="eastAsia" w:eastAsia="方正仿宋_GBK" w:cs="Times New Roman"/>
          <w:kern w:val="0"/>
          <w:sz w:val="32"/>
          <w:szCs w:val="32"/>
          <w:shd w:val="clear" w:color="auto" w:fill="FFFFFF"/>
          <w:lang w:val="en-US" w:eastAsia="zh-CN" w:bidi="ar-SA"/>
        </w:rPr>
        <w:t>：</w:t>
      </w:r>
      <w:r>
        <w:rPr>
          <w:rFonts w:hint="eastAsia" w:ascii="Times New Roman" w:hAnsi="Times New Roman" w:eastAsia="方正仿宋_GBK" w:cs="Times New Roman"/>
          <w:kern w:val="0"/>
          <w:sz w:val="32"/>
          <w:szCs w:val="32"/>
          <w:shd w:val="clear" w:color="auto" w:fill="FFFFFF"/>
          <w:lang w:val="en-US" w:eastAsia="zh-CN" w:bidi="ar-SA"/>
        </w:rPr>
        <w:t>及时掌握包保社区及商会普查工作进度和数据质量，对普查工作进行指导，协调解决普查工作过程中遇到的困难和问题。</w:t>
      </w:r>
    </w:p>
    <w:p>
      <w:pPr>
        <w:keepNext w:val="0"/>
        <w:keepLines w:val="0"/>
        <w:pageBreakBefore w:val="0"/>
        <w:widowControl w:val="0"/>
        <w:kinsoku/>
        <w:wordWrap/>
        <w:overflowPunct/>
        <w:topLinePunct w:val="0"/>
        <w:autoSpaceDE/>
        <w:autoSpaceDN/>
        <w:bidi w:val="0"/>
        <w:adjustRightInd/>
        <w:snapToGrid/>
        <w:spacing w:beforeLines="-2147483648" w:beforeAutospacing="0" w:afterLines="-2147483648" w:afterAutospacing="0" w:line="58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二、督导内容</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200"/>
        <w:jc w:val="left"/>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（一）普查准备阶段（2023年6月底前）</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200"/>
        <w:jc w:val="left"/>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各工作组检查督导包保社区及商会五经普工作情况，推动普查机构、人员落实；核实“两员”选聘以及其他五经普相关准备工作落实情况。</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200"/>
        <w:jc w:val="left"/>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（二）单位清查阶段（2023年7月至12月）</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200"/>
        <w:jc w:val="left"/>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各工作组检查督导包保社区及商会组织开展普查区划分及电子地图绘制、普查宣传动员、单位清查业务培训、“地毯式”单位清查及查疑补漏、单位清查数据质量评估等工作推进及完成情况。</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200"/>
        <w:jc w:val="left"/>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（三）普查登记阶段（2023年11月至2024年6月）</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200"/>
        <w:jc w:val="left"/>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各工作组检查督导包保社区及商会普查登记工作业务培训和数据处理软件培训工作。</w:t>
      </w:r>
    </w:p>
    <w:p>
      <w:pPr>
        <w:keepNext w:val="0"/>
        <w:keepLines w:val="0"/>
        <w:pageBreakBefore w:val="0"/>
        <w:widowControl w:val="0"/>
        <w:kinsoku/>
        <w:wordWrap/>
        <w:overflowPunct/>
        <w:topLinePunct w:val="0"/>
        <w:autoSpaceDE/>
        <w:autoSpaceDN/>
        <w:bidi w:val="0"/>
        <w:adjustRightInd/>
        <w:snapToGrid/>
        <w:spacing w:beforeLines="-2147483648" w:beforeAutospacing="0" w:afterLines="-2147483648" w:afterAutospacing="0" w:line="58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三、督导要求</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200"/>
        <w:jc w:val="left"/>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（一）定期召开例会。</w:t>
      </w:r>
      <w:r>
        <w:rPr>
          <w:rFonts w:hint="eastAsia" w:ascii="Times New Roman" w:hAnsi="Times New Roman" w:eastAsia="方正仿宋_GBK" w:cs="Times New Roman"/>
          <w:kern w:val="0"/>
          <w:sz w:val="32"/>
          <w:szCs w:val="32"/>
          <w:shd w:val="clear" w:color="auto" w:fill="FFFFFF"/>
          <w:lang w:val="en-US" w:eastAsia="zh-CN" w:bidi="ar-SA"/>
        </w:rPr>
        <w:t>普查登记期间，街道经普办每周召开例会，相关工作组及经普办业务人员参加，及时掌握普查进度并进行分析研究普查中出现的问题，发现问题及时请示、及时解决。</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200"/>
        <w:jc w:val="left"/>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（二）定期通报情况。</w:t>
      </w:r>
      <w:r>
        <w:rPr>
          <w:rFonts w:hint="eastAsia" w:ascii="Times New Roman" w:hAnsi="Times New Roman" w:eastAsia="方正仿宋_GBK" w:cs="Times New Roman"/>
          <w:kern w:val="0"/>
          <w:sz w:val="32"/>
          <w:szCs w:val="32"/>
          <w:shd w:val="clear" w:color="auto" w:fill="FFFFFF"/>
          <w:lang w:val="en-US" w:eastAsia="zh-CN" w:bidi="ar-SA"/>
        </w:rPr>
        <w:t>在普查工作的关键节点，对各社区每日上报的工作完成情况、进展情况，经街道汇总后进行通报，对进度缓慢、存在问题的社区及商会加强指导。</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200"/>
        <w:jc w:val="left"/>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（三）及时跟进检查。</w:t>
      </w:r>
      <w:r>
        <w:rPr>
          <w:rFonts w:hint="eastAsia" w:ascii="Times New Roman" w:hAnsi="Times New Roman" w:eastAsia="方正仿宋_GBK" w:cs="Times New Roman"/>
          <w:kern w:val="0"/>
          <w:sz w:val="32"/>
          <w:szCs w:val="32"/>
          <w:shd w:val="clear" w:color="auto" w:fill="FFFFFF"/>
          <w:lang w:val="en-US" w:eastAsia="zh-CN" w:bidi="ar-SA"/>
        </w:rPr>
        <w:t>各工作组和相关业务负责人发现问题，立即由组长或业务负责人带队，进行现场检查，督促整改，如遇疑难问题，及时请示区普查办。同事对经济普查中有拒报、虚报、瞒报和不完整上报等统计违法行为的单位和个人及时进行批评整改。对不整改的单位及个人上报区经普办。</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200"/>
        <w:jc w:val="left"/>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200"/>
        <w:jc w:val="left"/>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附件：街道班子成员包保督导责任一览表</w:t>
      </w:r>
    </w:p>
    <w:p>
      <w:pPr>
        <w:pStyle w:val="2"/>
        <w:rPr>
          <w:rFonts w:hint="default" w:ascii="Times New Roman" w:hAnsi="Times New Roman" w:eastAsia="方正仿宋_GBK" w:cs="Times New Roman"/>
          <w:kern w:val="0"/>
          <w:sz w:val="32"/>
          <w:szCs w:val="32"/>
          <w:shd w:val="clear" w:color="auto" w:fill="FFFFFF"/>
          <w:lang w:val="en-US" w:eastAsia="zh-CN" w:bidi="ar-SA"/>
        </w:rPr>
      </w:pPr>
    </w:p>
    <w:p>
      <w:pPr>
        <w:pStyle w:val="2"/>
        <w:rPr>
          <w:rFonts w:hint="default" w:ascii="Times New Roman" w:hAnsi="Times New Roman" w:eastAsia="方正仿宋_GBK" w:cs="Times New Roman"/>
          <w:kern w:val="0"/>
          <w:sz w:val="32"/>
          <w:szCs w:val="32"/>
          <w:shd w:val="clear" w:color="auto" w:fill="FFFFFF"/>
          <w:lang w:val="en-US" w:eastAsia="zh-CN" w:bidi="ar-SA"/>
        </w:rPr>
      </w:pPr>
    </w:p>
    <w:p>
      <w:pPr>
        <w:pStyle w:val="2"/>
        <w:rPr>
          <w:rFonts w:hint="default" w:ascii="Times New Roman" w:hAnsi="Times New Roman" w:eastAsia="方正仿宋_GBK" w:cs="Times New Roman"/>
          <w:kern w:val="0"/>
          <w:sz w:val="32"/>
          <w:szCs w:val="32"/>
          <w:shd w:val="clear" w:color="auto" w:fill="FFFFFF"/>
          <w:lang w:val="en-US" w:eastAsia="zh-CN" w:bidi="ar-SA"/>
        </w:rPr>
      </w:pPr>
    </w:p>
    <w:p>
      <w:pPr>
        <w:pStyle w:val="2"/>
        <w:ind w:left="0" w:leftChars="0" w:firstLine="0" w:firstLineChars="0"/>
        <w:jc w:val="both"/>
        <w:rPr>
          <w:rFonts w:hint="eastAsia" w:ascii="方正黑体_GBK" w:hAnsi="方正黑体_GBK" w:eastAsia="方正黑体_GBK" w:cs="方正黑体_GBK"/>
          <w:kern w:val="0"/>
          <w:sz w:val="32"/>
          <w:szCs w:val="32"/>
          <w:shd w:val="clear" w:color="auto" w:fill="FFFFFF"/>
          <w:lang w:val="en-US" w:eastAsia="zh-CN" w:bidi="ar-SA"/>
        </w:rPr>
      </w:pPr>
      <w:bookmarkStart w:id="0" w:name="_GoBack"/>
      <w:bookmarkEnd w:id="0"/>
      <w:r>
        <w:rPr>
          <w:rFonts w:hint="eastAsia" w:ascii="方正黑体_GBK" w:hAnsi="方正黑体_GBK" w:eastAsia="方正黑体_GBK" w:cs="方正黑体_GBK"/>
          <w:kern w:val="0"/>
          <w:sz w:val="32"/>
          <w:szCs w:val="32"/>
          <w:shd w:val="clear" w:color="auto" w:fill="FFFFFF"/>
          <w:lang w:val="en-US" w:eastAsia="zh-CN" w:bidi="ar-SA"/>
        </w:rPr>
        <w:t>附件</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right="0" w:rightChars="0"/>
        <w:jc w:val="center"/>
        <w:textAlignment w:val="auto"/>
        <w:outlineLvl w:val="9"/>
        <w:rPr>
          <w:rStyle w:val="12"/>
          <w:rFonts w:hint="eastAsia" w:ascii="方正小标宋_GBK" w:hAnsi="方正小标宋_GBK" w:eastAsia="方正小标宋_GBK" w:cs="方正小标宋_GBK"/>
          <w:b w:val="0"/>
          <w:bCs/>
          <w:spacing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bCs/>
          <w:spacing w:val="0"/>
          <w:kern w:val="2"/>
          <w:sz w:val="44"/>
          <w:szCs w:val="44"/>
          <w:shd w:val="clear" w:color="auto" w:fill="FFFFFF"/>
          <w:lang w:val="en-US" w:eastAsia="zh-CN" w:bidi="ar-SA"/>
        </w:rPr>
        <w:t>街道班子成员包保督导责任一览表</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right="0" w:rightChars="0" w:firstLine="480" w:firstLineChars="200"/>
        <w:jc w:val="left"/>
        <w:textAlignment w:val="auto"/>
        <w:outlineLvl w:val="9"/>
        <w:rPr>
          <w:rFonts w:hint="eastAsia"/>
          <w:lang w:val="en-US" w:eastAsia="zh-CN"/>
        </w:rPr>
      </w:pPr>
    </w:p>
    <w:tbl>
      <w:tblPr>
        <w:tblStyle w:val="10"/>
        <w:tblW w:w="8226" w:type="dxa"/>
        <w:tblInd w:w="4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3"/>
        <w:gridCol w:w="1871"/>
        <w:gridCol w:w="2279"/>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beforeLines="-2147483648" w:beforeAutospacing="0" w:afterLines="-2147483648" w:afterAutospacing="0" w:line="580" w:lineRule="exact"/>
              <w:ind w:right="0" w:rightChars="0"/>
              <w:jc w:val="center"/>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班子成员</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beforeLines="-2147483648" w:beforeAutospacing="0" w:afterLines="-2147483648" w:afterAutospacing="0" w:line="580" w:lineRule="exact"/>
              <w:ind w:right="0" w:rightChars="0"/>
              <w:jc w:val="center"/>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包保区域</w:t>
            </w:r>
          </w:p>
        </w:tc>
        <w:tc>
          <w:tcPr>
            <w:tcW w:w="2279" w:type="dxa"/>
            <w:noWrap w:val="0"/>
            <w:vAlign w:val="center"/>
          </w:tcPr>
          <w:p>
            <w:pPr>
              <w:keepNext w:val="0"/>
              <w:keepLines w:val="0"/>
              <w:pageBreakBefore w:val="0"/>
              <w:widowControl w:val="0"/>
              <w:kinsoku/>
              <w:wordWrap/>
              <w:overflowPunct/>
              <w:topLinePunct w:val="0"/>
              <w:autoSpaceDE/>
              <w:autoSpaceDN/>
              <w:bidi w:val="0"/>
              <w:adjustRightInd/>
              <w:snapToGrid/>
              <w:spacing w:beforeLines="-2147483648" w:beforeAutospacing="0" w:afterLines="-2147483648" w:afterAutospacing="0" w:line="580" w:lineRule="exact"/>
              <w:ind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统计办事</w:t>
            </w:r>
          </w:p>
          <w:p>
            <w:pPr>
              <w:keepNext w:val="0"/>
              <w:keepLines w:val="0"/>
              <w:pageBreakBefore w:val="0"/>
              <w:widowControl w:val="0"/>
              <w:kinsoku/>
              <w:wordWrap/>
              <w:overflowPunct/>
              <w:topLinePunct w:val="0"/>
              <w:autoSpaceDE/>
              <w:autoSpaceDN/>
              <w:bidi w:val="0"/>
              <w:adjustRightInd/>
              <w:snapToGrid/>
              <w:spacing w:beforeLines="-2147483648" w:beforeAutospacing="0" w:afterLines="-2147483648" w:afterAutospacing="0" w:line="580" w:lineRule="exact"/>
              <w:ind w:right="0" w:rightChars="0"/>
              <w:jc w:val="center"/>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业务负责人</w:t>
            </w:r>
          </w:p>
        </w:tc>
        <w:tc>
          <w:tcPr>
            <w:tcW w:w="1973" w:type="dxa"/>
            <w:noWrap w:val="0"/>
            <w:vAlign w:val="center"/>
          </w:tcPr>
          <w:p>
            <w:pPr>
              <w:keepNext w:val="0"/>
              <w:keepLines w:val="0"/>
              <w:pageBreakBefore w:val="0"/>
              <w:widowControl w:val="0"/>
              <w:kinsoku/>
              <w:wordWrap/>
              <w:overflowPunct/>
              <w:topLinePunct w:val="0"/>
              <w:autoSpaceDE/>
              <w:autoSpaceDN/>
              <w:bidi w:val="0"/>
              <w:adjustRightInd/>
              <w:snapToGrid/>
              <w:spacing w:beforeLines="-2147483648" w:beforeAutospacing="0" w:afterLines="-2147483648" w:afterAutospacing="0" w:line="580" w:lineRule="exact"/>
              <w:ind w:right="0" w:rightChars="0"/>
              <w:jc w:val="center"/>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成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right="0" w:rightChars="0"/>
              <w:jc w:val="center"/>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沈</w:t>
            </w:r>
            <w:r>
              <w:rPr>
                <w:rFonts w:hint="eastAsia"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英</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right="0" w:rightChars="0"/>
              <w:jc w:val="center"/>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胡红娟</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right="0" w:rightChars="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曹继成</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right="0" w:rightChars="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沱河社区</w:t>
            </w:r>
          </w:p>
        </w:tc>
        <w:tc>
          <w:tcPr>
            <w:tcW w:w="2279" w:type="dxa"/>
            <w:noWrap w:val="0"/>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right="0" w:rightChars="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马</w:t>
            </w:r>
            <w:r>
              <w:rPr>
                <w:rFonts w:hint="eastAsia"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伟</w:t>
            </w:r>
          </w:p>
        </w:tc>
        <w:tc>
          <w:tcPr>
            <w:tcW w:w="1973" w:type="dxa"/>
            <w:noWrap w:val="0"/>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right="0" w:rightChars="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凌艳芬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right="0" w:rightChars="0"/>
              <w:jc w:val="center"/>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何茂辉</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right="0" w:rightChars="0"/>
              <w:jc w:val="center"/>
              <w:textAlignment w:val="auto"/>
              <w:outlineLvl w:val="9"/>
              <w:rPr>
                <w:rFonts w:hint="default"/>
                <w:lang w:val="en-US" w:eastAsia="zh-CN"/>
              </w:rPr>
            </w:pPr>
            <w:r>
              <w:rPr>
                <w:rFonts w:hint="eastAsia" w:ascii="Times New Roman" w:hAnsi="Times New Roman" w:eastAsia="方正仿宋_GBK" w:cs="Times New Roman"/>
                <w:kern w:val="0"/>
                <w:sz w:val="32"/>
                <w:szCs w:val="32"/>
                <w:shd w:val="clear" w:color="auto" w:fill="FFFFFF"/>
                <w:lang w:val="en-US" w:eastAsia="zh-CN" w:bidi="ar-SA"/>
              </w:rPr>
              <w:t>高</w:t>
            </w:r>
            <w:r>
              <w:rPr>
                <w:rFonts w:hint="eastAsia"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雷</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right="0" w:rightChars="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十里社区</w:t>
            </w:r>
          </w:p>
        </w:tc>
        <w:tc>
          <w:tcPr>
            <w:tcW w:w="2279" w:type="dxa"/>
            <w:noWrap w:val="0"/>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right="0" w:rightChars="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刘先勇</w:t>
            </w:r>
          </w:p>
        </w:tc>
        <w:tc>
          <w:tcPr>
            <w:tcW w:w="1973" w:type="dxa"/>
            <w:noWrap w:val="0"/>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right="0" w:rightChars="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李</w:t>
            </w:r>
            <w:r>
              <w:rPr>
                <w:rFonts w:hint="eastAsia"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right="0" w:rightChars="0"/>
              <w:jc w:val="center"/>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刘成习</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right="0" w:rightChars="0"/>
              <w:jc w:val="center"/>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张</w:t>
            </w:r>
            <w:r>
              <w:rPr>
                <w:rFonts w:hint="eastAsia"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磊</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right="0" w:rightChars="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汪瑞英</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right="0" w:rightChars="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八里社区</w:t>
            </w:r>
          </w:p>
        </w:tc>
        <w:tc>
          <w:tcPr>
            <w:tcW w:w="2279" w:type="dxa"/>
            <w:noWrap w:val="0"/>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right="0" w:rightChars="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李</w:t>
            </w:r>
            <w:r>
              <w:rPr>
                <w:rFonts w:hint="eastAsia"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伟</w:t>
            </w:r>
          </w:p>
        </w:tc>
        <w:tc>
          <w:tcPr>
            <w:tcW w:w="1973" w:type="dxa"/>
            <w:noWrap w:val="0"/>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right="0" w:rightChars="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马婉秋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2103" w:type="dxa"/>
            <w:noWrap w:val="0"/>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right="0" w:rightChars="0"/>
              <w:jc w:val="center"/>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魏正民</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right="0" w:rightChars="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刘</w:t>
            </w:r>
            <w:r>
              <w:rPr>
                <w:rFonts w:hint="eastAsia"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静</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right="0" w:rightChars="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津浦社区</w:t>
            </w:r>
          </w:p>
        </w:tc>
        <w:tc>
          <w:tcPr>
            <w:tcW w:w="2279" w:type="dxa"/>
            <w:noWrap w:val="0"/>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right="0" w:rightChars="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韦</w:t>
            </w:r>
            <w:r>
              <w:rPr>
                <w:rFonts w:hint="eastAsia"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祎</w:t>
            </w:r>
          </w:p>
        </w:tc>
        <w:tc>
          <w:tcPr>
            <w:tcW w:w="1973" w:type="dxa"/>
            <w:noWrap w:val="0"/>
            <w:vAlign w:val="center"/>
          </w:tcPr>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right="0" w:rightChars="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范彤彤</w:t>
            </w:r>
          </w:p>
        </w:tc>
      </w:tr>
    </w:tbl>
    <w:p>
      <w:pPr>
        <w:pStyle w:val="2"/>
        <w:ind w:left="0" w:leftChars="0" w:firstLine="0" w:firstLineChars="0"/>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200"/>
        <w:jc w:val="left"/>
        <w:textAlignment w:val="auto"/>
        <w:outlineLvl w:val="9"/>
        <w:rPr>
          <w:rFonts w:hint="eastAsia" w:ascii="Times New Roman" w:hAnsi="Times New Roman" w:eastAsia="方正仿宋_GBK"/>
          <w:sz w:val="32"/>
          <w:lang w:val="en-US" w:eastAsia="zh-CN"/>
        </w:rPr>
      </w:pPr>
    </w:p>
    <w:p>
      <w:pPr>
        <w:spacing w:beforeLines="0" w:afterLines="0"/>
        <w:rPr>
          <w:rFonts w:hint="eastAsia" w:ascii="Times New Roman" w:hAnsi="Times New Roman" w:eastAsia="Times New Roman"/>
          <w:sz w:val="28"/>
          <w:u w:val="thick"/>
          <w:lang w:val="en-US" w:eastAsia="zh-CN"/>
        </w:rPr>
      </w:pPr>
      <w:r>
        <w:rPr>
          <w:rFonts w:hint="eastAsia" w:ascii="Times New Roman" w:hAnsi="Times New Roman" w:eastAsia="Times New Roman"/>
          <w:sz w:val="28"/>
          <w:u w:val="thick"/>
          <w:lang w:val="en-US" w:eastAsia="zh-CN"/>
        </w:rPr>
        <w:t xml:space="preserve">                                                                                                                                  </w:t>
      </w:r>
    </w:p>
    <w:p>
      <w:pPr>
        <w:spacing w:beforeLines="0" w:afterLines="0"/>
        <w:rPr>
          <w:rFonts w:hint="eastAsia" w:ascii="Times New Roman" w:hAnsi="Times New Roman" w:eastAsia="Times New Roman"/>
          <w:sz w:val="28"/>
          <w:u w:val="thick"/>
          <w:lang w:val="en-US" w:eastAsia="zh-CN"/>
        </w:rPr>
      </w:pPr>
      <w:r>
        <w:rPr>
          <w:rFonts w:hint="eastAsia" w:ascii="Times New Roman" w:hAnsi="Times New Roman" w:eastAsia="Times New Roman"/>
          <w:sz w:val="28"/>
          <w:u w:val="thick"/>
          <w:lang w:val="en-US" w:eastAsia="zh-CN"/>
        </w:rPr>
        <w:t xml:space="preserve">    </w:t>
      </w:r>
      <w:r>
        <w:rPr>
          <w:rFonts w:hint="eastAsia" w:ascii="Times New Roman" w:hAnsi="Times New Roman" w:eastAsia="方正仿宋_GBK"/>
          <w:sz w:val="28"/>
          <w:u w:val="thick"/>
          <w:lang w:val="en-US" w:eastAsia="zh-CN"/>
        </w:rPr>
        <w:t>宿州市埇桥区</w:t>
      </w:r>
      <w:r>
        <w:rPr>
          <w:rFonts w:hint="eastAsia" w:eastAsia="方正仿宋_GBK"/>
          <w:sz w:val="28"/>
          <w:u w:val="thick"/>
          <w:lang w:val="en-US" w:eastAsia="zh-CN"/>
        </w:rPr>
        <w:t xml:space="preserve">城东街道办事处         </w:t>
      </w:r>
      <w:r>
        <w:rPr>
          <w:rFonts w:hint="eastAsia" w:ascii="Times New Roman" w:hAnsi="Times New Roman" w:eastAsia="方正仿宋_GBK"/>
          <w:sz w:val="28"/>
          <w:u w:val="thick"/>
          <w:lang w:val="en-US" w:eastAsia="zh-CN"/>
        </w:rPr>
        <w:t xml:space="preserve">             </w:t>
      </w:r>
      <w:r>
        <w:rPr>
          <w:rFonts w:hint="eastAsia" w:ascii="Times New Roman" w:hAnsi="Times New Roman" w:eastAsia="Times New Roman"/>
          <w:sz w:val="28"/>
          <w:u w:val="thick"/>
          <w:lang w:val="en-US" w:eastAsia="zh-CN"/>
        </w:rPr>
        <w:t xml:space="preserve"> </w:t>
      </w:r>
      <w:r>
        <w:rPr>
          <w:rFonts w:hint="eastAsia" w:eastAsia="Times New Roman"/>
          <w:sz w:val="28"/>
          <w:u w:val="thick"/>
          <w:lang w:val="en-US" w:eastAsia="zh-CN"/>
        </w:rPr>
        <w:t xml:space="preserve"> </w:t>
      </w:r>
      <w:r>
        <w:rPr>
          <w:rFonts w:hint="eastAsia" w:ascii="Times New Roman" w:hAnsi="Times New Roman" w:eastAsia="Times New Roman"/>
          <w:sz w:val="28"/>
          <w:u w:val="thick"/>
          <w:lang w:val="en-US" w:eastAsia="zh-CN"/>
        </w:rPr>
        <w:t xml:space="preserve">     202</w:t>
      </w:r>
      <w:r>
        <w:rPr>
          <w:rFonts w:hint="eastAsia" w:eastAsia="Times New Roman"/>
          <w:sz w:val="28"/>
          <w:u w:val="thick"/>
          <w:lang w:val="en-US" w:eastAsia="zh-CN"/>
        </w:rPr>
        <w:t>3</w:t>
      </w:r>
      <w:r>
        <w:rPr>
          <w:rFonts w:hint="eastAsia" w:ascii="Times New Roman" w:hAnsi="Times New Roman" w:eastAsia="方正仿宋_GBK"/>
          <w:sz w:val="28"/>
          <w:u w:val="thick"/>
          <w:lang w:val="en-US" w:eastAsia="zh-CN"/>
        </w:rPr>
        <w:t>年</w:t>
      </w:r>
      <w:r>
        <w:rPr>
          <w:rFonts w:hint="eastAsia" w:eastAsia="方正仿宋_GBK"/>
          <w:sz w:val="28"/>
          <w:u w:val="thick"/>
          <w:lang w:val="en-US" w:eastAsia="zh-CN"/>
        </w:rPr>
        <w:t>7</w:t>
      </w:r>
      <w:r>
        <w:rPr>
          <w:rFonts w:hint="eastAsia" w:ascii="Times New Roman" w:hAnsi="Times New Roman" w:eastAsia="方正仿宋_GBK"/>
          <w:sz w:val="28"/>
          <w:u w:val="thick"/>
          <w:lang w:val="en-US" w:eastAsia="zh-CN"/>
        </w:rPr>
        <w:t>月</w:t>
      </w:r>
      <w:r>
        <w:rPr>
          <w:rFonts w:hint="eastAsia" w:eastAsia="方正仿宋_GBK"/>
          <w:sz w:val="28"/>
          <w:u w:val="thick"/>
          <w:lang w:val="en-US" w:eastAsia="zh-CN"/>
        </w:rPr>
        <w:t>4</w:t>
      </w:r>
      <w:r>
        <w:rPr>
          <w:rFonts w:hint="eastAsia" w:ascii="Times New Roman" w:hAnsi="Times New Roman" w:eastAsia="方正仿宋_GBK"/>
          <w:sz w:val="28"/>
          <w:u w:val="thick"/>
          <w:lang w:val="en-US" w:eastAsia="zh-CN"/>
        </w:rPr>
        <w:t xml:space="preserve">日印发   </w:t>
      </w:r>
      <w:r>
        <w:rPr>
          <w:rFonts w:hint="eastAsia" w:ascii="Times New Roman" w:hAnsi="Times New Roman" w:eastAsia="Times New Roman"/>
          <w:sz w:val="28"/>
          <w:u w:val="thick"/>
          <w:lang w:val="en-US" w:eastAsia="zh-CN"/>
        </w:rPr>
        <w:t xml:space="preserve"> </w:t>
      </w:r>
      <w:r>
        <w:rPr>
          <w:rFonts w:hint="eastAsia" w:ascii="Times New Roman" w:hAnsi="Times New Roman" w:eastAsia="方正仿宋_GBK"/>
          <w:sz w:val="28"/>
          <w:u w:val="thick"/>
          <w:lang w:val="en-US" w:eastAsia="zh-CN"/>
        </w:rPr>
        <w:t xml:space="preserve"> </w:t>
      </w:r>
    </w:p>
    <w:sectPr>
      <w:footerReference r:id="rId4" w:type="default"/>
      <w:pgSz w:w="11918" w:h="16854"/>
      <w:pgMar w:top="2098" w:right="1531" w:bottom="1984" w:left="1531" w:header="850" w:footer="1361" w:gutter="0"/>
      <w:lnNumType w:countBy="0" w:distance="36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rPr>
        <w:rFonts w:hint="default"/>
        <w:sz w:val="18"/>
      </w:rPr>
    </w:pPr>
    <w:r>
      <w:rPr>
        <w:rFonts w:hint="default"/>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spacing w:beforeLines="0" w:afterLines="0"/>
                            <w:ind w:left="240" w:leftChars="100" w:right="240" w:rightChars="100"/>
                            <w:rPr>
                              <w:rFonts w:hint="eastAsia" w:ascii="Calibri" w:hAnsi="Calibri" w:eastAsia="宋体"/>
                              <w:sz w:val="18"/>
                              <w:lang w:eastAsia="zh-CN"/>
                            </w:rPr>
                          </w:pPr>
                          <w:r>
                            <w:rPr>
                              <w:rFonts w:hint="eastAsia" w:ascii="宋体" w:hAnsi="宋体" w:eastAsia="宋体"/>
                              <w:sz w:val="28"/>
                              <w:lang w:eastAsia="zh-CN"/>
                            </w:rPr>
                            <w:fldChar w:fldCharType="begin"/>
                          </w:r>
                          <w:r>
                            <w:rPr>
                              <w:rFonts w:hint="eastAsia" w:ascii="宋体" w:hAnsi="宋体" w:eastAsia="宋体"/>
                              <w:sz w:val="28"/>
                              <w:lang w:eastAsia="zh-CN"/>
                            </w:rPr>
                            <w:instrText xml:space="preserve"> PAGE  \* MERGEFORMAT </w:instrText>
                          </w:r>
                          <w:r>
                            <w:rPr>
                              <w:rFonts w:hint="eastAsia" w:ascii="宋体" w:hAnsi="宋体" w:eastAsia="宋体"/>
                              <w:sz w:val="28"/>
                              <w:lang w:eastAsia="zh-CN"/>
                            </w:rPr>
                            <w:fldChar w:fldCharType="separate"/>
                          </w:r>
                          <w:r>
                            <w:rPr>
                              <w:rFonts w:hint="eastAsia" w:ascii="宋体" w:hAnsi="宋体" w:eastAsia="宋体"/>
                              <w:sz w:val="28"/>
                              <w:lang w:eastAsia="zh-CN"/>
                            </w:rPr>
                            <w:t>1</w:t>
                          </w:r>
                          <w:r>
                            <w:rPr>
                              <w:rFonts w:hint="eastAsia" w:ascii="宋体" w:hAnsi="宋体" w:eastAsia="宋体"/>
                              <w:sz w:val="28"/>
                              <w:lang w:eastAsia="zh-CN"/>
                            </w:rPr>
                            <w:fldChar w:fldCharType="end"/>
                          </w:r>
                        </w:p>
                      </w:txbxContent>
                    </wps:txbx>
                    <wps:bodyPr vert="horz" wrap="none" lIns="0" tIns="0" rIns="0" bIns="0" anchor="t"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OlQAk2AEAALADAAAOAAAAAAAAAAEAIAAA&#10;AB4BAABkcnMvZTJvRG9jLnhtbFBLBQYAAAAABgAGAFkBAABoBQAAAAA=&#10;">
              <v:fill on="f" focussize="0,0"/>
              <v:stroke on="f"/>
              <v:imagedata o:title=""/>
              <o:lock v:ext="edit" aspectratio="f"/>
              <v:textbox inset="0mm,0mm,0mm,0mm" style="mso-fit-shape-to-text:t;">
                <w:txbxContent>
                  <w:p>
                    <w:pPr>
                      <w:pStyle w:val="5"/>
                      <w:spacing w:beforeLines="0" w:afterLines="0"/>
                      <w:ind w:left="240" w:leftChars="100" w:right="240" w:rightChars="100"/>
                      <w:rPr>
                        <w:rFonts w:hint="eastAsia" w:ascii="Calibri" w:hAnsi="Calibri" w:eastAsia="宋体"/>
                        <w:sz w:val="18"/>
                        <w:lang w:eastAsia="zh-CN"/>
                      </w:rPr>
                    </w:pPr>
                    <w:r>
                      <w:rPr>
                        <w:rFonts w:hint="eastAsia" w:ascii="宋体" w:hAnsi="宋体" w:eastAsia="宋体"/>
                        <w:sz w:val="28"/>
                        <w:lang w:eastAsia="zh-CN"/>
                      </w:rPr>
                      <w:fldChar w:fldCharType="begin"/>
                    </w:r>
                    <w:r>
                      <w:rPr>
                        <w:rFonts w:hint="eastAsia" w:ascii="宋体" w:hAnsi="宋体" w:eastAsia="宋体"/>
                        <w:sz w:val="28"/>
                        <w:lang w:eastAsia="zh-CN"/>
                      </w:rPr>
                      <w:instrText xml:space="preserve"> PAGE  \* MERGEFORMAT </w:instrText>
                    </w:r>
                    <w:r>
                      <w:rPr>
                        <w:rFonts w:hint="eastAsia" w:ascii="宋体" w:hAnsi="宋体" w:eastAsia="宋体"/>
                        <w:sz w:val="28"/>
                        <w:lang w:eastAsia="zh-CN"/>
                      </w:rPr>
                      <w:fldChar w:fldCharType="separate"/>
                    </w:r>
                    <w:r>
                      <w:rPr>
                        <w:rFonts w:hint="eastAsia" w:ascii="宋体" w:hAnsi="宋体" w:eastAsia="宋体"/>
                        <w:sz w:val="28"/>
                        <w:lang w:eastAsia="zh-CN"/>
                      </w:rPr>
                      <w:t>1</w:t>
                    </w:r>
                    <w:r>
                      <w:rPr>
                        <w:rFonts w:hint="eastAsia" w:ascii="宋体" w:hAnsi="宋体" w:eastAsia="宋体"/>
                        <w:sz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noPunctuationKerning w:val="1"/>
  <w:characterSpacingControl w:val="doNotCompress"/>
  <w:doNotValidateAgainstSchema/>
  <w:doNotDemarcateInvalidXml/>
  <w:hdrShapeDefaults>
    <o:shapelayout v:ext="edit">
      <o:idmap v:ext="edit" data="1"/>
    </o:shapelayout>
  </w:hdrShapeDefaults>
  <w:footnotePr>
    <w:footnote w:id="0"/>
    <w:footnote w:id="1"/>
  </w:foot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MDFmNzJlNmNhYjllYjVhZjA4YTg5ZTQzMjUzM2EifQ=="/>
  </w:docVars>
  <w:rsids>
    <w:rsidRoot w:val="00172A27"/>
    <w:rsid w:val="00621C19"/>
    <w:rsid w:val="01E943A0"/>
    <w:rsid w:val="02F56D74"/>
    <w:rsid w:val="032F2286"/>
    <w:rsid w:val="04BA0275"/>
    <w:rsid w:val="061340E1"/>
    <w:rsid w:val="09304FAA"/>
    <w:rsid w:val="0A391C3C"/>
    <w:rsid w:val="0A4A209B"/>
    <w:rsid w:val="0DFC545B"/>
    <w:rsid w:val="0EDC703A"/>
    <w:rsid w:val="10710382"/>
    <w:rsid w:val="11717F0E"/>
    <w:rsid w:val="125F420A"/>
    <w:rsid w:val="15211C4B"/>
    <w:rsid w:val="157F52EF"/>
    <w:rsid w:val="160B6B83"/>
    <w:rsid w:val="166D4FED"/>
    <w:rsid w:val="17D631C0"/>
    <w:rsid w:val="185F6D12"/>
    <w:rsid w:val="187E333E"/>
    <w:rsid w:val="189F35B2"/>
    <w:rsid w:val="18DF10E5"/>
    <w:rsid w:val="19D159ED"/>
    <w:rsid w:val="1A352420"/>
    <w:rsid w:val="1B670692"/>
    <w:rsid w:val="1CEE68B6"/>
    <w:rsid w:val="1CFA40C7"/>
    <w:rsid w:val="1DDA6E3B"/>
    <w:rsid w:val="1EFA7794"/>
    <w:rsid w:val="1F672950"/>
    <w:rsid w:val="21294361"/>
    <w:rsid w:val="21DF2C72"/>
    <w:rsid w:val="21E169EA"/>
    <w:rsid w:val="22010E3A"/>
    <w:rsid w:val="2265586D"/>
    <w:rsid w:val="230A22FD"/>
    <w:rsid w:val="242B3B44"/>
    <w:rsid w:val="24D81381"/>
    <w:rsid w:val="25826736"/>
    <w:rsid w:val="26993D37"/>
    <w:rsid w:val="272A0E68"/>
    <w:rsid w:val="287560DE"/>
    <w:rsid w:val="2B1165B4"/>
    <w:rsid w:val="2E1D3286"/>
    <w:rsid w:val="2E3C3452"/>
    <w:rsid w:val="2EA43279"/>
    <w:rsid w:val="2FBB2F70"/>
    <w:rsid w:val="30071D11"/>
    <w:rsid w:val="30FC739C"/>
    <w:rsid w:val="314E571E"/>
    <w:rsid w:val="31A57B79"/>
    <w:rsid w:val="32A001FB"/>
    <w:rsid w:val="32D80E83"/>
    <w:rsid w:val="33134E71"/>
    <w:rsid w:val="33A1247D"/>
    <w:rsid w:val="33A855B9"/>
    <w:rsid w:val="351647A5"/>
    <w:rsid w:val="364D41F6"/>
    <w:rsid w:val="366D6646"/>
    <w:rsid w:val="36720939"/>
    <w:rsid w:val="37517D16"/>
    <w:rsid w:val="38741F0E"/>
    <w:rsid w:val="3971644D"/>
    <w:rsid w:val="3A1F7CF6"/>
    <w:rsid w:val="3D0A4BEF"/>
    <w:rsid w:val="3D803103"/>
    <w:rsid w:val="3E32264F"/>
    <w:rsid w:val="3F71288A"/>
    <w:rsid w:val="40302BBE"/>
    <w:rsid w:val="40C96B6F"/>
    <w:rsid w:val="40D20119"/>
    <w:rsid w:val="41856F3A"/>
    <w:rsid w:val="419E7FFC"/>
    <w:rsid w:val="41FF4F3E"/>
    <w:rsid w:val="42091919"/>
    <w:rsid w:val="42957651"/>
    <w:rsid w:val="42C2428E"/>
    <w:rsid w:val="42D277D1"/>
    <w:rsid w:val="452151CC"/>
    <w:rsid w:val="46276812"/>
    <w:rsid w:val="477A0BC3"/>
    <w:rsid w:val="479559FD"/>
    <w:rsid w:val="47FE35A2"/>
    <w:rsid w:val="48E56510"/>
    <w:rsid w:val="49EB5DA8"/>
    <w:rsid w:val="4AE922E8"/>
    <w:rsid w:val="4B4E2A92"/>
    <w:rsid w:val="4B5F25AA"/>
    <w:rsid w:val="4B944949"/>
    <w:rsid w:val="4F8B6063"/>
    <w:rsid w:val="50D650BC"/>
    <w:rsid w:val="51932FAD"/>
    <w:rsid w:val="52A5743C"/>
    <w:rsid w:val="52E635B0"/>
    <w:rsid w:val="539D750B"/>
    <w:rsid w:val="5579070C"/>
    <w:rsid w:val="55BE25C3"/>
    <w:rsid w:val="55EA5894"/>
    <w:rsid w:val="56D976B4"/>
    <w:rsid w:val="57727049"/>
    <w:rsid w:val="584C035A"/>
    <w:rsid w:val="59F40CA9"/>
    <w:rsid w:val="5D417D61"/>
    <w:rsid w:val="5E2D3305"/>
    <w:rsid w:val="5FD917EE"/>
    <w:rsid w:val="60213E7A"/>
    <w:rsid w:val="621C2B4B"/>
    <w:rsid w:val="629722D9"/>
    <w:rsid w:val="62976675"/>
    <w:rsid w:val="641D16B0"/>
    <w:rsid w:val="645E38EF"/>
    <w:rsid w:val="64A70E8F"/>
    <w:rsid w:val="65271F32"/>
    <w:rsid w:val="654558FF"/>
    <w:rsid w:val="66363A0B"/>
    <w:rsid w:val="66FD73EF"/>
    <w:rsid w:val="67F105D6"/>
    <w:rsid w:val="69784F55"/>
    <w:rsid w:val="69CE288A"/>
    <w:rsid w:val="6A933BC6"/>
    <w:rsid w:val="6AC326FD"/>
    <w:rsid w:val="6B0D5727"/>
    <w:rsid w:val="6B28705B"/>
    <w:rsid w:val="6B827EC3"/>
    <w:rsid w:val="6C783074"/>
    <w:rsid w:val="6D0D7C60"/>
    <w:rsid w:val="6EED1AF7"/>
    <w:rsid w:val="70710506"/>
    <w:rsid w:val="715E6CDC"/>
    <w:rsid w:val="71791D68"/>
    <w:rsid w:val="72152FA4"/>
    <w:rsid w:val="72A44BC2"/>
    <w:rsid w:val="74253AE1"/>
    <w:rsid w:val="74593531"/>
    <w:rsid w:val="74890514"/>
    <w:rsid w:val="74D6127F"/>
    <w:rsid w:val="74F34612"/>
    <w:rsid w:val="75866C46"/>
    <w:rsid w:val="761E4C8C"/>
    <w:rsid w:val="77B84C6C"/>
    <w:rsid w:val="793F73F3"/>
    <w:rsid w:val="7B4C5DF7"/>
    <w:rsid w:val="7BB37C24"/>
    <w:rsid w:val="7BF87D2D"/>
    <w:rsid w:val="7C8415C1"/>
    <w:rsid w:val="7D3B3B39"/>
    <w:rsid w:val="7DAA5057"/>
    <w:rsid w:val="7EB51F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0"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0"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uiPriority w:val="99"/>
    <w:pPr>
      <w:widowControl w:val="0"/>
      <w:kinsoku w:val="0"/>
      <w:spacing w:beforeLines="0" w:afterLines="0"/>
    </w:pPr>
    <w:rPr>
      <w:rFonts w:hint="default" w:ascii="Times New Roman" w:hAnsi="Times New Roman" w:eastAsia="宋体" w:cs="Times New Roman"/>
      <w:sz w:val="24"/>
    </w:rPr>
  </w:style>
  <w:style w:type="character" w:default="1" w:styleId="11">
    <w:name w:val="Default Paragraph Font"/>
    <w:unhideWhenUsed/>
    <w:qFormat/>
    <w:uiPriority w:val="99"/>
    <w:rPr>
      <w:rFonts w:hint="default"/>
      <w:sz w:val="24"/>
    </w:rPr>
  </w:style>
  <w:style w:type="table" w:default="1" w:styleId="9">
    <w:name w:val="Normal Table"/>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Normal Indent"/>
    <w:basedOn w:val="1"/>
    <w:next w:val="1"/>
    <w:qFormat/>
    <w:uiPriority w:val="0"/>
    <w:pPr>
      <w:kinsoku/>
      <w:ind w:firstLine="420" w:firstLineChars="200"/>
      <w:jc w:val="both"/>
    </w:pPr>
    <w:rPr>
      <w:rFonts w:hint="default" w:ascii="仿宋_GB2312" w:hAnsi="Calibri"/>
      <w:kern w:val="2"/>
      <w:sz w:val="30"/>
      <w:szCs w:val="30"/>
    </w:rPr>
  </w:style>
  <w:style w:type="paragraph" w:styleId="4">
    <w:name w:val="Body Text"/>
    <w:basedOn w:val="1"/>
    <w:qFormat/>
    <w:uiPriority w:val="0"/>
    <w:pPr>
      <w:spacing w:after="120" w:afterLines="0" w:afterAutospacing="0"/>
    </w:pPr>
  </w:style>
  <w:style w:type="paragraph" w:styleId="5">
    <w:name w:val="footer"/>
    <w:basedOn w:val="1"/>
    <w:unhideWhenUsed/>
    <w:qFormat/>
    <w:uiPriority w:val="99"/>
    <w:pPr>
      <w:tabs>
        <w:tab w:val="center" w:pos="4153"/>
        <w:tab w:val="right" w:pos="8306"/>
      </w:tabs>
      <w:snapToGrid w:val="0"/>
      <w:spacing w:beforeLines="0" w:afterLines="0"/>
    </w:pPr>
    <w:rPr>
      <w:rFonts w:hint="default"/>
      <w:sz w:val="18"/>
    </w:rPr>
  </w:style>
  <w:style w:type="paragraph" w:styleId="6">
    <w:name w:val="header"/>
    <w:basedOn w:val="1"/>
    <w:unhideWhenUsed/>
    <w:qFormat/>
    <w:uiPriority w:val="99"/>
    <w:pPr>
      <w:tabs>
        <w:tab w:val="center" w:pos="4153"/>
        <w:tab w:val="right" w:pos="8306"/>
      </w:tabs>
      <w:snapToGrid w:val="0"/>
      <w:spacing w:beforeLines="0" w:afterLines="0"/>
      <w:jc w:val="both"/>
    </w:pPr>
    <w:rPr>
      <w:rFonts w:hint="default"/>
      <w:sz w:val="18"/>
    </w:rPr>
  </w:style>
  <w:style w:type="paragraph" w:styleId="7">
    <w:name w:val="Normal (Web)"/>
    <w:basedOn w:val="1"/>
    <w:unhideWhenUsed/>
    <w:qFormat/>
    <w:uiPriority w:val="0"/>
    <w:pPr>
      <w:widowControl/>
      <w:spacing w:beforeLines="0" w:afterLines="0"/>
    </w:pPr>
    <w:rPr>
      <w:rFonts w:hint="eastAsia" w:ascii="宋体" w:hAnsi="宋体" w:eastAsia="宋体"/>
      <w:sz w:val="24"/>
    </w:rPr>
  </w:style>
  <w:style w:type="paragraph" w:styleId="8">
    <w:name w:val="Body Text First Indent"/>
    <w:basedOn w:val="4"/>
    <w:qFormat/>
    <w:uiPriority w:val="0"/>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paragraph" w:customStyle="1" w:styleId="13">
    <w:name w:val="仿宋正文"/>
    <w:basedOn w:val="1"/>
    <w:qFormat/>
    <w:uiPriority w:val="0"/>
    <w:pPr>
      <w:spacing w:line="600" w:lineRule="exact"/>
      <w:ind w:firstLine="420" w:firstLineChars="200"/>
    </w:pPr>
    <w:rPr>
      <w:rFonts w:ascii="Times New Roman" w:hAnsi="Times New Roman" w:eastAsia="方正仿宋简体"/>
      <w:kern w:val="0"/>
      <w:sz w:val="32"/>
      <w:szCs w:val="32"/>
    </w:rPr>
  </w:style>
  <w:style w:type="paragraph" w:customStyle="1" w:styleId="14">
    <w:name w:val="Style 1"/>
    <w:basedOn w:val="1"/>
    <w:unhideWhenUsed/>
    <w:qFormat/>
    <w:uiPriority w:val="99"/>
    <w:pPr>
      <w:autoSpaceDE w:val="0"/>
      <w:autoSpaceDN w:val="0"/>
      <w:adjustRightInd w:val="0"/>
      <w:spacing w:beforeLines="0" w:afterLines="0"/>
    </w:pPr>
    <w:rPr>
      <w:rFonts w:hint="default"/>
      <w:sz w:val="20"/>
    </w:rPr>
  </w:style>
  <w:style w:type="character" w:customStyle="1" w:styleId="15">
    <w:name w:val=" Character Style 1"/>
    <w:unhideWhenUsed/>
    <w:qFormat/>
    <w:uiPriority w:val="99"/>
    <w:rPr>
      <w:rFonts w:hint="default"/>
      <w:sz w:val="20"/>
    </w:rPr>
  </w:style>
  <w:style w:type="paragraph" w:customStyle="1" w:styleId="16">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1548</Words>
  <Characters>1566</Characters>
  <TotalTime>2</TotalTime>
  <ScaleCrop>false</ScaleCrop>
  <LinksUpToDate>false</LinksUpToDate>
  <CharactersWithSpaces>1791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2020-08-28T07:54:00Z</dcterms:created>
  <dc:creator>Administrator</dc:creator>
  <cp:lastModifiedBy>卟。胖。</cp:lastModifiedBy>
  <cp:lastPrinted>2023-04-06T07:46:00Z</cp:lastPrinted>
  <dcterms:modified xsi:type="dcterms:W3CDTF">2023-07-04T07:32:04Z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233187043_cloud</vt:lpwstr>
  </property>
  <property fmtid="{D5CDD505-2E9C-101B-9397-08002B2CF9AE}" pid="4" name="ICV">
    <vt:lpwstr>F04E862DC9D643E2B01E7F1214EDB709</vt:lpwstr>
  </property>
</Properties>
</file>