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Times New Roman" w:eastAsia="方正小标宋_GBK" w:cs="方正仿宋_GBK"/>
          <w:sz w:val="36"/>
          <w:szCs w:val="36"/>
        </w:rPr>
      </w:pPr>
    </w:p>
    <w:p>
      <w:pPr>
        <w:spacing w:line="600" w:lineRule="exact"/>
        <w:jc w:val="center"/>
        <w:rPr>
          <w:rFonts w:hint="eastAsia" w:ascii="方正仿宋_GBK" w:hAnsi="Times New Roman" w:eastAsia="方正仿宋_GBK" w:cs="方正仿宋_GBK"/>
          <w:sz w:val="36"/>
          <w:szCs w:val="36"/>
        </w:rPr>
      </w:pPr>
      <w:r>
        <w:rPr>
          <w:rFonts w:hint="eastAsia" w:ascii="方正小标宋_GBK" w:hAnsi="Times New Roman" w:eastAsia="方正小标宋_GBK" w:cs="方正仿宋_GBK"/>
          <w:sz w:val="36"/>
          <w:szCs w:val="36"/>
        </w:rPr>
        <w:t>宿州</w:t>
      </w:r>
      <w:r>
        <w:rPr>
          <w:rFonts w:hint="eastAsia" w:ascii="方正小标宋_GBK" w:hAnsi="Times New Roman" w:eastAsia="方正小标宋_GBK" w:cs="方正仿宋_GBK"/>
          <w:sz w:val="36"/>
          <w:szCs w:val="36"/>
          <w:lang w:eastAsia="zh-CN"/>
        </w:rPr>
        <w:t>市埇桥区生态环境分局</w:t>
      </w:r>
      <w:r>
        <w:rPr>
          <w:rFonts w:hint="eastAsia" w:ascii="方正小标宋_GBK" w:hAnsi="Times New Roman" w:eastAsia="方正小标宋_GBK" w:cs="方正仿宋_GBK"/>
          <w:sz w:val="36"/>
          <w:szCs w:val="36"/>
        </w:rPr>
        <w:t>2023年部门(单位)预算</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w:t>
      </w: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center"/>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2023年</w:t>
      </w:r>
      <w:r>
        <w:rPr>
          <w:rFonts w:hint="eastAsia" w:ascii="方正仿宋_GBK" w:hAnsi="Times New Roman" w:eastAsia="方正仿宋_GBK" w:cs="方正仿宋_GBK"/>
          <w:sz w:val="32"/>
          <w:szCs w:val="32"/>
          <w:lang w:val="en-US" w:eastAsia="zh-CN"/>
        </w:rPr>
        <w:t>2</w:t>
      </w:r>
      <w:r>
        <w:rPr>
          <w:rFonts w:hint="eastAsia" w:ascii="方正仿宋_GBK" w:hAnsi="Times New Roman" w:eastAsia="方正仿宋_GBK" w:cs="方正仿宋_GBK"/>
          <w:sz w:val="32"/>
          <w:szCs w:val="32"/>
        </w:rPr>
        <w:t>月</w:t>
      </w: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大标宋_GBK" w:hAnsi="Times New Roman" w:eastAsia="方正大标宋_GBK" w:cs="方正仿宋_GBK"/>
          <w:sz w:val="44"/>
          <w:szCs w:val="44"/>
        </w:rPr>
      </w:pPr>
      <w:r>
        <w:rPr>
          <w:rFonts w:hint="eastAsia" w:ascii="方正大标宋_GBK" w:hAnsi="Times New Roman" w:eastAsia="方正大标宋_GBK" w:cs="方正仿宋_GBK"/>
          <w:sz w:val="44"/>
          <w:szCs w:val="44"/>
        </w:rPr>
        <w:t>目  录</w:t>
      </w:r>
    </w:p>
    <w:p>
      <w:pPr>
        <w:spacing w:line="600" w:lineRule="exact"/>
        <w:jc w:val="left"/>
        <w:rPr>
          <w:rFonts w:hint="eastAsia" w:ascii="方正小标宋_GBK" w:hAnsi="Times New Roman" w:eastAsia="方正小标宋_GBK" w:cs="方正仿宋_GBK"/>
          <w:sz w:val="28"/>
          <w:szCs w:val="32"/>
        </w:rPr>
      </w:pPr>
    </w:p>
    <w:p>
      <w:pPr>
        <w:spacing w:line="600" w:lineRule="exact"/>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第一部分 部门(单位)概况</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1.主要职责</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2.部门(单位)预算构成</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3.2023度主要工作任务</w:t>
      </w:r>
    </w:p>
    <w:p>
      <w:pPr>
        <w:spacing w:line="600" w:lineRule="exact"/>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第二部分 2023部门(单位)预算表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 xml:space="preserve">2023年财政拨款收支总表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2023年一般公共预算支出预算表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3.宿州市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2023年一般公共预算基本支出预算表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4.宿州市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 xml:space="preserve">2023年财政府性基金预算支出表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5.宿州市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2023年部门预算收支预算总表</w:t>
      </w:r>
    </w:p>
    <w:p>
      <w:pPr>
        <w:spacing w:line="600" w:lineRule="exact"/>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6.宿州市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2023年部门收入预算表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7.宿州市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2023年部门支出预算表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8.宿州市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2023年国有资本经营预算支出表</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9.宿州市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 xml:space="preserve">2023年项目支出表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10.宿州市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 xml:space="preserve">2023年政府采购支出表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11.宿州市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2023年政府购买服务支出表</w:t>
      </w:r>
    </w:p>
    <w:p>
      <w:pPr>
        <w:spacing w:line="600" w:lineRule="exact"/>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 xml:space="preserve">第三部分 2023年部门(单位)预算情况说明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1.关于2023年财政拨款收支总表的说明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2.关于2023年一般公共预算支出预算表的说明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3.关于2023年一般公共预算基本支出预算表的说明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4.关于2023年政府性基金预算支出表的说明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5.关于2023年部门预算收支预算总表的说明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6.关于2023年部门收入预算表的说明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7.关于2023年部门支出预算表的说明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8.关于2023年国有资本经营预算支出表的说明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9.关于2023年项目支出表的说明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10.关于2023年政府采购支出表的说明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11.关于2023年政府购买服务支出表的说明 </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12.其他重要事项情况说明</w:t>
      </w:r>
    </w:p>
    <w:p>
      <w:pPr>
        <w:spacing w:line="600" w:lineRule="exact"/>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第四部分 名词解释</w:t>
      </w: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仿宋_GBK" w:hAnsi="Times New Roman" w:eastAsia="方正仿宋_GBK" w:cs="方正仿宋_GBK"/>
          <w:sz w:val="32"/>
          <w:szCs w:val="32"/>
        </w:rPr>
      </w:pPr>
    </w:p>
    <w:p>
      <w:pPr>
        <w:spacing w:line="600" w:lineRule="exact"/>
        <w:jc w:val="both"/>
        <w:rPr>
          <w:rFonts w:hint="eastAsia" w:ascii="方正仿宋_GBK" w:hAnsi="Times New Roman" w:eastAsia="方正仿宋_GBK" w:cs="方正仿宋_GBK"/>
          <w:sz w:val="32"/>
          <w:szCs w:val="32"/>
        </w:rPr>
      </w:pPr>
    </w:p>
    <w:p>
      <w:pPr>
        <w:pStyle w:val="2"/>
        <w:rPr>
          <w:rFonts w:hint="eastAsia"/>
        </w:rPr>
      </w:pPr>
    </w:p>
    <w:p>
      <w:pPr>
        <w:spacing w:line="600" w:lineRule="exact"/>
        <w:jc w:val="center"/>
        <w:rPr>
          <w:rFonts w:hint="eastAsia" w:ascii="方正仿宋_GBK" w:hAnsi="Times New Roman" w:eastAsia="方正仿宋_GBK" w:cs="方正仿宋_GBK"/>
          <w:sz w:val="32"/>
          <w:szCs w:val="32"/>
        </w:rPr>
      </w:pPr>
    </w:p>
    <w:p>
      <w:pPr>
        <w:spacing w:line="600" w:lineRule="exact"/>
        <w:jc w:val="center"/>
        <w:rPr>
          <w:rFonts w:hint="eastAsia" w:ascii="方正大标宋_GBK" w:hAnsi="Times New Roman" w:eastAsia="方正大标宋_GBK" w:cs="方正仿宋_GBK"/>
          <w:b/>
          <w:sz w:val="36"/>
          <w:szCs w:val="36"/>
        </w:rPr>
      </w:pPr>
      <w:r>
        <w:rPr>
          <w:rFonts w:hint="eastAsia" w:ascii="方正大标宋_GBK" w:hAnsi="Times New Roman" w:eastAsia="方正大标宋_GBK" w:cs="方正仿宋_GBK"/>
          <w:b/>
          <w:sz w:val="36"/>
          <w:szCs w:val="36"/>
        </w:rPr>
        <w:t>第一部分 部门(单位)概况</w:t>
      </w:r>
    </w:p>
    <w:p>
      <w:pPr>
        <w:spacing w:line="600" w:lineRule="exact"/>
        <w:jc w:val="left"/>
        <w:rPr>
          <w:rFonts w:hint="eastAsia" w:ascii="方正小标宋_GBK" w:hAnsi="Times New Roman" w:eastAsia="方正小标宋_GBK" w:cs="方正仿宋_GBK"/>
          <w:sz w:val="32"/>
          <w:szCs w:val="32"/>
        </w:rPr>
      </w:pPr>
    </w:p>
    <w:p>
      <w:pPr>
        <w:numPr>
          <w:ilvl w:val="0"/>
          <w:numId w:val="1"/>
        </w:num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主要职责</w:t>
      </w:r>
    </w:p>
    <w:p>
      <w:pPr>
        <w:numPr>
          <w:ilvl w:val="0"/>
          <w:numId w:val="0"/>
        </w:numPr>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贯彻执行国家和省制定的环境保护方针、政策、法律、法规和标准，研究拟定并监督执行环境保护方面的规范性文件和实施细则</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组织编制我区环境保护规划和生态建设规划，并组织实施，参与编制我区社会和经济发展中、长期规划，年度计划，国土开发整治规划，区域经济开发规划，资源开发和综合利用规划，组织编制全区环境功能区划和乡镇总体规划中的环境保护规划，管理我区环境统计和环境信息工作。</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负责环境保护目标责任制的组织实施，审批（呈报）辖区规定限额内建设项目、区域开发建设的环境影响报告书（表）。</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负责全区大气、水体、土壤等环境保护工作，负责监督管理废气、废水、废渣、恶臭气体、放射性物质、有毒化学品以及噪声、振动、电磁辐射等污染防治工作，执行国家及省公布禁止（或严格限制）建设的重污染项目名录、有毒化学品优先控制名录。参与城区环境质量综合整治和环境优美乡镇创建工作。</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负责全区的自然环境保护工作，监督管理乡镇企业环境保护，开展农村环境污染防治和保护，指导全区生态示范区建设和生态农业建设，监督对生态环境有影响的资源开发活动，监督检查全区范围内的自然保护区、风景名胜区．森林公园的环境保护工作；监督检查生物多样性保护、野生动植物保护和珍稀濒危物种保护工作。</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负责全区排污申报与排污许可证、排污收费、环境影响评价、“三同时”等环境管理制度的实施。</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负责全区环境监理和环境保护行政稽查，组织开展全区环境保护执法检查，检查企业污染物排放情况，污染治理设施运行情况及“三同时”执行、情况。依法征收排污费，调查处理辖区内环境污染事故和污染纠纷。</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组织实施国家和省环境保护技术政策，拟定我区环保科技发展规划，负责全区环保科技成果和环境保护新技术、新工艺的引进和推广，组织辖区内环保设备的质量和认证。</w:t>
      </w: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负责全区的环境监测工作，组织实施环境监测制度和规范；组织对全区</w:t>
      </w:r>
      <w:r>
        <w:rPr>
          <w:rFonts w:hint="eastAsia" w:ascii="方正仿宋_GBK" w:hAnsi="方正仿宋_GBK" w:eastAsia="方正仿宋_GBK" w:cs="方正仿宋_GBK"/>
          <w:sz w:val="32"/>
          <w:szCs w:val="32"/>
          <w:lang w:eastAsia="zh-CN"/>
        </w:rPr>
        <w:t>环</w:t>
      </w:r>
      <w:bookmarkStart w:id="1" w:name="_GoBack"/>
      <w:bookmarkEnd w:id="1"/>
      <w:r>
        <w:rPr>
          <w:rFonts w:hint="eastAsia" w:ascii="方正仿宋_GBK" w:hAnsi="方正仿宋_GBK" w:eastAsia="方正仿宋_GBK" w:cs="方正仿宋_GBK"/>
          <w:sz w:val="32"/>
          <w:szCs w:val="32"/>
        </w:rPr>
        <w:t>境质量监测和污染源监督性监测；定期发布我区环境质量状况公报，对环境质量4变化趋势进行分析和预测。</w:t>
      </w: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组织开展全区环境保护宣传教育活动，推动公众和非政府组织参与环境保护。</w:t>
      </w:r>
      <w:r>
        <w:rPr>
          <w:rFonts w:hint="eastAsia" w:ascii="方正仿宋_GBK" w:hAnsi="方正仿宋_GBK" w:eastAsia="方正仿宋_GBK" w:cs="方正仿宋_GBK"/>
          <w:sz w:val="32"/>
          <w:szCs w:val="32"/>
          <w:lang w:val="en-US" w:eastAsia="zh-CN"/>
        </w:rPr>
        <w:t>（十一）</w:t>
      </w:r>
      <w:r>
        <w:rPr>
          <w:rFonts w:hint="eastAsia" w:ascii="方正仿宋_GBK" w:hAnsi="方正仿宋_GBK" w:eastAsia="方正仿宋_GBK" w:cs="方正仿宋_GBK"/>
          <w:sz w:val="32"/>
          <w:szCs w:val="32"/>
        </w:rPr>
        <w:t>承办区人大、政协有关环境保护的议案、提案，处理群众有关环境保护的来电、来信、来访。</w:t>
      </w: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承办区政府交办的其他工作。</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二、部门(单位)预算构成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仿宋_GBK" w:hAnsi="方正仿宋_GBK" w:eastAsia="方正仿宋_GBK" w:cs="方正仿宋_GBK"/>
          <w:sz w:val="32"/>
          <w:szCs w:val="32"/>
        </w:rPr>
        <w:t>从预算单位构成看，宿州市</w:t>
      </w:r>
      <w:r>
        <w:rPr>
          <w:rFonts w:hint="eastAsia" w:ascii="方正仿宋_GBK" w:hAnsi="方正仿宋_GBK" w:eastAsia="方正仿宋_GBK" w:cs="方正仿宋_GBK"/>
          <w:sz w:val="32"/>
          <w:szCs w:val="32"/>
          <w:lang w:eastAsia="zh-CN"/>
        </w:rPr>
        <w:t>埇桥区生态环境分</w:t>
      </w:r>
      <w:r>
        <w:rPr>
          <w:rFonts w:hint="eastAsia" w:ascii="方正仿宋_GBK" w:hAnsi="方正仿宋_GBK" w:eastAsia="方正仿宋_GBK" w:cs="方正仿宋_GBK"/>
          <w:sz w:val="32"/>
          <w:szCs w:val="32"/>
        </w:rPr>
        <w:t>局2022 年度部门预算包括局本级预算和</w:t>
      </w:r>
      <w:r>
        <w:rPr>
          <w:rFonts w:hint="eastAsia" w:ascii="方正仿宋_GBK" w:hAnsi="方正仿宋_GBK" w:eastAsia="方正仿宋_GBK" w:cs="方正仿宋_GBK"/>
          <w:sz w:val="32"/>
          <w:szCs w:val="32"/>
          <w:lang w:eastAsia="zh-CN"/>
        </w:rPr>
        <w:t>埇桥区环境监测站，埇桥区环境监察大队</w:t>
      </w:r>
      <w:r>
        <w:rPr>
          <w:rFonts w:hint="eastAsia" w:ascii="方正仿宋_GBK" w:hAnsi="方正仿宋_GBK" w:eastAsia="方正仿宋_GBK" w:cs="方正仿宋_GBK"/>
          <w:sz w:val="32"/>
          <w:szCs w:val="32"/>
        </w:rPr>
        <w:t>下属单位预算，纳入部门预算编制范围的预算单位共</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个，具体情况见下表。</w:t>
      </w:r>
    </w:p>
    <w:tbl>
      <w:tblPr>
        <w:tblStyle w:val="3"/>
        <w:tblpPr w:leftFromText="180" w:rightFromText="180" w:vertAnchor="text" w:horzAnchor="page" w:tblpX="2097" w:tblpY="20"/>
        <w:tblOverlap w:val="never"/>
        <w:tblW w:w="9000" w:type="dxa"/>
        <w:tblInd w:w="0"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564"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单位性质</w:t>
            </w:r>
          </w:p>
        </w:tc>
      </w:tr>
      <w:tr>
        <w:tblPrEx>
          <w:shd w:val="clear" w:color="auto" w:fill="FFFFFF"/>
          <w:tblCellMar>
            <w:top w:w="0" w:type="dxa"/>
            <w:left w:w="0" w:type="dxa"/>
            <w:bottom w:w="0" w:type="dxa"/>
            <w:right w:w="0" w:type="dxa"/>
          </w:tblCellMar>
        </w:tblPrEx>
        <w:trPr>
          <w:trHeight w:val="65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宿州市</w:t>
            </w:r>
            <w:r>
              <w:rPr>
                <w:rFonts w:hint="eastAsia" w:ascii="方正仿宋_GBK" w:hAnsi="Times New Roman" w:eastAsia="方正仿宋_GBK" w:cs="方正仿宋_GBK"/>
                <w:sz w:val="22"/>
                <w:szCs w:val="22"/>
                <w:lang w:eastAsia="zh-CN"/>
              </w:rPr>
              <w:t>埇桥区生态环境分局</w:t>
            </w:r>
            <w:r>
              <w:rPr>
                <w:rFonts w:hint="eastAsia" w:ascii="方正仿宋_GBK" w:hAnsi="Times New Roman" w:eastAsia="方正仿宋_GBK" w:cs="方正仿宋_GBK"/>
                <w:sz w:val="22"/>
                <w:szCs w:val="22"/>
              </w:rPr>
              <w:t>局本级</w:t>
            </w:r>
          </w:p>
        </w:tc>
        <w:tc>
          <w:tcPr>
            <w:tcW w:w="4500" w:type="dxa"/>
            <w:tcBorders>
              <w:top w:val="nil"/>
              <w:left w:val="nil"/>
              <w:bottom w:val="single" w:color="auto" w:sz="8" w:space="0"/>
              <w:right w:val="single" w:color="auto" w:sz="8" w:space="0"/>
            </w:tcBorders>
            <w:shd w:val="clear" w:color="auto" w:fill="FFFFFF"/>
            <w:noWrap w:val="0"/>
            <w:vAlign w:val="top"/>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行政单位</w:t>
            </w:r>
          </w:p>
        </w:tc>
      </w:tr>
      <w:tr>
        <w:tblPrEx>
          <w:tblCellMar>
            <w:top w:w="0" w:type="dxa"/>
            <w:left w:w="0" w:type="dxa"/>
            <w:bottom w:w="0" w:type="dxa"/>
            <w:right w:w="0" w:type="dxa"/>
          </w:tblCellMar>
        </w:tblPrEx>
        <w:trPr>
          <w:trHeight w:val="642"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rPr>
            </w:pPr>
            <w:r>
              <w:rPr>
                <w:rFonts w:hint="eastAsia" w:ascii="方正仿宋_GBK" w:hAnsi="Times New Roman" w:eastAsia="方正仿宋_GBK" w:cs="方正仿宋_GBK"/>
                <w:sz w:val="22"/>
                <w:szCs w:val="22"/>
              </w:rPr>
              <w:t>2</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宿州市埇桥区环境监测站</w:t>
            </w:r>
          </w:p>
        </w:tc>
        <w:tc>
          <w:tcPr>
            <w:tcW w:w="4500" w:type="dxa"/>
            <w:tcBorders>
              <w:top w:val="nil"/>
              <w:left w:val="nil"/>
              <w:bottom w:val="single" w:color="auto" w:sz="8" w:space="0"/>
              <w:right w:val="single" w:color="auto" w:sz="8" w:space="0"/>
            </w:tcBorders>
            <w:shd w:val="clear" w:color="auto" w:fill="FFFFFF"/>
            <w:noWrap w:val="0"/>
            <w:vAlign w:val="top"/>
          </w:tcPr>
          <w:p>
            <w:pPr>
              <w:spacing w:line="600" w:lineRule="exact"/>
              <w:jc w:val="left"/>
              <w:rPr>
                <w:rFonts w:hint="eastAsia" w:ascii="方正仿宋_GBK" w:hAnsi="Times New Roman" w:eastAsia="方正仿宋_GBK" w:cs="方正仿宋_GBK"/>
                <w:sz w:val="22"/>
                <w:szCs w:val="22"/>
                <w:lang w:eastAsia="zh-CN"/>
              </w:rPr>
            </w:pPr>
            <w:r>
              <w:rPr>
                <w:rFonts w:hint="eastAsia" w:ascii="方正仿宋_GBK" w:hAnsi="Times New Roman" w:eastAsia="方正仿宋_GBK" w:cs="方正仿宋_GBK"/>
                <w:sz w:val="22"/>
                <w:szCs w:val="22"/>
                <w:lang w:eastAsia="zh-CN"/>
              </w:rPr>
              <w:t>公益一类事业单位</w:t>
            </w:r>
          </w:p>
        </w:tc>
      </w:tr>
      <w:tr>
        <w:tblPrEx>
          <w:tblCellMar>
            <w:top w:w="0" w:type="dxa"/>
            <w:left w:w="0" w:type="dxa"/>
            <w:bottom w:w="0" w:type="dxa"/>
            <w:right w:w="0" w:type="dxa"/>
          </w:tblCellMar>
        </w:tblPrEx>
        <w:trPr>
          <w:trHeight w:val="719"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Times New Roman" w:eastAsia="方正仿宋_GBK" w:cs="方正仿宋_GBK"/>
                <w:sz w:val="22"/>
                <w:szCs w:val="22"/>
                <w:lang w:val="en-US" w:eastAsia="zh-CN"/>
              </w:rPr>
            </w:pPr>
            <w:r>
              <w:rPr>
                <w:rFonts w:hint="eastAsia" w:ascii="方正仿宋_GBK" w:hAnsi="Times New Roman" w:eastAsia="方正仿宋_GBK" w:cs="方正仿宋_GBK"/>
                <w:sz w:val="22"/>
                <w:szCs w:val="22"/>
                <w:lang w:val="en-US" w:eastAsia="zh-CN"/>
              </w:rPr>
              <w:t>3</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600" w:lineRule="exact"/>
              <w:jc w:val="lef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宿州市埇桥区环境监察大队</w:t>
            </w:r>
          </w:p>
        </w:tc>
        <w:tc>
          <w:tcPr>
            <w:tcW w:w="4500" w:type="dxa"/>
            <w:tcBorders>
              <w:top w:val="nil"/>
              <w:left w:val="nil"/>
              <w:bottom w:val="single" w:color="auto" w:sz="8" w:space="0"/>
              <w:right w:val="single" w:color="auto" w:sz="8" w:space="0"/>
            </w:tcBorders>
            <w:shd w:val="clear" w:color="auto" w:fill="FFFFFF"/>
            <w:noWrap w:val="0"/>
            <w:vAlign w:val="top"/>
          </w:tcPr>
          <w:p>
            <w:pPr>
              <w:spacing w:line="600" w:lineRule="exact"/>
              <w:jc w:val="left"/>
              <w:rPr>
                <w:rFonts w:ascii="方正仿宋_GBK" w:hAnsi="Times New Roman" w:eastAsia="方正仿宋_GBK" w:cs="方正仿宋_GBK"/>
                <w:sz w:val="22"/>
                <w:szCs w:val="22"/>
              </w:rPr>
            </w:pPr>
            <w:r>
              <w:rPr>
                <w:rFonts w:hint="eastAsia" w:ascii="方正仿宋_GBK" w:hAnsi="Times New Roman" w:eastAsia="方正仿宋_GBK" w:cs="方正仿宋_GBK"/>
                <w:sz w:val="22"/>
                <w:szCs w:val="22"/>
                <w:lang w:eastAsia="zh-CN"/>
              </w:rPr>
              <w:t>公益一类事业单位</w:t>
            </w:r>
          </w:p>
        </w:tc>
      </w:tr>
    </w:tbl>
    <w:p>
      <w:pPr>
        <w:spacing w:line="600" w:lineRule="exact"/>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 xml:space="preserve">三、2023 年度主要工作任务 </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(一)加大宣传力度，营造氛围。继续加大环境保护宣传力度，在全区上下营造环境保护人人有责氛围。</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二</w:t>
      </w:r>
      <w:r>
        <w:rPr>
          <w:rFonts w:hint="eastAsia" w:ascii="方正仿宋_GBK" w:hAnsi="Times New Roman" w:eastAsia="方正仿宋_GBK" w:cs="方正仿宋_GBK"/>
          <w:sz w:val="32"/>
          <w:szCs w:val="32"/>
        </w:rPr>
        <w:t>)严格环境准入门槛，促进项目管理工作。充分发挥环评工作预防和控制源头污染手段，同时为重点项目开辟环评审批的“绿色通道”。</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三</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val="en-US" w:eastAsia="zh-CN"/>
        </w:rPr>
        <w:t>持续做好各类突出生态环境问题整改工作。</w:t>
      </w:r>
      <w:r>
        <w:rPr>
          <w:rFonts w:hint="eastAsia" w:ascii="方正仿宋_GBK" w:hAnsi="Times New Roman" w:eastAsia="方正仿宋_GBK" w:cs="方正仿宋_GBK"/>
          <w:sz w:val="32"/>
          <w:szCs w:val="32"/>
        </w:rPr>
        <w:t>积极主动对接</w:t>
      </w:r>
      <w:r>
        <w:rPr>
          <w:rFonts w:hint="eastAsia" w:ascii="方正仿宋_GBK" w:hAnsi="Times New Roman" w:eastAsia="方正仿宋_GBK" w:cs="方正仿宋_GBK"/>
          <w:sz w:val="32"/>
          <w:szCs w:val="32"/>
          <w:lang w:eastAsia="zh-CN"/>
        </w:rPr>
        <w:t>省市</w:t>
      </w:r>
      <w:r>
        <w:rPr>
          <w:rFonts w:hint="eastAsia" w:ascii="方正仿宋_GBK" w:hAnsi="Times New Roman" w:eastAsia="方正仿宋_GBK" w:cs="方正仿宋_GBK"/>
          <w:sz w:val="32"/>
          <w:szCs w:val="32"/>
        </w:rPr>
        <w:t>相关职能部门，摸清弄透整改标准，精准发力，逐条逐项对标看齐，标准化建立整改台账</w:t>
      </w:r>
      <w:r>
        <w:rPr>
          <w:rFonts w:hint="eastAsia" w:ascii="方正仿宋_GBK" w:hAnsi="Times New Roman" w:eastAsia="方正仿宋_GBK" w:cs="方正仿宋_GBK"/>
          <w:sz w:val="32"/>
          <w:szCs w:val="32"/>
          <w:lang w:eastAsia="zh-CN"/>
        </w:rPr>
        <w:t>，</w:t>
      </w:r>
      <w:r>
        <w:rPr>
          <w:rFonts w:hint="eastAsia" w:ascii="方正仿宋_GBK" w:hAnsi="Times New Roman" w:eastAsia="方正仿宋_GBK" w:cs="方正仿宋_GBK"/>
          <w:sz w:val="32"/>
          <w:szCs w:val="32"/>
        </w:rPr>
        <w:t>确保</w:t>
      </w:r>
      <w:r>
        <w:rPr>
          <w:rFonts w:hint="eastAsia" w:ascii="方正仿宋_GBK" w:hAnsi="Times New Roman" w:eastAsia="方正仿宋_GBK" w:cs="方正仿宋_GBK"/>
          <w:sz w:val="32"/>
          <w:szCs w:val="32"/>
          <w:lang w:val="en-US" w:eastAsia="zh-CN"/>
        </w:rPr>
        <w:t>披露</w:t>
      </w:r>
      <w:r>
        <w:rPr>
          <w:rFonts w:hint="eastAsia" w:ascii="方正仿宋_GBK" w:hAnsi="Times New Roman" w:eastAsia="方正仿宋_GBK" w:cs="方正仿宋_GBK"/>
          <w:sz w:val="32"/>
          <w:szCs w:val="32"/>
        </w:rPr>
        <w:t>问题</w:t>
      </w:r>
      <w:r>
        <w:rPr>
          <w:rFonts w:hint="eastAsia" w:ascii="方正仿宋_GBK" w:hAnsi="Times New Roman" w:eastAsia="方正仿宋_GBK" w:cs="方正仿宋_GBK"/>
          <w:sz w:val="32"/>
          <w:szCs w:val="32"/>
          <w:lang w:val="en-US" w:eastAsia="zh-CN"/>
        </w:rPr>
        <w:t>按期完成整改</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四</w:t>
      </w:r>
      <w:r>
        <w:rPr>
          <w:rFonts w:hint="eastAsia" w:ascii="方正仿宋_GBK" w:hAnsi="Times New Roman" w:eastAsia="方正仿宋_GBK" w:cs="方正仿宋_GBK"/>
          <w:sz w:val="32"/>
          <w:szCs w:val="32"/>
        </w:rPr>
        <w:t>)坚决打赢蓝天保卫战。突出科学治污，精准治污，依法治污，加强与</w:t>
      </w:r>
      <w:r>
        <w:rPr>
          <w:rFonts w:hint="eastAsia" w:ascii="方正仿宋_GBK" w:hAnsi="Times New Roman" w:eastAsia="方正仿宋_GBK" w:cs="方正仿宋_GBK"/>
          <w:sz w:val="32"/>
          <w:szCs w:val="32"/>
          <w:lang w:val="en-US" w:eastAsia="zh-CN"/>
        </w:rPr>
        <w:t>国家</w:t>
      </w:r>
      <w:r>
        <w:rPr>
          <w:rFonts w:hint="eastAsia" w:ascii="方正仿宋_GBK" w:hAnsi="Times New Roman" w:eastAsia="方正仿宋_GBK" w:cs="方正仿宋_GBK"/>
          <w:sz w:val="32"/>
          <w:szCs w:val="32"/>
        </w:rPr>
        <w:t>环科院大气所、天津环科院等相关科研机构合作，引入专业团队，市场化购买服务，提升治理水平。</w:t>
      </w:r>
    </w:p>
    <w:p>
      <w:pPr>
        <w:spacing w:line="600" w:lineRule="exact"/>
        <w:ind w:firstLine="640" w:firstLineChars="200"/>
        <w:jc w:val="left"/>
        <w:rPr>
          <w:rFonts w:hint="eastAsia" w:ascii="方正仿宋_GBK" w:hAnsi="Times New Roman" w:eastAsia="方正仿宋_GBK" w:cs="方正仿宋_GBK"/>
          <w:sz w:val="32"/>
          <w:szCs w:val="32"/>
          <w:lang w:val="en-US" w:eastAsia="zh-CN"/>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五</w:t>
      </w:r>
      <w:r>
        <w:rPr>
          <w:rFonts w:hint="eastAsia" w:ascii="方正仿宋_GBK" w:hAnsi="Times New Roman" w:eastAsia="方正仿宋_GBK" w:cs="方正仿宋_GBK"/>
          <w:sz w:val="32"/>
          <w:szCs w:val="32"/>
        </w:rPr>
        <w:t>)着力打好碧水保卫战。</w:t>
      </w:r>
      <w:r>
        <w:rPr>
          <w:rFonts w:hint="eastAsia" w:ascii="方正仿宋_GBK" w:hAnsi="Times New Roman" w:eastAsia="方正仿宋_GBK" w:cs="方正仿宋_GBK"/>
          <w:sz w:val="32"/>
          <w:szCs w:val="32"/>
          <w:lang w:val="en-US" w:eastAsia="zh-CN"/>
        </w:rPr>
        <w:t>深入推进入河排污口、饮用水水源地排查整治工作。一是重点做好小黄河、唐河、王引河等河流入河排污口排查、监测、溯源工作。二是开展县级以上及“千吨万人”饮用水水源地环境问题再排查再整治工作。</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六</w:t>
      </w:r>
      <w:r>
        <w:rPr>
          <w:rFonts w:hint="eastAsia" w:ascii="方正仿宋_GBK" w:hAnsi="Times New Roman" w:eastAsia="方正仿宋_GBK" w:cs="方正仿宋_GBK"/>
          <w:sz w:val="32"/>
          <w:szCs w:val="32"/>
        </w:rPr>
        <w:t>)扎实推进净土保卫战。</w:t>
      </w:r>
      <w:r>
        <w:rPr>
          <w:rFonts w:hint="eastAsia" w:ascii="方正仿宋_GBK" w:hAnsi="Times New Roman" w:eastAsia="方正仿宋_GBK" w:cs="方正仿宋_GBK"/>
          <w:sz w:val="32"/>
          <w:szCs w:val="32"/>
          <w:lang w:val="en-US" w:eastAsia="zh-CN"/>
        </w:rPr>
        <w:t>严厉打击跨境危废倾倒，推进桃园危废案件查处办结。着力提升危险废物环境监管，利用处置和环境风险防范能力。加强化学品环境风险评估和高风险化学物质环境风险管控，对全区工业企业尤其是产生危险废物的企业开展大排查，梳理重大环境风险管控清单，切实消除环境隐患</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七</w:t>
      </w:r>
      <w:r>
        <w:rPr>
          <w:rFonts w:hint="eastAsia" w:ascii="方正仿宋_GBK" w:hAnsi="Times New Roman" w:eastAsia="方正仿宋_GBK" w:cs="方正仿宋_GBK"/>
          <w:sz w:val="32"/>
          <w:szCs w:val="32"/>
        </w:rPr>
        <w:t>)做好对乡镇（街道）环保工作站的业务指导。把乡镇打通生态环境监管“最后一公里”，全力构建全方位、多角度、纵到底、横到边的网格化工作格局。</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八</w:t>
      </w:r>
      <w:r>
        <w:rPr>
          <w:rFonts w:hint="eastAsia" w:ascii="方正仿宋_GBK" w:hAnsi="Times New Roman" w:eastAsia="方正仿宋_GBK" w:cs="方正仿宋_GBK"/>
          <w:sz w:val="32"/>
          <w:szCs w:val="32"/>
        </w:rPr>
        <w:t>)全面加强监管执法。着力打造埇桥区智慧环保环境监管新模式，充分发挥环境监管的时效性和精准性，严厉打击环境违法行为。</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九</w:t>
      </w:r>
      <w:r>
        <w:rPr>
          <w:rFonts w:hint="eastAsia" w:ascii="方正仿宋_GBK" w:hAnsi="Times New Roman" w:eastAsia="方正仿宋_GBK" w:cs="方正仿宋_GBK"/>
          <w:sz w:val="32"/>
          <w:szCs w:val="32"/>
        </w:rPr>
        <w:t>)提高行政效能，树立环保队伍新形象。全面推行岗位责任制、首问负责制、服务承诺制、快审快批制、限时办结制，简化办事程序，提高行政效率。</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十</w:t>
      </w:r>
      <w:r>
        <w:rPr>
          <w:rFonts w:hint="eastAsia" w:ascii="方正仿宋_GBK" w:hAnsi="Times New Roman" w:eastAsia="方正仿宋_GBK" w:cs="方正仿宋_GBK"/>
          <w:sz w:val="32"/>
          <w:szCs w:val="32"/>
        </w:rPr>
        <w:t>)继续积极争取项目资金。积极加强与上级环保部门沟通联系，千方百计做好环保方面的政策、项目、资金对接工作；进一步加大环保专项资金项目争跑力度，积极为企业发展提供好的发展空间，努力解决企业治理资金不足“瓶颈”问题。</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十一</w:t>
      </w:r>
      <w:r>
        <w:rPr>
          <w:rFonts w:hint="eastAsia" w:ascii="方正仿宋_GBK" w:hAnsi="Times New Roman" w:eastAsia="方正仿宋_GBK" w:cs="方正仿宋_GBK"/>
          <w:sz w:val="32"/>
          <w:szCs w:val="32"/>
        </w:rPr>
        <w:t>)深入推进依法行政</w:t>
      </w:r>
      <w:r>
        <w:rPr>
          <w:rFonts w:hint="eastAsia" w:ascii="方正仿宋_GBK" w:hAnsi="Times New Roman" w:eastAsia="方正仿宋_GBK" w:cs="方正仿宋_GBK"/>
          <w:sz w:val="32"/>
          <w:szCs w:val="32"/>
          <w:lang w:eastAsia="zh-CN"/>
        </w:rPr>
        <w:t>。</w:t>
      </w:r>
      <w:r>
        <w:rPr>
          <w:rFonts w:hint="eastAsia" w:ascii="方正仿宋_GBK" w:hAnsi="Times New Roman" w:eastAsia="方正仿宋_GBK" w:cs="方正仿宋_GBK"/>
          <w:sz w:val="32"/>
          <w:szCs w:val="32"/>
          <w:lang w:val="en-US" w:eastAsia="zh-CN"/>
        </w:rPr>
        <w:t>结合生态环境执法大练兵活动，深入推进依法行政，</w:t>
      </w:r>
      <w:r>
        <w:rPr>
          <w:rFonts w:hint="eastAsia" w:ascii="方正仿宋_GBK" w:hAnsi="Times New Roman" w:eastAsia="方正仿宋_GBK" w:cs="方正仿宋_GBK"/>
          <w:sz w:val="32"/>
          <w:szCs w:val="32"/>
        </w:rPr>
        <w:t>完善行政执法的公示听证、信息公开、评议考核等制度，完善便民高效、制约有效的行政执法程序，提高行政执法能力。</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十二</w:t>
      </w:r>
      <w:r>
        <w:rPr>
          <w:rFonts w:hint="eastAsia" w:ascii="方正仿宋_GBK" w:hAnsi="Times New Roman" w:eastAsia="方正仿宋_GBK" w:cs="方正仿宋_GBK"/>
          <w:sz w:val="32"/>
          <w:szCs w:val="32"/>
        </w:rPr>
        <w:t>)继续做好党的建设、党风廉政、意识形态、扶贫攻坚、社会治安综合治理、扫黑除恶等其他工作。</w:t>
      </w:r>
    </w:p>
    <w:p>
      <w:pPr>
        <w:spacing w:line="600" w:lineRule="exact"/>
        <w:jc w:val="left"/>
        <w:rPr>
          <w:rFonts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pStyle w:val="2"/>
        <w:rPr>
          <w:rFonts w:hint="eastAsia" w:ascii="方正仿宋_GBK" w:hAnsi="Times New Roman" w:eastAsia="方正仿宋_GBK" w:cs="方正仿宋_GBK"/>
          <w:sz w:val="32"/>
          <w:szCs w:val="32"/>
        </w:rPr>
      </w:pPr>
    </w:p>
    <w:p>
      <w:pPr>
        <w:spacing w:line="600" w:lineRule="exact"/>
        <w:jc w:val="center"/>
        <w:rPr>
          <w:rFonts w:hint="eastAsia" w:ascii="方正大标宋_GBK" w:hAnsi="Times New Roman" w:eastAsia="方正大标宋_GBK" w:cs="方正仿宋_GBK"/>
          <w:sz w:val="36"/>
          <w:szCs w:val="36"/>
        </w:rPr>
      </w:pPr>
      <w:r>
        <w:rPr>
          <w:rFonts w:hint="eastAsia" w:ascii="方正大标宋_GBK" w:hAnsi="Times New Roman" w:eastAsia="方正大标宋_GBK" w:cs="方正仿宋_GBK"/>
          <w:sz w:val="36"/>
          <w:szCs w:val="36"/>
        </w:rPr>
        <w:t>第二部分 2023年部门(单位)预算表</w:t>
      </w:r>
    </w:p>
    <w:tbl>
      <w:tblPr>
        <w:tblStyle w:val="3"/>
        <w:tblpPr w:leftFromText="180" w:rightFromText="180" w:vertAnchor="text" w:horzAnchor="page" w:tblpX="1671" w:tblpY="1841"/>
        <w:tblOverlap w:val="never"/>
        <w:tblW w:w="4816" w:type="pct"/>
        <w:tblInd w:w="0" w:type="dxa"/>
        <w:shd w:val="clear" w:color="auto" w:fill="auto"/>
        <w:tblLayout w:type="fixed"/>
        <w:tblCellMar>
          <w:top w:w="0" w:type="dxa"/>
          <w:left w:w="0" w:type="dxa"/>
          <w:bottom w:w="0" w:type="dxa"/>
          <w:right w:w="0" w:type="dxa"/>
        </w:tblCellMar>
      </w:tblPr>
      <w:tblGrid>
        <w:gridCol w:w="1949"/>
        <w:gridCol w:w="805"/>
        <w:gridCol w:w="2368"/>
        <w:gridCol w:w="1027"/>
        <w:gridCol w:w="797"/>
        <w:gridCol w:w="711"/>
        <w:gridCol w:w="892"/>
      </w:tblGrid>
      <w:tr>
        <w:tblPrEx>
          <w:shd w:val="clear" w:color="auto" w:fill="auto"/>
          <w:tblCellMar>
            <w:top w:w="0" w:type="dxa"/>
            <w:left w:w="0" w:type="dxa"/>
            <w:bottom w:w="0" w:type="dxa"/>
            <w:right w:w="0" w:type="dxa"/>
          </w:tblCellMar>
        </w:tblPrEx>
        <w:trPr>
          <w:trHeight w:val="90" w:hRule="atLeast"/>
        </w:trPr>
        <w:tc>
          <w:tcPr>
            <w:tcW w:w="113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w:t>
            </w: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1384"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52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年部门财政拨款收支预算总表</w:t>
            </w:r>
          </w:p>
        </w:tc>
      </w:tr>
      <w:tr>
        <w:tblPrEx>
          <w:tblCellMar>
            <w:top w:w="0" w:type="dxa"/>
            <w:left w:w="0" w:type="dxa"/>
            <w:bottom w:w="0" w:type="dxa"/>
            <w:right w:w="0" w:type="dxa"/>
          </w:tblCellMar>
        </w:tblPrEx>
        <w:trPr>
          <w:trHeight w:val="90" w:hRule="atLeast"/>
        </w:trPr>
        <w:tc>
          <w:tcPr>
            <w:tcW w:w="2995"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default" w:ascii="Calibri" w:hAnsi="Calibri" w:eastAsia="宋体" w:cs="Calibri"/>
                <w:i w:val="0"/>
                <w:color w:val="000000"/>
                <w:kern w:val="0"/>
                <w:sz w:val="22"/>
                <w:szCs w:val="22"/>
                <w:u w:val="none"/>
                <w:lang w:val="en-US" w:eastAsia="zh-CN" w:bidi="ar"/>
              </w:rPr>
              <w:t>部门（单位）名称:911010-宿州市埇桥区生态环境分局</w:t>
            </w:r>
          </w:p>
        </w:tc>
        <w:tc>
          <w:tcPr>
            <w:tcW w:w="6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5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收   入             </w:t>
            </w:r>
          </w:p>
        </w:tc>
        <w:tc>
          <w:tcPr>
            <w:tcW w:w="338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国有资本经营预算拨款</w:t>
            </w: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一、上年结转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一、本年支出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（一）一般公共预算拨款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（二）政府性基金预算拨款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二、本年收入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1,416.12</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（一）一般公共预算拨款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1,416.12</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经常收入拨款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1,096.12</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国库管理非税收入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320.00</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一般公共预算清算收入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一般公共预算基数供给</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（二）政府性基金预算拨款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（九）社会保险基金支出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1,070.27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1,070.27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（十五）资源勘探信息等支出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（十七）金融支出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（十八）援助其他地区支出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（二十一）粮油物资储备支出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（二十二）国有资本经营收入安排支出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（二十三）灾害防治及应急管理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（二十四）预备费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（二十五）其他支出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（二十六）转移性支出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（二十七）债务还本支出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（二十八）债务付息支出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（二十九）债务发行费用支出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（三十）抗疫特别国债安排的支出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结转下年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收入总计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支出总计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bl>
    <w:p>
      <w:pPr>
        <w:pStyle w:val="2"/>
        <w:rPr>
          <w:rFonts w:hint="eastAsia" w:ascii="方正大标宋_GBK" w:hAnsi="Times New Roman" w:eastAsia="方正大标宋_GBK" w:cs="方正仿宋_GBK"/>
          <w:sz w:val="36"/>
          <w:szCs w:val="36"/>
        </w:rPr>
      </w:pPr>
    </w:p>
    <w:p>
      <w:pPr>
        <w:pStyle w:val="2"/>
        <w:rPr>
          <w:rFonts w:hint="eastAsia" w:ascii="方正大标宋_GBK" w:hAnsi="Times New Roman" w:eastAsia="方正大标宋_GBK" w:cs="方正仿宋_GBK"/>
          <w:sz w:val="36"/>
          <w:szCs w:val="36"/>
        </w:rPr>
      </w:pPr>
    </w:p>
    <w:tbl>
      <w:tblPr>
        <w:tblStyle w:val="3"/>
        <w:tblW w:w="8875" w:type="dxa"/>
        <w:tblInd w:w="0" w:type="dxa"/>
        <w:shd w:val="clear" w:color="auto" w:fill="auto"/>
        <w:tblLayout w:type="fixed"/>
        <w:tblCellMar>
          <w:top w:w="0" w:type="dxa"/>
          <w:left w:w="0" w:type="dxa"/>
          <w:bottom w:w="0" w:type="dxa"/>
          <w:right w:w="0" w:type="dxa"/>
        </w:tblCellMar>
      </w:tblPr>
      <w:tblGrid>
        <w:gridCol w:w="1065"/>
        <w:gridCol w:w="1398"/>
        <w:gridCol w:w="1977"/>
        <w:gridCol w:w="1043"/>
        <w:gridCol w:w="1246"/>
        <w:gridCol w:w="366"/>
        <w:gridCol w:w="855"/>
        <w:gridCol w:w="925"/>
      </w:tblGrid>
      <w:tr>
        <w:tblPrEx>
          <w:shd w:val="clear" w:color="auto" w:fill="auto"/>
          <w:tblCellMar>
            <w:top w:w="0" w:type="dxa"/>
            <w:left w:w="0" w:type="dxa"/>
            <w:bottom w:w="0" w:type="dxa"/>
            <w:right w:w="0" w:type="dxa"/>
          </w:tblCellMar>
        </w:tblPrEx>
        <w:trPr>
          <w:trHeight w:val="285" w:hRule="atLeast"/>
        </w:trPr>
        <w:tc>
          <w:tcPr>
            <w:tcW w:w="246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302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1246"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122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925"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510" w:hRule="atLeast"/>
        </w:trPr>
        <w:tc>
          <w:tcPr>
            <w:tcW w:w="887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年部门一般公共预算支出预算表</w:t>
            </w:r>
          </w:p>
        </w:tc>
      </w:tr>
      <w:tr>
        <w:tblPrEx>
          <w:tblCellMar>
            <w:top w:w="0" w:type="dxa"/>
            <w:left w:w="0" w:type="dxa"/>
            <w:bottom w:w="0" w:type="dxa"/>
            <w:right w:w="0" w:type="dxa"/>
          </w:tblCellMar>
        </w:tblPrEx>
        <w:trPr>
          <w:trHeight w:val="450" w:hRule="atLeast"/>
        </w:trPr>
        <w:tc>
          <w:tcPr>
            <w:tcW w:w="5483" w:type="dxa"/>
            <w:gridSpan w:val="4"/>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部门（单位）名称:911010-宿州市埇桥区生态环境分局</w:t>
            </w:r>
          </w:p>
        </w:tc>
        <w:tc>
          <w:tcPr>
            <w:tcW w:w="1246"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221"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20" w:hRule="atLeast"/>
        </w:trPr>
        <w:tc>
          <w:tcPr>
            <w:tcW w:w="54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33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1,416.12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105.29</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机关事业单位职业年金缴费支出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52.64</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52.64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卫生健康支出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行政事业单位医疗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行政单位医疗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2.99</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事业单位医疗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26.87</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2101103</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公务员医疗补助</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节能环保支出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1,070.27</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1,052.17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环境保护管理事务</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1,052.17</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1,052.17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2110101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行政运行</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397.20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397.20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2110199</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其他环境保护管理事务支出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654.97</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654.97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污染防治</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2110301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大气</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154.86</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2210202</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提租补贴</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20.37</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2"/>
          <w:wAfter w:w="1780" w:type="dxa"/>
          <w:trHeight w:val="270" w:hRule="atLeast"/>
        </w:trPr>
        <w:tc>
          <w:tcPr>
            <w:tcW w:w="106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337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265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gridAfter w:val="2"/>
          <w:wAfter w:w="1780" w:type="dxa"/>
          <w:trHeight w:val="510" w:hRule="atLeast"/>
        </w:trPr>
        <w:tc>
          <w:tcPr>
            <w:tcW w:w="70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年部门一般公共预算基本支出预算表</w:t>
            </w:r>
          </w:p>
        </w:tc>
      </w:tr>
      <w:tr>
        <w:tblPrEx>
          <w:tblCellMar>
            <w:top w:w="0" w:type="dxa"/>
            <w:left w:w="0" w:type="dxa"/>
            <w:bottom w:w="0" w:type="dxa"/>
            <w:right w:w="0" w:type="dxa"/>
          </w:tblCellMar>
        </w:tblPrEx>
        <w:trPr>
          <w:gridAfter w:val="2"/>
          <w:wAfter w:w="1780" w:type="dxa"/>
          <w:trHeight w:val="435" w:hRule="atLeast"/>
        </w:trPr>
        <w:tc>
          <w:tcPr>
            <w:tcW w:w="4440" w:type="dxa"/>
            <w:gridSpan w:val="3"/>
            <w:tcBorders>
              <w:top w:val="nil"/>
              <w:left w:val="nil"/>
              <w:bottom w:val="nil"/>
              <w:right w:val="nil"/>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部门（单位）名称:911010-宿州市埇桥区生态环境分局</w:t>
            </w:r>
          </w:p>
        </w:tc>
        <w:tc>
          <w:tcPr>
            <w:tcW w:w="265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2"/>
          <w:wAfter w:w="1780" w:type="dxa"/>
          <w:trHeight w:val="420" w:hRule="atLeast"/>
        </w:trPr>
        <w:tc>
          <w:tcPr>
            <w:tcW w:w="4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1,416.12</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1,117.82</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基本工资</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295.94</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19.74</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12.54</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2.41</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189.06</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伙食补助费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53.22</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绩效工资</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99.69</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绩效工资</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53.20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105.29</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职业年金缴费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52.64</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职工基本医疗保险缴费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29.86</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公务员医疗补助缴费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154.86</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其他工资福利支出</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283.57</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76.80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咨询费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邮电费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物业管理费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差旅费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3.85</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工会经费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3.73</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工会经费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福利费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34.85</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其他交通费用</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13.02</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0.50</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31.92</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14.73</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退休费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0.63</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退休费</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12.41</w:t>
            </w:r>
          </w:p>
        </w:tc>
      </w:tr>
      <w:tr>
        <w:tblPrEx>
          <w:tblCellMar>
            <w:top w:w="0" w:type="dxa"/>
            <w:left w:w="0" w:type="dxa"/>
            <w:bottom w:w="0" w:type="dxa"/>
            <w:right w:w="0" w:type="dxa"/>
          </w:tblCellMar>
        </w:tblPrEx>
        <w:trPr>
          <w:gridAfter w:val="2"/>
          <w:wAfter w:w="1780" w:type="dxa"/>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r>
    </w:tbl>
    <w:p>
      <w:pPr>
        <w:spacing w:line="600" w:lineRule="exact"/>
        <w:jc w:val="both"/>
        <w:rPr>
          <w:rFonts w:hint="eastAsia" w:ascii="方正大标宋_GBK" w:hAnsi="Times New Roman" w:eastAsia="方正大标宋_GBK" w:cs="方正仿宋_GBK"/>
          <w:sz w:val="36"/>
          <w:szCs w:val="36"/>
        </w:rPr>
      </w:pPr>
    </w:p>
    <w:tbl>
      <w:tblPr>
        <w:tblStyle w:val="3"/>
        <w:tblW w:w="8780" w:type="dxa"/>
        <w:tblInd w:w="108" w:type="dxa"/>
        <w:tblLayout w:type="autofit"/>
        <w:tblCellMar>
          <w:top w:w="0" w:type="dxa"/>
          <w:left w:w="108" w:type="dxa"/>
          <w:bottom w:w="0" w:type="dxa"/>
          <w:right w:w="108" w:type="dxa"/>
        </w:tblCellMar>
      </w:tblPr>
      <w:tblGrid>
        <w:gridCol w:w="1896"/>
        <w:gridCol w:w="2756"/>
        <w:gridCol w:w="1376"/>
        <w:gridCol w:w="1376"/>
        <w:gridCol w:w="1376"/>
      </w:tblGrid>
      <w:tr>
        <w:tblPrEx>
          <w:tblCellMar>
            <w:top w:w="0" w:type="dxa"/>
            <w:left w:w="108" w:type="dxa"/>
            <w:bottom w:w="0" w:type="dxa"/>
            <w:right w:w="108" w:type="dxa"/>
          </w:tblCellMar>
        </w:tblPrEx>
        <w:trPr>
          <w:trHeight w:val="300" w:hRule="atLeast"/>
        </w:trPr>
        <w:tc>
          <w:tcPr>
            <w:tcW w:w="1896" w:type="dxa"/>
            <w:tcBorders>
              <w:top w:val="nil"/>
              <w:left w:val="nil"/>
              <w:bottom w:val="nil"/>
              <w:right w:val="nil"/>
            </w:tcBorders>
            <w:noWrap/>
            <w:vAlign w:val="bottom"/>
          </w:tcPr>
          <w:p>
            <w:pPr>
              <w:widowControl/>
              <w:jc w:val="left"/>
              <w:rPr>
                <w:rFonts w:hint="eastAsia" w:ascii="方正仿宋_GBK" w:hAnsi="宋体" w:eastAsia="方正仿宋_GBK" w:cs="Arial"/>
                <w:color w:val="000000"/>
                <w:kern w:val="0"/>
                <w:sz w:val="22"/>
                <w:szCs w:val="22"/>
              </w:rPr>
            </w:pPr>
          </w:p>
          <w:p>
            <w:pPr>
              <w:widowControl/>
              <w:jc w:val="left"/>
              <w:rPr>
                <w:rFonts w:ascii="方正仿宋_GBK" w:hAnsi="宋体" w:eastAsia="方正仿宋_GBK" w:cs="Arial"/>
                <w:color w:val="000000"/>
                <w:kern w:val="0"/>
                <w:sz w:val="22"/>
                <w:szCs w:val="22"/>
              </w:rPr>
            </w:pPr>
            <w:r>
              <w:rPr>
                <w:rFonts w:hint="eastAsia" w:ascii="方正仿宋_GBK" w:hAnsi="宋体" w:eastAsia="方正仿宋_GBK" w:cs="Arial"/>
                <w:color w:val="000000"/>
                <w:kern w:val="0"/>
                <w:sz w:val="22"/>
                <w:szCs w:val="22"/>
              </w:rPr>
              <w:t>表4</w:t>
            </w:r>
          </w:p>
        </w:tc>
        <w:tc>
          <w:tcPr>
            <w:tcW w:w="275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37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37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37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r>
      <w:tr>
        <w:tblPrEx>
          <w:tblCellMar>
            <w:top w:w="0" w:type="dxa"/>
            <w:left w:w="108" w:type="dxa"/>
            <w:bottom w:w="0" w:type="dxa"/>
            <w:right w:w="108" w:type="dxa"/>
          </w:tblCellMar>
        </w:tblPrEx>
        <w:trPr>
          <w:trHeight w:val="510" w:hRule="atLeast"/>
        </w:trPr>
        <w:tc>
          <w:tcPr>
            <w:tcW w:w="8780" w:type="dxa"/>
            <w:gridSpan w:val="5"/>
            <w:tcBorders>
              <w:top w:val="nil"/>
              <w:left w:val="nil"/>
              <w:bottom w:val="nil"/>
              <w:right w:val="nil"/>
            </w:tcBorders>
            <w:noWrap/>
            <w:vAlign w:val="center"/>
          </w:tcPr>
          <w:p>
            <w:pPr>
              <w:widowControl/>
              <w:jc w:val="center"/>
              <w:rPr>
                <w:rFonts w:ascii="方正仿宋_GBK" w:hAnsi="华文中宋" w:eastAsia="方正仿宋_GBK" w:cs="Arial"/>
                <w:b/>
                <w:bCs/>
                <w:color w:val="000000"/>
                <w:kern w:val="0"/>
                <w:sz w:val="36"/>
                <w:szCs w:val="36"/>
              </w:rPr>
            </w:pPr>
            <w:r>
              <w:rPr>
                <w:rFonts w:hint="eastAsia" w:ascii="方正仿宋_GBK" w:hAnsi="华文中宋" w:eastAsia="方正仿宋_GBK" w:cs="Arial"/>
                <w:b/>
                <w:bCs/>
                <w:color w:val="000000"/>
                <w:kern w:val="0"/>
                <w:sz w:val="36"/>
                <w:szCs w:val="36"/>
              </w:rPr>
              <w:t>2023年部门政府性基金预算支出预算表</w:t>
            </w:r>
          </w:p>
        </w:tc>
      </w:tr>
      <w:tr>
        <w:tblPrEx>
          <w:tblCellMar>
            <w:top w:w="0" w:type="dxa"/>
            <w:left w:w="108" w:type="dxa"/>
            <w:bottom w:w="0" w:type="dxa"/>
            <w:right w:w="108" w:type="dxa"/>
          </w:tblCellMar>
        </w:tblPrEx>
        <w:trPr>
          <w:trHeight w:val="375" w:hRule="atLeast"/>
        </w:trPr>
        <w:tc>
          <w:tcPr>
            <w:tcW w:w="6028" w:type="dxa"/>
            <w:gridSpan w:val="3"/>
            <w:tcBorders>
              <w:top w:val="nil"/>
              <w:left w:val="nil"/>
              <w:bottom w:val="nil"/>
              <w:right w:val="nil"/>
            </w:tcBorders>
            <w:noWrap/>
            <w:vAlign w:val="center"/>
          </w:tcPr>
          <w:p>
            <w:pPr>
              <w:widowControl/>
              <w:jc w:val="left"/>
              <w:rPr>
                <w:rFonts w:ascii="方正仿宋_GBK" w:eastAsia="方正仿宋_GBK" w:cs="Arial"/>
                <w:color w:val="000000"/>
                <w:kern w:val="0"/>
                <w:sz w:val="22"/>
                <w:szCs w:val="22"/>
              </w:rPr>
            </w:pPr>
            <w:r>
              <w:rPr>
                <w:rFonts w:hint="eastAsia" w:ascii="方正仿宋_GBK" w:eastAsia="方正仿宋_GBK" w:cs="Arial"/>
                <w:color w:val="000000"/>
                <w:kern w:val="0"/>
                <w:sz w:val="22"/>
                <w:szCs w:val="22"/>
              </w:rPr>
              <w:t>单位名称</w:t>
            </w:r>
          </w:p>
        </w:tc>
        <w:tc>
          <w:tcPr>
            <w:tcW w:w="137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37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r>
              <w:rPr>
                <w:rFonts w:hint="eastAsia" w:ascii="方正仿宋_GBK" w:eastAsia="方正仿宋_GBK"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科目编码</w:t>
            </w:r>
          </w:p>
        </w:tc>
        <w:tc>
          <w:tcPr>
            <w:tcW w:w="2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科目名称</w:t>
            </w:r>
          </w:p>
        </w:tc>
        <w:tc>
          <w:tcPr>
            <w:tcW w:w="412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本年政府性基金财政拨款支出</w:t>
            </w:r>
          </w:p>
        </w:tc>
      </w:tr>
      <w:tr>
        <w:trPr>
          <w:trHeight w:val="360" w:hRule="atLeast"/>
        </w:trPr>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bCs/>
                <w:color w:val="000000"/>
                <w:kern w:val="0"/>
                <w:sz w:val="22"/>
                <w:szCs w:val="22"/>
              </w:rPr>
            </w:pPr>
          </w:p>
        </w:tc>
        <w:tc>
          <w:tcPr>
            <w:tcW w:w="2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bCs/>
                <w:color w:val="000000"/>
                <w:kern w:val="0"/>
                <w:sz w:val="22"/>
                <w:szCs w:val="22"/>
              </w:rPr>
            </w:pPr>
          </w:p>
        </w:tc>
        <w:tc>
          <w:tcPr>
            <w:tcW w:w="1376" w:type="dxa"/>
            <w:tcBorders>
              <w:top w:val="nil"/>
              <w:left w:val="nil"/>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合计</w:t>
            </w:r>
          </w:p>
        </w:tc>
        <w:tc>
          <w:tcPr>
            <w:tcW w:w="1376" w:type="dxa"/>
            <w:tcBorders>
              <w:top w:val="nil"/>
              <w:left w:val="nil"/>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基本支出</w:t>
            </w:r>
          </w:p>
        </w:tc>
        <w:tc>
          <w:tcPr>
            <w:tcW w:w="1376" w:type="dxa"/>
            <w:tcBorders>
              <w:top w:val="nil"/>
              <w:left w:val="nil"/>
              <w:bottom w:val="single" w:color="000000" w:sz="4" w:space="0"/>
              <w:right w:val="single" w:color="000000" w:sz="4" w:space="0"/>
            </w:tcBorders>
            <w:noWrap w:val="0"/>
            <w:vAlign w:val="center"/>
          </w:tcPr>
          <w:p>
            <w:pPr>
              <w:widowControl/>
              <w:jc w:val="center"/>
              <w:rPr>
                <w:rFonts w:ascii="方正仿宋_GBK" w:hAnsi="宋体" w:eastAsia="方正仿宋_GBK" w:cs="Arial"/>
                <w:bCs/>
                <w:color w:val="000000"/>
                <w:kern w:val="0"/>
                <w:sz w:val="22"/>
                <w:szCs w:val="22"/>
              </w:rPr>
            </w:pPr>
            <w:r>
              <w:rPr>
                <w:rFonts w:hint="eastAsia" w:ascii="方正仿宋_GBK" w:hAnsi="宋体" w:eastAsia="方正仿宋_GBK" w:cs="Arial"/>
                <w:bCs/>
                <w:color w:val="000000"/>
                <w:kern w:val="0"/>
                <w:sz w:val="22"/>
                <w:szCs w:val="22"/>
              </w:rPr>
              <w:t>项目支出</w:t>
            </w:r>
          </w:p>
        </w:tc>
      </w:tr>
      <w:tr>
        <w:trPr>
          <w:trHeight w:val="405" w:hRule="atLeast"/>
        </w:trPr>
        <w:tc>
          <w:tcPr>
            <w:tcW w:w="1896" w:type="dxa"/>
            <w:tcBorders>
              <w:top w:val="nil"/>
              <w:left w:val="single" w:color="000000" w:sz="4" w:space="0"/>
              <w:bottom w:val="single" w:color="000000" w:sz="4" w:space="0"/>
              <w:right w:val="single" w:color="000000" w:sz="4" w:space="0"/>
            </w:tcBorders>
            <w:noWrap/>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2756" w:type="dxa"/>
            <w:tcBorders>
              <w:top w:val="nil"/>
              <w:left w:val="nil"/>
              <w:bottom w:val="single" w:color="000000" w:sz="4" w:space="0"/>
              <w:right w:val="single" w:color="000000" w:sz="4" w:space="0"/>
            </w:tcBorders>
            <w:noWrap/>
            <w:vAlign w:val="center"/>
          </w:tcPr>
          <w:p>
            <w:pPr>
              <w:widowControl/>
              <w:jc w:val="left"/>
              <w:rPr>
                <w:rFonts w:ascii="方正仿宋_GBK" w:hAnsi="宋体" w:eastAsia="方正仿宋_GBK" w:cs="Arial"/>
                <w:color w:val="000000"/>
                <w:kern w:val="0"/>
                <w:sz w:val="18"/>
                <w:szCs w:val="18"/>
              </w:rPr>
            </w:pPr>
            <w:r>
              <w:rPr>
                <w:rFonts w:hint="eastAsia" w:ascii="方正仿宋_GBK" w:hAnsi="宋体" w:eastAsia="方正仿宋_GBK" w:cs="Arial"/>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18"/>
                <w:szCs w:val="18"/>
              </w:rPr>
            </w:pPr>
            <w:r>
              <w:rPr>
                <w:rFonts w:hint="eastAsia" w:ascii="方正仿宋_GBK" w:hAnsi="宋体" w:eastAsia="方正仿宋_GBK" w:cs="Arial"/>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18"/>
                <w:szCs w:val="18"/>
              </w:rPr>
            </w:pPr>
            <w:r>
              <w:rPr>
                <w:rFonts w:hint="eastAsia" w:ascii="方正仿宋_GBK" w:hAnsi="宋体" w:eastAsia="方正仿宋_GBK" w:cs="Arial"/>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18"/>
                <w:szCs w:val="18"/>
              </w:rPr>
            </w:pPr>
            <w:r>
              <w:rPr>
                <w:rFonts w:hint="eastAsia" w:ascii="方正仿宋_GBK" w:hAnsi="宋体" w:eastAsia="方正仿宋_GBK" w:cs="Arial"/>
                <w:color w:val="000000"/>
                <w:kern w:val="0"/>
                <w:sz w:val="18"/>
                <w:szCs w:val="18"/>
              </w:rPr>
              <w:t>　</w:t>
            </w:r>
          </w:p>
        </w:tc>
      </w:tr>
    </w:tbl>
    <w:tbl>
      <w:tblPr>
        <w:tblStyle w:val="3"/>
        <w:tblpPr w:leftFromText="180" w:rightFromText="180" w:vertAnchor="text" w:horzAnchor="page" w:tblpX="1428" w:tblpY="1899"/>
        <w:tblOverlap w:val="never"/>
        <w:tblW w:w="0" w:type="auto"/>
        <w:tblInd w:w="0" w:type="dxa"/>
        <w:shd w:val="clear" w:color="auto" w:fill="auto"/>
        <w:tblLayout w:type="autofit"/>
        <w:tblCellMar>
          <w:top w:w="0" w:type="dxa"/>
          <w:left w:w="0" w:type="dxa"/>
          <w:bottom w:w="0" w:type="dxa"/>
          <w:right w:w="0" w:type="dxa"/>
        </w:tblCellMar>
      </w:tblPr>
      <w:tblGrid>
        <w:gridCol w:w="4275"/>
        <w:gridCol w:w="737"/>
        <w:gridCol w:w="3037"/>
        <w:gridCol w:w="826"/>
      </w:tblGrid>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表5</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57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年部门收支预算总表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部门（单位）名称:911010-宿州市埇桥区生态环境分局</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其他财政专户管理资金</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157.93</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30.79</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五、上级转移支付（提前下达公共预算）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1,070.27</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六、上级转移支付（提前下达政府性基金）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175.23</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（二十二）国有资本经营收入安排支出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1,434.22</w:t>
            </w:r>
          </w:p>
        </w:tc>
      </w:tr>
      <w:tr>
        <w:tblPrEx>
          <w:tblCellMar>
            <w:top w:w="0" w:type="dxa"/>
            <w:left w:w="0" w:type="dxa"/>
            <w:bottom w:w="0" w:type="dxa"/>
            <w:right w:w="0" w:type="dxa"/>
          </w:tblCellMar>
        </w:tblPrEx>
        <w:trPr>
          <w:trHeight w:val="36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注：本表反映部门各项收入、支出预算安排情况。</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bl>
    <w:tbl>
      <w:tblPr>
        <w:tblStyle w:val="3"/>
        <w:tblW w:w="4993" w:type="pct"/>
        <w:tblInd w:w="0" w:type="dxa"/>
        <w:shd w:val="clear" w:color="auto" w:fill="auto"/>
        <w:tblLayout w:type="autofit"/>
        <w:tblCellMar>
          <w:top w:w="0" w:type="dxa"/>
          <w:left w:w="0" w:type="dxa"/>
          <w:bottom w:w="0" w:type="dxa"/>
          <w:right w:w="0" w:type="dxa"/>
        </w:tblCellMar>
      </w:tblPr>
      <w:tblGrid>
        <w:gridCol w:w="1831"/>
        <w:gridCol w:w="2406"/>
        <w:gridCol w:w="590"/>
        <w:gridCol w:w="590"/>
        <w:gridCol w:w="171"/>
        <w:gridCol w:w="171"/>
        <w:gridCol w:w="312"/>
        <w:gridCol w:w="312"/>
        <w:gridCol w:w="312"/>
        <w:gridCol w:w="593"/>
        <w:gridCol w:w="593"/>
        <w:gridCol w:w="171"/>
        <w:gridCol w:w="404"/>
        <w:gridCol w:w="419"/>
      </w:tblGrid>
      <w:tr>
        <w:tblPrEx>
          <w:shd w:val="clear" w:color="auto" w:fill="auto"/>
          <w:tblCellMar>
            <w:top w:w="0" w:type="dxa"/>
            <w:left w:w="0" w:type="dxa"/>
            <w:bottom w:w="0" w:type="dxa"/>
            <w:right w:w="0" w:type="dxa"/>
          </w:tblCellMar>
        </w:tblPrEx>
        <w:trPr>
          <w:trHeight w:val="285" w:hRule="atLeast"/>
        </w:trPr>
        <w:tc>
          <w:tcPr>
            <w:tcW w:w="76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表6</w:t>
            </w:r>
          </w:p>
        </w:tc>
        <w:tc>
          <w:tcPr>
            <w:tcW w:w="1004"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29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510"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年部门收入预算总表</w:t>
            </w:r>
          </w:p>
        </w:tc>
      </w:tr>
      <w:tr>
        <w:tblPrEx>
          <w:tblCellMar>
            <w:top w:w="0" w:type="dxa"/>
            <w:left w:w="0" w:type="dxa"/>
            <w:bottom w:w="0" w:type="dxa"/>
            <w:right w:w="0" w:type="dxa"/>
          </w:tblCellMar>
        </w:tblPrEx>
        <w:trPr>
          <w:trHeight w:val="405" w:hRule="atLeast"/>
        </w:trPr>
        <w:tc>
          <w:tcPr>
            <w:tcW w:w="1768" w:type="pct"/>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部门（单位）名称:911010-宿州市埇桥区生态环境分局</w:t>
            </w:r>
          </w:p>
        </w:tc>
        <w:tc>
          <w:tcPr>
            <w:tcW w:w="291"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515"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30" w:hRule="atLeast"/>
        </w:trPr>
        <w:tc>
          <w:tcPr>
            <w:tcW w:w="17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功能分类科目</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一般公共预算拨款收入</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政府性基金预算拨款收入</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财政专户管理资金</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上级转移支付（提前下达一般公共预算）</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上级转移支付（提前下达政府性基金预算）</w:t>
            </w:r>
          </w:p>
        </w:tc>
        <w:tc>
          <w:tcPr>
            <w:tcW w:w="1546"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单位资金</w:t>
            </w: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科目编码</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附属单位上缴收入</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w:t>
            </w: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1,434.22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157.93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机关事业单位职业年金缴费支出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52.64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52.64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卫生健康支出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行政事业单位医疗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行政单位医疗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事业单位医疗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2101103</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公务员医疗补助</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节能环保支出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1,070.27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1,070.27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环境保护管理事务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1,052.17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1,052.17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行政运行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397.20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397.20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其他环境保护管理事务支出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654.97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654.97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污染防治</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2110301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大气</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55"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2210202</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提租补贴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bl>
    <w:p>
      <w:pPr>
        <w:spacing w:line="600" w:lineRule="exact"/>
        <w:jc w:val="left"/>
        <w:rPr>
          <w:rFonts w:hint="eastAsia" w:ascii="方正仿宋_GBK" w:hAnsi="Times New Roman" w:eastAsia="方正仿宋_GBK" w:cs="方正仿宋_GBK"/>
          <w:sz w:val="28"/>
          <w:szCs w:val="32"/>
        </w:rPr>
      </w:pPr>
    </w:p>
    <w:p>
      <w:pPr>
        <w:pStyle w:val="2"/>
        <w:rPr>
          <w:rFonts w:hint="eastAsia"/>
        </w:rPr>
      </w:pPr>
    </w:p>
    <w:tbl>
      <w:tblPr>
        <w:tblStyle w:val="3"/>
        <w:tblW w:w="4998" w:type="pct"/>
        <w:tblInd w:w="0" w:type="dxa"/>
        <w:shd w:val="clear" w:color="auto" w:fill="auto"/>
        <w:tblLayout w:type="autofit"/>
        <w:tblCellMar>
          <w:top w:w="0" w:type="dxa"/>
          <w:left w:w="0" w:type="dxa"/>
          <w:bottom w:w="0" w:type="dxa"/>
          <w:right w:w="0" w:type="dxa"/>
        </w:tblCellMar>
      </w:tblPr>
      <w:tblGrid>
        <w:gridCol w:w="1350"/>
        <w:gridCol w:w="3650"/>
        <w:gridCol w:w="1166"/>
        <w:gridCol w:w="1387"/>
        <w:gridCol w:w="1318"/>
      </w:tblGrid>
      <w:tr>
        <w:tblPrEx>
          <w:shd w:val="clear" w:color="auto" w:fill="auto"/>
          <w:tblCellMar>
            <w:top w:w="0" w:type="dxa"/>
            <w:left w:w="0" w:type="dxa"/>
            <w:bottom w:w="0" w:type="dxa"/>
            <w:right w:w="0" w:type="dxa"/>
          </w:tblCellMar>
        </w:tblPrEx>
        <w:trPr>
          <w:trHeight w:val="345" w:hRule="atLeast"/>
        </w:trPr>
        <w:tc>
          <w:tcPr>
            <w:tcW w:w="7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2056"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78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741"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57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年部门支出预算总表</w:t>
            </w:r>
          </w:p>
        </w:tc>
      </w:tr>
      <w:tr>
        <w:tblPrEx>
          <w:tblCellMar>
            <w:top w:w="0" w:type="dxa"/>
            <w:left w:w="0" w:type="dxa"/>
            <w:bottom w:w="0" w:type="dxa"/>
            <w:right w:w="0" w:type="dxa"/>
          </w:tblCellMar>
        </w:tblPrEx>
        <w:trPr>
          <w:trHeight w:val="330" w:hRule="atLeast"/>
        </w:trPr>
        <w:tc>
          <w:tcPr>
            <w:tcW w:w="2818" w:type="pct"/>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部门（单位）名称:911010-宿州市埇桥区生态环境分局</w:t>
            </w:r>
          </w:p>
        </w:tc>
        <w:tc>
          <w:tcPr>
            <w:tcW w:w="657"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82"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540" w:hRule="atLeast"/>
        </w:trPr>
        <w:tc>
          <w:tcPr>
            <w:tcW w:w="28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0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1,434.22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1,416.12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1,070.27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1,052.17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环境保护管理事务</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1,052.17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1,052.17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2110101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397.20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397.20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2110199</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其他环境保护管理事务支出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654.97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654.97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154.86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154.86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2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ascii="方正仿宋_GBK" w:hAnsi="Times New Roman" w:eastAsia="方正仿宋_GBK" w:cs="方正仿宋_GBK"/>
          <w:sz w:val="28"/>
          <w:szCs w:val="32"/>
        </w:rPr>
      </w:pPr>
    </w:p>
    <w:tbl>
      <w:tblPr>
        <w:tblStyle w:val="3"/>
        <w:tblW w:w="8720" w:type="dxa"/>
        <w:tblInd w:w="93" w:type="dxa"/>
        <w:tblLayout w:type="autofit"/>
        <w:tblCellMar>
          <w:top w:w="0" w:type="dxa"/>
          <w:left w:w="108" w:type="dxa"/>
          <w:bottom w:w="0" w:type="dxa"/>
          <w:right w:w="108" w:type="dxa"/>
        </w:tblCellMar>
      </w:tblPr>
      <w:tblGrid>
        <w:gridCol w:w="2500"/>
        <w:gridCol w:w="2500"/>
        <w:gridCol w:w="1240"/>
        <w:gridCol w:w="1240"/>
        <w:gridCol w:w="1240"/>
      </w:tblGrid>
      <w:tr>
        <w:tblPrEx>
          <w:tblCellMar>
            <w:top w:w="0" w:type="dxa"/>
            <w:left w:w="108" w:type="dxa"/>
            <w:bottom w:w="0" w:type="dxa"/>
            <w:right w:w="108" w:type="dxa"/>
          </w:tblCellMar>
        </w:tblPrEx>
        <w:trPr>
          <w:trHeight w:val="285" w:hRule="atLeast"/>
        </w:trPr>
        <w:tc>
          <w:tcPr>
            <w:tcW w:w="2500" w:type="dxa"/>
            <w:tcBorders>
              <w:top w:val="nil"/>
              <w:left w:val="nil"/>
              <w:bottom w:val="nil"/>
              <w:right w:val="nil"/>
            </w:tcBorders>
            <w:noWrap/>
            <w:vAlign w:val="bottom"/>
          </w:tcPr>
          <w:p>
            <w:pPr>
              <w:widowControl/>
              <w:jc w:val="left"/>
              <w:rPr>
                <w:rFonts w:ascii="方正仿宋_GBK" w:hAnsi="宋体" w:eastAsia="方正仿宋_GBK" w:cs="宋体"/>
                <w:kern w:val="0"/>
                <w:sz w:val="22"/>
                <w:szCs w:val="22"/>
              </w:rPr>
            </w:pPr>
            <w:bookmarkStart w:id="0" w:name="RANGE!A1:E6"/>
            <w:r>
              <w:rPr>
                <w:rFonts w:hint="eastAsia" w:ascii="方正仿宋_GBK" w:hAnsi="宋体" w:eastAsia="方正仿宋_GBK" w:cs="宋体"/>
                <w:kern w:val="0"/>
                <w:sz w:val="22"/>
                <w:szCs w:val="22"/>
              </w:rPr>
              <w:t>表</w:t>
            </w:r>
            <w:bookmarkEnd w:id="0"/>
            <w:r>
              <w:rPr>
                <w:rFonts w:hint="eastAsia" w:ascii="方正仿宋_GBK" w:hAnsi="宋体" w:eastAsia="方正仿宋_GBK" w:cs="宋体"/>
                <w:kern w:val="0"/>
                <w:sz w:val="22"/>
                <w:szCs w:val="22"/>
              </w:rPr>
              <w:t>8</w:t>
            </w:r>
          </w:p>
        </w:tc>
        <w:tc>
          <w:tcPr>
            <w:tcW w:w="2500" w:type="dxa"/>
            <w:tcBorders>
              <w:top w:val="nil"/>
              <w:left w:val="nil"/>
              <w:bottom w:val="nil"/>
              <w:right w:val="nil"/>
            </w:tcBorders>
            <w:noWrap/>
            <w:vAlign w:val="bottom"/>
          </w:tcPr>
          <w:p>
            <w:pPr>
              <w:widowControl/>
              <w:jc w:val="left"/>
              <w:rPr>
                <w:rFonts w:ascii="方正仿宋_GBK" w:hAnsi="宋体" w:eastAsia="方正仿宋_GBK" w:cs="宋体"/>
                <w:kern w:val="0"/>
                <w:sz w:val="24"/>
              </w:rPr>
            </w:pPr>
          </w:p>
        </w:tc>
        <w:tc>
          <w:tcPr>
            <w:tcW w:w="1240" w:type="dxa"/>
            <w:tcBorders>
              <w:top w:val="nil"/>
              <w:left w:val="nil"/>
              <w:bottom w:val="nil"/>
              <w:right w:val="nil"/>
            </w:tcBorders>
            <w:noWrap/>
            <w:vAlign w:val="bottom"/>
          </w:tcPr>
          <w:p>
            <w:pPr>
              <w:widowControl/>
              <w:jc w:val="left"/>
              <w:rPr>
                <w:rFonts w:ascii="方正仿宋_GBK" w:hAnsi="宋体" w:eastAsia="方正仿宋_GBK" w:cs="宋体"/>
                <w:kern w:val="0"/>
                <w:sz w:val="24"/>
              </w:rPr>
            </w:pPr>
          </w:p>
        </w:tc>
        <w:tc>
          <w:tcPr>
            <w:tcW w:w="1240" w:type="dxa"/>
            <w:tcBorders>
              <w:top w:val="nil"/>
              <w:left w:val="nil"/>
              <w:bottom w:val="nil"/>
              <w:right w:val="nil"/>
            </w:tcBorders>
            <w:noWrap/>
            <w:vAlign w:val="bottom"/>
          </w:tcPr>
          <w:p>
            <w:pPr>
              <w:widowControl/>
              <w:jc w:val="left"/>
              <w:rPr>
                <w:rFonts w:ascii="方正仿宋_GBK" w:hAnsi="宋体" w:eastAsia="方正仿宋_GBK" w:cs="宋体"/>
                <w:kern w:val="0"/>
                <w:sz w:val="24"/>
              </w:rPr>
            </w:pPr>
          </w:p>
        </w:tc>
        <w:tc>
          <w:tcPr>
            <w:tcW w:w="1240" w:type="dxa"/>
            <w:tcBorders>
              <w:top w:val="nil"/>
              <w:left w:val="nil"/>
              <w:bottom w:val="nil"/>
              <w:right w:val="nil"/>
            </w:tcBorders>
            <w:noWrap/>
            <w:vAlign w:val="bottom"/>
          </w:tcPr>
          <w:p>
            <w:pPr>
              <w:widowControl/>
              <w:jc w:val="left"/>
              <w:rPr>
                <w:rFonts w:ascii="方正仿宋_GBK" w:hAnsi="宋体" w:eastAsia="方正仿宋_GBK" w:cs="宋体"/>
                <w:kern w:val="0"/>
                <w:sz w:val="24"/>
              </w:rPr>
            </w:pPr>
          </w:p>
        </w:tc>
      </w:tr>
      <w:tr>
        <w:tblPrEx>
          <w:tblCellMar>
            <w:top w:w="0" w:type="dxa"/>
            <w:left w:w="108" w:type="dxa"/>
            <w:bottom w:w="0" w:type="dxa"/>
            <w:right w:w="108" w:type="dxa"/>
          </w:tblCellMar>
        </w:tblPrEx>
        <w:trPr>
          <w:trHeight w:val="510" w:hRule="atLeast"/>
        </w:trPr>
        <w:tc>
          <w:tcPr>
            <w:tcW w:w="8720" w:type="dxa"/>
            <w:gridSpan w:val="5"/>
            <w:tcBorders>
              <w:top w:val="nil"/>
              <w:left w:val="nil"/>
              <w:bottom w:val="nil"/>
              <w:right w:val="nil"/>
            </w:tcBorders>
            <w:noWrap/>
            <w:vAlign w:val="center"/>
          </w:tcPr>
          <w:p>
            <w:pPr>
              <w:widowControl/>
              <w:jc w:val="center"/>
              <w:rPr>
                <w:rFonts w:ascii="方正仿宋_GBK" w:hAnsi="华文中宋" w:eastAsia="方正仿宋_GBK" w:cs="宋体"/>
                <w:b/>
                <w:bCs/>
                <w:kern w:val="0"/>
                <w:sz w:val="36"/>
                <w:szCs w:val="36"/>
              </w:rPr>
            </w:pPr>
            <w:r>
              <w:rPr>
                <w:rFonts w:hint="eastAsia" w:ascii="方正仿宋_GBK" w:hAnsi="华文中宋" w:eastAsia="方正仿宋_GBK" w:cs="宋体"/>
                <w:b/>
                <w:bCs/>
                <w:kern w:val="0"/>
                <w:sz w:val="36"/>
                <w:szCs w:val="36"/>
              </w:rPr>
              <w:t>2023部门国有资本经营收支预算表</w:t>
            </w:r>
          </w:p>
        </w:tc>
      </w:tr>
      <w:tr>
        <w:tblPrEx>
          <w:tblCellMar>
            <w:top w:w="0" w:type="dxa"/>
            <w:left w:w="108" w:type="dxa"/>
            <w:bottom w:w="0" w:type="dxa"/>
            <w:right w:w="108" w:type="dxa"/>
          </w:tblCellMar>
        </w:tblPrEx>
        <w:trPr>
          <w:trHeight w:val="375" w:hRule="atLeast"/>
        </w:trPr>
        <w:tc>
          <w:tcPr>
            <w:tcW w:w="2500" w:type="dxa"/>
            <w:tcBorders>
              <w:top w:val="nil"/>
              <w:left w:val="nil"/>
              <w:bottom w:val="nil"/>
              <w:right w:val="nil"/>
            </w:tcBorders>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单位名称</w:t>
            </w:r>
          </w:p>
        </w:tc>
        <w:tc>
          <w:tcPr>
            <w:tcW w:w="2500" w:type="dxa"/>
            <w:tcBorders>
              <w:top w:val="nil"/>
              <w:left w:val="nil"/>
              <w:bottom w:val="nil"/>
              <w:right w:val="nil"/>
            </w:tcBorders>
            <w:noWrap/>
            <w:vAlign w:val="center"/>
          </w:tcPr>
          <w:p>
            <w:pPr>
              <w:widowControl/>
              <w:jc w:val="left"/>
              <w:rPr>
                <w:rFonts w:ascii="方正仿宋_GBK" w:hAnsi="宋体" w:eastAsia="方正仿宋_GBK" w:cs="宋体"/>
                <w:kern w:val="0"/>
                <w:sz w:val="20"/>
                <w:szCs w:val="20"/>
              </w:rPr>
            </w:pPr>
          </w:p>
        </w:tc>
        <w:tc>
          <w:tcPr>
            <w:tcW w:w="1240" w:type="dxa"/>
            <w:tcBorders>
              <w:top w:val="nil"/>
              <w:left w:val="nil"/>
              <w:bottom w:val="nil"/>
              <w:right w:val="nil"/>
            </w:tcBorders>
            <w:noWrap/>
            <w:vAlign w:val="center"/>
          </w:tcPr>
          <w:p>
            <w:pPr>
              <w:widowControl/>
              <w:jc w:val="left"/>
              <w:rPr>
                <w:rFonts w:ascii="方正仿宋_GBK" w:hAnsi="宋体" w:eastAsia="方正仿宋_GBK" w:cs="宋体"/>
                <w:kern w:val="0"/>
                <w:sz w:val="20"/>
                <w:szCs w:val="20"/>
              </w:rPr>
            </w:pPr>
          </w:p>
        </w:tc>
        <w:tc>
          <w:tcPr>
            <w:tcW w:w="1240" w:type="dxa"/>
            <w:tcBorders>
              <w:top w:val="nil"/>
              <w:left w:val="nil"/>
              <w:bottom w:val="nil"/>
              <w:right w:val="nil"/>
            </w:tcBorders>
            <w:noWrap/>
            <w:vAlign w:val="center"/>
          </w:tcPr>
          <w:p>
            <w:pPr>
              <w:widowControl/>
              <w:jc w:val="left"/>
              <w:rPr>
                <w:rFonts w:ascii="方正仿宋_GBK" w:hAnsi="宋体" w:eastAsia="方正仿宋_GBK" w:cs="宋体"/>
                <w:kern w:val="0"/>
                <w:sz w:val="20"/>
                <w:szCs w:val="20"/>
              </w:rPr>
            </w:pPr>
          </w:p>
        </w:tc>
        <w:tc>
          <w:tcPr>
            <w:tcW w:w="1240" w:type="dxa"/>
            <w:tcBorders>
              <w:top w:val="nil"/>
              <w:left w:val="nil"/>
              <w:bottom w:val="nil"/>
              <w:right w:val="nil"/>
            </w:tcBorders>
            <w:noWrap/>
            <w:vAlign w:val="center"/>
          </w:tcPr>
          <w:p>
            <w:pPr>
              <w:widowControl/>
              <w:jc w:val="right"/>
              <w:rPr>
                <w:rFonts w:ascii="方正仿宋_GBK" w:hAnsi="宋体" w:eastAsia="方正仿宋_GBK" w:cs="宋体"/>
                <w:kern w:val="0"/>
                <w:sz w:val="20"/>
                <w:szCs w:val="20"/>
              </w:rPr>
            </w:pPr>
            <w:r>
              <w:rPr>
                <w:rFonts w:hint="eastAsia" w:ascii="方正仿宋_GBK" w:hAnsi="宋体" w:eastAsia="方正仿宋_GBK" w:cs="宋体"/>
                <w:kern w:val="0"/>
                <w:sz w:val="20"/>
                <w:szCs w:val="20"/>
              </w:rPr>
              <w:t>单位：万元</w:t>
            </w:r>
          </w:p>
        </w:tc>
      </w:tr>
      <w:tr>
        <w:tblPrEx>
          <w:tblCellMar>
            <w:top w:w="0" w:type="dxa"/>
            <w:left w:w="108" w:type="dxa"/>
            <w:bottom w:w="0" w:type="dxa"/>
            <w:right w:w="108" w:type="dxa"/>
          </w:tblCellMar>
        </w:tblPrEx>
        <w:trPr>
          <w:trHeight w:val="405" w:hRule="atLeast"/>
        </w:trPr>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科目编码</w:t>
            </w:r>
          </w:p>
        </w:tc>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科目名称</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22"/>
                <w:szCs w:val="22"/>
              </w:rPr>
            </w:pPr>
          </w:p>
        </w:tc>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22"/>
                <w:szCs w:val="22"/>
              </w:rPr>
            </w:pPr>
          </w:p>
        </w:tc>
        <w:tc>
          <w:tcPr>
            <w:tcW w:w="124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合计</w:t>
            </w:r>
          </w:p>
        </w:tc>
        <w:tc>
          <w:tcPr>
            <w:tcW w:w="124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基本支出</w:t>
            </w:r>
          </w:p>
        </w:tc>
        <w:tc>
          <w:tcPr>
            <w:tcW w:w="124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宋体"/>
                <w:bCs/>
                <w:kern w:val="0"/>
                <w:sz w:val="22"/>
                <w:szCs w:val="22"/>
              </w:rPr>
            </w:pPr>
            <w:r>
              <w:rPr>
                <w:rFonts w:hint="eastAsia" w:ascii="方正仿宋_GBK" w:hAnsi="宋体" w:eastAsia="方正仿宋_GBK" w:cs="宋体"/>
                <w:bCs/>
                <w:kern w:val="0"/>
                <w:sz w:val="22"/>
                <w:szCs w:val="22"/>
              </w:rPr>
              <w:t>项目支出</w:t>
            </w:r>
          </w:p>
        </w:tc>
      </w:tr>
      <w:tr>
        <w:tblPrEx>
          <w:tblCellMar>
            <w:top w:w="0" w:type="dxa"/>
            <w:left w:w="108" w:type="dxa"/>
            <w:bottom w:w="0" w:type="dxa"/>
            <w:right w:w="108" w:type="dxa"/>
          </w:tblCellMar>
        </w:tblPrEx>
        <w:trPr>
          <w:trHeight w:val="405" w:hRule="atLeast"/>
        </w:trPr>
        <w:tc>
          <w:tcPr>
            <w:tcW w:w="2500" w:type="dxa"/>
            <w:tcBorders>
              <w:top w:val="nil"/>
              <w:left w:val="single" w:color="auto" w:sz="4" w:space="0"/>
              <w:bottom w:val="single" w:color="auto" w:sz="4" w:space="0"/>
              <w:right w:val="single" w:color="auto" w:sz="4" w:space="0"/>
            </w:tcBorders>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2500" w:type="dxa"/>
            <w:tcBorders>
              <w:top w:val="nil"/>
              <w:left w:val="nil"/>
              <w:bottom w:val="single" w:color="auto" w:sz="4" w:space="0"/>
              <w:right w:val="single" w:color="auto" w:sz="4" w:space="0"/>
            </w:tcBorders>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240" w:type="dxa"/>
            <w:tcBorders>
              <w:top w:val="nil"/>
              <w:left w:val="nil"/>
              <w:bottom w:val="single" w:color="auto" w:sz="4" w:space="0"/>
              <w:right w:val="single" w:color="auto" w:sz="4" w:space="0"/>
            </w:tcBorders>
            <w:noWrap w:val="0"/>
            <w:vAlign w:val="center"/>
          </w:tcPr>
          <w:p>
            <w:pPr>
              <w:widowControl/>
              <w:jc w:val="righ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240" w:type="dxa"/>
            <w:tcBorders>
              <w:top w:val="nil"/>
              <w:left w:val="nil"/>
              <w:bottom w:val="single" w:color="auto" w:sz="4" w:space="0"/>
              <w:right w:val="single" w:color="auto" w:sz="4" w:space="0"/>
            </w:tcBorders>
            <w:noWrap w:val="0"/>
            <w:vAlign w:val="center"/>
          </w:tcPr>
          <w:p>
            <w:pPr>
              <w:widowControl/>
              <w:jc w:val="righ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240" w:type="dxa"/>
            <w:tcBorders>
              <w:top w:val="nil"/>
              <w:left w:val="nil"/>
              <w:bottom w:val="single" w:color="auto" w:sz="4" w:space="0"/>
              <w:right w:val="single" w:color="auto" w:sz="4" w:space="0"/>
            </w:tcBorders>
            <w:noWrap w:val="0"/>
            <w:vAlign w:val="center"/>
          </w:tcPr>
          <w:p>
            <w:pPr>
              <w:widowControl/>
              <w:jc w:val="right"/>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r>
    </w:tbl>
    <w:p>
      <w:pPr>
        <w:spacing w:line="600" w:lineRule="exact"/>
        <w:jc w:val="left"/>
        <w:rPr>
          <w:rFonts w:ascii="方正仿宋_GBK" w:hAnsi="Times New Roman" w:eastAsia="方正仿宋_GBK" w:cs="方正仿宋_GBK"/>
          <w:sz w:val="28"/>
          <w:szCs w:val="32"/>
        </w:rPr>
      </w:pPr>
      <w:r>
        <w:rPr>
          <w:rFonts w:hint="eastAsia" w:ascii="方正仿宋_GBK" w:hAnsi="Times New Roman" w:eastAsia="方正仿宋_GBK" w:cs="方正仿宋_GBK"/>
          <w:sz w:val="28"/>
          <w:szCs w:val="32"/>
        </w:rPr>
        <w:t>注:“宿州市</w:t>
      </w:r>
      <w:r>
        <w:rPr>
          <w:rFonts w:hint="eastAsia" w:ascii="方正仿宋_GBK" w:hAnsi="Times New Roman" w:eastAsia="方正仿宋_GBK" w:cs="方正仿宋_GBK"/>
          <w:sz w:val="28"/>
          <w:szCs w:val="32"/>
          <w:lang w:eastAsia="zh-CN"/>
        </w:rPr>
        <w:t>埇桥区生态环境分局</w:t>
      </w:r>
      <w:r>
        <w:rPr>
          <w:rFonts w:hint="eastAsia" w:ascii="方正仿宋_GBK" w:hAnsi="Times New Roman" w:eastAsia="方正仿宋_GBK" w:cs="方正仿宋_GBK"/>
          <w:sz w:val="28"/>
          <w:szCs w:val="32"/>
        </w:rPr>
        <w:t>没有国有资本经营预算拨款收入，也没有国有资本经营预算拨款安排的支出，故本表无数据”。</w:t>
      </w:r>
    </w:p>
    <w:p>
      <w:pPr>
        <w:spacing w:line="600" w:lineRule="exact"/>
        <w:jc w:val="left"/>
        <w:rPr>
          <w:rFonts w:hint="eastAsia" w:ascii="方正仿宋_GBK" w:hAnsi="Times New Roman" w:eastAsia="方正仿宋_GBK" w:cs="方正仿宋_GBK"/>
          <w:sz w:val="28"/>
          <w:szCs w:val="32"/>
        </w:rPr>
      </w:pPr>
    </w:p>
    <w:tbl>
      <w:tblPr>
        <w:tblStyle w:val="3"/>
        <w:tblW w:w="9368" w:type="dxa"/>
        <w:tblInd w:w="0" w:type="dxa"/>
        <w:shd w:val="clear" w:color="auto" w:fill="auto"/>
        <w:tblLayout w:type="fixed"/>
        <w:tblCellMar>
          <w:top w:w="0" w:type="dxa"/>
          <w:left w:w="0" w:type="dxa"/>
          <w:bottom w:w="0" w:type="dxa"/>
          <w:right w:w="0" w:type="dxa"/>
        </w:tblCellMar>
      </w:tblPr>
      <w:tblGrid>
        <w:gridCol w:w="1225"/>
        <w:gridCol w:w="2227"/>
        <w:gridCol w:w="946"/>
        <w:gridCol w:w="888"/>
        <w:gridCol w:w="485"/>
        <w:gridCol w:w="508"/>
        <w:gridCol w:w="992"/>
        <w:gridCol w:w="212"/>
        <w:gridCol w:w="212"/>
        <w:gridCol w:w="212"/>
        <w:gridCol w:w="213"/>
        <w:gridCol w:w="396"/>
        <w:gridCol w:w="852"/>
      </w:tblGrid>
      <w:tr>
        <w:tblPrEx>
          <w:shd w:val="clear" w:color="auto" w:fill="auto"/>
          <w:tblCellMar>
            <w:top w:w="0" w:type="dxa"/>
            <w:left w:w="0" w:type="dxa"/>
            <w:bottom w:w="0" w:type="dxa"/>
            <w:right w:w="0" w:type="dxa"/>
          </w:tblCellMar>
        </w:tblPrEx>
        <w:trPr>
          <w:trHeight w:val="270" w:hRule="atLeast"/>
        </w:trPr>
        <w:tc>
          <w:tcPr>
            <w:tcW w:w="12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表9</w:t>
            </w:r>
          </w:p>
        </w:tc>
        <w:tc>
          <w:tcPr>
            <w:tcW w:w="22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94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4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99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3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85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tblCellMar>
            <w:top w:w="0" w:type="dxa"/>
            <w:left w:w="0" w:type="dxa"/>
            <w:bottom w:w="0" w:type="dxa"/>
            <w:right w:w="0" w:type="dxa"/>
          </w:tblCellMar>
        </w:tblPrEx>
        <w:trPr>
          <w:trHeight w:val="270" w:hRule="atLeast"/>
        </w:trPr>
        <w:tc>
          <w:tcPr>
            <w:tcW w:w="9368" w:type="dxa"/>
            <w:gridSpan w:val="13"/>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年项目支出表</w:t>
            </w:r>
          </w:p>
        </w:tc>
      </w:tr>
      <w:tr>
        <w:tblPrEx>
          <w:tblCellMar>
            <w:top w:w="0" w:type="dxa"/>
            <w:left w:w="0" w:type="dxa"/>
            <w:bottom w:w="0" w:type="dxa"/>
            <w:right w:w="0" w:type="dxa"/>
          </w:tblCellMar>
        </w:tblPrEx>
        <w:trPr>
          <w:trHeight w:val="270" w:hRule="atLeast"/>
        </w:trPr>
        <w:tc>
          <w:tcPr>
            <w:tcW w:w="9368" w:type="dxa"/>
            <w:gridSpan w:val="13"/>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trHeight w:val="270" w:hRule="atLeast"/>
        </w:trPr>
        <w:tc>
          <w:tcPr>
            <w:tcW w:w="9368" w:type="dxa"/>
            <w:gridSpan w:val="13"/>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trHeight w:val="270" w:hRule="atLeast"/>
        </w:trPr>
        <w:tc>
          <w:tcPr>
            <w:tcW w:w="3452"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20"/>
                <w:szCs w:val="20"/>
                <w:u w:val="none"/>
                <w:lang w:val="en-US" w:eastAsia="zh-CN" w:bidi="ar"/>
              </w:rPr>
              <w:t>部门（单位）名称:911010-宿州市埇桥区生态环境分局</w:t>
            </w:r>
          </w:p>
        </w:tc>
        <w:tc>
          <w:tcPr>
            <w:tcW w:w="94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4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99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1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3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85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585"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本年财政拨款</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财政拨款结转结余</w:t>
            </w:r>
          </w:p>
        </w:tc>
        <w:tc>
          <w:tcPr>
            <w:tcW w:w="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财政专户管理资金</w:t>
            </w:r>
          </w:p>
        </w:tc>
        <w:tc>
          <w:tcPr>
            <w:tcW w:w="2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单位资金</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上级转移支付（提前下达一般公共预算）</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上级转移支付（提前下达政府性基金）</w:t>
            </w:r>
          </w:p>
        </w:tc>
      </w:tr>
      <w:tr>
        <w:tblPrEx>
          <w:tblCellMar>
            <w:top w:w="0" w:type="dxa"/>
            <w:left w:w="0" w:type="dxa"/>
            <w:bottom w:w="0" w:type="dxa"/>
            <w:right w:w="0" w:type="dxa"/>
          </w:tblCellMar>
        </w:tblPrEx>
        <w:trPr>
          <w:trHeight w:val="114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国有资本经营收入</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国有资本经营收入</w:t>
            </w:r>
          </w:p>
        </w:tc>
        <w:tc>
          <w:tcPr>
            <w:tcW w:w="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Calibri" w:hAnsi="Calibri" w:cs="Calibri"/>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宿州市埇桥区生态环境分局</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225"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227"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946"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85"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12"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12"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12"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13"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6"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r>
    </w:tbl>
    <w:p>
      <w:pPr>
        <w:spacing w:line="600" w:lineRule="exact"/>
        <w:jc w:val="left"/>
        <w:rPr>
          <w:rFonts w:ascii="方正仿宋_GBK" w:hAnsi="Times New Roman" w:eastAsia="方正仿宋_GBK" w:cs="方正仿宋_GBK"/>
          <w:sz w:val="28"/>
          <w:szCs w:val="32"/>
        </w:rPr>
      </w:pPr>
    </w:p>
    <w:tbl>
      <w:tblPr>
        <w:tblStyle w:val="3"/>
        <w:tblW w:w="8814" w:type="dxa"/>
        <w:tblInd w:w="0" w:type="dxa"/>
        <w:tblLayout w:type="autofit"/>
        <w:tblCellMar>
          <w:top w:w="0" w:type="dxa"/>
          <w:left w:w="108" w:type="dxa"/>
          <w:bottom w:w="0" w:type="dxa"/>
          <w:right w:w="108" w:type="dxa"/>
        </w:tblCellMar>
      </w:tblPr>
      <w:tblGrid>
        <w:gridCol w:w="108"/>
        <w:gridCol w:w="2483"/>
        <w:gridCol w:w="162"/>
        <w:gridCol w:w="570"/>
        <w:gridCol w:w="240"/>
        <w:gridCol w:w="492"/>
        <w:gridCol w:w="318"/>
        <w:gridCol w:w="414"/>
        <w:gridCol w:w="396"/>
        <w:gridCol w:w="336"/>
        <w:gridCol w:w="474"/>
        <w:gridCol w:w="258"/>
        <w:gridCol w:w="552"/>
        <w:gridCol w:w="180"/>
        <w:gridCol w:w="630"/>
        <w:gridCol w:w="717"/>
        <w:gridCol w:w="484"/>
      </w:tblGrid>
      <w:tr>
        <w:tblPrEx>
          <w:tblCellMar>
            <w:top w:w="0" w:type="dxa"/>
            <w:left w:w="108" w:type="dxa"/>
            <w:bottom w:w="0" w:type="dxa"/>
            <w:right w:w="108" w:type="dxa"/>
          </w:tblCellMar>
        </w:tblPrEx>
        <w:trPr>
          <w:trHeight w:val="446" w:hRule="atLeast"/>
        </w:trPr>
        <w:tc>
          <w:tcPr>
            <w:tcW w:w="2753" w:type="dxa"/>
            <w:gridSpan w:val="3"/>
            <w:tcBorders>
              <w:top w:val="nil"/>
              <w:left w:val="nil"/>
              <w:bottom w:val="nil"/>
              <w:right w:val="nil"/>
            </w:tcBorders>
            <w:noWrap/>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表10</w:t>
            </w: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810" w:type="dxa"/>
            <w:gridSpan w:val="2"/>
            <w:tcBorders>
              <w:top w:val="nil"/>
              <w:left w:val="nil"/>
              <w:bottom w:val="nil"/>
              <w:right w:val="nil"/>
            </w:tcBorders>
            <w:noWrap/>
            <w:vAlign w:val="center"/>
          </w:tcPr>
          <w:p>
            <w:pPr>
              <w:widowControl/>
              <w:jc w:val="left"/>
              <w:rPr>
                <w:rFonts w:ascii="方正仿宋_GBK" w:hAnsi="宋体" w:eastAsia="方正仿宋_GBK" w:cs="Arial"/>
                <w:color w:val="000000"/>
                <w:kern w:val="0"/>
                <w:sz w:val="22"/>
                <w:szCs w:val="22"/>
              </w:rPr>
            </w:pPr>
          </w:p>
        </w:tc>
        <w:tc>
          <w:tcPr>
            <w:tcW w:w="1201" w:type="dxa"/>
            <w:gridSpan w:val="2"/>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r>
      <w:tr>
        <w:tblPrEx>
          <w:tblCellMar>
            <w:top w:w="0" w:type="dxa"/>
            <w:left w:w="108" w:type="dxa"/>
            <w:bottom w:w="0" w:type="dxa"/>
            <w:right w:w="108" w:type="dxa"/>
          </w:tblCellMar>
        </w:tblPrEx>
        <w:trPr>
          <w:gridBefore w:val="1"/>
          <w:gridAfter w:val="1"/>
          <w:wBefore w:w="108" w:type="dxa"/>
          <w:wAfter w:w="484" w:type="dxa"/>
          <w:trHeight w:val="715" w:hRule="atLeast"/>
        </w:trPr>
        <w:tc>
          <w:tcPr>
            <w:tcW w:w="8222" w:type="dxa"/>
            <w:gridSpan w:val="15"/>
            <w:tcBorders>
              <w:top w:val="nil"/>
              <w:left w:val="nil"/>
              <w:bottom w:val="nil"/>
              <w:right w:val="nil"/>
            </w:tcBorders>
            <w:noWrap/>
            <w:vAlign w:val="center"/>
          </w:tcPr>
          <w:p>
            <w:pPr>
              <w:widowControl/>
              <w:jc w:val="center"/>
              <w:rPr>
                <w:rFonts w:ascii="方正仿宋_GBK" w:hAnsi="华文中宋" w:eastAsia="方正仿宋_GBK" w:cs="宋体"/>
                <w:b/>
                <w:bCs/>
                <w:kern w:val="0"/>
                <w:sz w:val="36"/>
                <w:szCs w:val="36"/>
              </w:rPr>
            </w:pPr>
            <w:r>
              <w:rPr>
                <w:rFonts w:hint="eastAsia" w:ascii="方正仿宋_GBK" w:hAnsi="华文中宋" w:eastAsia="方正仿宋_GBK" w:cs="宋体"/>
                <w:b/>
                <w:bCs/>
                <w:kern w:val="0"/>
                <w:sz w:val="36"/>
                <w:szCs w:val="36"/>
              </w:rPr>
              <w:t>2023年部门政府采购支出表</w:t>
            </w:r>
          </w:p>
        </w:tc>
      </w:tr>
      <w:tr>
        <w:tblPrEx>
          <w:tblCellMar>
            <w:top w:w="0" w:type="dxa"/>
            <w:left w:w="108" w:type="dxa"/>
            <w:bottom w:w="0" w:type="dxa"/>
            <w:right w:w="108" w:type="dxa"/>
          </w:tblCellMar>
        </w:tblPrEx>
        <w:trPr>
          <w:gridBefore w:val="1"/>
          <w:gridAfter w:val="1"/>
          <w:wBefore w:w="108" w:type="dxa"/>
          <w:wAfter w:w="484" w:type="dxa"/>
          <w:trHeight w:val="490" w:hRule="atLeast"/>
        </w:trPr>
        <w:tc>
          <w:tcPr>
            <w:tcW w:w="2483" w:type="dxa"/>
            <w:tcBorders>
              <w:top w:val="nil"/>
              <w:left w:val="nil"/>
              <w:bottom w:val="nil"/>
              <w:right w:val="nil"/>
            </w:tcBorders>
            <w:noWrap/>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部门（单位）名称</w:t>
            </w:r>
          </w:p>
        </w:tc>
        <w:tc>
          <w:tcPr>
            <w:tcW w:w="732" w:type="dxa"/>
            <w:gridSpan w:val="2"/>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732" w:type="dxa"/>
            <w:gridSpan w:val="2"/>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732" w:type="dxa"/>
            <w:gridSpan w:val="2"/>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732" w:type="dxa"/>
            <w:gridSpan w:val="2"/>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732" w:type="dxa"/>
            <w:gridSpan w:val="2"/>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732" w:type="dxa"/>
            <w:gridSpan w:val="2"/>
            <w:tcBorders>
              <w:top w:val="nil"/>
              <w:left w:val="nil"/>
              <w:bottom w:val="nil"/>
              <w:right w:val="nil"/>
            </w:tcBorders>
            <w:noWrap/>
            <w:vAlign w:val="center"/>
          </w:tcPr>
          <w:p>
            <w:pPr>
              <w:widowControl/>
              <w:jc w:val="right"/>
              <w:rPr>
                <w:rFonts w:ascii="方正仿宋_GBK" w:hAnsi="宋体" w:eastAsia="方正仿宋_GBK" w:cs="Arial"/>
                <w:color w:val="000000"/>
                <w:kern w:val="0"/>
                <w:sz w:val="20"/>
                <w:szCs w:val="20"/>
              </w:rPr>
            </w:pPr>
          </w:p>
        </w:tc>
        <w:tc>
          <w:tcPr>
            <w:tcW w:w="1347" w:type="dxa"/>
            <w:gridSpan w:val="2"/>
            <w:tcBorders>
              <w:top w:val="nil"/>
              <w:left w:val="nil"/>
              <w:bottom w:val="nil"/>
              <w:right w:val="nil"/>
            </w:tcBorders>
            <w:noWrap/>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单位：万元</w:t>
            </w:r>
          </w:p>
        </w:tc>
      </w:tr>
      <w:tr>
        <w:tblPrEx>
          <w:tblCellMar>
            <w:top w:w="0" w:type="dxa"/>
            <w:left w:w="108" w:type="dxa"/>
            <w:bottom w:w="0" w:type="dxa"/>
            <w:right w:w="108" w:type="dxa"/>
          </w:tblCellMar>
        </w:tblPrEx>
        <w:trPr>
          <w:gridBefore w:val="1"/>
          <w:gridAfter w:val="1"/>
          <w:wBefore w:w="108" w:type="dxa"/>
          <w:wAfter w:w="484" w:type="dxa"/>
          <w:trHeight w:val="1655" w:hRule="atLeast"/>
        </w:trPr>
        <w:tc>
          <w:tcPr>
            <w:tcW w:w="2483" w:type="dxa"/>
            <w:tcBorders>
              <w:top w:val="single" w:color="000000" w:sz="4" w:space="0"/>
              <w:left w:val="single" w:color="000000" w:sz="4" w:space="0"/>
              <w:bottom w:val="nil"/>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单位名称/支出项目/政府采购品目</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合计</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一般公共预算</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政府性基金预算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国有资本经营预算</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社会保险基金预算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财政专户管理资金</w:t>
            </w:r>
          </w:p>
        </w:tc>
        <w:tc>
          <w:tcPr>
            <w:tcW w:w="1347"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单位资金</w:t>
            </w:r>
          </w:p>
        </w:tc>
      </w:tr>
      <w:tr>
        <w:tblPrEx>
          <w:tblCellMar>
            <w:top w:w="0" w:type="dxa"/>
            <w:left w:w="108" w:type="dxa"/>
            <w:bottom w:w="0" w:type="dxa"/>
            <w:right w:w="108" w:type="dxa"/>
          </w:tblCellMar>
        </w:tblPrEx>
        <w:trPr>
          <w:gridBefore w:val="1"/>
          <w:gridAfter w:val="1"/>
          <w:wBefore w:w="108" w:type="dxa"/>
          <w:wAfter w:w="484" w:type="dxa"/>
          <w:trHeight w:val="634" w:hRule="atLeast"/>
        </w:trPr>
        <w:tc>
          <w:tcPr>
            <w:tcW w:w="24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347" w:type="dxa"/>
            <w:gridSpan w:val="2"/>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r>
    </w:tbl>
    <w:p>
      <w:pPr>
        <w:spacing w:line="600" w:lineRule="exact"/>
        <w:jc w:val="left"/>
        <w:rPr>
          <w:rFonts w:ascii="方正仿宋_GBK" w:hAnsi="Times New Roman" w:eastAsia="方正仿宋_GBK" w:cs="方正仿宋_GBK"/>
          <w:sz w:val="28"/>
          <w:szCs w:val="32"/>
        </w:rPr>
      </w:pPr>
      <w:r>
        <w:rPr>
          <w:rFonts w:hint="eastAsia" w:ascii="方正仿宋_GBK" w:hAnsi="Times New Roman" w:eastAsia="方正仿宋_GBK" w:cs="方正仿宋_GBK"/>
          <w:sz w:val="28"/>
          <w:szCs w:val="32"/>
        </w:rPr>
        <w:t>注:宿州市</w:t>
      </w:r>
      <w:r>
        <w:rPr>
          <w:rFonts w:hint="eastAsia" w:ascii="方正仿宋_GBK" w:hAnsi="Times New Roman" w:eastAsia="方正仿宋_GBK" w:cs="方正仿宋_GBK"/>
          <w:sz w:val="28"/>
          <w:szCs w:val="32"/>
          <w:lang w:eastAsia="zh-CN"/>
        </w:rPr>
        <w:t>埇桥区生态环境分局</w:t>
      </w:r>
      <w:r>
        <w:rPr>
          <w:rFonts w:hint="eastAsia" w:ascii="方正仿宋_GBK" w:hAnsi="Times New Roman" w:eastAsia="方正仿宋_GBK" w:cs="方正仿宋_GBK"/>
          <w:sz w:val="28"/>
          <w:szCs w:val="32"/>
        </w:rPr>
        <w:t>没有使用一般公共预算拨款、政府性基金预算拨款、国有资本经营预算拨款、财 政专户管理资金和单位资金安排的政府采购支出，故本表无数据”。</w:t>
      </w:r>
    </w:p>
    <w:tbl>
      <w:tblPr>
        <w:tblStyle w:val="3"/>
        <w:tblW w:w="8648" w:type="dxa"/>
        <w:tblInd w:w="-176" w:type="dxa"/>
        <w:tblLayout w:type="autofit"/>
        <w:tblCellMar>
          <w:top w:w="0" w:type="dxa"/>
          <w:left w:w="108" w:type="dxa"/>
          <w:bottom w:w="0" w:type="dxa"/>
          <w:right w:w="108" w:type="dxa"/>
        </w:tblCellMar>
      </w:tblPr>
      <w:tblGrid>
        <w:gridCol w:w="880"/>
        <w:gridCol w:w="596"/>
        <w:gridCol w:w="596"/>
        <w:gridCol w:w="596"/>
        <w:gridCol w:w="596"/>
        <w:gridCol w:w="596"/>
        <w:gridCol w:w="596"/>
        <w:gridCol w:w="596"/>
        <w:gridCol w:w="596"/>
        <w:gridCol w:w="596"/>
        <w:gridCol w:w="596"/>
        <w:gridCol w:w="596"/>
        <w:gridCol w:w="1212"/>
      </w:tblGrid>
      <w:tr>
        <w:tblPrEx>
          <w:tblCellMar>
            <w:top w:w="0" w:type="dxa"/>
            <w:left w:w="108" w:type="dxa"/>
            <w:bottom w:w="0" w:type="dxa"/>
            <w:right w:w="108" w:type="dxa"/>
          </w:tblCellMar>
        </w:tblPrEx>
        <w:trPr>
          <w:trHeight w:val="645" w:hRule="atLeast"/>
        </w:trPr>
        <w:tc>
          <w:tcPr>
            <w:tcW w:w="880"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r>
              <w:rPr>
                <w:rFonts w:hint="eastAsia" w:ascii="方正仿宋_GBK" w:eastAsia="方正仿宋_GBK" w:cs="Arial"/>
                <w:color w:val="000000"/>
                <w:kern w:val="0"/>
                <w:sz w:val="22"/>
                <w:szCs w:val="22"/>
              </w:rPr>
              <w:t>表11</w:t>
            </w: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212"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r>
      <w:tr>
        <w:tblPrEx>
          <w:tblCellMar>
            <w:top w:w="0" w:type="dxa"/>
            <w:left w:w="108" w:type="dxa"/>
            <w:bottom w:w="0" w:type="dxa"/>
            <w:right w:w="108" w:type="dxa"/>
          </w:tblCellMar>
        </w:tblPrEx>
        <w:trPr>
          <w:trHeight w:val="600" w:hRule="atLeast"/>
        </w:trPr>
        <w:tc>
          <w:tcPr>
            <w:tcW w:w="8648" w:type="dxa"/>
            <w:gridSpan w:val="13"/>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r>
              <w:rPr>
                <w:rFonts w:hint="eastAsia" w:ascii="方正仿宋_GBK" w:hAnsi="宋体" w:eastAsia="方正仿宋_GBK" w:cs="Arial"/>
                <w:b/>
                <w:bCs/>
                <w:color w:val="000000"/>
                <w:kern w:val="0"/>
                <w:sz w:val="36"/>
                <w:szCs w:val="36"/>
              </w:rPr>
              <w:t>2023年部门政府购买服务支出表</w:t>
            </w:r>
          </w:p>
        </w:tc>
      </w:tr>
      <w:tr>
        <w:tblPrEx>
          <w:tblCellMar>
            <w:top w:w="0" w:type="dxa"/>
            <w:left w:w="108" w:type="dxa"/>
            <w:bottom w:w="0" w:type="dxa"/>
            <w:right w:w="108" w:type="dxa"/>
          </w:tblCellMar>
        </w:tblPrEx>
        <w:trPr>
          <w:trHeight w:val="390" w:hRule="atLeast"/>
        </w:trPr>
        <w:tc>
          <w:tcPr>
            <w:tcW w:w="2668" w:type="dxa"/>
            <w:gridSpan w:val="4"/>
            <w:tcBorders>
              <w:top w:val="nil"/>
              <w:left w:val="nil"/>
              <w:bottom w:val="nil"/>
              <w:right w:val="nil"/>
            </w:tcBorders>
            <w:noWrap/>
            <w:vAlign w:val="center"/>
          </w:tcPr>
          <w:p>
            <w:pPr>
              <w:widowControl/>
              <w:jc w:val="left"/>
              <w:rPr>
                <w:rFonts w:ascii="方正仿宋_GBK" w:eastAsia="方正仿宋_GBK" w:cs="Arial"/>
                <w:color w:val="000000"/>
                <w:kern w:val="0"/>
                <w:sz w:val="22"/>
                <w:szCs w:val="22"/>
              </w:rPr>
            </w:pPr>
            <w:r>
              <w:rPr>
                <w:rFonts w:hint="eastAsia" w:ascii="方正仿宋_GBK" w:eastAsia="方正仿宋_GBK" w:cs="Arial"/>
                <w:color w:val="000000"/>
                <w:kern w:val="0"/>
                <w:sz w:val="22"/>
                <w:szCs w:val="22"/>
              </w:rPr>
              <w:t>部门（单位）名称</w:t>
            </w:r>
          </w:p>
        </w:tc>
        <w:tc>
          <w:tcPr>
            <w:tcW w:w="596" w:type="dxa"/>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596" w:type="dxa"/>
            <w:tcBorders>
              <w:top w:val="nil"/>
              <w:left w:val="nil"/>
              <w:bottom w:val="nil"/>
              <w:right w:val="nil"/>
            </w:tcBorders>
            <w:noWrap/>
            <w:vAlign w:val="center"/>
          </w:tcPr>
          <w:p>
            <w:pPr>
              <w:widowControl/>
              <w:jc w:val="center"/>
              <w:rPr>
                <w:rFonts w:ascii="方正仿宋_GBK" w:hAnsi="宋体" w:eastAsia="方正仿宋_GBK" w:cs="Arial"/>
                <w:b/>
                <w:bCs/>
                <w:color w:val="000000"/>
                <w:kern w:val="0"/>
                <w:sz w:val="36"/>
                <w:szCs w:val="36"/>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596" w:type="dxa"/>
            <w:tcBorders>
              <w:top w:val="nil"/>
              <w:left w:val="nil"/>
              <w:bottom w:val="nil"/>
              <w:right w:val="nil"/>
            </w:tcBorders>
            <w:noWrap/>
            <w:vAlign w:val="bottom"/>
          </w:tcPr>
          <w:p>
            <w:pPr>
              <w:widowControl/>
              <w:jc w:val="left"/>
              <w:rPr>
                <w:rFonts w:ascii="方正仿宋_GBK" w:eastAsia="方正仿宋_GBK" w:cs="Arial"/>
                <w:color w:val="000000"/>
                <w:kern w:val="0"/>
                <w:sz w:val="22"/>
                <w:szCs w:val="22"/>
              </w:rPr>
            </w:pPr>
          </w:p>
        </w:tc>
        <w:tc>
          <w:tcPr>
            <w:tcW w:w="1212" w:type="dxa"/>
            <w:tcBorders>
              <w:top w:val="nil"/>
              <w:left w:val="nil"/>
              <w:bottom w:val="nil"/>
              <w:right w:val="nil"/>
            </w:tcBorders>
            <w:noWrap/>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单位：万元</w:t>
            </w:r>
          </w:p>
        </w:tc>
      </w:tr>
      <w:tr>
        <w:tblPrEx>
          <w:tblCellMar>
            <w:top w:w="0" w:type="dxa"/>
            <w:left w:w="108" w:type="dxa"/>
            <w:bottom w:w="0" w:type="dxa"/>
            <w:right w:w="108" w:type="dxa"/>
          </w:tblCellMar>
        </w:tblPrEx>
        <w:trPr>
          <w:trHeight w:val="121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单位名称</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项目名称</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一级目录代码</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一级目录名称</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二级目录代码</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二级目录名称</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三级目录代码</w:t>
            </w:r>
          </w:p>
        </w:tc>
        <w:tc>
          <w:tcPr>
            <w:tcW w:w="178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三级目录名称</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政府购买服务内容</w:t>
            </w:r>
          </w:p>
        </w:tc>
        <w:tc>
          <w:tcPr>
            <w:tcW w:w="596"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购买数量</w:t>
            </w:r>
          </w:p>
        </w:tc>
        <w:tc>
          <w:tcPr>
            <w:tcW w:w="1212" w:type="dxa"/>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购买金额</w:t>
            </w:r>
          </w:p>
        </w:tc>
      </w:tr>
      <w:tr>
        <w:tblPrEx>
          <w:tblCellMar>
            <w:top w:w="0" w:type="dxa"/>
            <w:left w:w="108" w:type="dxa"/>
            <w:bottom w:w="0" w:type="dxa"/>
            <w:right w:w="108" w:type="dxa"/>
          </w:tblCellMar>
        </w:tblPrEx>
        <w:trPr>
          <w:trHeight w:val="900" w:hRule="atLeast"/>
        </w:trPr>
        <w:tc>
          <w:tcPr>
            <w:tcW w:w="880" w:type="dxa"/>
            <w:tcBorders>
              <w:top w:val="nil"/>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78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596" w:type="dxa"/>
            <w:tcBorders>
              <w:top w:val="nil"/>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c>
          <w:tcPr>
            <w:tcW w:w="1212"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20"/>
                <w:szCs w:val="20"/>
              </w:rPr>
            </w:pPr>
            <w:r>
              <w:rPr>
                <w:rFonts w:hint="eastAsia" w:ascii="方正仿宋_GBK" w:hAnsi="宋体" w:eastAsia="方正仿宋_GBK" w:cs="Arial"/>
                <w:color w:val="000000"/>
                <w:kern w:val="0"/>
                <w:sz w:val="20"/>
                <w:szCs w:val="20"/>
              </w:rPr>
              <w:t>　</w:t>
            </w:r>
          </w:p>
        </w:tc>
      </w:tr>
    </w:tbl>
    <w:p>
      <w:pPr>
        <w:spacing w:line="600" w:lineRule="exact"/>
        <w:jc w:val="left"/>
        <w:rPr>
          <w:rFonts w:ascii="方正仿宋_GBK" w:hAnsi="Times New Roman" w:eastAsia="方正仿宋_GBK" w:cs="方正仿宋_GBK"/>
          <w:sz w:val="28"/>
          <w:szCs w:val="32"/>
        </w:rPr>
      </w:pPr>
      <w:r>
        <w:rPr>
          <w:rFonts w:hint="eastAsia" w:ascii="方正仿宋_GBK" w:hAnsi="Times New Roman" w:eastAsia="方正仿宋_GBK" w:cs="方正仿宋_GBK"/>
          <w:sz w:val="28"/>
          <w:szCs w:val="32"/>
        </w:rPr>
        <w:t>注:“宿州市</w:t>
      </w:r>
      <w:r>
        <w:rPr>
          <w:rFonts w:hint="eastAsia" w:ascii="方正仿宋_GBK" w:hAnsi="Times New Roman" w:eastAsia="方正仿宋_GBK" w:cs="方正仿宋_GBK"/>
          <w:sz w:val="28"/>
          <w:szCs w:val="32"/>
          <w:lang w:eastAsia="zh-CN"/>
        </w:rPr>
        <w:t>埇桥区生态环境分局</w:t>
      </w:r>
      <w:r>
        <w:rPr>
          <w:rFonts w:hint="eastAsia" w:ascii="方正仿宋_GBK" w:hAnsi="Times New Roman" w:eastAsia="方正仿宋_GBK" w:cs="方正仿宋_GBK"/>
          <w:sz w:val="28"/>
          <w:szCs w:val="32"/>
        </w:rPr>
        <w:t>没有安排政府购买服务支出，故本表无数据”。</w:t>
      </w:r>
    </w:p>
    <w:p>
      <w:pPr>
        <w:spacing w:line="600" w:lineRule="exact"/>
        <w:jc w:val="left"/>
        <w:rPr>
          <w:rFonts w:ascii="方正仿宋_GBK" w:hAnsi="Times New Roman" w:eastAsia="方正仿宋_GBK" w:cs="方正仿宋_GBK"/>
          <w:color w:val="FF0000"/>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jc w:val="left"/>
        <w:rPr>
          <w:rFonts w:hint="eastAsia" w:ascii="方正仿宋_GBK" w:hAnsi="Times New Roman" w:eastAsia="方正仿宋_GBK" w:cs="方正仿宋_GBK"/>
          <w:sz w:val="28"/>
          <w:szCs w:val="32"/>
        </w:rPr>
      </w:pPr>
    </w:p>
    <w:p>
      <w:pPr>
        <w:spacing w:line="600" w:lineRule="exact"/>
        <w:ind w:firstLine="1080" w:firstLineChars="300"/>
        <w:jc w:val="both"/>
        <w:rPr>
          <w:rFonts w:hint="eastAsia" w:ascii="方正大标宋_GBK" w:hAnsi="Times New Roman" w:eastAsia="方正大标宋_GBK" w:cs="方正仿宋_GBK"/>
          <w:sz w:val="36"/>
          <w:szCs w:val="36"/>
        </w:rPr>
      </w:pPr>
      <w:r>
        <w:rPr>
          <w:rFonts w:hint="eastAsia" w:ascii="方正大标宋_GBK" w:hAnsi="Times New Roman" w:eastAsia="方正大标宋_GBK" w:cs="方正仿宋_GBK"/>
          <w:sz w:val="36"/>
          <w:szCs w:val="36"/>
        </w:rPr>
        <w:t>第三部分2023年部门(单位)预算情况说明</w:t>
      </w:r>
    </w:p>
    <w:p>
      <w:pPr>
        <w:spacing w:line="600" w:lineRule="exact"/>
        <w:jc w:val="left"/>
        <w:rPr>
          <w:rFonts w:hint="eastAsia" w:ascii="方正仿宋_GBK" w:hAnsi="Times New Roman" w:eastAsia="方正仿宋_GBK" w:cs="方正仿宋_GBK"/>
          <w:sz w:val="28"/>
          <w:szCs w:val="32"/>
        </w:rPr>
      </w:pP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一、关于2023年财政拨款收支总表的说明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2023年财政拨款收支预算</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万元。收入按资金来源分</w:t>
      </w:r>
      <w:r>
        <w:rPr>
          <w:rFonts w:hint="eastAsia" w:ascii="方正仿宋_GBK" w:hAnsi="Times New Roman" w:eastAsia="方正仿宋_GBK" w:cs="方正仿宋_GBK"/>
          <w:sz w:val="32"/>
          <w:szCs w:val="32"/>
          <w:lang w:eastAsia="zh-CN"/>
        </w:rPr>
        <w:t>全部</w:t>
      </w:r>
      <w:r>
        <w:rPr>
          <w:rFonts w:hint="eastAsia" w:ascii="方正仿宋_GBK" w:hAnsi="Times New Roman" w:eastAsia="方正仿宋_GBK" w:cs="方正仿宋_GBK"/>
          <w:sz w:val="32"/>
          <w:szCs w:val="32"/>
        </w:rPr>
        <w:t>为一般公共预算拨款</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万元；按资金年度分</w:t>
      </w:r>
      <w:r>
        <w:rPr>
          <w:rFonts w:hint="eastAsia" w:ascii="方正仿宋_GBK" w:hAnsi="Times New Roman" w:eastAsia="方正仿宋_GBK" w:cs="方正仿宋_GBK"/>
          <w:sz w:val="32"/>
          <w:szCs w:val="32"/>
          <w:lang w:eastAsia="zh-CN"/>
        </w:rPr>
        <w:t>全部</w:t>
      </w:r>
      <w:r>
        <w:rPr>
          <w:rFonts w:hint="eastAsia" w:ascii="方正仿宋_GBK" w:hAnsi="Times New Roman" w:eastAsia="方正仿宋_GBK" w:cs="方正仿宋_GBK"/>
          <w:sz w:val="32"/>
          <w:szCs w:val="32"/>
        </w:rPr>
        <w:t>为本年财政拨款收入</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万元。支出按功能分类分为:社会保障和就业支出</w:t>
      </w:r>
      <w:r>
        <w:rPr>
          <w:rFonts w:hint="eastAsia" w:ascii="方正仿宋_GBK" w:hAnsi="Times New Roman" w:eastAsia="方正仿宋_GBK" w:cs="方正仿宋_GBK"/>
          <w:sz w:val="32"/>
          <w:szCs w:val="32"/>
          <w:lang w:val="en-US" w:eastAsia="zh-CN"/>
        </w:rPr>
        <w:t>157.93</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11</w:t>
      </w:r>
      <w:r>
        <w:rPr>
          <w:rFonts w:hint="eastAsia" w:ascii="方正仿宋_GBK" w:hAnsi="Times New Roman" w:eastAsia="方正仿宋_GBK" w:cs="方正仿宋_GBK"/>
          <w:sz w:val="32"/>
          <w:szCs w:val="32"/>
        </w:rPr>
        <w:t>%;卫生健康支出</w:t>
      </w:r>
      <w:r>
        <w:rPr>
          <w:rFonts w:hint="eastAsia" w:ascii="方正仿宋_GBK" w:hAnsi="Times New Roman" w:eastAsia="方正仿宋_GBK" w:cs="方正仿宋_GBK"/>
          <w:sz w:val="32"/>
          <w:szCs w:val="32"/>
          <w:lang w:val="en-US" w:eastAsia="zh-CN"/>
        </w:rPr>
        <w:t>30.79</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2.2</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lang w:val="en-US" w:eastAsia="zh-CN"/>
        </w:rPr>
        <w:t>1070.27万元，占74.6%；</w:t>
      </w:r>
      <w:r>
        <w:rPr>
          <w:rFonts w:hint="eastAsia" w:ascii="方正仿宋_GBK" w:hAnsi="Times New Roman" w:eastAsia="方正仿宋_GBK" w:cs="方正仿宋_GBK"/>
          <w:sz w:val="32"/>
          <w:szCs w:val="32"/>
        </w:rPr>
        <w:t>住房保障支出</w:t>
      </w:r>
      <w:r>
        <w:rPr>
          <w:rFonts w:hint="eastAsia" w:ascii="方正仿宋_GBK" w:hAnsi="Times New Roman" w:eastAsia="方正仿宋_GBK" w:cs="方正仿宋_GBK"/>
          <w:sz w:val="32"/>
          <w:szCs w:val="32"/>
          <w:lang w:val="en-US" w:eastAsia="zh-CN"/>
        </w:rPr>
        <w:t>175.23</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12.2</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二、关于 2023 年一般公共预算支出表的说明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(一)一般公共预算支出规模变化情况。</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2023年一般公共预算支出</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397.19</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27.7</w:t>
      </w:r>
      <w:r>
        <w:rPr>
          <w:rFonts w:hint="eastAsia" w:ascii="方正仿宋_GBK" w:hAnsi="Times New Roman" w:eastAsia="方正仿宋_GBK" w:cs="方正仿宋_GBK"/>
          <w:sz w:val="32"/>
          <w:szCs w:val="32"/>
        </w:rPr>
        <w:t>%， 主要原因是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(二)一般公共预算支出结构情况。</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社会保障和就业支出</w:t>
      </w:r>
      <w:r>
        <w:rPr>
          <w:rFonts w:hint="eastAsia" w:ascii="方正仿宋_GBK" w:hAnsi="Times New Roman" w:eastAsia="方正仿宋_GBK" w:cs="方正仿宋_GBK"/>
          <w:sz w:val="32"/>
          <w:szCs w:val="32"/>
          <w:lang w:val="en-US" w:eastAsia="zh-CN"/>
        </w:rPr>
        <w:t>157.93</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11</w:t>
      </w:r>
      <w:r>
        <w:rPr>
          <w:rFonts w:hint="eastAsia" w:ascii="方正仿宋_GBK" w:hAnsi="Times New Roman" w:eastAsia="方正仿宋_GBK" w:cs="方正仿宋_GBK"/>
          <w:sz w:val="32"/>
          <w:szCs w:val="32"/>
        </w:rPr>
        <w:t>%;卫生健康支出</w:t>
      </w:r>
      <w:r>
        <w:rPr>
          <w:rFonts w:hint="eastAsia" w:ascii="方正仿宋_GBK" w:hAnsi="Times New Roman" w:eastAsia="方正仿宋_GBK" w:cs="方正仿宋_GBK"/>
          <w:sz w:val="32"/>
          <w:szCs w:val="32"/>
          <w:lang w:val="en-US" w:eastAsia="zh-CN"/>
        </w:rPr>
        <w:t>30.79</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2.2</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lang w:val="en-US" w:eastAsia="zh-CN"/>
        </w:rPr>
        <w:t>1070.27万元，占74.6%；</w:t>
      </w:r>
      <w:r>
        <w:rPr>
          <w:rFonts w:hint="eastAsia" w:ascii="方正仿宋_GBK" w:hAnsi="Times New Roman" w:eastAsia="方正仿宋_GBK" w:cs="方正仿宋_GBK"/>
          <w:sz w:val="32"/>
          <w:szCs w:val="32"/>
        </w:rPr>
        <w:t>住房保障支出</w:t>
      </w:r>
      <w:r>
        <w:rPr>
          <w:rFonts w:hint="eastAsia" w:ascii="方正仿宋_GBK" w:hAnsi="Times New Roman" w:eastAsia="方正仿宋_GBK" w:cs="方正仿宋_GBK"/>
          <w:sz w:val="32"/>
          <w:szCs w:val="32"/>
          <w:lang w:val="en-US" w:eastAsia="zh-CN"/>
        </w:rPr>
        <w:t>175.23</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12.2</w:t>
      </w:r>
      <w:r>
        <w:rPr>
          <w:rFonts w:hint="eastAsia" w:ascii="方正仿宋_GBK" w:hAnsi="Times New Roman" w:eastAsia="方正仿宋_GBK" w:cs="方正仿宋_GBK"/>
          <w:sz w:val="32"/>
          <w:szCs w:val="32"/>
        </w:rPr>
        <w:t>%。</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(三)一般公共预算支出具体使用情况。</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1.社会保障和就业支出(类)行政事业单位</w:t>
      </w:r>
      <w:r>
        <w:rPr>
          <w:rFonts w:hint="eastAsia" w:ascii="方正仿宋_GBK" w:hAnsi="Times New Roman" w:eastAsia="方正仿宋_GBK" w:cs="方正仿宋_GBK"/>
          <w:sz w:val="32"/>
          <w:szCs w:val="32"/>
          <w:lang w:eastAsia="zh-CN"/>
        </w:rPr>
        <w:t>养老支出</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机关事业单位基本养老保险缴费支出</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105.29</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33.93</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32.2</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2.</w:t>
      </w:r>
      <w:r>
        <w:rPr>
          <w:rFonts w:hint="eastAsia" w:ascii="方正仿宋_GBK" w:hAnsi="Times New Roman" w:eastAsia="方正仿宋_GBK" w:cs="方正仿宋_GBK"/>
          <w:sz w:val="32"/>
          <w:szCs w:val="32"/>
        </w:rPr>
        <w:t>社会保障和就业支出(类)行政事业单位</w:t>
      </w:r>
      <w:r>
        <w:rPr>
          <w:rFonts w:hint="eastAsia" w:ascii="方正仿宋_GBK" w:hAnsi="Times New Roman" w:eastAsia="方正仿宋_GBK" w:cs="方正仿宋_GBK"/>
          <w:sz w:val="32"/>
          <w:szCs w:val="32"/>
          <w:lang w:eastAsia="zh-CN"/>
        </w:rPr>
        <w:t>养老支出</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机关事业单位职业年金缴费支出</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52.64</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2.34</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0.44</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3</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卫生健康支出</w:t>
      </w:r>
      <w:r>
        <w:rPr>
          <w:rFonts w:hint="eastAsia" w:ascii="方正仿宋_GBK" w:hAnsi="Times New Roman" w:eastAsia="方正仿宋_GBK" w:cs="方正仿宋_GBK"/>
          <w:sz w:val="32"/>
          <w:szCs w:val="32"/>
        </w:rPr>
        <w:t>(类)行政事业单位</w:t>
      </w:r>
      <w:r>
        <w:rPr>
          <w:rFonts w:hint="eastAsia" w:ascii="方正仿宋_GBK" w:hAnsi="Times New Roman" w:eastAsia="方正仿宋_GBK" w:cs="方正仿宋_GBK"/>
          <w:sz w:val="32"/>
          <w:szCs w:val="32"/>
          <w:lang w:eastAsia="zh-CN"/>
        </w:rPr>
        <w:t>医疗</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行政单位医疗</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2.99</w:t>
      </w:r>
      <w:r>
        <w:rPr>
          <w:rFonts w:hint="eastAsia" w:ascii="方正仿宋_GBK" w:hAnsi="Times New Roman" w:eastAsia="方正仿宋_GBK" w:cs="方正仿宋_GBK"/>
          <w:sz w:val="32"/>
          <w:szCs w:val="32"/>
        </w:rPr>
        <w:t>万元，比2022年预算减少</w:t>
      </w:r>
      <w:r>
        <w:rPr>
          <w:rFonts w:hint="eastAsia" w:ascii="方正仿宋_GBK" w:hAnsi="Times New Roman" w:eastAsia="方正仿宋_GBK" w:cs="方正仿宋_GBK"/>
          <w:sz w:val="32"/>
          <w:szCs w:val="32"/>
          <w:lang w:val="en-US" w:eastAsia="zh-CN"/>
        </w:rPr>
        <w:t>0.27</w:t>
      </w:r>
      <w:r>
        <w:rPr>
          <w:rFonts w:hint="eastAsia" w:ascii="方正仿宋_GBK" w:hAnsi="Times New Roman" w:eastAsia="方正仿宋_GBK" w:cs="方正仿宋_GBK"/>
          <w:sz w:val="32"/>
          <w:szCs w:val="32"/>
        </w:rPr>
        <w:t>万元，下降</w:t>
      </w:r>
      <w:r>
        <w:rPr>
          <w:rFonts w:hint="eastAsia" w:ascii="方正仿宋_GBK" w:hAnsi="Times New Roman" w:eastAsia="方正仿宋_GBK" w:cs="方正仿宋_GBK"/>
          <w:sz w:val="32"/>
          <w:szCs w:val="32"/>
          <w:lang w:val="en-US" w:eastAsia="zh-CN"/>
        </w:rPr>
        <w:t>0.9</w:t>
      </w:r>
      <w:r>
        <w:rPr>
          <w:rFonts w:hint="eastAsia" w:ascii="方正仿宋_GBK" w:hAnsi="Times New Roman" w:eastAsia="方正仿宋_GBK" w:cs="方正仿宋_GBK"/>
          <w:sz w:val="32"/>
          <w:szCs w:val="32"/>
        </w:rPr>
        <w:t>%，下降原因主要是</w:t>
      </w:r>
      <w:r>
        <w:rPr>
          <w:rFonts w:hint="eastAsia" w:ascii="方正仿宋_GBK" w:hAnsi="Times New Roman" w:eastAsia="方正仿宋_GBK" w:cs="方正仿宋_GBK"/>
          <w:sz w:val="32"/>
          <w:szCs w:val="32"/>
          <w:lang w:eastAsia="zh-CN"/>
        </w:rPr>
        <w:t>人员退休</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4.</w:t>
      </w:r>
      <w:r>
        <w:rPr>
          <w:rFonts w:hint="eastAsia" w:ascii="方正仿宋_GBK" w:hAnsi="Times New Roman" w:eastAsia="方正仿宋_GBK" w:cs="方正仿宋_GBK"/>
          <w:sz w:val="32"/>
          <w:szCs w:val="32"/>
          <w:lang w:eastAsia="zh-CN"/>
        </w:rPr>
        <w:t>卫生健康支出</w:t>
      </w:r>
      <w:r>
        <w:rPr>
          <w:rFonts w:hint="eastAsia" w:ascii="方正仿宋_GBK" w:hAnsi="Times New Roman" w:eastAsia="方正仿宋_GBK" w:cs="方正仿宋_GBK"/>
          <w:sz w:val="32"/>
          <w:szCs w:val="32"/>
        </w:rPr>
        <w:t>(类)行政事业单位</w:t>
      </w:r>
      <w:r>
        <w:rPr>
          <w:rFonts w:hint="eastAsia" w:ascii="方正仿宋_GBK" w:hAnsi="Times New Roman" w:eastAsia="方正仿宋_GBK" w:cs="方正仿宋_GBK"/>
          <w:sz w:val="32"/>
          <w:szCs w:val="32"/>
          <w:lang w:eastAsia="zh-CN"/>
        </w:rPr>
        <w:t>医疗</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事业单位医疗</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26.87</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3.21</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11.95</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5.</w:t>
      </w:r>
      <w:r>
        <w:rPr>
          <w:rFonts w:hint="eastAsia" w:ascii="方正仿宋_GBK" w:hAnsi="Times New Roman" w:eastAsia="方正仿宋_GBK" w:cs="方正仿宋_GBK"/>
          <w:sz w:val="32"/>
          <w:szCs w:val="32"/>
          <w:lang w:eastAsia="zh-CN"/>
        </w:rPr>
        <w:t>卫生健康支出</w:t>
      </w:r>
      <w:r>
        <w:rPr>
          <w:rFonts w:hint="eastAsia" w:ascii="方正仿宋_GBK" w:hAnsi="Times New Roman" w:eastAsia="方正仿宋_GBK" w:cs="方正仿宋_GBK"/>
          <w:sz w:val="32"/>
          <w:szCs w:val="32"/>
        </w:rPr>
        <w:t>(类)行政事业单位</w:t>
      </w:r>
      <w:r>
        <w:rPr>
          <w:rFonts w:hint="eastAsia" w:ascii="方正仿宋_GBK" w:hAnsi="Times New Roman" w:eastAsia="方正仿宋_GBK" w:cs="方正仿宋_GBK"/>
          <w:sz w:val="32"/>
          <w:szCs w:val="32"/>
          <w:lang w:eastAsia="zh-CN"/>
        </w:rPr>
        <w:t>医疗</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公务员医疗补助</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0.93</w:t>
      </w:r>
      <w:r>
        <w:rPr>
          <w:rFonts w:hint="eastAsia" w:ascii="方正仿宋_GBK" w:hAnsi="Times New Roman" w:eastAsia="方正仿宋_GBK" w:cs="方正仿宋_GBK"/>
          <w:sz w:val="32"/>
          <w:szCs w:val="32"/>
        </w:rPr>
        <w:t>万元，比2022年预算减少</w:t>
      </w:r>
      <w:r>
        <w:rPr>
          <w:rFonts w:hint="eastAsia" w:ascii="方正仿宋_GBK" w:hAnsi="Times New Roman" w:eastAsia="方正仿宋_GBK" w:cs="方正仿宋_GBK"/>
          <w:sz w:val="32"/>
          <w:szCs w:val="32"/>
          <w:lang w:val="en-US" w:eastAsia="zh-CN"/>
        </w:rPr>
        <w:t>0.09</w:t>
      </w:r>
      <w:r>
        <w:rPr>
          <w:rFonts w:hint="eastAsia" w:ascii="方正仿宋_GBK" w:hAnsi="Times New Roman" w:eastAsia="方正仿宋_GBK" w:cs="方正仿宋_GBK"/>
          <w:sz w:val="32"/>
          <w:szCs w:val="32"/>
        </w:rPr>
        <w:t>万元，下降</w:t>
      </w:r>
      <w:r>
        <w:rPr>
          <w:rFonts w:hint="eastAsia" w:ascii="方正仿宋_GBK" w:hAnsi="Times New Roman" w:eastAsia="方正仿宋_GBK" w:cs="方正仿宋_GBK"/>
          <w:sz w:val="32"/>
          <w:szCs w:val="32"/>
          <w:lang w:val="en-US" w:eastAsia="zh-CN"/>
        </w:rPr>
        <w:t>0.97</w:t>
      </w:r>
      <w:r>
        <w:rPr>
          <w:rFonts w:hint="eastAsia" w:ascii="方正仿宋_GBK" w:hAnsi="Times New Roman" w:eastAsia="方正仿宋_GBK" w:cs="方正仿宋_GBK"/>
          <w:sz w:val="32"/>
          <w:szCs w:val="32"/>
        </w:rPr>
        <w:t>%，下降原因主要是</w:t>
      </w:r>
      <w:r>
        <w:rPr>
          <w:rFonts w:hint="eastAsia" w:ascii="方正仿宋_GBK" w:hAnsi="Times New Roman" w:eastAsia="方正仿宋_GBK" w:cs="方正仿宋_GBK"/>
          <w:sz w:val="32"/>
          <w:szCs w:val="32"/>
          <w:lang w:eastAsia="zh-CN"/>
        </w:rPr>
        <w:t>人员退休</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6.</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rPr>
        <w:t>(类)</w:t>
      </w:r>
      <w:r>
        <w:rPr>
          <w:rFonts w:hint="eastAsia" w:ascii="方正仿宋_GBK" w:hAnsi="Times New Roman" w:eastAsia="方正仿宋_GBK" w:cs="方正仿宋_GBK"/>
          <w:sz w:val="32"/>
          <w:szCs w:val="32"/>
          <w:lang w:eastAsia="zh-CN"/>
        </w:rPr>
        <w:t>环境保护管理事务</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行政运行</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397.2</w:t>
      </w:r>
      <w:r>
        <w:rPr>
          <w:rFonts w:hint="eastAsia" w:ascii="方正仿宋_GBK" w:hAnsi="Times New Roman" w:eastAsia="方正仿宋_GBK" w:cs="方正仿宋_GBK"/>
          <w:sz w:val="32"/>
          <w:szCs w:val="32"/>
        </w:rPr>
        <w:t>万元，比2022年预算减少</w:t>
      </w:r>
      <w:r>
        <w:rPr>
          <w:rFonts w:hint="eastAsia" w:ascii="方正仿宋_GBK" w:hAnsi="Times New Roman" w:eastAsia="方正仿宋_GBK" w:cs="方正仿宋_GBK"/>
          <w:sz w:val="32"/>
          <w:szCs w:val="32"/>
          <w:lang w:val="en-US" w:eastAsia="zh-CN"/>
        </w:rPr>
        <w:t>384.93</w:t>
      </w:r>
      <w:r>
        <w:rPr>
          <w:rFonts w:hint="eastAsia" w:ascii="方正仿宋_GBK" w:hAnsi="Times New Roman" w:eastAsia="方正仿宋_GBK" w:cs="方正仿宋_GBK"/>
          <w:sz w:val="32"/>
          <w:szCs w:val="32"/>
        </w:rPr>
        <w:t>万元，下降</w:t>
      </w:r>
      <w:r>
        <w:rPr>
          <w:rFonts w:hint="eastAsia" w:ascii="方正仿宋_GBK" w:hAnsi="Times New Roman" w:eastAsia="方正仿宋_GBK" w:cs="方正仿宋_GBK"/>
          <w:sz w:val="32"/>
          <w:szCs w:val="32"/>
          <w:lang w:val="en-US" w:eastAsia="zh-CN"/>
        </w:rPr>
        <w:t>96.9</w:t>
      </w:r>
      <w:r>
        <w:rPr>
          <w:rFonts w:hint="eastAsia" w:ascii="方正仿宋_GBK" w:hAnsi="Times New Roman" w:eastAsia="方正仿宋_GBK" w:cs="方正仿宋_GBK"/>
          <w:sz w:val="32"/>
          <w:szCs w:val="32"/>
        </w:rPr>
        <w:t>%，下降原因主要是</w:t>
      </w:r>
      <w:r>
        <w:rPr>
          <w:rFonts w:hint="eastAsia" w:ascii="方正仿宋_GBK" w:hAnsi="Times New Roman" w:eastAsia="方正仿宋_GBK" w:cs="方正仿宋_GBK"/>
          <w:sz w:val="32"/>
          <w:szCs w:val="32"/>
          <w:lang w:eastAsia="zh-CN"/>
        </w:rPr>
        <w:t>上年度无其他环境保护管理事务支出，全部列入行政运行支出</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7.</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rPr>
        <w:t>(类)</w:t>
      </w:r>
      <w:r>
        <w:rPr>
          <w:rFonts w:hint="eastAsia" w:ascii="方正仿宋_GBK" w:hAnsi="Times New Roman" w:eastAsia="方正仿宋_GBK" w:cs="方正仿宋_GBK"/>
          <w:sz w:val="32"/>
          <w:szCs w:val="32"/>
          <w:lang w:eastAsia="zh-CN"/>
        </w:rPr>
        <w:t>环境保护管理事务</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其他环境保护管理事务支出</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654.97</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654.97</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100</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highlight w:val="none"/>
        </w:rPr>
        <w:t>，增长原因主要是</w:t>
      </w:r>
      <w:r>
        <w:rPr>
          <w:rFonts w:hint="eastAsia" w:ascii="方正仿宋_GBK" w:hAnsi="Times New Roman" w:eastAsia="方正仿宋_GBK" w:cs="方正仿宋_GBK"/>
          <w:sz w:val="32"/>
          <w:szCs w:val="32"/>
          <w:highlight w:val="none"/>
          <w:lang w:eastAsia="zh-CN"/>
        </w:rPr>
        <w:t>上年度无其他环境保护管理事务支出，全部列入行政运行支出</w:t>
      </w:r>
      <w:r>
        <w:rPr>
          <w:rFonts w:hint="eastAsia" w:ascii="方正仿宋_GBK" w:hAnsi="Times New Roman" w:eastAsia="方正仿宋_GBK" w:cs="方正仿宋_GBK"/>
          <w:sz w:val="32"/>
          <w:szCs w:val="32"/>
          <w:highlight w:val="none"/>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8.</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rPr>
        <w:t>(类)</w:t>
      </w:r>
      <w:r>
        <w:rPr>
          <w:rFonts w:hint="eastAsia" w:ascii="方正仿宋_GBK" w:hAnsi="Times New Roman" w:eastAsia="方正仿宋_GBK" w:cs="方正仿宋_GBK"/>
          <w:sz w:val="32"/>
          <w:szCs w:val="32"/>
          <w:lang w:eastAsia="zh-CN"/>
        </w:rPr>
        <w:t>污染防治</w:t>
      </w:r>
      <w:r>
        <w:rPr>
          <w:rFonts w:hint="eastAsia" w:ascii="方正仿宋_GBK" w:hAnsi="Times New Roman" w:eastAsia="方正仿宋_GBK" w:cs="方正仿宋_GBK"/>
          <w:sz w:val="32"/>
          <w:szCs w:val="32"/>
        </w:rPr>
        <w:t>(款)</w:t>
      </w:r>
      <w:r>
        <w:rPr>
          <w:rFonts w:hint="eastAsia" w:ascii="方正仿宋_GBK" w:hAnsi="Times New Roman" w:eastAsia="方正仿宋_GBK" w:cs="方正仿宋_GBK"/>
          <w:sz w:val="32"/>
          <w:szCs w:val="32"/>
          <w:lang w:eastAsia="zh-CN"/>
        </w:rPr>
        <w:t>大气</w:t>
      </w:r>
      <w:r>
        <w:rPr>
          <w:rFonts w:hint="eastAsia" w:ascii="方正仿宋_GBK" w:hAnsi="Times New Roman" w:eastAsia="方正仿宋_GBK" w:cs="方正仿宋_GBK"/>
          <w:sz w:val="32"/>
          <w:szCs w:val="32"/>
        </w:rPr>
        <w:t>(项)2023年预算</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100</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新增项目支出</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9</w:t>
      </w:r>
      <w:r>
        <w:rPr>
          <w:rFonts w:hint="eastAsia" w:ascii="方正仿宋_GBK" w:hAnsi="Times New Roman" w:eastAsia="方正仿宋_GBK" w:cs="方正仿宋_GBK"/>
          <w:sz w:val="32"/>
          <w:szCs w:val="32"/>
        </w:rPr>
        <w:t>.住房保障支出(类)住房改革支出(款)住房公积金(项) 2023年预算</w:t>
      </w:r>
      <w:r>
        <w:rPr>
          <w:rFonts w:hint="eastAsia" w:ascii="方正仿宋_GBK" w:hAnsi="Times New Roman" w:eastAsia="方正仿宋_GBK" w:cs="方正仿宋_GBK"/>
          <w:sz w:val="32"/>
          <w:szCs w:val="32"/>
          <w:lang w:val="en-US" w:eastAsia="zh-CN"/>
        </w:rPr>
        <w:t>154.86</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84.96</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52.9</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lang w:val="en-US" w:eastAsia="zh-CN"/>
        </w:rPr>
        <w:t>10</w:t>
      </w:r>
      <w:r>
        <w:rPr>
          <w:rFonts w:hint="eastAsia" w:ascii="方正仿宋_GBK" w:hAnsi="Times New Roman" w:eastAsia="方正仿宋_GBK" w:cs="方正仿宋_GBK"/>
          <w:sz w:val="32"/>
          <w:szCs w:val="32"/>
        </w:rPr>
        <w:t>.住房保障支出(类)住房改革支出(款)</w:t>
      </w:r>
      <w:r>
        <w:rPr>
          <w:rFonts w:hint="eastAsia" w:ascii="方正仿宋_GBK" w:hAnsi="Times New Roman" w:eastAsia="方正仿宋_GBK" w:cs="方正仿宋_GBK"/>
          <w:sz w:val="32"/>
          <w:szCs w:val="32"/>
          <w:lang w:eastAsia="zh-CN"/>
        </w:rPr>
        <w:t>提租补贴</w:t>
      </w:r>
      <w:r>
        <w:rPr>
          <w:rFonts w:hint="eastAsia" w:ascii="方正仿宋_GBK" w:hAnsi="Times New Roman" w:eastAsia="方正仿宋_GBK" w:cs="方正仿宋_GBK"/>
          <w:sz w:val="32"/>
          <w:szCs w:val="32"/>
        </w:rPr>
        <w:t>(项) 2023年预算</w:t>
      </w:r>
      <w:r>
        <w:rPr>
          <w:rFonts w:hint="eastAsia" w:ascii="方正仿宋_GBK" w:hAnsi="Times New Roman" w:eastAsia="方正仿宋_GBK" w:cs="方正仿宋_GBK"/>
          <w:sz w:val="32"/>
          <w:szCs w:val="32"/>
          <w:lang w:val="en-US" w:eastAsia="zh-CN"/>
        </w:rPr>
        <w:t>20.37</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1.48</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7.3</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三、关于2023年一般公共预算基本支出表的说明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 年一般公共预算基本支出</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万元，其中，人员经费</w:t>
      </w:r>
      <w:r>
        <w:rPr>
          <w:rFonts w:hint="eastAsia" w:ascii="方正仿宋_GBK" w:hAnsi="Times New Roman" w:eastAsia="方正仿宋_GBK" w:cs="方正仿宋_GBK"/>
          <w:sz w:val="32"/>
          <w:szCs w:val="32"/>
          <w:lang w:val="en-US" w:eastAsia="zh-CN"/>
        </w:rPr>
        <w:t>1132.55</w:t>
      </w:r>
      <w:r>
        <w:rPr>
          <w:rFonts w:hint="eastAsia" w:ascii="方正仿宋_GBK" w:hAnsi="Times New Roman" w:eastAsia="方正仿宋_GBK" w:cs="方正仿宋_GBK"/>
          <w:sz w:val="32"/>
          <w:szCs w:val="32"/>
        </w:rPr>
        <w:t>万元，公用经费</w:t>
      </w:r>
      <w:r>
        <w:rPr>
          <w:rFonts w:hint="eastAsia" w:ascii="方正仿宋_GBK" w:hAnsi="Times New Roman" w:eastAsia="方正仿宋_GBK" w:cs="方正仿宋_GBK"/>
          <w:sz w:val="32"/>
          <w:szCs w:val="32"/>
          <w:lang w:val="en-US" w:eastAsia="zh-CN"/>
        </w:rPr>
        <w:t>283.57</w:t>
      </w:r>
      <w:r>
        <w:rPr>
          <w:rFonts w:hint="eastAsia" w:ascii="方正仿宋_GBK" w:hAnsi="Times New Roman" w:eastAsia="方正仿宋_GBK" w:cs="方正仿宋_GBK"/>
          <w:sz w:val="32"/>
          <w:szCs w:val="32"/>
        </w:rPr>
        <w:t>万元。</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(一)人员经费</w:t>
      </w:r>
      <w:r>
        <w:rPr>
          <w:rFonts w:hint="eastAsia" w:ascii="方正仿宋_GBK" w:hAnsi="Times New Roman" w:eastAsia="方正仿宋_GBK" w:cs="方正仿宋_GBK"/>
          <w:sz w:val="32"/>
          <w:szCs w:val="32"/>
          <w:lang w:val="en-US" w:eastAsia="zh-CN"/>
        </w:rPr>
        <w:t>1132.55</w:t>
      </w:r>
      <w:r>
        <w:rPr>
          <w:rFonts w:hint="eastAsia" w:ascii="方正仿宋_GBK" w:hAnsi="Times New Roman" w:eastAsia="方正仿宋_GBK" w:cs="方正仿宋_GBK"/>
          <w:sz w:val="32"/>
          <w:szCs w:val="32"/>
        </w:rPr>
        <w:t>万元，主要包括:基本工资、津贴补贴、奖金、伙食补助费、绩效工资、机关事业单位基本养老保险费、职业年金缴费、职工基本医疗保险缴费、公务员医疗补助缴费、其他社会保障缴费、住房公积金、其他工资福利支出、退休费、生活补助。</w:t>
      </w:r>
    </w:p>
    <w:p>
      <w:pPr>
        <w:spacing w:line="600" w:lineRule="exact"/>
        <w:ind w:firstLine="640" w:firstLineChars="200"/>
        <w:jc w:val="left"/>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(二)公用经费</w:t>
      </w:r>
      <w:r>
        <w:rPr>
          <w:rFonts w:hint="eastAsia" w:ascii="方正仿宋_GBK" w:hAnsi="Times New Roman" w:eastAsia="方正仿宋_GBK" w:cs="方正仿宋_GBK"/>
          <w:sz w:val="32"/>
          <w:szCs w:val="32"/>
          <w:lang w:val="en-US" w:eastAsia="zh-CN"/>
        </w:rPr>
        <w:t>283.57</w:t>
      </w:r>
      <w:r>
        <w:rPr>
          <w:rFonts w:hint="eastAsia" w:ascii="方正仿宋_GBK" w:hAnsi="Times New Roman" w:eastAsia="方正仿宋_GBK" w:cs="方正仿宋_GBK"/>
          <w:sz w:val="32"/>
          <w:szCs w:val="32"/>
        </w:rPr>
        <w:t>万元，主要包括:办公费、印刷费、咨询费、手续费、水费、电费、邮电费、物业管理费、差旅费、维修(护)费、公务接待费、工会经费、福利费、公务用车运行维护费、其他交通费用、其他商品服务支出。</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四、关于 2023年政府性基金预算支出表的说明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lang w:val="en-US" w:eastAsia="zh-CN"/>
        </w:rPr>
        <w:t xml:space="preserve">  </w:t>
      </w: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2023年没有政府性基金预算拨款收入，也没有使用政府性基金预算拨款安排的支出。</w:t>
      </w:r>
    </w:p>
    <w:p>
      <w:pPr>
        <w:spacing w:line="600" w:lineRule="exact"/>
        <w:jc w:val="left"/>
        <w:rPr>
          <w:rFonts w:hint="eastAsia" w:ascii="方正小标宋_GBK" w:hAnsi="Times New Roman" w:eastAsia="方正小标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小标宋_GBK" w:hAnsi="Times New Roman" w:eastAsia="方正小标宋_GBK" w:cs="方正仿宋_GBK"/>
          <w:sz w:val="32"/>
          <w:szCs w:val="32"/>
        </w:rPr>
        <w:t>五、关于2023年收支总表的说明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按照综合预算的原则，宿州市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所有收入和支出均纳入部门(单位)预算管理。宿州市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2023年收支总预算</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万元，收入</w:t>
      </w:r>
      <w:r>
        <w:rPr>
          <w:rFonts w:hint="eastAsia" w:ascii="方正仿宋_GBK" w:hAnsi="Times New Roman" w:eastAsia="方正仿宋_GBK" w:cs="方正仿宋_GBK"/>
          <w:sz w:val="32"/>
          <w:szCs w:val="32"/>
          <w:lang w:eastAsia="zh-CN"/>
        </w:rPr>
        <w:t>全部是</w:t>
      </w:r>
      <w:r>
        <w:rPr>
          <w:rFonts w:hint="eastAsia" w:ascii="方正仿宋_GBK" w:hAnsi="Times New Roman" w:eastAsia="方正仿宋_GBK" w:cs="方正仿宋_GBK"/>
          <w:sz w:val="32"/>
          <w:szCs w:val="32"/>
        </w:rPr>
        <w:t>一般公共预算拨款收入，支出包括:社会保障和就业支出、卫生健康支出、</w:t>
      </w:r>
      <w:r>
        <w:rPr>
          <w:rFonts w:hint="eastAsia" w:ascii="方正仿宋_GBK" w:hAnsi="Times New Roman" w:eastAsia="方正仿宋_GBK" w:cs="方正仿宋_GBK"/>
          <w:sz w:val="32"/>
          <w:szCs w:val="32"/>
          <w:lang w:eastAsia="zh-CN"/>
        </w:rPr>
        <w:t>节能环保支出、</w:t>
      </w:r>
      <w:r>
        <w:rPr>
          <w:rFonts w:hint="eastAsia" w:ascii="方正仿宋_GBK" w:hAnsi="Times New Roman" w:eastAsia="方正仿宋_GBK" w:cs="方正仿宋_GBK"/>
          <w:sz w:val="32"/>
          <w:szCs w:val="32"/>
        </w:rPr>
        <w:t>住房保障支出。</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六、关于 2023年收入总表的说明</w:t>
      </w:r>
    </w:p>
    <w:p>
      <w:pPr>
        <w:spacing w:line="600" w:lineRule="exact"/>
        <w:jc w:val="left"/>
        <w:rPr>
          <w:rFonts w:hint="eastAsia" w:ascii="方正仿宋_GBK" w:hAnsi="Times New Roman" w:eastAsia="方正仿宋_GBK" w:cs="方正仿宋_GBK"/>
          <w:sz w:val="32"/>
          <w:szCs w:val="32"/>
          <w:lang w:eastAsia="zh-CN"/>
        </w:rPr>
      </w:pPr>
      <w:r>
        <w:rPr>
          <w:rFonts w:hint="eastAsia"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lang w:eastAsia="zh-CN"/>
        </w:rPr>
        <w:t>宿州市埇桥区生态环境分局</w:t>
      </w:r>
      <w:r>
        <w:rPr>
          <w:rFonts w:hint="eastAsia" w:ascii="方正仿宋_GBK" w:hAnsi="Times New Roman" w:eastAsia="方正仿宋_GBK" w:cs="方正仿宋_GBK"/>
          <w:sz w:val="32"/>
          <w:szCs w:val="32"/>
        </w:rPr>
        <w:t>2023年收入预算</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w:t>
      </w:r>
      <w:r>
        <w:rPr>
          <w:rFonts w:hint="eastAsia" w:ascii="方正仿宋_GBK" w:hAnsi="Times New Roman" w:eastAsia="方正仿宋_GBK" w:cs="方正仿宋_GBK"/>
          <w:sz w:val="32"/>
          <w:szCs w:val="32"/>
          <w:lang w:eastAsia="zh-CN"/>
        </w:rPr>
        <w:t>全部是</w:t>
      </w:r>
      <w:r>
        <w:rPr>
          <w:rFonts w:hint="eastAsia" w:ascii="方正仿宋_GBK" w:hAnsi="Times New Roman" w:eastAsia="方正仿宋_GBK" w:cs="方正仿宋_GBK"/>
          <w:sz w:val="32"/>
          <w:szCs w:val="32"/>
        </w:rPr>
        <w:t>本年收入</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w:t>
      </w:r>
      <w:r>
        <w:rPr>
          <w:rFonts w:hint="eastAsia" w:ascii="方正仿宋_GBK" w:hAnsi="Times New Roman" w:eastAsia="方正仿宋_GBK" w:cs="方正仿宋_GBK"/>
          <w:sz w:val="32"/>
          <w:szCs w:val="32"/>
          <w:lang w:eastAsia="zh-CN"/>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本年收入</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w:t>
      </w:r>
      <w:r>
        <w:rPr>
          <w:rFonts w:hint="eastAsia" w:ascii="方正仿宋_GBK" w:hAnsi="Times New Roman" w:eastAsia="方正仿宋_GBK" w:cs="方正仿宋_GBK"/>
          <w:sz w:val="32"/>
          <w:szCs w:val="32"/>
          <w:lang w:eastAsia="zh-CN"/>
        </w:rPr>
        <w:t>全部为</w:t>
      </w:r>
      <w:r>
        <w:rPr>
          <w:rFonts w:hint="eastAsia" w:ascii="方正仿宋_GBK" w:hAnsi="Times New Roman" w:eastAsia="方正仿宋_GBK" w:cs="方正仿宋_GBK"/>
          <w:sz w:val="32"/>
          <w:szCs w:val="32"/>
        </w:rPr>
        <w:t>一般公共预算拨款收入</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100</w:t>
      </w:r>
      <w:r>
        <w:rPr>
          <w:rFonts w:hint="eastAsia" w:ascii="方正仿宋_GBK" w:hAnsi="Times New Roman" w:eastAsia="方正仿宋_GBK" w:cs="方正仿宋_GBK"/>
          <w:sz w:val="32"/>
          <w:szCs w:val="32"/>
        </w:rPr>
        <w:t>%，比 2022年预算增加</w:t>
      </w:r>
      <w:r>
        <w:rPr>
          <w:rFonts w:hint="eastAsia" w:ascii="方正仿宋_GBK" w:hAnsi="Times New Roman" w:eastAsia="方正仿宋_GBK" w:cs="方正仿宋_GBK"/>
          <w:sz w:val="32"/>
          <w:szCs w:val="32"/>
          <w:lang w:val="en-US" w:eastAsia="zh-CN"/>
        </w:rPr>
        <w:t>397.19</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27.7</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七、关于2023年支出总表的说明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宿州市 </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2023年支出预算</w:t>
      </w:r>
      <w:r>
        <w:rPr>
          <w:rFonts w:hint="eastAsia" w:ascii="方正仿宋_GBK" w:hAnsi="Times New Roman" w:eastAsia="方正仿宋_GBK" w:cs="方正仿宋_GBK"/>
          <w:sz w:val="32"/>
          <w:szCs w:val="32"/>
          <w:lang w:val="en-US" w:eastAsia="zh-CN"/>
        </w:rPr>
        <w:t>1434.22</w:t>
      </w:r>
      <w:r>
        <w:rPr>
          <w:rFonts w:hint="eastAsia" w:ascii="方正仿宋_GBK" w:hAnsi="Times New Roman" w:eastAsia="方正仿宋_GBK" w:cs="方正仿宋_GBK"/>
          <w:sz w:val="32"/>
          <w:szCs w:val="32"/>
        </w:rPr>
        <w:t>万元，比 2022年预算增加</w:t>
      </w:r>
      <w:r>
        <w:rPr>
          <w:rFonts w:hint="eastAsia" w:ascii="方正仿宋_GBK" w:hAnsi="Times New Roman" w:eastAsia="方正仿宋_GBK" w:cs="方正仿宋_GBK"/>
          <w:sz w:val="32"/>
          <w:szCs w:val="32"/>
          <w:lang w:val="en-US" w:eastAsia="zh-CN"/>
        </w:rPr>
        <w:t>397.19</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27.7</w:t>
      </w:r>
      <w:r>
        <w:rPr>
          <w:rFonts w:hint="eastAsia" w:ascii="方正仿宋_GBK" w:hAnsi="Times New Roman" w:eastAsia="方正仿宋_GBK" w:cs="方正仿宋_GBK"/>
          <w:sz w:val="32"/>
          <w:szCs w:val="32"/>
        </w:rPr>
        <w:t>%，增长原因主要是</w:t>
      </w:r>
      <w:r>
        <w:rPr>
          <w:rFonts w:hint="eastAsia" w:ascii="方正仿宋_GBK" w:hAnsi="Times New Roman" w:eastAsia="方正仿宋_GBK" w:cs="方正仿宋_GBK"/>
          <w:sz w:val="32"/>
          <w:szCs w:val="32"/>
          <w:lang w:eastAsia="zh-CN"/>
        </w:rPr>
        <w:t>人员工资调整</w:t>
      </w:r>
      <w:r>
        <w:rPr>
          <w:rFonts w:hint="eastAsia" w:ascii="方正仿宋_GBK" w:hAnsi="Times New Roman" w:eastAsia="方正仿宋_GBK" w:cs="方正仿宋_GBK"/>
          <w:sz w:val="32"/>
          <w:szCs w:val="32"/>
        </w:rPr>
        <w:t>。其中，基本支出</w:t>
      </w:r>
      <w:r>
        <w:rPr>
          <w:rFonts w:hint="eastAsia" w:ascii="方正仿宋_GBK" w:hAnsi="Times New Roman" w:eastAsia="方正仿宋_GBK" w:cs="方正仿宋_GBK"/>
          <w:sz w:val="32"/>
          <w:szCs w:val="32"/>
          <w:lang w:val="en-US" w:eastAsia="zh-CN"/>
        </w:rPr>
        <w:t>1416.12</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98.7</w:t>
      </w:r>
      <w:r>
        <w:rPr>
          <w:rFonts w:hint="eastAsia" w:ascii="方正仿宋_GBK" w:hAnsi="Times New Roman" w:eastAsia="方正仿宋_GBK" w:cs="方正仿宋_GBK"/>
          <w:sz w:val="32"/>
          <w:szCs w:val="32"/>
        </w:rPr>
        <w:t>%，主要用于保障机构日常运转、完成日常工作任务;项目支出</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万元，占</w:t>
      </w:r>
      <w:r>
        <w:rPr>
          <w:rFonts w:hint="eastAsia" w:ascii="方正仿宋_GBK" w:hAnsi="Times New Roman" w:eastAsia="方正仿宋_GBK" w:cs="方正仿宋_GBK"/>
          <w:sz w:val="32"/>
          <w:szCs w:val="32"/>
          <w:lang w:val="en-US" w:eastAsia="zh-CN"/>
        </w:rPr>
        <w:t>0.3</w:t>
      </w:r>
      <w:r>
        <w:rPr>
          <w:rFonts w:hint="eastAsia" w:ascii="方正仿宋_GBK" w:hAnsi="Times New Roman" w:eastAsia="方正仿宋_GBK" w:cs="方正仿宋_GBK"/>
          <w:sz w:val="32"/>
          <w:szCs w:val="32"/>
        </w:rPr>
        <w:t>%，主要用</w:t>
      </w:r>
      <w:r>
        <w:rPr>
          <w:rFonts w:hint="eastAsia" w:ascii="方正仿宋_GBK" w:hAnsi="Times New Roman" w:eastAsia="方正仿宋_GBK" w:cs="方正仿宋_GBK"/>
          <w:sz w:val="32"/>
          <w:szCs w:val="32"/>
          <w:lang w:eastAsia="zh-CN"/>
        </w:rPr>
        <w:t>于大气污染防治专项资金中</w:t>
      </w:r>
      <w:r>
        <w:rPr>
          <w:rFonts w:hint="eastAsia" w:ascii="方正仿宋_GBK" w:hAnsi="Times New Roman" w:eastAsia="方正仿宋_GBK" w:cs="方正仿宋_GBK"/>
          <w:sz w:val="32"/>
          <w:szCs w:val="32"/>
          <w:lang w:val="en-US" w:eastAsia="zh-CN"/>
        </w:rPr>
        <w:t>Vocs重点企业综合治理资金</w:t>
      </w:r>
      <w:r>
        <w:rPr>
          <w:rFonts w:hint="eastAsia" w:ascii="方正仿宋_GBK" w:hAnsi="Times New Roman" w:eastAsia="方正仿宋_GBK" w:cs="方正仿宋_GBK"/>
          <w:sz w:val="32"/>
          <w:szCs w:val="32"/>
        </w:rPr>
        <w:t>。</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八、关于2023年国有资本经营预算支出表的说明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 xml:space="preserve">2023年没有国有资本经营预算拨款收入，也没有使用国有资本经营预算拨款安排的支出。 </w:t>
      </w:r>
    </w:p>
    <w:p>
      <w:pPr>
        <w:spacing w:line="600" w:lineRule="exact"/>
        <w:ind w:firstLine="640" w:firstLineChars="200"/>
        <w:jc w:val="left"/>
        <w:rPr>
          <w:rFonts w:ascii="方正仿宋_GBK" w:hAnsi="Times New Roman" w:eastAsia="方正仿宋_GBK" w:cs="方正仿宋_GBK"/>
          <w:color w:val="FF0000"/>
          <w:sz w:val="32"/>
          <w:szCs w:val="32"/>
        </w:rPr>
      </w:pPr>
      <w:r>
        <w:rPr>
          <w:rFonts w:hint="eastAsia" w:ascii="方正小标宋_GBK" w:hAnsi="Times New Roman" w:eastAsia="方正小标宋_GBK" w:cs="方正仿宋_GBK"/>
          <w:sz w:val="32"/>
          <w:szCs w:val="32"/>
        </w:rPr>
        <w:t>九、关于2023年项目支出表的说明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2023年预算共安排项目支出</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万元，比2022年预算增加</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万元，增长</w:t>
      </w:r>
      <w:r>
        <w:rPr>
          <w:rFonts w:hint="eastAsia" w:ascii="方正仿宋_GBK" w:hAnsi="Times New Roman" w:eastAsia="方正仿宋_GBK" w:cs="方正仿宋_GBK"/>
          <w:sz w:val="32"/>
          <w:szCs w:val="32"/>
          <w:lang w:val="en-US" w:eastAsia="zh-CN"/>
        </w:rPr>
        <w:t>100</w:t>
      </w:r>
      <w:r>
        <w:rPr>
          <w:rFonts w:hint="eastAsia" w:ascii="方正仿宋_GBK" w:hAnsi="Times New Roman" w:eastAsia="方正仿宋_GBK" w:cs="方正仿宋_GBK"/>
          <w:sz w:val="32"/>
          <w:szCs w:val="32"/>
        </w:rPr>
        <w:t>%，增长原因主要是用</w:t>
      </w:r>
      <w:r>
        <w:rPr>
          <w:rFonts w:hint="eastAsia" w:ascii="方正仿宋_GBK" w:hAnsi="Times New Roman" w:eastAsia="方正仿宋_GBK" w:cs="方正仿宋_GBK"/>
          <w:sz w:val="32"/>
          <w:szCs w:val="32"/>
          <w:lang w:eastAsia="zh-CN"/>
        </w:rPr>
        <w:t>于大气污染防治专项资金中</w:t>
      </w:r>
      <w:r>
        <w:rPr>
          <w:rFonts w:hint="eastAsia" w:ascii="方正仿宋_GBK" w:hAnsi="Times New Roman" w:eastAsia="方正仿宋_GBK" w:cs="方正仿宋_GBK"/>
          <w:sz w:val="32"/>
          <w:szCs w:val="32"/>
          <w:lang w:val="en-US" w:eastAsia="zh-CN"/>
        </w:rPr>
        <w:t>Vocs重点企业综合治理资金支出</w:t>
      </w:r>
      <w:r>
        <w:rPr>
          <w:rFonts w:hint="eastAsia" w:ascii="方正仿宋_GBK" w:hAnsi="Times New Roman" w:eastAsia="方正仿宋_GBK" w:cs="方正仿宋_GBK"/>
          <w:sz w:val="32"/>
          <w:szCs w:val="32"/>
        </w:rPr>
        <w:t>。财政拨款结转结余安排</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w:t>
      </w:r>
      <w:r>
        <w:rPr>
          <w:rFonts w:hint="eastAsia" w:ascii="方正仿宋_GBK" w:hAnsi="Times New Roman" w:eastAsia="方正仿宋_GBK" w:cs="方正仿宋_GBK"/>
          <w:sz w:val="32"/>
          <w:szCs w:val="32"/>
          <w:lang w:eastAsia="zh-CN"/>
        </w:rPr>
        <w:t>为</w:t>
      </w:r>
      <w:r>
        <w:rPr>
          <w:rFonts w:hint="eastAsia" w:ascii="方正仿宋_GBK" w:hAnsi="Times New Roman" w:eastAsia="方正仿宋_GBK" w:cs="方正仿宋_GBK"/>
          <w:sz w:val="32"/>
          <w:szCs w:val="32"/>
        </w:rPr>
        <w:t>一般公共预算拨款安排</w:t>
      </w:r>
      <w:r>
        <w:rPr>
          <w:rFonts w:hint="eastAsia" w:ascii="方正仿宋_GBK" w:hAnsi="Times New Roman" w:eastAsia="方正仿宋_GBK" w:cs="方正仿宋_GBK"/>
          <w:sz w:val="32"/>
          <w:szCs w:val="32"/>
          <w:lang w:val="en-US" w:eastAsia="zh-CN"/>
        </w:rPr>
        <w:t>18.1</w:t>
      </w:r>
      <w:r>
        <w:rPr>
          <w:rFonts w:hint="eastAsia" w:ascii="方正仿宋_GBK" w:hAnsi="Times New Roman" w:eastAsia="方正仿宋_GBK" w:cs="方正仿宋_GBK"/>
          <w:sz w:val="32"/>
          <w:szCs w:val="32"/>
        </w:rPr>
        <w:t>万元)。</w:t>
      </w:r>
    </w:p>
    <w:p>
      <w:pPr>
        <w:spacing w:line="600" w:lineRule="exact"/>
        <w:ind w:firstLine="640" w:firstLineChars="200"/>
        <w:jc w:val="left"/>
        <w:rPr>
          <w:rFonts w:ascii="方正仿宋_GBK" w:hAnsi="Times New Roman" w:eastAsia="方正仿宋_GBK" w:cs="方正仿宋_GBK"/>
          <w:color w:val="FF0000"/>
          <w:sz w:val="32"/>
          <w:szCs w:val="32"/>
        </w:rPr>
      </w:pPr>
      <w:r>
        <w:rPr>
          <w:rFonts w:hint="eastAsia" w:ascii="方正小标宋_GBK" w:hAnsi="Times New Roman" w:eastAsia="方正小标宋_GBK" w:cs="方正仿宋_GBK"/>
          <w:sz w:val="32"/>
          <w:szCs w:val="32"/>
        </w:rPr>
        <w:t>十、关于2023 年政府采购支出表的说明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2023年没有使用一般公共预算拨款、政府性基金预算拨款、国有资本经营预算拨款、财政专户管理资金和单位资金安排的政府采购支出。</w:t>
      </w: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小标宋_GBK" w:hAnsi="Times New Roman" w:eastAsia="方正小标宋_GBK" w:cs="方正仿宋_GBK"/>
          <w:sz w:val="32"/>
          <w:szCs w:val="32"/>
        </w:rPr>
        <w:t>十一、关于2023年政府购买服务支出表的说明</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2023年没有安排政府购买服务支出。</w:t>
      </w:r>
    </w:p>
    <w:p>
      <w:pPr>
        <w:spacing w:line="600" w:lineRule="exact"/>
        <w:jc w:val="left"/>
        <w:rPr>
          <w:rFonts w:hint="eastAsia" w:ascii="方正小标宋_GBK" w:hAnsi="Times New Roman" w:eastAsia="方正小标宋_GBK" w:cs="方正仿宋_GBK"/>
          <w:sz w:val="32"/>
          <w:szCs w:val="32"/>
        </w:rPr>
      </w:pPr>
      <w:r>
        <w:rPr>
          <w:rFonts w:hint="eastAsia" w:ascii="方正仿宋_GBK" w:hAnsi="Times New Roman" w:eastAsia="方正仿宋_GBK" w:cs="方正仿宋_GBK"/>
          <w:sz w:val="32"/>
          <w:szCs w:val="32"/>
        </w:rPr>
        <w:t xml:space="preserve"> </w:t>
      </w:r>
      <w:r>
        <w:rPr>
          <w:rFonts w:hint="eastAsia" w:ascii="方正小标宋_GBK" w:hAnsi="Times New Roman" w:eastAsia="方正小标宋_GBK" w:cs="方正仿宋_GBK"/>
          <w:sz w:val="32"/>
          <w:szCs w:val="32"/>
        </w:rPr>
        <w:t xml:space="preserve">  十二、其他重要事项情况说明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一</w:t>
      </w:r>
      <w:r>
        <w:rPr>
          <w:rFonts w:hint="eastAsia" w:ascii="方正仿宋_GBK" w:hAnsi="Times New Roman" w:eastAsia="方正仿宋_GBK" w:cs="方正仿宋_GBK"/>
          <w:sz w:val="32"/>
          <w:szCs w:val="32"/>
        </w:rPr>
        <w:t>)机关运行经费。</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 年机关运行经费财政拨款预算</w:t>
      </w:r>
      <w:r>
        <w:rPr>
          <w:rFonts w:hint="eastAsia" w:ascii="方正仿宋_GBK" w:hAnsi="Times New Roman" w:eastAsia="方正仿宋_GBK" w:cs="方正仿宋_GBK"/>
          <w:sz w:val="32"/>
          <w:szCs w:val="32"/>
          <w:lang w:val="en-US" w:eastAsia="zh-CN"/>
        </w:rPr>
        <w:t>283.57</w:t>
      </w:r>
      <w:r>
        <w:rPr>
          <w:rFonts w:hint="eastAsia" w:ascii="方正仿宋_GBK" w:hAnsi="Times New Roman" w:eastAsia="方正仿宋_GBK" w:cs="方正仿宋_GBK"/>
          <w:sz w:val="32"/>
          <w:szCs w:val="32"/>
        </w:rPr>
        <w:t>万元，比 2022 年预算增减少</w:t>
      </w:r>
      <w:r>
        <w:rPr>
          <w:rFonts w:hint="eastAsia" w:ascii="方正仿宋_GBK" w:hAnsi="Times New Roman" w:eastAsia="方正仿宋_GBK" w:cs="方正仿宋_GBK"/>
          <w:sz w:val="32"/>
          <w:szCs w:val="32"/>
          <w:lang w:val="en-US" w:eastAsia="zh-CN"/>
        </w:rPr>
        <w:t>15.79</w:t>
      </w:r>
      <w:r>
        <w:rPr>
          <w:rFonts w:hint="eastAsia" w:ascii="方正仿宋_GBK" w:hAnsi="Times New Roman" w:eastAsia="方正仿宋_GBK" w:cs="方正仿宋_GBK"/>
          <w:sz w:val="32"/>
          <w:szCs w:val="32"/>
        </w:rPr>
        <w:t>万元，下降</w:t>
      </w:r>
      <w:r>
        <w:rPr>
          <w:rFonts w:hint="eastAsia" w:ascii="方正仿宋_GBK" w:hAnsi="Times New Roman" w:eastAsia="方正仿宋_GBK" w:cs="方正仿宋_GBK"/>
          <w:sz w:val="32"/>
          <w:szCs w:val="32"/>
          <w:lang w:val="en-US" w:eastAsia="zh-CN"/>
        </w:rPr>
        <w:t>5.6</w:t>
      </w:r>
      <w:r>
        <w:rPr>
          <w:rFonts w:hint="eastAsia" w:ascii="方正仿宋_GBK" w:hAnsi="Times New Roman" w:eastAsia="方正仿宋_GBK" w:cs="方正仿宋_GBK"/>
          <w:sz w:val="32"/>
          <w:szCs w:val="32"/>
        </w:rPr>
        <w:t>%，下降主要原因是</w:t>
      </w:r>
      <w:r>
        <w:rPr>
          <w:rFonts w:hint="eastAsia" w:ascii="方正仿宋_GBK" w:hAnsi="Times New Roman" w:eastAsia="方正仿宋_GBK" w:cs="方正仿宋_GBK"/>
          <w:sz w:val="32"/>
          <w:szCs w:val="32"/>
          <w:lang w:eastAsia="zh-CN"/>
        </w:rPr>
        <w:t>精简开支</w:t>
      </w:r>
      <w:r>
        <w:rPr>
          <w:rFonts w:hint="eastAsia" w:ascii="方正仿宋_GBK" w:hAnsi="Times New Roman" w:eastAsia="方正仿宋_GBK" w:cs="方正仿宋_GBK"/>
          <w:sz w:val="32"/>
          <w:szCs w:val="32"/>
        </w:rPr>
        <w:t>。</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(三)政府采购情况。</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2023年政府采购预算</w:t>
      </w:r>
      <w:r>
        <w:rPr>
          <w:rFonts w:hint="eastAsia" w:ascii="方正仿宋_GBK" w:hAnsi="Times New Roman" w:eastAsia="方正仿宋_GBK" w:cs="方正仿宋_GBK"/>
          <w:sz w:val="32"/>
          <w:szCs w:val="32"/>
          <w:lang w:val="en-US" w:eastAsia="zh-CN"/>
        </w:rPr>
        <w:t>0</w:t>
      </w:r>
      <w:r>
        <w:rPr>
          <w:rFonts w:hint="eastAsia" w:ascii="方正仿宋_GBK" w:hAnsi="Times New Roman" w:eastAsia="方正仿宋_GBK" w:cs="方正仿宋_GBK"/>
          <w:sz w:val="32"/>
          <w:szCs w:val="32"/>
        </w:rPr>
        <w:t>万元。</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(四)国有资产占有使用情况。</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截至2022年12月31日，宿州市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共有车辆</w:t>
      </w:r>
      <w:r>
        <w:rPr>
          <w:rFonts w:hint="eastAsia" w:ascii="方正仿宋_GBK" w:hAnsi="Times New Roman" w:eastAsia="方正仿宋_GBK" w:cs="方正仿宋_GBK"/>
          <w:sz w:val="32"/>
          <w:szCs w:val="32"/>
          <w:lang w:val="en-US" w:eastAsia="zh-CN"/>
        </w:rPr>
        <w:t>21</w:t>
      </w:r>
      <w:r>
        <w:rPr>
          <w:rFonts w:hint="eastAsia" w:ascii="方正仿宋_GBK" w:hAnsi="Times New Roman" w:eastAsia="方正仿宋_GBK" w:cs="方正仿宋_GBK"/>
          <w:sz w:val="32"/>
          <w:szCs w:val="32"/>
        </w:rPr>
        <w:t>辆，其中:执法执勤用车</w:t>
      </w:r>
      <w:r>
        <w:rPr>
          <w:rFonts w:hint="eastAsia" w:ascii="方正仿宋_GBK" w:hAnsi="Times New Roman" w:eastAsia="方正仿宋_GBK" w:cs="方正仿宋_GBK"/>
          <w:sz w:val="32"/>
          <w:szCs w:val="32"/>
          <w:lang w:val="en-US" w:eastAsia="zh-CN"/>
        </w:rPr>
        <w:t>20</w:t>
      </w:r>
      <w:r>
        <w:rPr>
          <w:rFonts w:hint="eastAsia" w:ascii="方正仿宋_GBK" w:hAnsi="Times New Roman" w:eastAsia="方正仿宋_GBK" w:cs="方正仿宋_GBK"/>
          <w:sz w:val="32"/>
          <w:szCs w:val="32"/>
        </w:rPr>
        <w:t>辆、其他用车</w:t>
      </w:r>
      <w:r>
        <w:rPr>
          <w:rFonts w:hint="eastAsia" w:ascii="方正仿宋_GBK" w:hAnsi="Times New Roman" w:eastAsia="方正仿宋_GBK" w:cs="方正仿宋_GBK"/>
          <w:sz w:val="32"/>
          <w:szCs w:val="32"/>
          <w:lang w:val="en-US" w:eastAsia="zh-CN"/>
        </w:rPr>
        <w:t>1</w:t>
      </w:r>
      <w:r>
        <w:rPr>
          <w:rFonts w:hint="eastAsia" w:ascii="方正仿宋_GBK" w:hAnsi="Times New Roman" w:eastAsia="方正仿宋_GBK" w:cs="方正仿宋_GBK"/>
          <w:sz w:val="32"/>
          <w:szCs w:val="32"/>
        </w:rPr>
        <w:t>辆。单位价值 50 万元以上的通用设备</w:t>
      </w:r>
      <w:r>
        <w:rPr>
          <w:rFonts w:hint="eastAsia" w:ascii="方正仿宋_GBK" w:hAnsi="Times New Roman" w:eastAsia="方正仿宋_GBK" w:cs="方正仿宋_GBK"/>
          <w:sz w:val="32"/>
          <w:szCs w:val="32"/>
          <w:lang w:val="en-US" w:eastAsia="zh-CN"/>
        </w:rPr>
        <w:t>0</w:t>
      </w:r>
      <w:r>
        <w:rPr>
          <w:rFonts w:hint="eastAsia" w:ascii="方正仿宋_GBK" w:hAnsi="Times New Roman" w:eastAsia="方正仿宋_GBK" w:cs="方正仿宋_GBK"/>
          <w:sz w:val="32"/>
          <w:szCs w:val="32"/>
        </w:rPr>
        <w:t>台(套)，单位价值 100 万元以上的专用设备</w:t>
      </w:r>
      <w:r>
        <w:rPr>
          <w:rFonts w:hint="eastAsia" w:ascii="方正仿宋_GBK" w:hAnsi="Times New Roman" w:eastAsia="方正仿宋_GBK" w:cs="方正仿宋_GBK"/>
          <w:sz w:val="32"/>
          <w:szCs w:val="32"/>
          <w:lang w:val="en-US" w:eastAsia="zh-CN"/>
        </w:rPr>
        <w:t>0</w:t>
      </w:r>
      <w:r>
        <w:rPr>
          <w:rFonts w:hint="eastAsia" w:ascii="方正仿宋_GBK" w:hAnsi="Times New Roman" w:eastAsia="方正仿宋_GBK" w:cs="方正仿宋_GBK"/>
          <w:sz w:val="32"/>
          <w:szCs w:val="32"/>
        </w:rPr>
        <w:t>台(套)。</w:t>
      </w:r>
    </w:p>
    <w:p>
      <w:pPr>
        <w:spacing w:line="600" w:lineRule="exact"/>
        <w:ind w:firstLine="640" w:firstLineChars="200"/>
        <w:jc w:val="left"/>
        <w:rPr>
          <w:rFonts w:hint="eastAsia" w:ascii="方正仿宋_GBK" w:hAnsi="Times New Roman" w:eastAsia="方正仿宋_GBK" w:cs="方正仿宋_GBK"/>
          <w:sz w:val="32"/>
          <w:szCs w:val="32"/>
          <w:lang w:eastAsia="zh-CN"/>
        </w:rPr>
      </w:pPr>
      <w:r>
        <w:rPr>
          <w:rFonts w:hint="eastAsia" w:ascii="方正仿宋_GBK" w:hAnsi="Times New Roman" w:eastAsia="方正仿宋_GBK" w:cs="方正仿宋_GBK"/>
          <w:sz w:val="32"/>
          <w:szCs w:val="32"/>
        </w:rPr>
        <w:t>2023年部门(单位)预算安排购置公务用车</w:t>
      </w:r>
      <w:r>
        <w:rPr>
          <w:rFonts w:hint="eastAsia" w:ascii="方正仿宋_GBK" w:hAnsi="Times New Roman" w:eastAsia="方正仿宋_GBK" w:cs="方正仿宋_GBK"/>
          <w:sz w:val="32"/>
          <w:szCs w:val="32"/>
          <w:lang w:val="en-US" w:eastAsia="zh-CN"/>
        </w:rPr>
        <w:t>0</w:t>
      </w:r>
      <w:r>
        <w:rPr>
          <w:rFonts w:hint="eastAsia" w:ascii="方正仿宋_GBK" w:hAnsi="Times New Roman" w:eastAsia="方正仿宋_GBK" w:cs="方正仿宋_GBK"/>
          <w:sz w:val="32"/>
          <w:szCs w:val="32"/>
        </w:rPr>
        <w:t>辆，购置费</w:t>
      </w:r>
      <w:r>
        <w:rPr>
          <w:rFonts w:hint="eastAsia" w:ascii="方正仿宋_GBK" w:hAnsi="Times New Roman" w:eastAsia="方正仿宋_GBK" w:cs="方正仿宋_GBK"/>
          <w:sz w:val="32"/>
          <w:szCs w:val="32"/>
          <w:lang w:val="en-US" w:eastAsia="zh-CN"/>
        </w:rPr>
        <w:t>0</w:t>
      </w:r>
      <w:r>
        <w:rPr>
          <w:rFonts w:hint="eastAsia" w:ascii="方正仿宋_GBK" w:hAnsi="Times New Roman" w:eastAsia="方正仿宋_GBK" w:cs="方正仿宋_GBK"/>
          <w:sz w:val="32"/>
          <w:szCs w:val="32"/>
        </w:rPr>
        <w:t>万元</w:t>
      </w:r>
      <w:r>
        <w:rPr>
          <w:rFonts w:hint="eastAsia" w:ascii="方正仿宋_GBK" w:hAnsi="Times New Roman" w:eastAsia="方正仿宋_GBK" w:cs="方正仿宋_GBK"/>
          <w:sz w:val="32"/>
          <w:szCs w:val="32"/>
          <w:lang w:eastAsia="zh-CN"/>
        </w:rPr>
        <w:t>。</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 xml:space="preserve">    (五)绩效目标设置情况。</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2023年，宿州市</w:t>
      </w:r>
      <w:r>
        <w:rPr>
          <w:rFonts w:hint="eastAsia" w:ascii="方正仿宋_GBK" w:hAnsi="Times New Roman" w:eastAsia="方正仿宋_GBK" w:cs="方正仿宋_GBK"/>
          <w:sz w:val="32"/>
          <w:szCs w:val="32"/>
          <w:lang w:eastAsia="zh-CN"/>
        </w:rPr>
        <w:t>埇桥区生态环境分局无</w:t>
      </w:r>
      <w:r>
        <w:rPr>
          <w:rFonts w:hint="eastAsia" w:ascii="方正仿宋_GBK" w:hAnsi="Times New Roman" w:eastAsia="方正仿宋_GBK" w:cs="方正仿宋_GBK"/>
          <w:sz w:val="32"/>
          <w:szCs w:val="32"/>
        </w:rPr>
        <w:t>绩效目标管理</w:t>
      </w:r>
      <w:r>
        <w:rPr>
          <w:rFonts w:hint="eastAsia" w:ascii="方正仿宋_GBK" w:hAnsi="Times New Roman" w:eastAsia="方正仿宋_GBK" w:cs="方正仿宋_GBK"/>
          <w:sz w:val="32"/>
          <w:szCs w:val="32"/>
          <w:lang w:eastAsia="zh-CN"/>
        </w:rPr>
        <w:t>。</w:t>
      </w:r>
    </w:p>
    <w:p>
      <w:pPr>
        <w:spacing w:line="600" w:lineRule="exact"/>
        <w:jc w:val="center"/>
        <w:rPr>
          <w:rFonts w:hint="eastAsia" w:ascii="方正小标宋_GBK" w:hAnsi="Times New Roman" w:eastAsia="方正小标宋_GBK" w:cs="方正仿宋_GBK"/>
          <w:sz w:val="44"/>
          <w:szCs w:val="44"/>
        </w:rPr>
      </w:pPr>
    </w:p>
    <w:p>
      <w:pPr>
        <w:spacing w:line="600" w:lineRule="exact"/>
        <w:jc w:val="center"/>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pStyle w:val="2"/>
        <w:rPr>
          <w:rFonts w:hint="eastAsia" w:ascii="方正小标宋_GBK" w:hAnsi="Times New Roman" w:eastAsia="方正小标宋_GBK" w:cs="方正仿宋_GBK"/>
          <w:sz w:val="44"/>
          <w:szCs w:val="44"/>
        </w:rPr>
      </w:pPr>
    </w:p>
    <w:p>
      <w:pPr>
        <w:spacing w:line="600" w:lineRule="exact"/>
        <w:jc w:val="center"/>
        <w:rPr>
          <w:rFonts w:hint="eastAsia" w:ascii="方正小标宋_GBK" w:hAnsi="Times New Roman" w:eastAsia="方正小标宋_GBK" w:cs="方正仿宋_GBK"/>
          <w:sz w:val="44"/>
          <w:szCs w:val="44"/>
        </w:rPr>
      </w:pPr>
    </w:p>
    <w:p>
      <w:pPr>
        <w:spacing w:line="600" w:lineRule="exact"/>
        <w:jc w:val="center"/>
        <w:rPr>
          <w:rFonts w:hint="eastAsia" w:ascii="方正小标宋_GBK" w:hAnsi="Times New Roman" w:eastAsia="方正小标宋_GBK" w:cs="方正仿宋_GBK"/>
          <w:sz w:val="36"/>
          <w:szCs w:val="36"/>
        </w:rPr>
      </w:pPr>
      <w:r>
        <w:rPr>
          <w:rFonts w:hint="eastAsia" w:ascii="方正小标宋_GBK" w:hAnsi="Times New Roman" w:eastAsia="方正小标宋_GBK" w:cs="方正仿宋_GBK"/>
          <w:sz w:val="36"/>
          <w:szCs w:val="36"/>
        </w:rPr>
        <w:t>第四部分 名词解释</w:t>
      </w:r>
    </w:p>
    <w:p>
      <w:pPr>
        <w:spacing w:line="600" w:lineRule="exact"/>
        <w:jc w:val="left"/>
        <w:rPr>
          <w:rFonts w:hint="eastAsia" w:ascii="方正仿宋_GBK" w:hAnsi="Times New Roman" w:eastAsia="方正仿宋_GBK" w:cs="方正仿宋_GBK"/>
          <w:sz w:val="32"/>
          <w:szCs w:val="32"/>
        </w:rPr>
      </w:pP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一、财政拨款收入:指部门或单位从同级财政部门取得的财政预算资金。</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二、事业收入:指事业单位开展专业业务活动及辅助活动所取得的收入。</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三、财政专户管理资金:指按照非税收入管理相关规定，纳入财政专户管理的教育收费等。</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四、事业单位经营收入:指事业单位在专业业务活动及其辅助活动之外开展非独立核算经营活动取得的收入。</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五、附属单位上缴收入:本单位所属下级单位上缴给本单位的全部收入。</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六、上年结转:指以前年度安排、结转到本年仍按原用途继续使用的资金。</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七、结转下年:指以前年度预算安排、因客观条件发生变化无法按原计划实施，需以后年度按原用途继续使用的资金。</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八、基本支出:指为保障机构正常运转、完成日常工作任而发生的人员支出和公用支出。</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九、项目支出:指在除基本支出之外的支出，主要用于完成特定的工作任务和事业发展目标。</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hint="eastAsia" w:ascii="方正仿宋_GBK" w:hAnsi="Times New Roman" w:eastAsia="方正仿宋_GBK" w:cs="方正仿宋_GBK"/>
          <w:sz w:val="32"/>
          <w:szCs w:val="32"/>
        </w:rPr>
      </w:pPr>
    </w:p>
    <w:p>
      <w:pPr>
        <w:spacing w:line="600" w:lineRule="exact"/>
        <w:jc w:val="left"/>
        <w:rPr>
          <w:rFonts w:ascii="方正仿宋_GBK" w:hAnsi="Times New Roman" w:eastAsia="方正仿宋_GBK" w:cs="方正仿宋_GBK"/>
          <w:sz w:val="28"/>
          <w:szCs w:val="32"/>
        </w:rPr>
      </w:pPr>
      <w:r>
        <w:rPr>
          <w:rFonts w:hint="eastAsia" w:ascii="方正仿宋_GBK" w:hAnsi="Times New Roman" w:eastAsia="方正仿宋_GBK" w:cs="方正仿宋_GBK"/>
          <w:sz w:val="28"/>
          <w:szCs w:val="32"/>
        </w:rPr>
        <w:t>附件 2</w:t>
      </w:r>
    </w:p>
    <w:p>
      <w:pPr>
        <w:spacing w:line="600" w:lineRule="exact"/>
        <w:jc w:val="center"/>
        <w:rPr>
          <w:rFonts w:hint="eastAsia" w:ascii="方正大标宋_GBK" w:hAnsi="Times New Roman" w:eastAsia="方正大标宋_GBK" w:cs="方正仿宋_GBK"/>
          <w:sz w:val="36"/>
          <w:szCs w:val="36"/>
        </w:rPr>
      </w:pPr>
    </w:p>
    <w:p>
      <w:pPr>
        <w:spacing w:line="600" w:lineRule="exact"/>
        <w:jc w:val="center"/>
        <w:rPr>
          <w:rFonts w:hint="eastAsia" w:ascii="方正大标宋_GBK" w:hAnsi="Times New Roman" w:eastAsia="方正大标宋_GBK" w:cs="方正仿宋_GBK"/>
          <w:sz w:val="36"/>
          <w:szCs w:val="36"/>
        </w:rPr>
      </w:pPr>
      <w:r>
        <w:rPr>
          <w:rFonts w:hint="eastAsia" w:ascii="方正大标宋_GBK" w:hAnsi="Times New Roman" w:eastAsia="方正大标宋_GBK" w:cs="方正仿宋_GBK"/>
          <w:sz w:val="36"/>
          <w:szCs w:val="36"/>
        </w:rPr>
        <w:t xml:space="preserve">宿州市 </w:t>
      </w:r>
      <w:r>
        <w:rPr>
          <w:rFonts w:hint="eastAsia" w:ascii="方正大标宋_GBK" w:hAnsi="Times New Roman" w:eastAsia="方正大标宋_GBK" w:cs="方正仿宋_GBK"/>
          <w:sz w:val="36"/>
          <w:szCs w:val="36"/>
          <w:lang w:eastAsia="zh-CN"/>
        </w:rPr>
        <w:t>埇桥区生态环境分局</w:t>
      </w:r>
      <w:r>
        <w:rPr>
          <w:rFonts w:hint="eastAsia" w:ascii="方正大标宋_GBK" w:hAnsi="Times New Roman" w:eastAsia="方正大标宋_GBK" w:cs="方正仿宋_GBK"/>
          <w:sz w:val="36"/>
          <w:szCs w:val="36"/>
        </w:rPr>
        <w:t>2023年一般公共预算“三公”经费预算(市直单位模板)</w:t>
      </w:r>
    </w:p>
    <w:p>
      <w:pPr>
        <w:spacing w:line="600" w:lineRule="exact"/>
        <w:jc w:val="center"/>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(具体内容与本部门(单位)2023年“三公”经费预算实际情况相衔接)</w:t>
      </w:r>
    </w:p>
    <w:p>
      <w:pPr>
        <w:spacing w:line="600" w:lineRule="exact"/>
        <w:jc w:val="left"/>
        <w:rPr>
          <w:rFonts w:hint="eastAsia" w:ascii="方正仿宋_GBK" w:hAnsi="Times New Roman" w:eastAsia="方正仿宋_GBK" w:cs="方正仿宋_GBK"/>
          <w:sz w:val="32"/>
          <w:szCs w:val="32"/>
        </w:rPr>
      </w:pPr>
    </w:p>
    <w:p>
      <w:pPr>
        <w:spacing w:line="600" w:lineRule="exact"/>
        <w:ind w:firstLine="640" w:firstLineChars="200"/>
        <w:jc w:val="left"/>
        <w:rPr>
          <w:rFonts w:hint="eastAsia"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一、2023年一般公共预算“三公”经费支出预算表</w:t>
      </w:r>
    </w:p>
    <w:p>
      <w:pPr>
        <w:pStyle w:val="5"/>
        <w:jc w:val="right"/>
        <w:rPr>
          <w:rFonts w:ascii="方正仿宋_GBK" w:eastAsia="方正仿宋_GBK"/>
          <w:sz w:val="32"/>
          <w:szCs w:val="32"/>
        </w:rPr>
      </w:pPr>
    </w:p>
    <w:p>
      <w:pPr>
        <w:pStyle w:val="5"/>
        <w:jc w:val="right"/>
        <w:rPr>
          <w:rFonts w:ascii="方正仿宋_GBK" w:eastAsia="方正仿宋_GBK"/>
          <w:sz w:val="32"/>
          <w:szCs w:val="32"/>
        </w:rPr>
      </w:pPr>
      <w:r>
        <w:rPr>
          <w:rFonts w:hint="eastAsia" w:ascii="方正仿宋_GBK" w:eastAsia="方正仿宋_GBK"/>
          <w:sz w:val="32"/>
          <w:szCs w:val="32"/>
        </w:rPr>
        <w:t>单位：万元</w:t>
      </w:r>
    </w:p>
    <w:tbl>
      <w:tblPr>
        <w:tblStyle w:val="3"/>
        <w:tblW w:w="8148" w:type="dxa"/>
        <w:tblInd w:w="250" w:type="dxa"/>
        <w:tblLayout w:type="autofit"/>
        <w:tblCellMar>
          <w:top w:w="0" w:type="dxa"/>
          <w:left w:w="108" w:type="dxa"/>
          <w:bottom w:w="0" w:type="dxa"/>
          <w:right w:w="108" w:type="dxa"/>
        </w:tblCellMar>
      </w:tblPr>
      <w:tblGrid>
        <w:gridCol w:w="1089"/>
        <w:gridCol w:w="1657"/>
        <w:gridCol w:w="1244"/>
        <w:gridCol w:w="1454"/>
        <w:gridCol w:w="1454"/>
        <w:gridCol w:w="1250"/>
      </w:tblGrid>
      <w:tr>
        <w:tblPrEx>
          <w:tblCellMar>
            <w:top w:w="0" w:type="dxa"/>
            <w:left w:w="108" w:type="dxa"/>
            <w:bottom w:w="0" w:type="dxa"/>
            <w:right w:w="108" w:type="dxa"/>
          </w:tblCellMar>
        </w:tblPrEx>
        <w:trPr>
          <w:trHeight w:val="378" w:hRule="atLeast"/>
        </w:trPr>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“三公”经费合计</w:t>
            </w:r>
          </w:p>
        </w:tc>
        <w:tc>
          <w:tcPr>
            <w:tcW w:w="16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因公出国（境）费</w:t>
            </w:r>
          </w:p>
        </w:tc>
        <w:tc>
          <w:tcPr>
            <w:tcW w:w="4152" w:type="dxa"/>
            <w:gridSpan w:val="3"/>
            <w:tcBorders>
              <w:top w:val="single" w:color="000000" w:sz="4" w:space="0"/>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公务用车购置及运行费</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公务接待费</w:t>
            </w:r>
          </w:p>
        </w:tc>
      </w:tr>
      <w:tr>
        <w:tblPrEx>
          <w:tblCellMar>
            <w:top w:w="0" w:type="dxa"/>
            <w:left w:w="108" w:type="dxa"/>
            <w:bottom w:w="0" w:type="dxa"/>
            <w:right w:w="108" w:type="dxa"/>
          </w:tblCellMar>
        </w:tblPrEx>
        <w:trPr>
          <w:trHeight w:val="378" w:hRule="atLeast"/>
        </w:trPr>
        <w:tc>
          <w:tcPr>
            <w:tcW w:w="108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方正仿宋_GBK" w:hAnsi="宋体" w:eastAsia="方正仿宋_GBK" w:cs="Arial"/>
                <w:color w:val="000000"/>
                <w:kern w:val="0"/>
                <w:sz w:val="32"/>
                <w:szCs w:val="32"/>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32"/>
                <w:szCs w:val="32"/>
              </w:rPr>
            </w:pPr>
          </w:p>
        </w:tc>
        <w:tc>
          <w:tcPr>
            <w:tcW w:w="1244" w:type="dxa"/>
            <w:tcBorders>
              <w:top w:val="nil"/>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小计</w:t>
            </w:r>
          </w:p>
        </w:tc>
        <w:tc>
          <w:tcPr>
            <w:tcW w:w="1454" w:type="dxa"/>
            <w:tcBorders>
              <w:top w:val="nil"/>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公务用车购置费</w:t>
            </w:r>
          </w:p>
        </w:tc>
        <w:tc>
          <w:tcPr>
            <w:tcW w:w="1454" w:type="dxa"/>
            <w:tcBorders>
              <w:top w:val="nil"/>
              <w:left w:val="nil"/>
              <w:bottom w:val="single" w:color="000000" w:sz="4" w:space="0"/>
              <w:right w:val="single" w:color="000000" w:sz="4" w:space="0"/>
            </w:tcBorders>
            <w:noWrap/>
            <w:vAlign w:val="center"/>
          </w:tcPr>
          <w:p>
            <w:pPr>
              <w:widowControl/>
              <w:jc w:val="center"/>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公务用车运行费</w:t>
            </w: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Arial"/>
                <w:color w:val="000000"/>
                <w:kern w:val="0"/>
                <w:sz w:val="32"/>
                <w:szCs w:val="32"/>
              </w:rPr>
            </w:pPr>
          </w:p>
        </w:tc>
      </w:tr>
      <w:tr>
        <w:tblPrEx>
          <w:tblCellMar>
            <w:top w:w="0" w:type="dxa"/>
            <w:left w:w="108" w:type="dxa"/>
            <w:bottom w:w="0" w:type="dxa"/>
            <w:right w:w="108" w:type="dxa"/>
          </w:tblCellMar>
        </w:tblPrEx>
        <w:trPr>
          <w:trHeight w:val="378" w:hRule="atLeast"/>
        </w:trPr>
        <w:tc>
          <w:tcPr>
            <w:tcW w:w="1089"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c>
          <w:tcPr>
            <w:tcW w:w="1657" w:type="dxa"/>
            <w:tcBorders>
              <w:top w:val="nil"/>
              <w:left w:val="single" w:color="auto" w:sz="4" w:space="0"/>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c>
          <w:tcPr>
            <w:tcW w:w="1244"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c>
          <w:tcPr>
            <w:tcW w:w="1454"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c>
          <w:tcPr>
            <w:tcW w:w="1454"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c>
          <w:tcPr>
            <w:tcW w:w="1250" w:type="dxa"/>
            <w:tcBorders>
              <w:top w:val="nil"/>
              <w:left w:val="nil"/>
              <w:bottom w:val="single" w:color="000000" w:sz="4" w:space="0"/>
              <w:right w:val="single" w:color="000000" w:sz="4" w:space="0"/>
            </w:tcBorders>
            <w:noWrap/>
            <w:vAlign w:val="center"/>
          </w:tcPr>
          <w:p>
            <w:pPr>
              <w:widowControl/>
              <w:jc w:val="right"/>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tc>
      </w:tr>
    </w:tbl>
    <w:p>
      <w:pPr>
        <w:spacing w:line="600" w:lineRule="exact"/>
        <w:jc w:val="left"/>
        <w:rPr>
          <w:rFonts w:ascii="方正仿宋_GBK" w:hAnsi="Times New Roman" w:eastAsia="方正仿宋_GBK" w:cs="方正仿宋_GBK"/>
          <w:sz w:val="32"/>
          <w:szCs w:val="32"/>
        </w:rPr>
      </w:pPr>
    </w:p>
    <w:p>
      <w:pPr>
        <w:spacing w:line="600" w:lineRule="exact"/>
        <w:ind w:firstLine="640" w:firstLineChars="200"/>
        <w:jc w:val="left"/>
        <w:rPr>
          <w:rFonts w:ascii="方正小标宋_GBK" w:hAnsi="Times New Roman" w:eastAsia="方正小标宋_GBK" w:cs="方正仿宋_GBK"/>
          <w:sz w:val="32"/>
          <w:szCs w:val="32"/>
        </w:rPr>
      </w:pPr>
      <w:r>
        <w:rPr>
          <w:rFonts w:hint="eastAsia" w:ascii="方正小标宋_GBK" w:hAnsi="Times New Roman" w:eastAsia="方正小标宋_GBK" w:cs="方正仿宋_GBK"/>
          <w:sz w:val="32"/>
          <w:szCs w:val="32"/>
        </w:rPr>
        <w:t>二、2023年一般公共预算“三公”经费支出预算情况说明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宿州市</w:t>
      </w:r>
      <w:r>
        <w:rPr>
          <w:rFonts w:hint="eastAsia" w:ascii="方正仿宋_GBK" w:hAnsi="Times New Roman" w:eastAsia="方正仿宋_GBK" w:cs="方正仿宋_GBK"/>
          <w:sz w:val="32"/>
          <w:szCs w:val="32"/>
          <w:lang w:eastAsia="zh-CN"/>
        </w:rPr>
        <w:t>埇桥区生态环境分局</w:t>
      </w:r>
      <w:r>
        <w:rPr>
          <w:rFonts w:hint="eastAsia" w:ascii="方正仿宋_GBK" w:hAnsi="Times New Roman" w:eastAsia="方正仿宋_GBK" w:cs="方正仿宋_GBK"/>
          <w:sz w:val="32"/>
          <w:szCs w:val="32"/>
        </w:rPr>
        <w:t>2023年一般公共预算“三公” 经费支出预算为*.*万元，比 2022年预算减少(增加)*.*万元， 下降(增长)*.*%。其中:因公出国(境)费支出预算为*.*万元， 公务接待费支出预算为*.*万元，公务用车购置及运行费支出预算为*.*万元。具体情况如下:</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(一)因公出国(境)费支出预算*.*万元, 比 2022年预算减少(增加)*.*万元，下降(增长)*.*%，下降(增长)原因主要是......。该项经费预算根据批准的因公临时出国(境)计划，按照规定标准安排;主要是于......(各部门、单位根据因公出国境具体情况说明)。经费使用严格执行党政机关因公临时出国经费管理办法》(财行〔2014〕104号)、《宿州市市直党政机关因公短期出国培训费用管理办法》(财行〔2014〕527号)等相关规定。</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(二)公务用车购置及运行费支出预算*.*万元，比2022年预算减少(增加)*.*万元，下降(增长)*.*%。其中:公务用车运行费*.*万元，比 2022年预算减少(增加)*.*万元，下降(长)*.*%，下降(增长)原因主要是......;该项经费主要于......(各部门、单位根据公务用车运行具体情况说明)。 公务用车购置费*.*万元，比 2022 年预算减少(增加)*.*万元，下降(增长)*.*%，下降(增长)原因主要是......;该项经费主要用于......(各部门、单位根据公务用车购置具体情况说明)。</w:t>
      </w:r>
    </w:p>
    <w:p>
      <w:pPr>
        <w:spacing w:line="600" w:lineRule="exact"/>
        <w:ind w:firstLine="640" w:firstLineChars="200"/>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(三)公务接待费支出预算*.*万元，比 2022年预算减少 (增加)*.*万元，下降(增长)*.*%，下降(增长)原因主要是......。该项经费主要用于......(各部门、单位根据公务接待具体情况说明)。经费使用严格执行《党政机关厉行节约反对浪费条例》、《宿州市市直机关公务接待管理暂行办法》(财行〔2014〕2066号)、《宿州市财政局关于调整市直机关公务接待费用餐标准的通知》(财行〔2018〕1096号)等相关规定。</w:t>
      </w:r>
    </w:p>
    <w:p>
      <w:pPr>
        <w:spacing w:line="600" w:lineRule="exact"/>
        <w:jc w:val="lef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注:各部门、单位均要公开“三公”经费预算，部门(单位)一般公共预算未安排“三公”经费支出的应当公开空白表并予以说明。各项“三公”经费(包括该项经费本年未安排、上年未安排、本年预算与上年持平等)均要说明增减变化情况及其原因。】</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4364F"/>
    <w:multiLevelType w:val="singleLevel"/>
    <w:tmpl w:val="F3B436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jNmNWNhN2E1Mzg0NWNjMGQ4ODUzZWVmODU0NzMifQ=="/>
  </w:docVars>
  <w:rsids>
    <w:rsidRoot w:val="4D7043B0"/>
    <w:rsid w:val="008F252A"/>
    <w:rsid w:val="2C1C4A0F"/>
    <w:rsid w:val="358C7239"/>
    <w:rsid w:val="4527643C"/>
    <w:rsid w:val="4B6C1DD8"/>
    <w:rsid w:val="4D70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Calibri" w:hAnsi="Calibri" w:eastAsia="方正仿宋简体" w:cs="Times New Roman"/>
      <w:kern w:val="0"/>
      <w:sz w:val="32"/>
      <w:szCs w:val="32"/>
    </w:rPr>
  </w:style>
  <w:style w:type="paragraph" w:customStyle="1" w:styleId="5">
    <w:name w:val="_Style 2"/>
    <w:basedOn w:val="1"/>
    <w:qFormat/>
    <w:uiPriority w:val="99"/>
    <w:pPr>
      <w:spacing w:line="351" w:lineRule="atLeast"/>
      <w:ind w:firstLine="623"/>
      <w:textAlignment w:val="baseline"/>
    </w:pPr>
    <w:rPr>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8803</Words>
  <Characters>9776</Characters>
  <Lines>0</Lines>
  <Paragraphs>0</Paragraphs>
  <TotalTime>7</TotalTime>
  <ScaleCrop>false</ScaleCrop>
  <LinksUpToDate>false</LinksUpToDate>
  <CharactersWithSpaces>10118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2023-02-06T03:04:00Z</dcterms:created>
  <dc:creator></dc:creator>
  <cp:lastModifiedBy></cp:lastModifiedBy>
  <dcterms:modified xsi:type="dcterms:W3CDTF">2023-08-22T11:21:00Z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BFFAB1EAE9FA433E8885E76C12FFE783</vt:lpwstr>
  </property>
</Properties>
</file>