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spacing w:val="100"/>
          <w:sz w:val="48"/>
        </w:rPr>
      </w:pPr>
      <w:bookmarkStart w:id="0" w:name="_GoBack"/>
      <w:bookmarkEnd w:id="0"/>
      <w:r>
        <w:rPr>
          <w:rFonts w:hint="eastAsia" w:ascii="黑体" w:hAnsi="宋体" w:eastAsia="黑体"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2.体检严禁弄虚作假、冒名顶替；如隐瞒病史影响体检结果的，后果自负。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3.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本</w:t>
      </w:r>
      <w:r>
        <w:rPr>
          <w:rFonts w:hint="eastAsia" w:ascii="华文仿宋" w:hAnsi="华文仿宋" w:eastAsia="华文仿宋"/>
          <w:sz w:val="30"/>
          <w:szCs w:val="30"/>
        </w:rPr>
        <w:t>表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第二页</w:t>
      </w:r>
      <w:r>
        <w:rPr>
          <w:rFonts w:hint="eastAsia" w:ascii="华文仿宋" w:hAnsi="华文仿宋" w:eastAsia="华文仿宋"/>
          <w:sz w:val="30"/>
          <w:szCs w:val="30"/>
        </w:rPr>
        <w:t>贴近期二寸免冠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正面证件</w:t>
      </w:r>
      <w:r>
        <w:rPr>
          <w:rFonts w:hint="eastAsia" w:ascii="华文仿宋" w:hAnsi="华文仿宋" w:eastAsia="华文仿宋"/>
          <w:sz w:val="30"/>
          <w:szCs w:val="30"/>
        </w:rPr>
        <w:t>照。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8.请配合医生认真检查所有项目，勿漏检。若自动放弃某一检查项目，将会影响对您的聘用。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628109352"/>
              </w:rPr>
              <w:t xml:space="preserve">姓 </w:t>
            </w:r>
            <w:r>
              <w:rPr>
                <w:rFonts w:hint="eastAsia" w:ascii="楷体_GB2312" w:hAnsi="宋体" w:eastAsia="楷体_GB2312"/>
                <w:spacing w:val="1"/>
                <w:kern w:val="0"/>
                <w:szCs w:val="21"/>
                <w:fitText w:val="643" w:id="628109352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66E3"/>
    <w:rsid w:val="150D3F9C"/>
    <w:rsid w:val="6C8D03AB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未来的你@大板板</cp:lastModifiedBy>
  <dcterms:modified xsi:type="dcterms:W3CDTF">2023-10-11T08:33:10Z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D225D5B92A2F4F8CB680F199AD0BB00F_13</vt:lpwstr>
  </property>
</Properties>
</file>