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33.</w:t>
      </w:r>
      <w:r>
        <w:rPr>
          <w:rFonts w:hint="eastAsia" w:ascii="黑体" w:hAnsi="黑体" w:eastAsia="黑体" w:cs="黑体"/>
          <w:sz w:val="44"/>
          <w:szCs w:val="44"/>
        </w:rPr>
        <w:t>国家高水平体育后备人才基地申报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体育总局办公厅关于开展国家高水平体育后备人才基地（2021-2024）认定工作的通知》：为进一步贯彻落实《奥运争光计划纲要》，推动各级各类体育学校的建设和发展，促进高水平体育后备人才培养，在全国建立一批国家该水平体育后备人才基地认定工作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区教体局竞技体育股。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中等体育运动学校、少年儿童体育学校以及其他形式培养体育后备人才的单位。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国家体育总局2011－2020年奥运争光计划纲要》第五条第四款：实施竞技体育后备人才培养工程，制定重点项目后备人才培养规划，改善各级各类体校办学条件，统筹布局、完善政策，建立规模、布局和结构合理的后备人才培养体系，使在训青少年规模保持平稳增长，每个奥运周期认定国家高水平后备人才基地300个。2.《国家高水平体育后备人才基地认定办法》（体青字〔2014〕75号）：为进一步贯彻落实《奥运争光计划纲要》，推动各级各类体育学校的建设和发展，促进高水平体育后备人才培养，在全国建立一批国家该水平体育后备人才基地认定工作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国家体育总局统一制定的“基地”认定申报表。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体育总局发布申报通知—申报单位向省体育局提出申报申请—申报单位初评并提交申报材料—省体育局组织专家进行复评并推荐申报—国家体育总局组织开展统评—公示—命名。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提交申请材料，次年三月公布结果。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区教体局竞技体育股。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0557-3322507。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0856534"/>
    <w:rsid w:val="0245086E"/>
    <w:rsid w:val="02F06BB0"/>
    <w:rsid w:val="03FD1521"/>
    <w:rsid w:val="055569A2"/>
    <w:rsid w:val="06E809BF"/>
    <w:rsid w:val="0739072B"/>
    <w:rsid w:val="0B1A1A6E"/>
    <w:rsid w:val="0B71674B"/>
    <w:rsid w:val="0D4E7788"/>
    <w:rsid w:val="0EB92AC8"/>
    <w:rsid w:val="0FF07438"/>
    <w:rsid w:val="10014724"/>
    <w:rsid w:val="161672D6"/>
    <w:rsid w:val="164107F7"/>
    <w:rsid w:val="17231CAA"/>
    <w:rsid w:val="18AD129B"/>
    <w:rsid w:val="18C27866"/>
    <w:rsid w:val="19407267"/>
    <w:rsid w:val="1B4C79FC"/>
    <w:rsid w:val="1C393BFB"/>
    <w:rsid w:val="1C4D3A2C"/>
    <w:rsid w:val="1EC2218F"/>
    <w:rsid w:val="21C14E8C"/>
    <w:rsid w:val="22625C06"/>
    <w:rsid w:val="22DB48FA"/>
    <w:rsid w:val="230010F2"/>
    <w:rsid w:val="23816BBE"/>
    <w:rsid w:val="240239E6"/>
    <w:rsid w:val="25764C42"/>
    <w:rsid w:val="26454BF5"/>
    <w:rsid w:val="2971584D"/>
    <w:rsid w:val="2AA409F5"/>
    <w:rsid w:val="2B08688D"/>
    <w:rsid w:val="33A361F5"/>
    <w:rsid w:val="342F13EA"/>
    <w:rsid w:val="3492536B"/>
    <w:rsid w:val="363A5D56"/>
    <w:rsid w:val="3A5E7892"/>
    <w:rsid w:val="3A623524"/>
    <w:rsid w:val="3ACE22B5"/>
    <w:rsid w:val="3B9062DA"/>
    <w:rsid w:val="3BD21483"/>
    <w:rsid w:val="3CB11983"/>
    <w:rsid w:val="3EC006FD"/>
    <w:rsid w:val="3F0C27B9"/>
    <w:rsid w:val="3F684555"/>
    <w:rsid w:val="3F854442"/>
    <w:rsid w:val="402661E4"/>
    <w:rsid w:val="408F2BC8"/>
    <w:rsid w:val="40E53492"/>
    <w:rsid w:val="457E617A"/>
    <w:rsid w:val="4B9759E4"/>
    <w:rsid w:val="4DB4269F"/>
    <w:rsid w:val="4E47410D"/>
    <w:rsid w:val="4F7800DE"/>
    <w:rsid w:val="52110420"/>
    <w:rsid w:val="52432C25"/>
    <w:rsid w:val="528C0C51"/>
    <w:rsid w:val="55915771"/>
    <w:rsid w:val="563243DD"/>
    <w:rsid w:val="56AD68BF"/>
    <w:rsid w:val="58416881"/>
    <w:rsid w:val="58A3441E"/>
    <w:rsid w:val="58B379D3"/>
    <w:rsid w:val="599124C8"/>
    <w:rsid w:val="5B594527"/>
    <w:rsid w:val="601856F1"/>
    <w:rsid w:val="612849E5"/>
    <w:rsid w:val="614B1A5B"/>
    <w:rsid w:val="61A7443C"/>
    <w:rsid w:val="64A64C0C"/>
    <w:rsid w:val="654F55AF"/>
    <w:rsid w:val="65FA5AB7"/>
    <w:rsid w:val="67DE7133"/>
    <w:rsid w:val="6A6C742F"/>
    <w:rsid w:val="6C0150DC"/>
    <w:rsid w:val="6C2757AC"/>
    <w:rsid w:val="6D3C2AA8"/>
    <w:rsid w:val="6DFD6C40"/>
    <w:rsid w:val="70321015"/>
    <w:rsid w:val="70495D5B"/>
    <w:rsid w:val="74CF2DB6"/>
    <w:rsid w:val="76277FE4"/>
    <w:rsid w:val="76EC2FDC"/>
    <w:rsid w:val="7B342BC7"/>
    <w:rsid w:val="7BC77B74"/>
    <w:rsid w:val="7C2D4EB0"/>
    <w:rsid w:val="7CE15D4F"/>
    <w:rsid w:val="7E2405F7"/>
    <w:rsid w:val="7E513E2B"/>
    <w:rsid w:val="7EC5039A"/>
    <w:rsid w:val="7F4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630</Characters>
  <Lines>0</Lines>
  <Paragraphs>0</Paragraphs>
  <TotalTime>1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2023-02-02T01:50:26Z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