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DFDFD"/>
        </w:rPr>
        <w:t>关于印发《沱河街道全民反诈防骗宣传工作方案》的通知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DFDFD"/>
          <w:lang w:val="en-US" w:eastAsia="zh-CN" w:bidi="ar"/>
        </w:rPr>
        <w:t> 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各社区、街道各部门、辖区各单位：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现将《沱河街道全民反诈防骗宣传工作方案》印发给你们，请结合工作实际，认真抓好贯彻落实。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DFDFD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24"/>
        <w:jc w:val="both"/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                         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沱河街道党工委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4160" w:firstLineChars="130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2023年10月24日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DFDF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8"/>
          <w:szCs w:val="48"/>
          <w:bdr w:val="none" w:color="auto" w:sz="0" w:space="0"/>
          <w:shd w:val="clear" w:fill="FDFDFD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8"/>
          <w:szCs w:val="48"/>
          <w:bdr w:val="none" w:color="auto" w:sz="0" w:space="0"/>
          <w:shd w:val="clear" w:fill="FDFDFD"/>
          <w:lang w:val="en-US" w:eastAsia="zh-CN" w:bidi="ar"/>
        </w:rPr>
        <w:t>沱河街道全民反诈防骗宣传工作方案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DFDF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为贯彻落实中央、省、市、区打击治理电信网络新型违法犯罪工作要求，进一步提高广大群众防骗意识和能力，切实做到目之所及能看到反诈宣传彩页，耳听范围能听到反诈宣传音频，确保实现电信网络诈骗案件发案数、群众损失数“双下降”工作目标。经研究决定，在全辖区范围内开展全民反诈防骗宣传行动，特制定方案如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工作目标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以习近平新时代中国特色社会主义思想为指导，践行以人民为中心的发展思想，将防范电信网络诈骗犯罪作为加强和创新社会治理、推动平安沱河建设的重要抓手，将电信网络诈骗发案数、重点人核减、涉诈两卡条数列入平安建设重要考核内容，广泛发动各社区、辖区企事业单位、社会各界和人民群众积极参与，形成“全民参与、全民反诈”格局，推动城市治理体系和治理能力现代化，不断提升群众安全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二、组织领导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成立沱河街道全民反诈防骗工作领导小组，实行双组长，党工委副书记、办事处主任梁胜彬任组长，政法委员朱志明、派出所所长陈飞任副组长，成员单位由党政办、纪检办、党建办、宣传办、综治中心、派出所、财政所、民政所、司法所、市监所、国土所、卫健办、经济办、各社区组成。领导小组下设办公室，办公室设在综治中心，办公室主任政法委员朱志明担任，办公室常务副主任由派出所指导员马战担任，成员由综治中心、派出所、宣传办、卫健办常驻，其他部门根据需要派人轮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三、工作机制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采用“线上”与“线下”相结合的方式，广泛开展多种形式的反电诈宣传活动。真正做到覆盖全辖区群众、宣传不留死角，掀起全民反诈宣传高潮。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一要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充分利用微信、微博、抖音等宣传媒体开展线上反电诈宣传活动。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二要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通过入户走访宣传反诈知识、举办反诈讲座、张贴宣传材料等传统方式进行线下反电诈宣传。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三要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建立指挥、组织、宣传三级反电诈宣传工作群，组建反电诈宣传指挥系统。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成立第一级反电诈宣传指挥群：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街道主要负责人为群主，街道、分管领导，各社区和各科、室、所、站、校、院负责人为成员，建立反电诈宣传指挥群，承担本辖区反电诈宣传工作。街道书记收到反电诈宣传总指挥群推送的反诈信息后转发至该群，安排部署本辖区内的反电诈宣传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成立第二级反电诈宣传组织群：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以各社区负责人、各科、室、所、站、校长为本部门群主，本部门所有工作人员为成员，建立本部门的反电诈宣传组织群，及时发布反电诈预警和防范信息。群主将街道反电诈指挥群反电诈宣传信息推送至该群，落实反电诈宣传指挥群工作安排，部署本部门的反电诈宣传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成立第三级网格反电诈宣传群：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以各社区网格员为群主，网格内所有群众为成员建立反电诈宣传群。社区网格员要逐门逐户开展反电诈宣传工作，保证户户进群人人进群。根据第二级反电诈宣传组织群安排开展反电诈宣传工作。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二）规范微信群命名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街道各部门、各社区反电诈微信宣传群要统一命名、统一编号，统一登记、统一管理，统一考核、务求实效。命名方法：“单位名称”命名，一级：如“沱河街道街道反电诈指挥群”；二级：如“沱河街道泰康反电诈组织群”；三级：如“沱河街道泰康社区（第二网格）反电诈宣传群”，人数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500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人的，可在群名后加“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群”“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群”编号。各群群主、管理员要及时按照上级微信群工作要求，及时转发、传播反电诈宣传内容，开展宣传工作，反诈宣传员将宣传内容向广大群众传播。各部门视情在原有工作群（网格群）的基础上更改群的名称，确保信息公开，宣传无死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四、职责分工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630" w:right="0" w:firstLine="0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（一）领导小组办公室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负责根据当前反诈形式和诈骗手段，制定相应的反诈宣传工作计划；协调各部门的反诈宣传工作；制作转发宣传内容，对各社区宣传进行指导；统计各社区发案、涉诈重点人、涉诈两卡线索数量；每周通报辖区发案情况、涉诈两卡线索情况、涉诈重点人核减情况，联合纪检办对各社区进行考核，定期组织召开调度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（二）街道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负责本辖区内的日常反电诈宣传工作，统筹、协调、落实区反电诈宣传总指挥群各项工作指令，负责本辖区内居民反电诈宣传及“三级反诈群”建设工作。根据领导小组办公室推送的辖区发案情况，充分发挥网格员优势，组织反诈宣传进社区、进小区、进楼栋、进家庭活动，通过发放一封信及明白纸等形式入户广泛宣传；协调辖区内小区物业，在小区大门口早中晚三个时间段播放反诈宣传音频，在小区悬挂反诈横幅，在宣传栏、电梯、楼道等醒目位置张贴反诈宣传海报；在各社区村利用广播喇叭定时播放反诈宣传音频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20-50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岁的居民为易被骗年龄段，要重点宣传；积极创建“无诈社区”、“无诈小区”，让防范意识入脑入心，全面提升群众防诈能力。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14" w:right="0" w:firstLine="643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（三）各社区、街道各部门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一是结合自身特点，建立好本辖区、本部门的反诈群，制定本辖区、本部门的反诈宣传方案并报送至领导小组办公室。二是在线上通过本单位的反诈宣传群、公众号、视频号等新媒体定期进行反诈宣传。三是线下在本辖区和本部门管理领域内的电子屏、广播、固定宣传栏等地方张贴反诈宣传海报。四是在组织本单位线下活动的同时，把反诈宣传纳入进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对于重点领域，相关部门要重点谋划，特别是教育领域，要在学校悬挂反电诈宣传横幅、张贴宣传海报、设立宣传点、设置宣传展板。各学校要通过开展反电诈主题班会、每学期组织全校家长专题讲座、组织学生与家长拍摄反诈宣传小视频等形式，帮助师生、家长了解并掌握反电诈的基本知识。对于初中以上学生，要重点宣传涉诈两卡的危害和后果，预防违法犯罪的发生；公安部门要积极对接上级单位，在全辖区的公交站台、公交车及其他营运车辆的电子屏、宣传栏内进行反诈宣传；市监所要在全辖区的商场、超市、宾馆、饭店内的电子屏播放反诈宣传内容；卫健办要利用反诈群对本部门员工进行宣传，医院的窗口、病房要全量张贴反诈宣传海报；民政所要在各彩票点张贴反诈海报，摆放宣传展板，重点宣传预防投资理财类诈骗；各部门的服务窗口，要悬挂反诈横幅、张贴反诈宣传彩页、摆放反诈宣传展板。上述各部门要积极对接区直相关部门，检查辖区应该设置的宣传信息是否到位，督促相关人员抓好落实，每周日前形成问题反馈至街道反诈领导小组办公室（综治中心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（四）平安办、纪检办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街道平安办联合纪检办抽调纪检办、党建办、宣传办、派出所等部门人员组成专项督导组，对各社区及街道各部门进行督导检查，督查结果直报沱河街道全民反诈防骗工作领导小组组长、副组长。对于工作开展不力、责任落实不到位的社区和部门及工作人员大量被骗的将进行通报、约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五、工作要求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（一）提升政治站位。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各社区、街道各部门要清醒认识做好全民反电诈工作的重要性、紧迫性、必要性，充分发挥职能作用，进一步提升站位，将反电诈宣传工作上升到政治高度，认真履职尽责，严密组织实施。各社区、街道各部门要确定专人担任反电诈工作联络员，负责本辖区、本部门日常反电诈工作，协调、落实沱河街道反电诈工作小组各项工作指令，收集、整理、传递本辖区、本部门反电诈重要信息，定期参加反电诈宣传工作调度会。各社区络员名单、职务、联系方式报领导小组办公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（二）加强协作配合。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要坚持沱河街道反电诈宣传工作领导小组统一领导，既要各司其职、各负其责，又要强化行业配合、部门联动、单位协作，切实形成工作整体合力。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（三）落实主体责任。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各社区“一把手”为第一责任人，要明确单位反电诈宣传工作主管领导，在人、财、物方面予以保障，确保打击治理工作顺利推进。要对本领域内的反电诈宣传工作负责，要根据本辖区实际制定本领域、本单位反电诈宣传方案。各社区、街道各部门在自己管辖的领域内做好宣传的同时，要做好本单位宣传，确保各社区、街道工作人员不能被骗，家人不能被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（四）加强监督考评。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DFDFD"/>
          <w:lang w:val="en-US" w:eastAsia="zh-CN" w:bidi="ar"/>
        </w:rPr>
        <w:t>领导小组办公室将不定期组织抽查，结合发案情况督导宣传防范效果，以通报形式强力推进工作开展。对在宣传活动期间开拓创新、工作扎实、效果明显的和个人将予以表彰；对组织不力、进展缓慢、效果不明显、案件持续高发的社区和部门，将扣除相应的考核分数，并按照《埇桥区平安建设责任追究工作实施细则（试行）》进行追责，并在平安建设考核中实行“一票否决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jQ2NDEyYzYyYTRlMGFhZTExNTRkZmIzOTNmNDAifQ=="/>
  </w:docVars>
  <w:rsids>
    <w:rsidRoot w:val="00000000"/>
    <w:rsid w:val="2735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2024-01-17T08:20:40Z</dcterms:created>
  <dc:creator>HUI PU</dc:creator>
  <cp:lastModifiedBy>星若月沧</cp:lastModifiedBy>
  <dcterms:modified xsi:type="dcterms:W3CDTF">2024-01-17T08:21:26Z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65B8633E67E14445BD96AEBD412630C8_12</vt:lpwstr>
  </property>
</Properties>
</file>