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uppressAutoHyphens/>
        <w:bidi w:val="0"/>
        <w:spacing w:line="600" w:lineRule="exact"/>
        <w:ind w:left="0" w:leftChars="0" w:right="0" w:rightChars="0" w:firstLine="0" w:firstLineChars="0"/>
        <w:jc w:val="center"/>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lang w:eastAsia="zh-CN"/>
        </w:rPr>
        <w:t>宿州市</w:t>
      </w:r>
      <w:r>
        <w:rPr>
          <w:rFonts w:hint="eastAsia" w:ascii="方正小标宋简体" w:hAnsi="方正小标宋简体" w:eastAsia="方正小标宋简体" w:cs="方正小标宋简体"/>
          <w:color w:val="000000"/>
          <w:kern w:val="0"/>
          <w:sz w:val="44"/>
          <w:szCs w:val="44"/>
          <w:lang w:val="en-US" w:eastAsia="zh-CN"/>
        </w:rPr>
        <w:t>埇桥区交通运输局</w:t>
      </w:r>
      <w:r>
        <w:rPr>
          <w:rFonts w:hint="eastAsia" w:ascii="方正小标宋简体" w:hAnsi="方正小标宋简体" w:eastAsia="方正小标宋简体" w:cs="方正小标宋简体"/>
          <w:color w:val="000000"/>
          <w:kern w:val="0"/>
          <w:sz w:val="44"/>
          <w:szCs w:val="44"/>
          <w:lang w:eastAsia="zh-CN"/>
        </w:rPr>
        <w:t>行政许可事项清单</w:t>
      </w:r>
    </w:p>
    <w:tbl>
      <w:tblPr>
        <w:tblStyle w:val="3"/>
        <w:tblpPr w:leftFromText="180" w:rightFromText="180" w:vertAnchor="text" w:horzAnchor="page" w:tblpX="1844" w:tblpY="4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897"/>
        <w:gridCol w:w="1220"/>
        <w:gridCol w:w="1331"/>
        <w:gridCol w:w="1257"/>
        <w:gridCol w:w="6379"/>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802"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序号</w:t>
            </w:r>
          </w:p>
        </w:tc>
        <w:tc>
          <w:tcPr>
            <w:tcW w:w="897"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主管部门</w:t>
            </w:r>
          </w:p>
        </w:tc>
        <w:tc>
          <w:tcPr>
            <w:tcW w:w="122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事项</w:t>
            </w:r>
          </w:p>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名称</w:t>
            </w:r>
          </w:p>
        </w:tc>
        <w:tc>
          <w:tcPr>
            <w:tcW w:w="1331"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子项</w:t>
            </w:r>
          </w:p>
        </w:tc>
        <w:tc>
          <w:tcPr>
            <w:tcW w:w="1257" w:type="dxa"/>
            <w:noWrap w:val="0"/>
            <w:vAlign w:val="center"/>
          </w:tcPr>
          <w:p>
            <w:pPr>
              <w:widowControl/>
              <w:suppressAutoHyphens/>
              <w:bidi w:val="0"/>
              <w:spacing w:line="600" w:lineRule="exact"/>
              <w:ind w:left="0" w:leftChars="0" w:right="0" w:rightChars="0" w:firstLine="0" w:firstLineChars="0"/>
              <w:jc w:val="center"/>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实施</w:t>
            </w:r>
          </w:p>
          <w:p>
            <w:pPr>
              <w:widowControl/>
              <w:suppressAutoHyphens/>
              <w:bidi w:val="0"/>
              <w:spacing w:line="600" w:lineRule="exact"/>
              <w:ind w:left="0" w:leftChars="0" w:right="0" w:rightChars="0" w:firstLine="0" w:firstLineChars="0"/>
              <w:jc w:val="center"/>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机关</w:t>
            </w:r>
          </w:p>
        </w:tc>
        <w:tc>
          <w:tcPr>
            <w:tcW w:w="6379" w:type="dxa"/>
            <w:noWrap w:val="0"/>
            <w:vAlign w:val="center"/>
          </w:tcPr>
          <w:p>
            <w:pPr>
              <w:widowControl/>
              <w:suppressAutoHyphens/>
              <w:bidi w:val="0"/>
              <w:spacing w:line="600" w:lineRule="exact"/>
              <w:ind w:left="0" w:leftChars="0" w:right="0" w:rightChars="0" w:firstLine="0" w:firstLineChars="0"/>
              <w:jc w:val="center"/>
              <w:rPr>
                <w:rFonts w:hint="eastAsia" w:ascii="方正黑体_GBK" w:hAnsi="方正黑体_GBK" w:eastAsia="方正黑体_GBK" w:cs="方正黑体_GBK"/>
                <w:i w:val="0"/>
                <w:iCs w:val="0"/>
                <w:color w:val="000000"/>
                <w:kern w:val="0"/>
                <w:sz w:val="28"/>
                <w:szCs w:val="28"/>
                <w:u w:val="none"/>
                <w:lang w:val="en-US" w:eastAsia="zh-CN" w:bidi="ar-SA"/>
              </w:rPr>
            </w:pPr>
            <w:r>
              <w:rPr>
                <w:rFonts w:hint="eastAsia" w:ascii="方正黑体_GBK" w:hAnsi="方正黑体_GBK" w:eastAsia="方正黑体_GBK" w:cs="方正黑体_GBK"/>
                <w:color w:val="000000"/>
                <w:kern w:val="0"/>
                <w:sz w:val="28"/>
                <w:szCs w:val="28"/>
                <w:vertAlign w:val="baseline"/>
                <w:lang w:val="en-US" w:eastAsia="zh-CN"/>
              </w:rPr>
              <w:t>设定和实施依据</w:t>
            </w:r>
          </w:p>
        </w:tc>
        <w:tc>
          <w:tcPr>
            <w:tcW w:w="910" w:type="dxa"/>
            <w:noWrap w:val="0"/>
            <w:vAlign w:val="center"/>
          </w:tcPr>
          <w:p>
            <w:pPr>
              <w:keepNext w:val="0"/>
              <w:keepLines w:val="0"/>
              <w:widowControl/>
              <w:suppressLineNumbers w:val="0"/>
              <w:suppressAutoHyphens/>
              <w:bidi w:val="0"/>
              <w:ind w:left="0" w:leftChars="0" w:right="0" w:rightChars="0" w:firstLine="0" w:firstLineChars="0"/>
              <w:jc w:val="center"/>
              <w:textAlignment w:val="center"/>
              <w:rPr>
                <w:rFonts w:hint="eastAsia" w:ascii="方正黑体_GBK" w:hAnsi="方正黑体_GBK" w:eastAsia="方正黑体_GBK" w:cs="方正黑体_GBK"/>
                <w:i w:val="0"/>
                <w:iCs w:val="0"/>
                <w:color w:val="000000"/>
                <w:kern w:val="0"/>
                <w:sz w:val="28"/>
                <w:szCs w:val="28"/>
                <w:u w:val="none"/>
                <w:lang w:val="en-US" w:eastAsia="zh-CN" w:bidi="ar-SA"/>
              </w:rPr>
            </w:pPr>
            <w:r>
              <w:rPr>
                <w:rFonts w:hint="eastAsia" w:ascii="方正黑体_GBK" w:hAnsi="方正黑体_GBK" w:eastAsia="方正黑体_GBK" w:cs="方正黑体_GBK"/>
                <w:i w:val="0"/>
                <w:iCs w:val="0"/>
                <w:color w:val="000000"/>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8" w:hRule="atLeast"/>
        </w:trPr>
        <w:tc>
          <w:tcPr>
            <w:tcW w:w="802"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宋体" w:hAnsi="宋体" w:eastAsia="宋体" w:cs="宋体"/>
                <w:color w:val="000000"/>
                <w:kern w:val="0"/>
                <w:sz w:val="21"/>
                <w:szCs w:val="21"/>
                <w:vertAlign w:val="baseline"/>
                <w:lang w:val="en-US" w:eastAsia="zh-CN"/>
              </w:rPr>
            </w:pPr>
            <w:r>
              <w:rPr>
                <w:rFonts w:hint="eastAsia" w:ascii="宋体" w:hAnsi="宋体" w:cs="宋体"/>
                <w:color w:val="000000"/>
                <w:kern w:val="0"/>
                <w:sz w:val="21"/>
                <w:szCs w:val="21"/>
                <w:vertAlign w:val="baseline"/>
                <w:lang w:val="en-US" w:eastAsia="zh-CN"/>
              </w:rPr>
              <w:t>1</w:t>
            </w:r>
          </w:p>
        </w:tc>
        <w:tc>
          <w:tcPr>
            <w:tcW w:w="897"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color w:val="000000"/>
                <w:kern w:val="0"/>
                <w:sz w:val="21"/>
                <w:szCs w:val="21"/>
                <w:vertAlign w:val="baseline"/>
                <w:lang w:eastAsia="zh-CN"/>
              </w:rPr>
            </w:pPr>
            <w:r>
              <w:rPr>
                <w:rFonts w:hint="eastAsia" w:asciiTheme="minorEastAsia" w:hAnsiTheme="minorEastAsia" w:eastAsiaTheme="minorEastAsia" w:cstheme="minorEastAsia"/>
                <w:color w:val="000000"/>
                <w:kern w:val="0"/>
                <w:sz w:val="21"/>
                <w:szCs w:val="21"/>
                <w:vertAlign w:val="baseline"/>
                <w:lang w:val="en-US" w:eastAsia="zh-CN"/>
              </w:rPr>
              <w:t>埇桥区交通运输局</w:t>
            </w:r>
          </w:p>
        </w:tc>
        <w:tc>
          <w:tcPr>
            <w:tcW w:w="122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color w:val="000000"/>
                <w:kern w:val="0"/>
                <w:sz w:val="21"/>
                <w:szCs w:val="21"/>
                <w:vertAlign w:val="baseline"/>
                <w:lang w:eastAsia="zh-CN"/>
              </w:rPr>
            </w:pPr>
            <w:r>
              <w:rPr>
                <w:rFonts w:hint="eastAsia" w:asciiTheme="minorEastAsia" w:hAnsiTheme="minorEastAsia" w:eastAsiaTheme="minorEastAsia" w:cstheme="minorEastAsia"/>
                <w:color w:val="000000"/>
                <w:kern w:val="0"/>
                <w:sz w:val="21"/>
                <w:szCs w:val="21"/>
                <w:vertAlign w:val="baseline"/>
                <w:lang w:val="en-US" w:eastAsia="zh-CN"/>
              </w:rPr>
              <w:t>公路超限运输许可</w:t>
            </w:r>
          </w:p>
        </w:tc>
        <w:tc>
          <w:tcPr>
            <w:tcW w:w="1331"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color w:val="000000"/>
                <w:kern w:val="0"/>
                <w:sz w:val="21"/>
                <w:szCs w:val="21"/>
                <w:vertAlign w:val="baseline"/>
                <w:lang w:eastAsia="zh-CN"/>
              </w:rPr>
            </w:pPr>
            <w:r>
              <w:rPr>
                <w:rFonts w:hint="eastAsia" w:ascii="宋体" w:hAnsi="宋体" w:eastAsia="宋体" w:cs="宋体"/>
                <w:color w:val="000000"/>
                <w:kern w:val="0"/>
                <w:sz w:val="21"/>
                <w:szCs w:val="21"/>
                <w:vertAlign w:val="baseline"/>
                <w:lang w:eastAsia="zh-CN"/>
              </w:rPr>
              <w:t>无</w:t>
            </w:r>
          </w:p>
        </w:tc>
        <w:tc>
          <w:tcPr>
            <w:tcW w:w="1257"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宋体" w:hAnsi="宋体" w:eastAsia="宋体" w:cs="宋体"/>
                <w:color w:val="000000"/>
                <w:kern w:val="0"/>
                <w:sz w:val="21"/>
                <w:szCs w:val="21"/>
                <w:vertAlign w:val="baseline"/>
                <w:lang w:eastAsia="zh-CN"/>
              </w:rPr>
            </w:pPr>
          </w:p>
        </w:tc>
        <w:tc>
          <w:tcPr>
            <w:tcW w:w="6379"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160" w:lineRule="exact"/>
              <w:ind w:left="0" w:leftChars="0" w:right="0" w:rightChars="0" w:firstLine="0" w:firstLineChars="0"/>
              <w:jc w:val="both"/>
              <w:textAlignment w:val="auto"/>
              <w:rPr>
                <w:rFonts w:hint="eastAsia" w:ascii="宋体" w:hAnsi="宋体" w:eastAsia="宋体" w:cs="宋体"/>
                <w:color w:val="000000"/>
                <w:kern w:val="0"/>
                <w:sz w:val="15"/>
                <w:szCs w:val="15"/>
                <w:vertAlign w:val="baseline"/>
                <w:lang w:eastAsia="zh-CN"/>
              </w:rPr>
            </w:pPr>
            <w:r>
              <w:rPr>
                <w:rFonts w:hint="eastAsia" w:ascii="宋体" w:hAnsi="宋体" w:eastAsia="宋体" w:cs="宋体"/>
                <w:color w:val="000000"/>
                <w:kern w:val="0"/>
                <w:sz w:val="15"/>
                <w:szCs w:val="15"/>
                <w:vertAlign w:val="baseline"/>
                <w:lang w:eastAsia="zh-CN"/>
              </w:rPr>
              <w:t>1.《中华人民共和国公路法》第五十条：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运输单位不能按照前款规定采取防护措施的，由交通主管部门帮助其采取防护措施，所需费用由运输单位承担。</w:t>
            </w:r>
          </w:p>
          <w:p>
            <w:pPr>
              <w:keepNext w:val="0"/>
              <w:keepLines w:val="0"/>
              <w:pageBreakBefore w:val="0"/>
              <w:widowControl/>
              <w:suppressAutoHyphens/>
              <w:kinsoku/>
              <w:wordWrap/>
              <w:overflowPunct/>
              <w:topLinePunct w:val="0"/>
              <w:autoSpaceDE/>
              <w:autoSpaceDN/>
              <w:bidi w:val="0"/>
              <w:adjustRightInd/>
              <w:snapToGrid/>
              <w:spacing w:line="160" w:lineRule="exact"/>
              <w:ind w:left="0" w:leftChars="0" w:right="0" w:rightChars="0" w:firstLine="0" w:firstLineChars="0"/>
              <w:jc w:val="both"/>
              <w:textAlignment w:val="auto"/>
              <w:rPr>
                <w:rFonts w:hint="eastAsia" w:ascii="宋体" w:hAnsi="宋体" w:eastAsia="宋体" w:cs="宋体"/>
                <w:color w:val="000000"/>
                <w:kern w:val="0"/>
                <w:sz w:val="15"/>
                <w:szCs w:val="15"/>
                <w:vertAlign w:val="baseline"/>
                <w:lang w:eastAsia="zh-CN"/>
              </w:rPr>
            </w:pPr>
            <w:r>
              <w:rPr>
                <w:rFonts w:hint="eastAsia" w:ascii="宋体" w:hAnsi="宋体" w:eastAsia="宋体" w:cs="宋体"/>
                <w:color w:val="000000"/>
                <w:kern w:val="0"/>
                <w:sz w:val="15"/>
                <w:szCs w:val="15"/>
                <w:vertAlign w:val="baseline"/>
                <w:lang w:eastAsia="zh-CN"/>
              </w:rPr>
              <w:t>2.《公路安全保护条例》第三十五条：车辆载运不可解体物品，车货总体的外廓尺寸或者总质量超过公路、公路桥梁、公路隧道的限载、限高、限宽、限长标准，确需在公路、公路桥梁、公路隧道行驶的，从事运输的单位和个人应当向公路管理机构申请公路超限运输许可。</w:t>
            </w:r>
          </w:p>
          <w:p>
            <w:pPr>
              <w:keepNext w:val="0"/>
              <w:keepLines w:val="0"/>
              <w:pageBreakBefore w:val="0"/>
              <w:widowControl/>
              <w:suppressAutoHyphens/>
              <w:kinsoku/>
              <w:wordWrap/>
              <w:overflowPunct/>
              <w:topLinePunct w:val="0"/>
              <w:autoSpaceDE/>
              <w:autoSpaceDN/>
              <w:bidi w:val="0"/>
              <w:adjustRightInd/>
              <w:snapToGrid/>
              <w:spacing w:line="160" w:lineRule="exact"/>
              <w:ind w:left="0" w:leftChars="0" w:right="0" w:rightChars="0" w:firstLine="0" w:firstLineChars="0"/>
              <w:jc w:val="both"/>
              <w:textAlignment w:val="auto"/>
              <w:rPr>
                <w:rFonts w:hint="eastAsia" w:ascii="宋体" w:hAnsi="宋体" w:eastAsia="宋体" w:cs="宋体"/>
                <w:color w:val="000000"/>
                <w:kern w:val="0"/>
                <w:sz w:val="21"/>
                <w:szCs w:val="21"/>
                <w:vertAlign w:val="baseline"/>
                <w:lang w:eastAsia="zh-CN"/>
              </w:rPr>
            </w:pPr>
            <w:r>
              <w:rPr>
                <w:rFonts w:hint="eastAsia" w:ascii="宋体" w:hAnsi="宋体" w:eastAsia="宋体" w:cs="宋体"/>
                <w:color w:val="000000"/>
                <w:kern w:val="0"/>
                <w:sz w:val="15"/>
                <w:szCs w:val="15"/>
                <w:vertAlign w:val="baseline"/>
                <w:lang w:eastAsia="zh-CN"/>
              </w:rPr>
              <w:t>第三十六条：申请公路超限运输许可按照下列规定办理：（一）跨省、自治区、直辖市进行超限运输的，向公路沿线各省、自治区、直辖市公路管理机构提出申请，由起运地省、自治区、直辖市公路管理机构统一受理，并协调公路沿线各省、自治区、直辖市公路管理机构对超限运输申请进行审批，必要时可以由国务院交通运输主管部门统一协调处理；（二）在省、自治区范围内跨设区的市进行超限运输，或者在直辖市范围内跨区、县进行超限运输的，向省、自治区、直辖市公路管理机构提出申请，由省、自治区、直辖市公路管理机构受理并审批；（三）在设区的市范围内跨区、县进行超限运输的，向设区的市公路管理机构提出申请，由设区的市公路管理机构受理并审批；（四）在区、县范围内进行超限运输的，向区、县公路管理机构提出申请，由区、县公路管理机构受理并审批。公路超限运输影响交通安全的，公路管理机构在审批超限运输申请时，应当征求公安机关交通管理部门意见。</w:t>
            </w:r>
          </w:p>
        </w:tc>
        <w:tc>
          <w:tcPr>
            <w:tcW w:w="91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宋体" w:hAnsi="宋体" w:eastAsia="宋体" w:cs="宋体"/>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802"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宋体" w:hAnsi="宋体" w:cs="宋体"/>
                <w:color w:val="000000"/>
                <w:kern w:val="0"/>
                <w:sz w:val="21"/>
                <w:szCs w:val="21"/>
                <w:vertAlign w:val="baseline"/>
                <w:lang w:val="en-US" w:eastAsia="zh-CN"/>
              </w:rPr>
            </w:pPr>
            <w:r>
              <w:rPr>
                <w:rFonts w:hint="eastAsia" w:ascii="宋体" w:hAnsi="宋体" w:cs="宋体"/>
                <w:color w:val="000000"/>
                <w:kern w:val="0"/>
                <w:sz w:val="21"/>
                <w:szCs w:val="21"/>
                <w:vertAlign w:val="baseline"/>
                <w:lang w:val="en-US" w:eastAsia="zh-CN"/>
              </w:rPr>
              <w:t>2</w:t>
            </w:r>
          </w:p>
        </w:tc>
        <w:tc>
          <w:tcPr>
            <w:tcW w:w="897"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000000"/>
                <w:kern w:val="0"/>
                <w:sz w:val="21"/>
                <w:szCs w:val="21"/>
                <w:vertAlign w:val="baseline"/>
                <w:lang w:val="en-US" w:eastAsia="zh-CN"/>
              </w:rPr>
            </w:pPr>
            <w:r>
              <w:rPr>
                <w:rFonts w:hint="eastAsia" w:asciiTheme="minorEastAsia" w:hAnsiTheme="minorEastAsia" w:eastAsiaTheme="minorEastAsia" w:cstheme="minorEastAsia"/>
                <w:color w:val="000000"/>
                <w:kern w:val="0"/>
                <w:sz w:val="21"/>
                <w:szCs w:val="21"/>
                <w:vertAlign w:val="baseline"/>
                <w:lang w:val="en-US" w:eastAsia="zh-CN"/>
              </w:rPr>
              <w:t>埇桥区交通运输局</w:t>
            </w:r>
          </w:p>
        </w:tc>
        <w:tc>
          <w:tcPr>
            <w:tcW w:w="122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000000"/>
                <w:kern w:val="0"/>
                <w:sz w:val="21"/>
                <w:szCs w:val="21"/>
                <w:vertAlign w:val="baseline"/>
                <w:lang w:val="en-US" w:eastAsia="zh-CN"/>
              </w:rPr>
            </w:pPr>
            <w:r>
              <w:rPr>
                <w:rFonts w:hint="eastAsia" w:asciiTheme="minorEastAsia" w:hAnsiTheme="minorEastAsia" w:eastAsiaTheme="minorEastAsia" w:cstheme="minorEastAsia"/>
                <w:color w:val="000000"/>
                <w:kern w:val="0"/>
                <w:sz w:val="21"/>
                <w:szCs w:val="21"/>
                <w:vertAlign w:val="baseline"/>
                <w:lang w:val="en-US" w:eastAsia="zh-CN"/>
              </w:rPr>
              <w:t>公路建设项目施工许可</w:t>
            </w:r>
          </w:p>
        </w:tc>
        <w:tc>
          <w:tcPr>
            <w:tcW w:w="1331"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宋体" w:hAnsi="宋体" w:eastAsia="宋体" w:cs="宋体"/>
                <w:color w:val="000000"/>
                <w:kern w:val="0"/>
                <w:sz w:val="21"/>
                <w:szCs w:val="21"/>
                <w:vertAlign w:val="baseline"/>
                <w:lang w:val="en-US" w:eastAsia="zh-CN"/>
              </w:rPr>
            </w:pPr>
            <w:r>
              <w:rPr>
                <w:rFonts w:hint="eastAsia" w:ascii="宋体" w:hAnsi="宋体" w:cs="宋体"/>
                <w:color w:val="000000"/>
                <w:kern w:val="0"/>
                <w:sz w:val="21"/>
                <w:szCs w:val="21"/>
                <w:vertAlign w:val="baseline"/>
                <w:lang w:val="en-US" w:eastAsia="zh-CN"/>
              </w:rPr>
              <w:t>无</w:t>
            </w:r>
          </w:p>
        </w:tc>
        <w:tc>
          <w:tcPr>
            <w:tcW w:w="1257"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宋体" w:hAnsi="宋体" w:eastAsia="宋体" w:cs="宋体"/>
                <w:color w:val="000000"/>
                <w:kern w:val="0"/>
                <w:sz w:val="21"/>
                <w:szCs w:val="21"/>
                <w:vertAlign w:val="baseline"/>
                <w:lang w:eastAsia="zh-CN"/>
              </w:rPr>
            </w:pPr>
            <w:r>
              <w:rPr>
                <w:rFonts w:hint="eastAsia" w:ascii="宋体" w:hAnsi="宋体" w:eastAsia="宋体" w:cs="宋体"/>
                <w:color w:val="000000"/>
                <w:kern w:val="0"/>
                <w:sz w:val="21"/>
                <w:szCs w:val="21"/>
                <w:vertAlign w:val="baseline"/>
                <w:lang w:eastAsia="zh-CN"/>
              </w:rPr>
              <w:t>县乡公路管理服务中心</w:t>
            </w:r>
          </w:p>
        </w:tc>
        <w:tc>
          <w:tcPr>
            <w:tcW w:w="6379"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160" w:lineRule="exact"/>
              <w:ind w:left="0" w:leftChars="0" w:right="0" w:rightChars="0" w:firstLine="0" w:firstLineChars="0"/>
              <w:jc w:val="both"/>
              <w:textAlignment w:val="auto"/>
              <w:rPr>
                <w:rFonts w:hint="eastAsia" w:ascii="宋体" w:hAnsi="宋体" w:eastAsia="宋体" w:cs="宋体"/>
                <w:color w:val="000000"/>
                <w:kern w:val="0"/>
                <w:sz w:val="15"/>
                <w:szCs w:val="15"/>
                <w:vertAlign w:val="baseline"/>
                <w:lang w:eastAsia="zh-CN"/>
              </w:rPr>
            </w:pPr>
            <w:r>
              <w:rPr>
                <w:rFonts w:hint="eastAsia" w:ascii="宋体" w:hAnsi="宋体" w:eastAsia="宋体" w:cs="宋体"/>
                <w:color w:val="000000"/>
                <w:kern w:val="0"/>
                <w:sz w:val="15"/>
                <w:szCs w:val="15"/>
                <w:vertAlign w:val="baseline"/>
                <w:lang w:eastAsia="zh-CN"/>
              </w:rPr>
              <w:t>1.《中华人民共和国公路法》第二十五条：公路建设项目的施工，须按国务院交通主管部门的规定报请县级以上地方人民政府交通主管部门批准。</w:t>
            </w:r>
          </w:p>
          <w:p>
            <w:pPr>
              <w:keepNext w:val="0"/>
              <w:keepLines w:val="0"/>
              <w:pageBreakBefore w:val="0"/>
              <w:widowControl/>
              <w:suppressAutoHyphens/>
              <w:kinsoku/>
              <w:wordWrap/>
              <w:overflowPunct/>
              <w:topLinePunct w:val="0"/>
              <w:autoSpaceDE/>
              <w:autoSpaceDN/>
              <w:bidi w:val="0"/>
              <w:adjustRightInd/>
              <w:snapToGrid/>
              <w:spacing w:line="160" w:lineRule="exact"/>
              <w:ind w:left="0" w:leftChars="0" w:right="0" w:rightChars="0" w:firstLine="0" w:firstLineChars="0"/>
              <w:jc w:val="both"/>
              <w:textAlignment w:val="auto"/>
              <w:rPr>
                <w:rFonts w:hint="eastAsia" w:ascii="宋体" w:hAnsi="宋体" w:eastAsia="宋体" w:cs="宋体"/>
                <w:color w:val="000000"/>
                <w:kern w:val="0"/>
                <w:sz w:val="15"/>
                <w:szCs w:val="15"/>
                <w:vertAlign w:val="baseline"/>
                <w:lang w:eastAsia="zh-CN"/>
              </w:rPr>
            </w:pPr>
            <w:r>
              <w:rPr>
                <w:rFonts w:hint="eastAsia" w:ascii="宋体" w:hAnsi="宋体" w:eastAsia="宋体" w:cs="宋体"/>
                <w:color w:val="000000"/>
                <w:kern w:val="0"/>
                <w:sz w:val="15"/>
                <w:szCs w:val="15"/>
                <w:vertAlign w:val="baseline"/>
                <w:lang w:eastAsia="zh-CN"/>
              </w:rPr>
              <w:t>2.《公路建设市场管理办法》（交通部令2004第14号，2015年修改）第二十四条　公路建设项目依法实行施工许可制度。国家和国务院交通运输主管部门确定的重点公路建设项目的施工许可由省级人民政府交通运输主管部门实施，其他公路建设项目的施工许可按照项目管理权限由县级以上地方人民政府交通运输主管部门实施。</w:t>
            </w:r>
          </w:p>
        </w:tc>
        <w:tc>
          <w:tcPr>
            <w:tcW w:w="91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宋体" w:hAnsi="宋体" w:eastAsia="宋体" w:cs="宋体"/>
                <w:color w:val="000000"/>
                <w:kern w:val="0"/>
                <w:sz w:val="21"/>
                <w:szCs w:val="21"/>
                <w:vertAlign w:val="baseline"/>
                <w:lang w:eastAsia="zh-CN"/>
              </w:rPr>
            </w:pPr>
          </w:p>
        </w:tc>
      </w:tr>
    </w:tbl>
    <w:p/>
    <w:p/>
    <w:p/>
    <w:p/>
    <w:p/>
    <w:p/>
    <w:p/>
    <w:p/>
    <w:p/>
    <w:p/>
    <w:p/>
    <w:p/>
    <w:p/>
    <w:p/>
    <w:p/>
    <w:p/>
    <w:p/>
    <w:p/>
    <w:p/>
    <w:p/>
    <w:p/>
    <w:p/>
    <w:p/>
    <w:p>
      <w:pPr>
        <w:widowControl/>
        <w:shd w:val="clear" w:color="auto" w:fill="FFFFFF"/>
        <w:suppressAutoHyphens/>
        <w:bidi w:val="0"/>
        <w:spacing w:line="600" w:lineRule="exact"/>
        <w:ind w:left="0" w:leftChars="0" w:right="0" w:rightChars="0" w:firstLine="0" w:firstLineChars="0"/>
        <w:jc w:val="center"/>
        <w:rPr>
          <w:rFonts w:hint="eastAsia" w:ascii="方正小标宋简体" w:hAnsi="方正小标宋简体" w:eastAsia="方正小标宋简体" w:cs="方正小标宋简体"/>
          <w:color w:val="000000"/>
          <w:kern w:val="0"/>
          <w:sz w:val="44"/>
          <w:szCs w:val="44"/>
          <w:lang w:eastAsia="zh-CN"/>
        </w:rPr>
      </w:pPr>
    </w:p>
    <w:p>
      <w:pPr>
        <w:widowControl/>
        <w:shd w:val="clear" w:color="auto" w:fill="FFFFFF"/>
        <w:suppressAutoHyphens/>
        <w:bidi w:val="0"/>
        <w:spacing w:line="600" w:lineRule="exact"/>
        <w:ind w:left="0" w:leftChars="0" w:right="0" w:rightChars="0" w:firstLine="0" w:firstLineChars="0"/>
        <w:jc w:val="center"/>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lang w:eastAsia="zh-CN"/>
        </w:rPr>
        <w:t>宿州市</w:t>
      </w:r>
      <w:r>
        <w:rPr>
          <w:rFonts w:hint="eastAsia" w:ascii="方正小标宋简体" w:hAnsi="方正小标宋简体" w:eastAsia="方正小标宋简体" w:cs="方正小标宋简体"/>
          <w:color w:val="000000"/>
          <w:kern w:val="0"/>
          <w:sz w:val="44"/>
          <w:szCs w:val="44"/>
          <w:lang w:val="en-US" w:eastAsia="zh-CN"/>
        </w:rPr>
        <w:t>埇桥区交通运输局</w:t>
      </w:r>
      <w:r>
        <w:rPr>
          <w:rFonts w:hint="eastAsia" w:ascii="方正小标宋简体" w:hAnsi="方正小标宋简体" w:eastAsia="方正小标宋简体" w:cs="方正小标宋简体"/>
          <w:color w:val="000000"/>
          <w:kern w:val="0"/>
          <w:sz w:val="44"/>
          <w:szCs w:val="44"/>
          <w:lang w:eastAsia="zh-CN"/>
        </w:rPr>
        <w:t>行政许可事项清单</w:t>
      </w:r>
    </w:p>
    <w:tbl>
      <w:tblPr>
        <w:tblStyle w:val="3"/>
        <w:tblpPr w:leftFromText="180" w:rightFromText="180" w:vertAnchor="text" w:horzAnchor="page" w:tblpX="1844" w:tblpY="4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900"/>
        <w:gridCol w:w="1223"/>
        <w:gridCol w:w="1335"/>
        <w:gridCol w:w="1260"/>
        <w:gridCol w:w="6390"/>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04"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序号</w:t>
            </w:r>
          </w:p>
        </w:tc>
        <w:tc>
          <w:tcPr>
            <w:tcW w:w="90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主管部门</w:t>
            </w:r>
          </w:p>
        </w:tc>
        <w:tc>
          <w:tcPr>
            <w:tcW w:w="1223"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事项</w:t>
            </w:r>
          </w:p>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名称</w:t>
            </w:r>
          </w:p>
        </w:tc>
        <w:tc>
          <w:tcPr>
            <w:tcW w:w="1335"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子项</w:t>
            </w:r>
          </w:p>
        </w:tc>
        <w:tc>
          <w:tcPr>
            <w:tcW w:w="1260" w:type="dxa"/>
            <w:noWrap w:val="0"/>
            <w:vAlign w:val="center"/>
          </w:tcPr>
          <w:p>
            <w:pPr>
              <w:widowControl/>
              <w:suppressAutoHyphens/>
              <w:bidi w:val="0"/>
              <w:spacing w:line="600" w:lineRule="exact"/>
              <w:ind w:left="0" w:leftChars="0" w:right="0" w:rightChars="0" w:firstLine="0" w:firstLineChars="0"/>
              <w:jc w:val="center"/>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实施</w:t>
            </w:r>
          </w:p>
          <w:p>
            <w:pPr>
              <w:widowControl/>
              <w:suppressAutoHyphens/>
              <w:bidi w:val="0"/>
              <w:spacing w:line="600" w:lineRule="exact"/>
              <w:ind w:left="0" w:leftChars="0" w:right="0" w:rightChars="0" w:firstLine="0" w:firstLineChars="0"/>
              <w:jc w:val="center"/>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机关</w:t>
            </w:r>
          </w:p>
        </w:tc>
        <w:tc>
          <w:tcPr>
            <w:tcW w:w="6390" w:type="dxa"/>
            <w:noWrap w:val="0"/>
            <w:vAlign w:val="center"/>
          </w:tcPr>
          <w:p>
            <w:pPr>
              <w:widowControl/>
              <w:suppressAutoHyphens/>
              <w:bidi w:val="0"/>
              <w:spacing w:line="600" w:lineRule="exact"/>
              <w:ind w:left="0" w:leftChars="0" w:right="0" w:rightChars="0" w:firstLine="0" w:firstLineChars="0"/>
              <w:jc w:val="center"/>
              <w:rPr>
                <w:rFonts w:hint="eastAsia" w:ascii="方正黑体_GBK" w:hAnsi="方正黑体_GBK" w:eastAsia="方正黑体_GBK" w:cs="方正黑体_GBK"/>
                <w:i w:val="0"/>
                <w:iCs w:val="0"/>
                <w:color w:val="000000"/>
                <w:kern w:val="0"/>
                <w:sz w:val="28"/>
                <w:szCs w:val="28"/>
                <w:u w:val="none"/>
                <w:lang w:val="en-US" w:eastAsia="zh-CN" w:bidi="ar-SA"/>
              </w:rPr>
            </w:pPr>
            <w:r>
              <w:rPr>
                <w:rFonts w:hint="eastAsia" w:ascii="方正黑体_GBK" w:hAnsi="方正黑体_GBK" w:eastAsia="方正黑体_GBK" w:cs="方正黑体_GBK"/>
                <w:color w:val="000000"/>
                <w:kern w:val="0"/>
                <w:sz w:val="28"/>
                <w:szCs w:val="28"/>
                <w:vertAlign w:val="baseline"/>
                <w:lang w:val="en-US" w:eastAsia="zh-CN"/>
              </w:rPr>
              <w:t>设定和实施依据</w:t>
            </w:r>
          </w:p>
        </w:tc>
        <w:tc>
          <w:tcPr>
            <w:tcW w:w="913" w:type="dxa"/>
            <w:noWrap w:val="0"/>
            <w:vAlign w:val="center"/>
          </w:tcPr>
          <w:p>
            <w:pPr>
              <w:keepNext w:val="0"/>
              <w:keepLines w:val="0"/>
              <w:widowControl/>
              <w:suppressLineNumbers w:val="0"/>
              <w:suppressAutoHyphens/>
              <w:bidi w:val="0"/>
              <w:ind w:left="0" w:leftChars="0" w:right="0" w:rightChars="0" w:firstLine="0" w:firstLineChars="0"/>
              <w:jc w:val="center"/>
              <w:textAlignment w:val="center"/>
              <w:rPr>
                <w:rFonts w:hint="eastAsia" w:ascii="方正黑体_GBK" w:hAnsi="方正黑体_GBK" w:eastAsia="方正黑体_GBK" w:cs="方正黑体_GBK"/>
                <w:i w:val="0"/>
                <w:iCs w:val="0"/>
                <w:color w:val="000000"/>
                <w:kern w:val="0"/>
                <w:sz w:val="28"/>
                <w:szCs w:val="28"/>
                <w:u w:val="none"/>
                <w:lang w:val="en-US" w:eastAsia="zh-CN" w:bidi="ar-SA"/>
              </w:rPr>
            </w:pPr>
            <w:r>
              <w:rPr>
                <w:rFonts w:hint="eastAsia" w:ascii="方正黑体_GBK" w:hAnsi="方正黑体_GBK" w:eastAsia="方正黑体_GBK" w:cs="方正黑体_GBK"/>
                <w:i w:val="0"/>
                <w:iCs w:val="0"/>
                <w:color w:val="000000"/>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trPr>
        <w:tc>
          <w:tcPr>
            <w:tcW w:w="804"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宋体" w:hAnsi="宋体" w:eastAsia="宋体" w:cs="宋体"/>
                <w:color w:val="auto"/>
                <w:kern w:val="0"/>
                <w:sz w:val="21"/>
                <w:szCs w:val="21"/>
                <w:vertAlign w:val="baseline"/>
                <w:lang w:val="en-US" w:eastAsia="zh-CN"/>
              </w:rPr>
            </w:pPr>
            <w:r>
              <w:rPr>
                <w:rFonts w:hint="eastAsia" w:ascii="宋体" w:hAnsi="宋体" w:cs="宋体"/>
                <w:color w:val="auto"/>
                <w:kern w:val="0"/>
                <w:sz w:val="21"/>
                <w:szCs w:val="21"/>
                <w:vertAlign w:val="baseline"/>
                <w:lang w:val="en-US" w:eastAsia="zh-CN"/>
              </w:rPr>
              <w:t>3</w:t>
            </w:r>
          </w:p>
        </w:tc>
        <w:tc>
          <w:tcPr>
            <w:tcW w:w="90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宋体" w:hAnsi="宋体" w:eastAsia="宋体" w:cs="宋体"/>
                <w:color w:val="auto"/>
                <w:kern w:val="0"/>
                <w:sz w:val="21"/>
                <w:szCs w:val="21"/>
                <w:vertAlign w:val="baseline"/>
                <w:lang w:eastAsia="zh-CN"/>
              </w:rPr>
            </w:pPr>
            <w:r>
              <w:rPr>
                <w:rFonts w:hint="eastAsia" w:asciiTheme="minorEastAsia" w:hAnsiTheme="minorEastAsia" w:eastAsiaTheme="minorEastAsia" w:cstheme="minorEastAsia"/>
                <w:color w:val="auto"/>
                <w:kern w:val="0"/>
                <w:sz w:val="21"/>
                <w:szCs w:val="21"/>
                <w:vertAlign w:val="baseline"/>
                <w:lang w:val="en-US" w:eastAsia="zh-CN"/>
              </w:rPr>
              <w:t>埇桥区交通运输局</w:t>
            </w:r>
          </w:p>
        </w:tc>
        <w:tc>
          <w:tcPr>
            <w:tcW w:w="1223"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宋体" w:hAnsi="宋体" w:eastAsia="宋体" w:cs="宋体"/>
                <w:color w:val="auto"/>
                <w:kern w:val="0"/>
                <w:sz w:val="21"/>
                <w:szCs w:val="21"/>
                <w:vertAlign w:val="baseline"/>
                <w:lang w:eastAsia="zh-CN"/>
              </w:rPr>
            </w:pPr>
            <w:r>
              <w:rPr>
                <w:rFonts w:hint="eastAsia" w:ascii="宋体" w:hAnsi="宋体" w:eastAsia="宋体" w:cs="宋体"/>
                <w:i w:val="0"/>
                <w:iCs w:val="0"/>
                <w:color w:val="auto"/>
                <w:kern w:val="0"/>
                <w:sz w:val="24"/>
                <w:szCs w:val="24"/>
                <w:highlight w:val="none"/>
                <w:u w:val="none"/>
                <w:lang w:val="en-US" w:eastAsia="zh-CN" w:bidi="ar"/>
              </w:rPr>
              <w:t>公路建设项目竣工验收</w:t>
            </w:r>
          </w:p>
        </w:tc>
        <w:tc>
          <w:tcPr>
            <w:tcW w:w="1335"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宋体" w:hAnsi="宋体" w:eastAsia="宋体" w:cs="宋体"/>
                <w:color w:val="auto"/>
                <w:kern w:val="0"/>
                <w:sz w:val="21"/>
                <w:szCs w:val="21"/>
                <w:vertAlign w:val="baseline"/>
                <w:lang w:eastAsia="zh-CN"/>
              </w:rPr>
            </w:pPr>
            <w:r>
              <w:rPr>
                <w:rFonts w:hint="eastAsia" w:ascii="宋体" w:hAnsi="宋体" w:eastAsia="宋体" w:cs="宋体"/>
                <w:color w:val="auto"/>
                <w:kern w:val="0"/>
                <w:sz w:val="21"/>
                <w:szCs w:val="21"/>
                <w:vertAlign w:val="baseline"/>
                <w:lang w:eastAsia="zh-CN"/>
              </w:rPr>
              <w:t>无</w:t>
            </w:r>
          </w:p>
        </w:tc>
        <w:tc>
          <w:tcPr>
            <w:tcW w:w="126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宋体" w:hAnsi="宋体" w:eastAsia="宋体" w:cs="宋体"/>
                <w:color w:val="auto"/>
                <w:kern w:val="0"/>
                <w:sz w:val="21"/>
                <w:szCs w:val="21"/>
                <w:vertAlign w:val="baseline"/>
                <w:lang w:eastAsia="zh-CN"/>
              </w:rPr>
            </w:pPr>
            <w:r>
              <w:rPr>
                <w:rFonts w:hint="eastAsia" w:ascii="宋体" w:hAnsi="宋体" w:eastAsia="宋体" w:cs="宋体"/>
                <w:color w:val="auto"/>
                <w:kern w:val="0"/>
                <w:sz w:val="21"/>
                <w:szCs w:val="21"/>
                <w:vertAlign w:val="baseline"/>
                <w:lang w:eastAsia="zh-CN"/>
              </w:rPr>
              <w:t>县乡公路管理服务中心</w:t>
            </w:r>
          </w:p>
        </w:tc>
        <w:tc>
          <w:tcPr>
            <w:tcW w:w="6390" w:type="dxa"/>
            <w:noWrap w:val="0"/>
            <w:vAlign w:val="center"/>
          </w:tcPr>
          <w:p>
            <w:pPr>
              <w:jc w:val="left"/>
              <w:rPr>
                <w:rFonts w:hint="eastAsia" w:cs="宋体" w:eastAsiaTheme="minorEastAsia"/>
                <w:color w:val="auto"/>
                <w:kern w:val="0"/>
                <w:sz w:val="18"/>
                <w:szCs w:val="18"/>
                <w:highlight w:val="none"/>
                <w:lang w:eastAsia="zh-CN"/>
              </w:rPr>
            </w:pPr>
            <w:r>
              <w:rPr>
                <w:rFonts w:cs="宋体"/>
                <w:color w:val="auto"/>
                <w:kern w:val="0"/>
                <w:sz w:val="18"/>
                <w:szCs w:val="18"/>
                <w:highlight w:val="none"/>
              </w:rPr>
              <w:t>1.</w:t>
            </w:r>
            <w:r>
              <w:rPr>
                <w:rFonts w:hint="eastAsia" w:cs="宋体"/>
                <w:color w:val="auto"/>
                <w:kern w:val="0"/>
                <w:sz w:val="18"/>
                <w:szCs w:val="18"/>
                <w:highlight w:val="none"/>
              </w:rPr>
              <w:t>《中华人民共和国公路法》</w:t>
            </w:r>
          </w:p>
          <w:p>
            <w:pPr>
              <w:jc w:val="left"/>
              <w:rPr>
                <w:rFonts w:hint="eastAsia" w:cs="宋体"/>
                <w:color w:val="auto"/>
                <w:kern w:val="0"/>
                <w:sz w:val="18"/>
                <w:szCs w:val="18"/>
                <w:highlight w:val="none"/>
              </w:rPr>
            </w:pPr>
            <w:r>
              <w:rPr>
                <w:rFonts w:cs="宋体"/>
                <w:color w:val="auto"/>
                <w:kern w:val="0"/>
                <w:sz w:val="18"/>
                <w:szCs w:val="18"/>
                <w:highlight w:val="none"/>
              </w:rPr>
              <w:t>2.</w:t>
            </w:r>
            <w:r>
              <w:rPr>
                <w:rFonts w:hint="eastAsia" w:cs="宋体"/>
                <w:color w:val="auto"/>
                <w:kern w:val="0"/>
                <w:sz w:val="18"/>
                <w:szCs w:val="18"/>
                <w:highlight w:val="none"/>
              </w:rPr>
              <w:t>《公路工程竣（交）工验收办法》（交通运输部令第</w:t>
            </w:r>
            <w:r>
              <w:rPr>
                <w:rFonts w:cs="宋体"/>
                <w:color w:val="auto"/>
                <w:kern w:val="0"/>
                <w:sz w:val="18"/>
                <w:szCs w:val="18"/>
                <w:highlight w:val="none"/>
              </w:rPr>
              <w:t>3</w:t>
            </w:r>
            <w:r>
              <w:rPr>
                <w:rFonts w:hint="eastAsia" w:cs="宋体"/>
                <w:color w:val="auto"/>
                <w:kern w:val="0"/>
                <w:sz w:val="18"/>
                <w:szCs w:val="18"/>
                <w:highlight w:val="none"/>
              </w:rPr>
              <w:t>号）</w:t>
            </w:r>
          </w:p>
          <w:p>
            <w:pPr>
              <w:jc w:val="left"/>
              <w:rPr>
                <w:rFonts w:hint="eastAsia" w:cs="宋体"/>
                <w:color w:val="auto"/>
                <w:kern w:val="0"/>
                <w:sz w:val="18"/>
                <w:szCs w:val="18"/>
                <w:highlight w:val="none"/>
                <w:lang w:eastAsia="zh-CN"/>
              </w:rPr>
            </w:pPr>
            <w:r>
              <w:rPr>
                <w:rFonts w:cs="宋体"/>
                <w:color w:val="auto"/>
                <w:kern w:val="0"/>
                <w:sz w:val="18"/>
                <w:szCs w:val="18"/>
                <w:highlight w:val="none"/>
              </w:rPr>
              <w:t>3.</w:t>
            </w:r>
            <w:r>
              <w:rPr>
                <w:rFonts w:hint="eastAsia" w:cs="宋体"/>
                <w:color w:val="auto"/>
                <w:kern w:val="0"/>
                <w:sz w:val="18"/>
                <w:szCs w:val="18"/>
                <w:highlight w:val="none"/>
              </w:rPr>
              <w:t>《农村公路建设管理办法》（交通运输部令第</w:t>
            </w:r>
            <w:r>
              <w:rPr>
                <w:rFonts w:cs="宋体"/>
                <w:color w:val="auto"/>
                <w:kern w:val="0"/>
                <w:sz w:val="18"/>
                <w:szCs w:val="18"/>
                <w:highlight w:val="none"/>
              </w:rPr>
              <w:t>4</w:t>
            </w:r>
            <w:r>
              <w:rPr>
                <w:rFonts w:hint="eastAsia" w:cs="宋体"/>
                <w:color w:val="auto"/>
                <w:kern w:val="0"/>
                <w:sz w:val="18"/>
                <w:szCs w:val="18"/>
                <w:highlight w:val="none"/>
              </w:rPr>
              <w:t>号）</w:t>
            </w:r>
          </w:p>
        </w:tc>
        <w:tc>
          <w:tcPr>
            <w:tcW w:w="913"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宋体" w:hAnsi="宋体" w:eastAsia="宋体" w:cs="宋体"/>
                <w:color w:val="000000"/>
                <w:kern w:val="0"/>
                <w:sz w:val="21"/>
                <w:szCs w:val="21"/>
                <w:vertAlign w:val="baseline"/>
                <w:lang w:eastAsia="zh-CN"/>
              </w:rPr>
            </w:pPr>
          </w:p>
        </w:tc>
      </w:tr>
    </w:tbl>
    <w:p>
      <w:pPr>
        <w:widowControl/>
        <w:shd w:val="clear" w:color="auto" w:fill="FFFFFF"/>
        <w:suppressAutoHyphens/>
        <w:bidi w:val="0"/>
        <w:spacing w:line="600" w:lineRule="exact"/>
        <w:ind w:left="0" w:leftChars="0" w:right="0" w:rightChars="0" w:firstLine="0" w:firstLineChars="0"/>
        <w:jc w:val="center"/>
        <w:rPr>
          <w:rFonts w:hint="eastAsia" w:ascii="方正小标宋简体" w:hAnsi="方正小标宋简体" w:eastAsia="方正小标宋简体" w:cs="方正小标宋简体"/>
          <w:color w:val="000000"/>
          <w:kern w:val="0"/>
          <w:sz w:val="44"/>
          <w:szCs w:val="44"/>
          <w:lang w:eastAsia="zh-CN"/>
        </w:rPr>
      </w:pPr>
    </w:p>
    <w:p>
      <w:pPr>
        <w:widowControl/>
        <w:shd w:val="clear" w:color="auto" w:fill="FFFFFF"/>
        <w:suppressAutoHyphens/>
        <w:bidi w:val="0"/>
        <w:spacing w:line="600" w:lineRule="exact"/>
        <w:ind w:left="0" w:leftChars="0" w:right="0" w:rightChars="0" w:firstLine="0" w:firstLineChars="0"/>
        <w:jc w:val="center"/>
        <w:rPr>
          <w:rFonts w:hint="eastAsia" w:ascii="方正小标宋简体" w:hAnsi="方正小标宋简体" w:eastAsia="方正小标宋简体" w:cs="方正小标宋简体"/>
          <w:color w:val="000000"/>
          <w:kern w:val="0"/>
          <w:sz w:val="44"/>
          <w:szCs w:val="44"/>
          <w:lang w:eastAsia="zh-CN"/>
        </w:rPr>
      </w:pPr>
    </w:p>
    <w:p>
      <w:pPr>
        <w:widowControl/>
        <w:shd w:val="clear" w:color="auto" w:fill="FFFFFF"/>
        <w:suppressAutoHyphens/>
        <w:bidi w:val="0"/>
        <w:spacing w:line="600" w:lineRule="exact"/>
        <w:ind w:left="0" w:leftChars="0" w:right="0" w:rightChars="0" w:firstLine="0" w:firstLineChars="0"/>
        <w:jc w:val="center"/>
        <w:rPr>
          <w:rFonts w:hint="eastAsia" w:ascii="方正小标宋简体" w:hAnsi="方正小标宋简体" w:eastAsia="方正小标宋简体" w:cs="方正小标宋简体"/>
          <w:color w:val="000000"/>
          <w:kern w:val="0"/>
          <w:sz w:val="44"/>
          <w:szCs w:val="44"/>
          <w:lang w:eastAsia="zh-CN"/>
        </w:rPr>
      </w:pPr>
    </w:p>
    <w:p>
      <w:pPr>
        <w:widowControl/>
        <w:shd w:val="clear" w:color="auto" w:fill="FFFFFF"/>
        <w:suppressAutoHyphens/>
        <w:bidi w:val="0"/>
        <w:spacing w:line="600" w:lineRule="exact"/>
        <w:ind w:left="0" w:leftChars="0" w:right="0" w:rightChars="0" w:firstLine="0" w:firstLineChars="0"/>
        <w:jc w:val="center"/>
        <w:rPr>
          <w:rFonts w:hint="eastAsia" w:ascii="方正小标宋简体" w:hAnsi="方正小标宋简体" w:eastAsia="方正小标宋简体" w:cs="方正小标宋简体"/>
          <w:color w:val="000000"/>
          <w:kern w:val="0"/>
          <w:sz w:val="44"/>
          <w:szCs w:val="44"/>
          <w:lang w:eastAsia="zh-CN"/>
        </w:rPr>
      </w:pPr>
    </w:p>
    <w:p>
      <w:pPr>
        <w:widowControl/>
        <w:shd w:val="clear" w:color="auto" w:fill="FFFFFF"/>
        <w:suppressAutoHyphens/>
        <w:bidi w:val="0"/>
        <w:spacing w:line="600" w:lineRule="exact"/>
        <w:ind w:left="0" w:leftChars="0" w:right="0" w:rightChars="0" w:firstLine="0" w:firstLineChars="0"/>
        <w:jc w:val="center"/>
        <w:rPr>
          <w:rFonts w:hint="eastAsia" w:ascii="方正小标宋简体" w:hAnsi="方正小标宋简体" w:eastAsia="方正小标宋简体" w:cs="方正小标宋简体"/>
          <w:color w:val="000000"/>
          <w:kern w:val="0"/>
          <w:sz w:val="44"/>
          <w:szCs w:val="44"/>
          <w:lang w:eastAsia="zh-CN"/>
        </w:rPr>
      </w:pPr>
    </w:p>
    <w:p>
      <w:pPr>
        <w:widowControl/>
        <w:shd w:val="clear" w:color="auto" w:fill="FFFFFF"/>
        <w:suppressAutoHyphens/>
        <w:bidi w:val="0"/>
        <w:spacing w:line="600" w:lineRule="exact"/>
        <w:ind w:left="0" w:leftChars="0" w:right="0" w:rightChars="0" w:firstLine="0" w:firstLineChars="0"/>
        <w:jc w:val="center"/>
        <w:rPr>
          <w:rFonts w:hint="eastAsia" w:ascii="方正小标宋简体" w:hAnsi="方正小标宋简体" w:eastAsia="方正小标宋简体" w:cs="方正小标宋简体"/>
          <w:color w:val="000000"/>
          <w:kern w:val="0"/>
          <w:sz w:val="44"/>
          <w:szCs w:val="44"/>
          <w:lang w:eastAsia="zh-CN"/>
        </w:rPr>
      </w:pPr>
    </w:p>
    <w:p>
      <w:pPr>
        <w:widowControl/>
        <w:shd w:val="clear" w:color="auto" w:fill="FFFFFF"/>
        <w:suppressAutoHyphens/>
        <w:bidi w:val="0"/>
        <w:spacing w:line="600" w:lineRule="exact"/>
        <w:ind w:left="0" w:leftChars="0" w:right="0" w:rightChars="0" w:firstLine="0" w:firstLineChars="0"/>
        <w:jc w:val="center"/>
        <w:rPr>
          <w:rFonts w:hint="eastAsia" w:ascii="方正小标宋简体" w:hAnsi="方正小标宋简体" w:eastAsia="方正小标宋简体" w:cs="方正小标宋简体"/>
          <w:color w:val="000000"/>
          <w:kern w:val="0"/>
          <w:sz w:val="44"/>
          <w:szCs w:val="44"/>
          <w:lang w:eastAsia="zh-CN"/>
        </w:rPr>
      </w:pPr>
    </w:p>
    <w:p>
      <w:pPr>
        <w:widowControl/>
        <w:shd w:val="clear" w:color="auto" w:fill="FFFFFF"/>
        <w:suppressAutoHyphens/>
        <w:bidi w:val="0"/>
        <w:spacing w:line="600" w:lineRule="exact"/>
        <w:ind w:left="0" w:leftChars="0" w:right="0" w:rightChars="0" w:firstLine="0" w:firstLineChars="0"/>
        <w:jc w:val="center"/>
        <w:rPr>
          <w:rFonts w:hint="eastAsia" w:ascii="方正小标宋简体" w:hAnsi="方正小标宋简体" w:eastAsia="方正小标宋简体" w:cs="方正小标宋简体"/>
          <w:color w:val="000000"/>
          <w:kern w:val="0"/>
          <w:sz w:val="44"/>
          <w:szCs w:val="44"/>
          <w:lang w:eastAsia="zh-CN"/>
        </w:rPr>
      </w:pPr>
    </w:p>
    <w:p>
      <w:pPr>
        <w:widowControl/>
        <w:shd w:val="clear" w:color="auto" w:fill="FFFFFF"/>
        <w:suppressAutoHyphens/>
        <w:bidi w:val="0"/>
        <w:spacing w:line="600" w:lineRule="exact"/>
        <w:ind w:left="0" w:leftChars="0" w:right="0" w:rightChars="0" w:firstLine="0" w:firstLineChars="0"/>
        <w:jc w:val="center"/>
        <w:rPr>
          <w:rFonts w:hint="eastAsia" w:ascii="方正小标宋简体" w:hAnsi="方正小标宋简体" w:eastAsia="方正小标宋简体" w:cs="方正小标宋简体"/>
          <w:color w:val="000000"/>
          <w:kern w:val="0"/>
          <w:sz w:val="44"/>
          <w:szCs w:val="44"/>
          <w:lang w:eastAsia="zh-CN"/>
        </w:rPr>
      </w:pPr>
    </w:p>
    <w:p>
      <w:pPr>
        <w:widowControl/>
        <w:shd w:val="clear" w:color="auto" w:fill="FFFFFF"/>
        <w:suppressAutoHyphens/>
        <w:bidi w:val="0"/>
        <w:spacing w:line="600" w:lineRule="exact"/>
        <w:ind w:left="0" w:leftChars="0" w:right="0" w:rightChars="0" w:firstLine="0" w:firstLineChars="0"/>
        <w:jc w:val="center"/>
        <w:rPr>
          <w:rFonts w:hint="eastAsia" w:ascii="方正小标宋简体" w:hAnsi="方正小标宋简体" w:eastAsia="方正小标宋简体" w:cs="方正小标宋简体"/>
          <w:color w:val="000000"/>
          <w:kern w:val="0"/>
          <w:sz w:val="44"/>
          <w:szCs w:val="44"/>
          <w:lang w:eastAsia="zh-CN"/>
        </w:rPr>
      </w:pPr>
    </w:p>
    <w:p>
      <w:pPr>
        <w:widowControl/>
        <w:shd w:val="clear" w:color="auto" w:fill="FFFFFF"/>
        <w:suppressAutoHyphens/>
        <w:bidi w:val="0"/>
        <w:spacing w:line="600" w:lineRule="exact"/>
        <w:ind w:left="0" w:leftChars="0" w:right="0" w:rightChars="0" w:firstLine="0" w:firstLineChars="0"/>
        <w:jc w:val="center"/>
        <w:rPr>
          <w:rFonts w:hint="eastAsia" w:ascii="方正小标宋简体" w:hAnsi="方正小标宋简体" w:eastAsia="方正小标宋简体" w:cs="方正小标宋简体"/>
          <w:color w:val="000000"/>
          <w:kern w:val="0"/>
          <w:sz w:val="44"/>
          <w:szCs w:val="44"/>
          <w:lang w:eastAsia="zh-CN"/>
        </w:rPr>
      </w:pPr>
    </w:p>
    <w:p>
      <w:pPr>
        <w:widowControl/>
        <w:shd w:val="clear" w:color="auto" w:fill="FFFFFF"/>
        <w:suppressAutoHyphens/>
        <w:bidi w:val="0"/>
        <w:spacing w:line="600" w:lineRule="exact"/>
        <w:ind w:left="0" w:leftChars="0" w:right="0" w:rightChars="0" w:firstLine="0" w:firstLineChars="0"/>
        <w:jc w:val="center"/>
        <w:rPr>
          <w:rFonts w:hint="eastAsia" w:ascii="方正小标宋简体" w:hAnsi="方正小标宋简体" w:eastAsia="方正小标宋简体" w:cs="方正小标宋简体"/>
          <w:color w:val="000000"/>
          <w:kern w:val="0"/>
          <w:sz w:val="44"/>
          <w:szCs w:val="44"/>
          <w:lang w:eastAsia="zh-CN"/>
        </w:rPr>
      </w:pPr>
    </w:p>
    <w:p>
      <w:pPr>
        <w:widowControl/>
        <w:shd w:val="clear" w:color="auto" w:fill="FFFFFF"/>
        <w:suppressAutoHyphens/>
        <w:bidi w:val="0"/>
        <w:spacing w:line="600" w:lineRule="exact"/>
        <w:ind w:left="0" w:leftChars="0" w:right="0" w:rightChars="0" w:firstLine="0" w:firstLineChars="0"/>
        <w:jc w:val="center"/>
        <w:rPr>
          <w:rFonts w:hint="eastAsia" w:ascii="方正小标宋简体" w:hAnsi="方正小标宋简体" w:eastAsia="方正小标宋简体" w:cs="方正小标宋简体"/>
          <w:color w:val="000000"/>
          <w:kern w:val="0"/>
          <w:sz w:val="44"/>
          <w:szCs w:val="44"/>
          <w:lang w:eastAsia="zh-CN"/>
        </w:rPr>
      </w:pPr>
    </w:p>
    <w:p>
      <w:pPr>
        <w:widowControl/>
        <w:shd w:val="clear" w:color="auto" w:fill="FFFFFF"/>
        <w:suppressAutoHyphens/>
        <w:bidi w:val="0"/>
        <w:spacing w:line="600" w:lineRule="exact"/>
        <w:ind w:left="0" w:leftChars="0" w:right="0" w:rightChars="0" w:firstLine="0" w:firstLineChars="0"/>
        <w:jc w:val="center"/>
        <w:rPr>
          <w:rFonts w:hint="eastAsia" w:ascii="方正小标宋简体" w:hAnsi="方正小标宋简体" w:eastAsia="方正小标宋简体" w:cs="方正小标宋简体"/>
          <w:color w:val="000000"/>
          <w:kern w:val="0"/>
          <w:sz w:val="44"/>
          <w:szCs w:val="44"/>
          <w:lang w:eastAsia="zh-CN"/>
        </w:rPr>
      </w:pPr>
    </w:p>
    <w:p>
      <w:pPr>
        <w:widowControl/>
        <w:shd w:val="clear" w:color="auto" w:fill="FFFFFF"/>
        <w:suppressAutoHyphens/>
        <w:bidi w:val="0"/>
        <w:spacing w:line="600" w:lineRule="exact"/>
        <w:ind w:left="0" w:leftChars="0" w:right="0" w:rightChars="0" w:firstLine="0" w:firstLineChars="0"/>
        <w:jc w:val="center"/>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lang w:eastAsia="zh-CN"/>
        </w:rPr>
        <w:t>宿州市</w:t>
      </w:r>
      <w:r>
        <w:rPr>
          <w:rFonts w:hint="eastAsia" w:ascii="方正小标宋简体" w:hAnsi="方正小标宋简体" w:eastAsia="方正小标宋简体" w:cs="方正小标宋简体"/>
          <w:color w:val="000000"/>
          <w:kern w:val="0"/>
          <w:sz w:val="44"/>
          <w:szCs w:val="44"/>
          <w:lang w:val="en-US" w:eastAsia="zh-CN"/>
        </w:rPr>
        <w:t>埇桥区交通运输局</w:t>
      </w:r>
      <w:r>
        <w:rPr>
          <w:rFonts w:hint="eastAsia" w:ascii="方正小标宋简体" w:hAnsi="方正小标宋简体" w:eastAsia="方正小标宋简体" w:cs="方正小标宋简体"/>
          <w:color w:val="000000"/>
          <w:kern w:val="0"/>
          <w:sz w:val="44"/>
          <w:szCs w:val="44"/>
          <w:lang w:eastAsia="zh-CN"/>
        </w:rPr>
        <w:t>行政许可事项清单</w:t>
      </w:r>
    </w:p>
    <w:tbl>
      <w:tblPr>
        <w:tblStyle w:val="3"/>
        <w:tblpPr w:leftFromText="180" w:rightFromText="180" w:vertAnchor="text" w:horzAnchor="page" w:tblpX="1844" w:tblpY="4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892"/>
        <w:gridCol w:w="1215"/>
        <w:gridCol w:w="1329"/>
        <w:gridCol w:w="1253"/>
        <w:gridCol w:w="6383"/>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798"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序号</w:t>
            </w:r>
          </w:p>
        </w:tc>
        <w:tc>
          <w:tcPr>
            <w:tcW w:w="892"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主管部门</w:t>
            </w:r>
          </w:p>
        </w:tc>
        <w:tc>
          <w:tcPr>
            <w:tcW w:w="1215"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事项</w:t>
            </w:r>
          </w:p>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名称</w:t>
            </w:r>
          </w:p>
        </w:tc>
        <w:tc>
          <w:tcPr>
            <w:tcW w:w="1329"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子项</w:t>
            </w:r>
          </w:p>
        </w:tc>
        <w:tc>
          <w:tcPr>
            <w:tcW w:w="1253" w:type="dxa"/>
            <w:noWrap w:val="0"/>
            <w:vAlign w:val="center"/>
          </w:tcPr>
          <w:p>
            <w:pPr>
              <w:widowControl/>
              <w:suppressAutoHyphens/>
              <w:bidi w:val="0"/>
              <w:spacing w:line="600" w:lineRule="exact"/>
              <w:ind w:left="0" w:leftChars="0" w:right="0" w:rightChars="0" w:firstLine="0" w:firstLineChars="0"/>
              <w:jc w:val="center"/>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实施</w:t>
            </w:r>
          </w:p>
          <w:p>
            <w:pPr>
              <w:widowControl/>
              <w:suppressAutoHyphens/>
              <w:bidi w:val="0"/>
              <w:spacing w:line="600" w:lineRule="exact"/>
              <w:ind w:left="0" w:leftChars="0" w:right="0" w:rightChars="0" w:firstLine="0" w:firstLineChars="0"/>
              <w:jc w:val="center"/>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机关</w:t>
            </w:r>
          </w:p>
        </w:tc>
        <w:tc>
          <w:tcPr>
            <w:tcW w:w="6383" w:type="dxa"/>
            <w:noWrap w:val="0"/>
            <w:vAlign w:val="center"/>
          </w:tcPr>
          <w:p>
            <w:pPr>
              <w:widowControl/>
              <w:suppressAutoHyphens/>
              <w:bidi w:val="0"/>
              <w:spacing w:line="600" w:lineRule="exact"/>
              <w:ind w:left="0" w:leftChars="0" w:right="0" w:rightChars="0" w:firstLine="0" w:firstLineChars="0"/>
              <w:jc w:val="center"/>
              <w:rPr>
                <w:rFonts w:hint="eastAsia" w:ascii="方正黑体_GBK" w:hAnsi="方正黑体_GBK" w:eastAsia="方正黑体_GBK" w:cs="方正黑体_GBK"/>
                <w:i w:val="0"/>
                <w:iCs w:val="0"/>
                <w:color w:val="000000"/>
                <w:kern w:val="0"/>
                <w:sz w:val="28"/>
                <w:szCs w:val="28"/>
                <w:u w:val="none"/>
                <w:lang w:val="en-US" w:eastAsia="zh-CN" w:bidi="ar-SA"/>
              </w:rPr>
            </w:pPr>
            <w:r>
              <w:rPr>
                <w:rFonts w:hint="eastAsia" w:ascii="方正黑体_GBK" w:hAnsi="方正黑体_GBK" w:eastAsia="方正黑体_GBK" w:cs="方正黑体_GBK"/>
                <w:color w:val="000000"/>
                <w:kern w:val="0"/>
                <w:sz w:val="28"/>
                <w:szCs w:val="28"/>
                <w:vertAlign w:val="baseline"/>
                <w:lang w:val="en-US" w:eastAsia="zh-CN"/>
              </w:rPr>
              <w:t>设定和实施依据</w:t>
            </w:r>
          </w:p>
        </w:tc>
        <w:tc>
          <w:tcPr>
            <w:tcW w:w="906" w:type="dxa"/>
            <w:noWrap w:val="0"/>
            <w:vAlign w:val="center"/>
          </w:tcPr>
          <w:p>
            <w:pPr>
              <w:keepNext w:val="0"/>
              <w:keepLines w:val="0"/>
              <w:widowControl/>
              <w:suppressLineNumbers w:val="0"/>
              <w:suppressAutoHyphens/>
              <w:bidi w:val="0"/>
              <w:ind w:left="0" w:leftChars="0" w:right="0" w:rightChars="0" w:firstLine="0" w:firstLineChars="0"/>
              <w:jc w:val="center"/>
              <w:textAlignment w:val="center"/>
              <w:rPr>
                <w:rFonts w:hint="eastAsia" w:ascii="方正黑体_GBK" w:hAnsi="方正黑体_GBK" w:eastAsia="方正黑体_GBK" w:cs="方正黑体_GBK"/>
                <w:i w:val="0"/>
                <w:iCs w:val="0"/>
                <w:color w:val="000000"/>
                <w:kern w:val="0"/>
                <w:sz w:val="28"/>
                <w:szCs w:val="28"/>
                <w:u w:val="none"/>
                <w:lang w:val="en-US" w:eastAsia="zh-CN" w:bidi="ar-SA"/>
              </w:rPr>
            </w:pPr>
            <w:r>
              <w:rPr>
                <w:rFonts w:hint="eastAsia" w:ascii="方正黑体_GBK" w:hAnsi="方正黑体_GBK" w:eastAsia="方正黑体_GBK" w:cs="方正黑体_GBK"/>
                <w:i w:val="0"/>
                <w:iCs w:val="0"/>
                <w:color w:val="000000"/>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798"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宋体" w:hAnsi="宋体" w:cs="宋体"/>
                <w:color w:val="000000"/>
                <w:kern w:val="0"/>
                <w:sz w:val="21"/>
                <w:szCs w:val="21"/>
                <w:vertAlign w:val="baseline"/>
                <w:lang w:val="en-US" w:eastAsia="zh-CN"/>
              </w:rPr>
            </w:pPr>
            <w:r>
              <w:rPr>
                <w:rFonts w:hint="eastAsia" w:ascii="宋体" w:hAnsi="宋体" w:cs="宋体"/>
                <w:color w:val="000000"/>
                <w:kern w:val="0"/>
                <w:sz w:val="21"/>
                <w:szCs w:val="21"/>
                <w:vertAlign w:val="baseline"/>
                <w:lang w:val="en-US" w:eastAsia="zh-CN"/>
              </w:rPr>
              <w:t>4</w:t>
            </w:r>
          </w:p>
        </w:tc>
        <w:tc>
          <w:tcPr>
            <w:tcW w:w="892"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000000"/>
                <w:kern w:val="0"/>
                <w:sz w:val="21"/>
                <w:szCs w:val="21"/>
                <w:vertAlign w:val="baseline"/>
                <w:lang w:val="en-US" w:eastAsia="zh-CN"/>
              </w:rPr>
            </w:pPr>
            <w:r>
              <w:rPr>
                <w:rFonts w:hint="eastAsia" w:asciiTheme="minorEastAsia" w:hAnsiTheme="minorEastAsia" w:eastAsiaTheme="minorEastAsia" w:cstheme="minorEastAsia"/>
                <w:color w:val="000000"/>
                <w:kern w:val="0"/>
                <w:sz w:val="21"/>
                <w:szCs w:val="21"/>
                <w:vertAlign w:val="baseline"/>
                <w:lang w:val="en-US" w:eastAsia="zh-CN"/>
              </w:rPr>
              <w:t>埇桥区交通运输局</w:t>
            </w:r>
          </w:p>
        </w:tc>
        <w:tc>
          <w:tcPr>
            <w:tcW w:w="1215"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000000"/>
                <w:kern w:val="0"/>
                <w:sz w:val="21"/>
                <w:szCs w:val="21"/>
                <w:vertAlign w:val="baseline"/>
                <w:lang w:val="en-US" w:eastAsia="zh-CN"/>
              </w:rPr>
            </w:pPr>
            <w:r>
              <w:rPr>
                <w:rFonts w:hint="eastAsia" w:asciiTheme="minorEastAsia" w:hAnsiTheme="minorEastAsia" w:eastAsiaTheme="minorEastAsia" w:cstheme="minorEastAsia"/>
                <w:color w:val="000000"/>
                <w:kern w:val="0"/>
                <w:sz w:val="21"/>
                <w:szCs w:val="21"/>
                <w:vertAlign w:val="baseline"/>
                <w:lang w:val="en-US" w:eastAsia="zh-CN"/>
              </w:rPr>
              <w:t>更新采伐护路林审批</w:t>
            </w:r>
          </w:p>
        </w:tc>
        <w:tc>
          <w:tcPr>
            <w:tcW w:w="1329"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宋体" w:hAnsi="宋体" w:cs="宋体"/>
                <w:color w:val="000000"/>
                <w:kern w:val="0"/>
                <w:sz w:val="21"/>
                <w:szCs w:val="21"/>
                <w:vertAlign w:val="baseline"/>
                <w:lang w:val="en-US" w:eastAsia="zh-CN"/>
              </w:rPr>
            </w:pPr>
            <w:r>
              <w:rPr>
                <w:rFonts w:hint="eastAsia" w:ascii="宋体" w:hAnsi="宋体" w:eastAsia="宋体" w:cs="宋体"/>
                <w:color w:val="000000"/>
                <w:kern w:val="0"/>
                <w:sz w:val="21"/>
                <w:szCs w:val="21"/>
                <w:vertAlign w:val="baseline"/>
                <w:lang w:eastAsia="zh-CN"/>
              </w:rPr>
              <w:t>无</w:t>
            </w:r>
          </w:p>
        </w:tc>
        <w:tc>
          <w:tcPr>
            <w:tcW w:w="1253"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宋体" w:hAnsi="宋体" w:eastAsia="宋体" w:cs="宋体"/>
                <w:color w:val="000000"/>
                <w:kern w:val="0"/>
                <w:sz w:val="21"/>
                <w:szCs w:val="21"/>
                <w:vertAlign w:val="baseline"/>
                <w:lang w:eastAsia="zh-CN"/>
              </w:rPr>
            </w:pPr>
            <w:r>
              <w:rPr>
                <w:rFonts w:hint="eastAsia" w:ascii="宋体" w:hAnsi="宋体" w:eastAsia="宋体" w:cs="宋体"/>
                <w:color w:val="000000"/>
                <w:kern w:val="0"/>
                <w:sz w:val="21"/>
                <w:szCs w:val="21"/>
                <w:vertAlign w:val="baseline"/>
                <w:lang w:eastAsia="zh-CN"/>
              </w:rPr>
              <w:t>县乡公路管理服务中心</w:t>
            </w:r>
          </w:p>
        </w:tc>
        <w:tc>
          <w:tcPr>
            <w:tcW w:w="6383"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160" w:lineRule="exact"/>
              <w:ind w:left="0" w:leftChars="0" w:right="0" w:rightChars="0" w:firstLine="0" w:firstLineChars="0"/>
              <w:jc w:val="both"/>
              <w:textAlignment w:val="auto"/>
              <w:rPr>
                <w:rFonts w:hint="eastAsia" w:ascii="宋体" w:hAnsi="宋体" w:eastAsia="宋体" w:cs="宋体"/>
                <w:color w:val="000000"/>
                <w:kern w:val="0"/>
                <w:sz w:val="15"/>
                <w:szCs w:val="15"/>
                <w:vertAlign w:val="baseline"/>
                <w:lang w:eastAsia="zh-CN"/>
              </w:rPr>
            </w:pPr>
            <w:r>
              <w:rPr>
                <w:rFonts w:hint="eastAsia" w:ascii="宋体" w:hAnsi="宋体" w:eastAsia="宋体" w:cs="宋体"/>
                <w:color w:val="000000"/>
                <w:kern w:val="0"/>
                <w:sz w:val="15"/>
                <w:szCs w:val="15"/>
                <w:vertAlign w:val="baseline"/>
                <w:lang w:eastAsia="zh-CN"/>
              </w:rPr>
              <w:t>1.《中华人民共和国公路法》第四十五条：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p>
            <w:pPr>
              <w:keepNext w:val="0"/>
              <w:keepLines w:val="0"/>
              <w:pageBreakBefore w:val="0"/>
              <w:widowControl/>
              <w:suppressAutoHyphens/>
              <w:kinsoku/>
              <w:wordWrap/>
              <w:overflowPunct/>
              <w:topLinePunct w:val="0"/>
              <w:autoSpaceDE/>
              <w:autoSpaceDN/>
              <w:bidi w:val="0"/>
              <w:adjustRightInd/>
              <w:snapToGrid/>
              <w:spacing w:line="160" w:lineRule="exact"/>
              <w:ind w:left="0" w:leftChars="0" w:right="0" w:rightChars="0" w:firstLine="0" w:firstLineChars="0"/>
              <w:jc w:val="both"/>
              <w:textAlignment w:val="auto"/>
              <w:rPr>
                <w:rFonts w:hint="eastAsia" w:ascii="宋体" w:hAnsi="宋体" w:eastAsia="宋体" w:cs="宋体"/>
                <w:color w:val="000000"/>
                <w:kern w:val="0"/>
                <w:sz w:val="15"/>
                <w:szCs w:val="15"/>
                <w:vertAlign w:val="baseline"/>
                <w:lang w:eastAsia="zh-CN"/>
              </w:rPr>
            </w:pPr>
            <w:r>
              <w:rPr>
                <w:rFonts w:hint="eastAsia" w:ascii="宋体" w:hAnsi="宋体" w:eastAsia="宋体" w:cs="宋体"/>
                <w:color w:val="000000"/>
                <w:kern w:val="0"/>
                <w:sz w:val="15"/>
                <w:szCs w:val="15"/>
                <w:vertAlign w:val="baseline"/>
                <w:lang w:eastAsia="zh-CN"/>
              </w:rPr>
              <w:t>2.《公路安全保护条例》第二十六条：禁止破坏公路、公路用地范围内的绿化物。需要更新采伐护路林的应当向公路管理机构提出申请经批准方可更新采伐并及时补种；不能及时补种的应当交纳补种所需费用由公路管理机构代为补种。</w:t>
            </w:r>
          </w:p>
          <w:p>
            <w:pPr>
              <w:keepNext w:val="0"/>
              <w:keepLines w:val="0"/>
              <w:pageBreakBefore w:val="0"/>
              <w:widowControl/>
              <w:suppressAutoHyphens/>
              <w:kinsoku/>
              <w:wordWrap/>
              <w:overflowPunct/>
              <w:topLinePunct w:val="0"/>
              <w:autoSpaceDE/>
              <w:autoSpaceDN/>
              <w:bidi w:val="0"/>
              <w:adjustRightInd/>
              <w:snapToGrid/>
              <w:spacing w:line="160" w:lineRule="exact"/>
              <w:ind w:left="0" w:leftChars="0" w:right="0" w:rightChars="0" w:firstLine="0" w:firstLineChars="0"/>
              <w:jc w:val="both"/>
              <w:textAlignment w:val="auto"/>
              <w:rPr>
                <w:rFonts w:hint="eastAsia" w:ascii="宋体" w:hAnsi="宋体" w:eastAsia="宋体" w:cs="宋体"/>
                <w:color w:val="000000"/>
                <w:kern w:val="0"/>
                <w:sz w:val="15"/>
                <w:szCs w:val="15"/>
                <w:vertAlign w:val="baseline"/>
                <w:lang w:eastAsia="zh-CN"/>
              </w:rPr>
            </w:pPr>
            <w:r>
              <w:rPr>
                <w:rFonts w:hint="eastAsia" w:ascii="宋体" w:hAnsi="宋体" w:eastAsia="宋体" w:cs="宋体"/>
                <w:color w:val="000000"/>
                <w:kern w:val="0"/>
                <w:sz w:val="15"/>
                <w:szCs w:val="15"/>
                <w:vertAlign w:val="baseline"/>
                <w:lang w:eastAsia="zh-CN"/>
              </w:rPr>
              <w:t>3.《路政管理规定》（交通部令2003年第2号公布，交通运输部令2016年第81号修正）第八条　除公路防护、养护外，占用、利用或者挖掘公路、公路用地、公路两侧建筑控制区，以及更新、砍伐公路用地上的树木，应当根据《公路法》和本规定，事先报经交通主管部门或者其设置的公路管理机构批准、同意。</w:t>
            </w:r>
          </w:p>
        </w:tc>
        <w:tc>
          <w:tcPr>
            <w:tcW w:w="906"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宋体" w:hAnsi="宋体" w:eastAsia="宋体" w:cs="宋体"/>
                <w:color w:val="000000"/>
                <w:kern w:val="0"/>
                <w:sz w:val="21"/>
                <w:szCs w:val="21"/>
                <w:vertAlign w:val="baseline"/>
                <w:lang w:eastAsia="zh-CN"/>
              </w:rPr>
            </w:pPr>
          </w:p>
          <w:p>
            <w:pPr>
              <w:keepNext w:val="0"/>
              <w:keepLines w:val="0"/>
              <w:pageBreakBefore w:val="0"/>
              <w:widowControl/>
              <w:suppressAutoHyphens/>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宋体" w:hAnsi="宋体" w:eastAsia="宋体" w:cs="宋体"/>
                <w:color w:val="000000"/>
                <w:kern w:val="0"/>
                <w:sz w:val="21"/>
                <w:szCs w:val="21"/>
                <w:vertAlign w:val="baseline"/>
                <w:lang w:eastAsia="zh-CN"/>
              </w:rPr>
            </w:pPr>
          </w:p>
          <w:p>
            <w:pPr>
              <w:keepNext w:val="0"/>
              <w:keepLines w:val="0"/>
              <w:pageBreakBefore w:val="0"/>
              <w:widowControl/>
              <w:suppressAutoHyphens/>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宋体" w:hAnsi="宋体" w:eastAsia="宋体" w:cs="宋体"/>
                <w:color w:val="000000"/>
                <w:kern w:val="0"/>
                <w:sz w:val="21"/>
                <w:szCs w:val="21"/>
                <w:vertAlign w:val="baseline"/>
                <w:lang w:eastAsia="zh-CN"/>
              </w:rPr>
            </w:pPr>
          </w:p>
          <w:p>
            <w:pPr>
              <w:keepNext w:val="0"/>
              <w:keepLines w:val="0"/>
              <w:pageBreakBefore w:val="0"/>
              <w:widowControl/>
              <w:suppressAutoHyphens/>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宋体" w:hAnsi="宋体" w:eastAsia="宋体" w:cs="宋体"/>
                <w:color w:val="000000"/>
                <w:kern w:val="0"/>
                <w:sz w:val="21"/>
                <w:szCs w:val="21"/>
                <w:vertAlign w:val="baseline"/>
                <w:lang w:eastAsia="zh-CN"/>
              </w:rPr>
            </w:pPr>
          </w:p>
          <w:p>
            <w:pPr>
              <w:keepNext w:val="0"/>
              <w:keepLines w:val="0"/>
              <w:pageBreakBefore w:val="0"/>
              <w:widowControl/>
              <w:suppressAutoHyphens/>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宋体" w:hAnsi="宋体" w:eastAsia="宋体" w:cs="宋体"/>
                <w:color w:val="000000"/>
                <w:kern w:val="0"/>
                <w:sz w:val="21"/>
                <w:szCs w:val="21"/>
                <w:vertAlign w:val="baseline"/>
                <w:lang w:eastAsia="zh-CN"/>
              </w:rPr>
            </w:pPr>
          </w:p>
          <w:p>
            <w:pPr>
              <w:keepNext w:val="0"/>
              <w:keepLines w:val="0"/>
              <w:pageBreakBefore w:val="0"/>
              <w:widowControl/>
              <w:suppressAutoHyphens/>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宋体" w:hAnsi="宋体" w:eastAsia="宋体" w:cs="宋体"/>
                <w:color w:val="000000"/>
                <w:kern w:val="0"/>
                <w:sz w:val="21"/>
                <w:szCs w:val="21"/>
                <w:vertAlign w:val="baseline"/>
                <w:lang w:eastAsia="zh-CN"/>
              </w:rPr>
            </w:pPr>
          </w:p>
          <w:p>
            <w:pPr>
              <w:keepNext w:val="0"/>
              <w:keepLines w:val="0"/>
              <w:pageBreakBefore w:val="0"/>
              <w:widowControl/>
              <w:suppressAutoHyphens/>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宋体" w:hAnsi="宋体" w:eastAsia="宋体" w:cs="宋体"/>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798"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宋体" w:hAnsi="宋体" w:eastAsia="宋体" w:cs="宋体"/>
                <w:color w:val="000000"/>
                <w:kern w:val="0"/>
                <w:sz w:val="21"/>
                <w:szCs w:val="21"/>
                <w:vertAlign w:val="baseline"/>
                <w:lang w:val="en-US" w:eastAsia="zh-CN" w:bidi="ar-SA"/>
              </w:rPr>
            </w:pPr>
            <w:r>
              <w:rPr>
                <w:rFonts w:hint="eastAsia" w:ascii="宋体" w:hAnsi="宋体" w:cs="宋体"/>
                <w:color w:val="000000"/>
                <w:kern w:val="0"/>
                <w:sz w:val="21"/>
                <w:szCs w:val="21"/>
                <w:vertAlign w:val="baseline"/>
                <w:lang w:val="en-US" w:eastAsia="zh-CN" w:bidi="ar-SA"/>
              </w:rPr>
              <w:t>5</w:t>
            </w:r>
          </w:p>
        </w:tc>
        <w:tc>
          <w:tcPr>
            <w:tcW w:w="892"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000000"/>
                <w:kern w:val="0"/>
                <w:sz w:val="21"/>
                <w:szCs w:val="21"/>
                <w:vertAlign w:val="baseline"/>
                <w:lang w:val="en-US" w:eastAsia="zh-CN" w:bidi="ar-SA"/>
              </w:rPr>
            </w:pPr>
            <w:r>
              <w:rPr>
                <w:rFonts w:hint="eastAsia" w:asciiTheme="minorEastAsia" w:hAnsiTheme="minorEastAsia" w:eastAsiaTheme="minorEastAsia" w:cstheme="minorEastAsia"/>
                <w:color w:val="000000"/>
                <w:kern w:val="0"/>
                <w:sz w:val="21"/>
                <w:szCs w:val="21"/>
                <w:vertAlign w:val="baseline"/>
                <w:lang w:val="en-US" w:eastAsia="zh-CN"/>
              </w:rPr>
              <w:t>埇桥区交通运输局</w:t>
            </w:r>
          </w:p>
        </w:tc>
        <w:tc>
          <w:tcPr>
            <w:tcW w:w="1215"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000000"/>
                <w:kern w:val="0"/>
                <w:sz w:val="21"/>
                <w:szCs w:val="21"/>
                <w:vertAlign w:val="baseline"/>
                <w:lang w:val="en-US" w:eastAsia="zh-CN" w:bidi="ar-SA"/>
              </w:rPr>
            </w:pPr>
            <w:r>
              <w:rPr>
                <w:rFonts w:hint="eastAsia" w:asciiTheme="minorEastAsia" w:hAnsiTheme="minorEastAsia" w:eastAsiaTheme="minorEastAsia" w:cstheme="minorEastAsia"/>
                <w:color w:val="000000"/>
                <w:kern w:val="0"/>
                <w:sz w:val="21"/>
                <w:szCs w:val="21"/>
                <w:vertAlign w:val="baseline"/>
                <w:lang w:val="en-US" w:eastAsia="zh-CN"/>
              </w:rPr>
              <w:t>道路货物运输经营许可（除使用4500千克及以下普通货运车辆从事普通货运经营外）</w:t>
            </w:r>
          </w:p>
        </w:tc>
        <w:tc>
          <w:tcPr>
            <w:tcW w:w="1329"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color w:val="000000"/>
                <w:kern w:val="0"/>
                <w:sz w:val="21"/>
                <w:szCs w:val="21"/>
                <w:vertAlign w:val="baseline"/>
                <w:lang w:val="en-US" w:eastAsia="zh-CN" w:bidi="ar-SA"/>
              </w:rPr>
            </w:pPr>
            <w:r>
              <w:rPr>
                <w:rFonts w:hint="eastAsia" w:ascii="宋体" w:hAnsi="宋体" w:cs="宋体"/>
                <w:color w:val="000000"/>
                <w:kern w:val="0"/>
                <w:sz w:val="21"/>
                <w:szCs w:val="21"/>
                <w:vertAlign w:val="baseline"/>
                <w:lang w:val="en-US" w:eastAsia="zh-CN"/>
              </w:rPr>
              <w:t>无</w:t>
            </w:r>
          </w:p>
        </w:tc>
        <w:tc>
          <w:tcPr>
            <w:tcW w:w="1253"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宋体" w:hAnsi="宋体" w:eastAsia="宋体" w:cs="宋体"/>
                <w:color w:val="000000"/>
                <w:kern w:val="0"/>
                <w:sz w:val="21"/>
                <w:szCs w:val="21"/>
                <w:vertAlign w:val="baseline"/>
                <w:lang w:val="en-US" w:eastAsia="zh-CN" w:bidi="ar-SA"/>
              </w:rPr>
            </w:pPr>
            <w:r>
              <w:rPr>
                <w:rFonts w:hint="eastAsia" w:ascii="宋体" w:hAnsi="宋体" w:cs="宋体"/>
                <w:color w:val="000000"/>
                <w:kern w:val="0"/>
                <w:sz w:val="21"/>
                <w:szCs w:val="21"/>
                <w:vertAlign w:val="baseline"/>
                <w:lang w:val="en-US" w:eastAsia="zh-CN"/>
              </w:rPr>
              <w:t>行政审批股</w:t>
            </w:r>
          </w:p>
        </w:tc>
        <w:tc>
          <w:tcPr>
            <w:tcW w:w="6383"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160" w:lineRule="exact"/>
              <w:ind w:left="0" w:leftChars="0" w:right="0" w:rightChars="0" w:firstLine="0" w:firstLineChars="0"/>
              <w:jc w:val="both"/>
              <w:textAlignment w:val="auto"/>
              <w:rPr>
                <w:rFonts w:hint="eastAsia" w:ascii="宋体" w:hAnsi="宋体" w:eastAsia="宋体" w:cs="宋体"/>
                <w:color w:val="000000"/>
                <w:kern w:val="0"/>
                <w:sz w:val="15"/>
                <w:szCs w:val="15"/>
                <w:vertAlign w:val="baseline"/>
                <w:lang w:eastAsia="zh-CN"/>
              </w:rPr>
            </w:pPr>
            <w:r>
              <w:rPr>
                <w:rFonts w:hint="eastAsia" w:ascii="宋体" w:hAnsi="宋体" w:eastAsia="宋体" w:cs="宋体"/>
                <w:color w:val="000000"/>
                <w:kern w:val="0"/>
                <w:sz w:val="15"/>
                <w:szCs w:val="15"/>
                <w:vertAlign w:val="baseline"/>
                <w:lang w:eastAsia="zh-CN"/>
              </w:rPr>
              <w:t>1.《中华人民共和国道路运输条例》第二十四条　申请从事货运经营的，应当依法向市场监督管理部门办理有关登记手续后，按照下列规定提出申请并分别提交符合本条例第二十一条、第二十三条规定条件的相关材料：（一）从事危险货物运输经营以外的货运经营的，向县级人民政府交通运输主管部门提出申请；（二）从事危险货物运输经营的，向设区的市级人民政府交通运输主管部门提出申请。依照前款规定收到申请的交通运输主管部门，应当自受理申请之日起20日内审查完毕，作出许可或者不予许可的决定。予以许可的，向申请人颁发道路运输经营许可证，并向申请人投入运输的车辆配发车辆营运证；不予许可的，应当书面通知申请人并说明理由。使用总质量4500千克及以下普通货运车辆从事普通货运经营的，无需按照本条规定申请取得道路运输经营许可证及车辆营运证。</w:t>
            </w:r>
          </w:p>
          <w:p>
            <w:pPr>
              <w:keepNext w:val="0"/>
              <w:keepLines w:val="0"/>
              <w:pageBreakBefore w:val="0"/>
              <w:widowControl/>
              <w:suppressAutoHyphens/>
              <w:kinsoku/>
              <w:wordWrap/>
              <w:overflowPunct/>
              <w:topLinePunct w:val="0"/>
              <w:autoSpaceDE/>
              <w:autoSpaceDN/>
              <w:bidi w:val="0"/>
              <w:adjustRightInd/>
              <w:snapToGrid/>
              <w:spacing w:line="160" w:lineRule="exact"/>
              <w:ind w:left="0" w:leftChars="0" w:right="0" w:rightChars="0" w:firstLine="0" w:firstLineChars="0"/>
              <w:jc w:val="both"/>
              <w:textAlignment w:val="auto"/>
              <w:rPr>
                <w:rFonts w:hint="eastAsia" w:ascii="宋体" w:hAnsi="宋体" w:eastAsia="宋体" w:cs="宋体"/>
                <w:color w:val="000000"/>
                <w:kern w:val="0"/>
                <w:sz w:val="15"/>
                <w:szCs w:val="15"/>
                <w:vertAlign w:val="baseline"/>
                <w:lang w:val="en-US" w:eastAsia="zh-CN" w:bidi="ar-SA"/>
              </w:rPr>
            </w:pPr>
            <w:r>
              <w:rPr>
                <w:rFonts w:hint="eastAsia" w:ascii="宋体" w:hAnsi="宋体" w:eastAsia="宋体" w:cs="宋体"/>
                <w:color w:val="000000"/>
                <w:kern w:val="0"/>
                <w:sz w:val="15"/>
                <w:szCs w:val="15"/>
                <w:vertAlign w:val="baseline"/>
                <w:lang w:eastAsia="zh-CN"/>
              </w:rPr>
              <w:t>2.《道路货物运输及站场管理规定》（交通部令2005年第6号公布，交通运输部令2019年第17号修正）第十条　道路运输管理机构应当按照《中华人民共和国道路运输条例》《交通行政许可实施程序规定》和本规定规范的程序实施道路货物运输经营和货运站经营的行政许可。</w:t>
            </w:r>
          </w:p>
        </w:tc>
        <w:tc>
          <w:tcPr>
            <w:tcW w:w="906"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宋体" w:hAnsi="宋体" w:eastAsia="宋体" w:cs="宋体"/>
                <w:color w:val="000000"/>
                <w:kern w:val="0"/>
                <w:sz w:val="21"/>
                <w:szCs w:val="21"/>
                <w:vertAlign w:val="baseline"/>
                <w:lang w:val="en-US" w:eastAsia="zh-CN" w:bidi="ar-SA"/>
              </w:rPr>
            </w:pPr>
          </w:p>
        </w:tc>
      </w:tr>
    </w:tbl>
    <w:p/>
    <w:p/>
    <w:p/>
    <w:p/>
    <w:p/>
    <w:p/>
    <w:p/>
    <w:p/>
    <w:p/>
    <w:p/>
    <w:p/>
    <w:p/>
    <w:p/>
    <w:p/>
    <w:p/>
    <w:p/>
    <w:p/>
    <w:p/>
    <w:p/>
    <w:p/>
    <w:p/>
    <w:p/>
    <w:p/>
    <w:p/>
    <w:p/>
    <w:p/>
    <w:p>
      <w:pPr>
        <w:widowControl/>
        <w:shd w:val="clear" w:color="auto" w:fill="FFFFFF"/>
        <w:suppressAutoHyphens/>
        <w:bidi w:val="0"/>
        <w:spacing w:line="600" w:lineRule="exact"/>
        <w:ind w:left="0" w:leftChars="0" w:right="0" w:rightChars="0" w:firstLine="0" w:firstLineChars="0"/>
        <w:jc w:val="center"/>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lang w:eastAsia="zh-CN"/>
        </w:rPr>
        <w:t>宿州市</w:t>
      </w:r>
      <w:r>
        <w:rPr>
          <w:rFonts w:hint="eastAsia" w:ascii="方正小标宋简体" w:hAnsi="方正小标宋简体" w:eastAsia="方正小标宋简体" w:cs="方正小标宋简体"/>
          <w:color w:val="000000"/>
          <w:kern w:val="0"/>
          <w:sz w:val="44"/>
          <w:szCs w:val="44"/>
          <w:lang w:val="en-US" w:eastAsia="zh-CN"/>
        </w:rPr>
        <w:t>埇桥区交通运输局</w:t>
      </w:r>
      <w:r>
        <w:rPr>
          <w:rFonts w:hint="eastAsia" w:ascii="方正小标宋简体" w:hAnsi="方正小标宋简体" w:eastAsia="方正小标宋简体" w:cs="方正小标宋简体"/>
          <w:color w:val="000000"/>
          <w:kern w:val="0"/>
          <w:sz w:val="44"/>
          <w:szCs w:val="44"/>
          <w:lang w:eastAsia="zh-CN"/>
        </w:rPr>
        <w:t>行政许可事项清单</w:t>
      </w:r>
    </w:p>
    <w:tbl>
      <w:tblPr>
        <w:tblStyle w:val="3"/>
        <w:tblpPr w:leftFromText="180" w:rightFromText="180" w:vertAnchor="text" w:horzAnchor="page" w:tblpX="1844" w:tblpY="4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96"/>
        <w:gridCol w:w="1218"/>
        <w:gridCol w:w="1330"/>
        <w:gridCol w:w="1255"/>
        <w:gridCol w:w="6370"/>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80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序号</w:t>
            </w:r>
          </w:p>
        </w:tc>
        <w:tc>
          <w:tcPr>
            <w:tcW w:w="896"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主管部门</w:t>
            </w:r>
          </w:p>
        </w:tc>
        <w:tc>
          <w:tcPr>
            <w:tcW w:w="1218"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事项</w:t>
            </w:r>
          </w:p>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名称</w:t>
            </w:r>
          </w:p>
        </w:tc>
        <w:tc>
          <w:tcPr>
            <w:tcW w:w="133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子项</w:t>
            </w:r>
          </w:p>
        </w:tc>
        <w:tc>
          <w:tcPr>
            <w:tcW w:w="1255" w:type="dxa"/>
            <w:noWrap w:val="0"/>
            <w:vAlign w:val="center"/>
          </w:tcPr>
          <w:p>
            <w:pPr>
              <w:widowControl/>
              <w:suppressAutoHyphens/>
              <w:bidi w:val="0"/>
              <w:spacing w:line="600" w:lineRule="exact"/>
              <w:ind w:left="0" w:leftChars="0" w:right="0" w:rightChars="0" w:firstLine="0" w:firstLineChars="0"/>
              <w:jc w:val="center"/>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实施</w:t>
            </w:r>
          </w:p>
          <w:p>
            <w:pPr>
              <w:widowControl/>
              <w:suppressAutoHyphens/>
              <w:bidi w:val="0"/>
              <w:spacing w:line="600" w:lineRule="exact"/>
              <w:ind w:left="0" w:leftChars="0" w:right="0" w:rightChars="0" w:firstLine="0" w:firstLineChars="0"/>
              <w:jc w:val="center"/>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机关</w:t>
            </w:r>
          </w:p>
        </w:tc>
        <w:tc>
          <w:tcPr>
            <w:tcW w:w="6370" w:type="dxa"/>
            <w:noWrap w:val="0"/>
            <w:vAlign w:val="center"/>
          </w:tcPr>
          <w:p>
            <w:pPr>
              <w:widowControl/>
              <w:suppressAutoHyphens/>
              <w:bidi w:val="0"/>
              <w:spacing w:line="600" w:lineRule="exact"/>
              <w:ind w:left="0" w:leftChars="0" w:right="0" w:rightChars="0" w:firstLine="0" w:firstLineChars="0"/>
              <w:jc w:val="center"/>
              <w:rPr>
                <w:rFonts w:hint="eastAsia" w:ascii="方正黑体_GBK" w:hAnsi="方正黑体_GBK" w:eastAsia="方正黑体_GBK" w:cs="方正黑体_GBK"/>
                <w:i w:val="0"/>
                <w:iCs w:val="0"/>
                <w:color w:val="000000"/>
                <w:kern w:val="0"/>
                <w:sz w:val="28"/>
                <w:szCs w:val="28"/>
                <w:u w:val="none"/>
                <w:lang w:val="en-US" w:eastAsia="zh-CN" w:bidi="ar-SA"/>
              </w:rPr>
            </w:pPr>
            <w:r>
              <w:rPr>
                <w:rFonts w:hint="eastAsia" w:ascii="方正黑体_GBK" w:hAnsi="方正黑体_GBK" w:eastAsia="方正黑体_GBK" w:cs="方正黑体_GBK"/>
                <w:color w:val="000000"/>
                <w:kern w:val="0"/>
                <w:sz w:val="28"/>
                <w:szCs w:val="28"/>
                <w:vertAlign w:val="baseline"/>
                <w:lang w:val="en-US" w:eastAsia="zh-CN"/>
              </w:rPr>
              <w:t>设定和实施依据</w:t>
            </w:r>
          </w:p>
        </w:tc>
        <w:tc>
          <w:tcPr>
            <w:tcW w:w="909" w:type="dxa"/>
            <w:noWrap w:val="0"/>
            <w:vAlign w:val="center"/>
          </w:tcPr>
          <w:p>
            <w:pPr>
              <w:keepNext w:val="0"/>
              <w:keepLines w:val="0"/>
              <w:widowControl/>
              <w:suppressLineNumbers w:val="0"/>
              <w:suppressAutoHyphens/>
              <w:bidi w:val="0"/>
              <w:ind w:left="0" w:leftChars="0" w:right="0" w:rightChars="0" w:firstLine="0" w:firstLineChars="0"/>
              <w:jc w:val="center"/>
              <w:textAlignment w:val="center"/>
              <w:rPr>
                <w:rFonts w:hint="eastAsia" w:ascii="方正黑体_GBK" w:hAnsi="方正黑体_GBK" w:eastAsia="方正黑体_GBK" w:cs="方正黑体_GBK"/>
                <w:i w:val="0"/>
                <w:iCs w:val="0"/>
                <w:color w:val="000000"/>
                <w:kern w:val="0"/>
                <w:sz w:val="28"/>
                <w:szCs w:val="28"/>
                <w:u w:val="none"/>
                <w:lang w:val="en-US" w:eastAsia="zh-CN" w:bidi="ar-SA"/>
              </w:rPr>
            </w:pPr>
            <w:r>
              <w:rPr>
                <w:rFonts w:hint="eastAsia" w:ascii="方正黑体_GBK" w:hAnsi="方正黑体_GBK" w:eastAsia="方正黑体_GBK" w:cs="方正黑体_GBK"/>
                <w:i w:val="0"/>
                <w:iCs w:val="0"/>
                <w:color w:val="000000"/>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80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宋体" w:hAnsi="宋体" w:cs="宋体"/>
                <w:color w:val="000000"/>
                <w:kern w:val="0"/>
                <w:sz w:val="21"/>
                <w:szCs w:val="21"/>
                <w:vertAlign w:val="baseline"/>
                <w:lang w:val="en-US" w:eastAsia="zh-CN"/>
              </w:rPr>
            </w:pPr>
            <w:r>
              <w:rPr>
                <w:rFonts w:hint="eastAsia" w:ascii="宋体" w:hAnsi="宋体" w:cs="宋体"/>
                <w:color w:val="000000"/>
                <w:kern w:val="0"/>
                <w:sz w:val="21"/>
                <w:szCs w:val="21"/>
                <w:vertAlign w:val="baseline"/>
                <w:lang w:val="en-US" w:eastAsia="zh-CN"/>
              </w:rPr>
              <w:t>6</w:t>
            </w:r>
            <w:bookmarkStart w:id="0" w:name="_GoBack"/>
            <w:bookmarkEnd w:id="0"/>
          </w:p>
        </w:tc>
        <w:tc>
          <w:tcPr>
            <w:tcW w:w="896"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color w:val="000000"/>
                <w:kern w:val="0"/>
                <w:sz w:val="21"/>
                <w:szCs w:val="21"/>
                <w:vertAlign w:val="baseline"/>
                <w:lang w:val="en-US" w:eastAsia="zh-CN" w:bidi="ar-SA"/>
              </w:rPr>
            </w:pPr>
            <w:r>
              <w:rPr>
                <w:rFonts w:hint="eastAsia" w:asciiTheme="minorEastAsia" w:hAnsiTheme="minorEastAsia" w:eastAsiaTheme="minorEastAsia" w:cstheme="minorEastAsia"/>
                <w:color w:val="000000"/>
                <w:kern w:val="0"/>
                <w:sz w:val="21"/>
                <w:szCs w:val="21"/>
                <w:vertAlign w:val="baseline"/>
                <w:lang w:val="en-US" w:eastAsia="zh-CN"/>
              </w:rPr>
              <w:t>埇桥区交通运输局</w:t>
            </w:r>
          </w:p>
        </w:tc>
        <w:tc>
          <w:tcPr>
            <w:tcW w:w="1218"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color w:val="000000"/>
                <w:kern w:val="0"/>
                <w:sz w:val="21"/>
                <w:szCs w:val="21"/>
                <w:vertAlign w:val="baseline"/>
                <w:lang w:val="en-US" w:eastAsia="zh-CN" w:bidi="ar-SA"/>
              </w:rPr>
            </w:pPr>
            <w:r>
              <w:rPr>
                <w:rFonts w:hint="eastAsia" w:asciiTheme="minorEastAsia" w:hAnsiTheme="minorEastAsia" w:eastAsiaTheme="minorEastAsia" w:cstheme="minorEastAsia"/>
                <w:color w:val="000000"/>
                <w:kern w:val="0"/>
                <w:sz w:val="21"/>
                <w:szCs w:val="21"/>
                <w:vertAlign w:val="baseline"/>
                <w:lang w:val="en-US" w:eastAsia="zh-CN"/>
              </w:rPr>
              <w:t>公路建设项目设计文件审批</w:t>
            </w:r>
          </w:p>
        </w:tc>
        <w:tc>
          <w:tcPr>
            <w:tcW w:w="133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color w:val="000000"/>
                <w:kern w:val="0"/>
                <w:sz w:val="21"/>
                <w:szCs w:val="21"/>
                <w:vertAlign w:val="baseline"/>
                <w:lang w:val="en-US" w:eastAsia="zh-CN" w:bidi="ar-SA"/>
              </w:rPr>
            </w:pPr>
            <w:r>
              <w:rPr>
                <w:rFonts w:hint="eastAsia" w:ascii="宋体" w:hAnsi="宋体" w:eastAsia="宋体" w:cs="宋体"/>
                <w:color w:val="000000"/>
                <w:kern w:val="0"/>
                <w:sz w:val="21"/>
                <w:szCs w:val="21"/>
                <w:vertAlign w:val="baseline"/>
                <w:lang w:eastAsia="zh-CN"/>
              </w:rPr>
              <w:t>无</w:t>
            </w:r>
          </w:p>
        </w:tc>
        <w:tc>
          <w:tcPr>
            <w:tcW w:w="1255"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宋体" w:hAnsi="宋体" w:eastAsia="宋体" w:cs="宋体"/>
                <w:color w:val="000000"/>
                <w:kern w:val="0"/>
                <w:sz w:val="21"/>
                <w:szCs w:val="21"/>
                <w:vertAlign w:val="baseline"/>
                <w:lang w:val="en-US" w:eastAsia="zh-CN" w:bidi="ar-SA"/>
              </w:rPr>
            </w:pPr>
            <w:r>
              <w:rPr>
                <w:rFonts w:hint="eastAsia" w:ascii="宋体" w:hAnsi="宋体" w:eastAsia="宋体" w:cs="宋体"/>
                <w:color w:val="000000"/>
                <w:kern w:val="0"/>
                <w:sz w:val="21"/>
                <w:szCs w:val="21"/>
                <w:vertAlign w:val="baseline"/>
                <w:lang w:eastAsia="zh-CN"/>
              </w:rPr>
              <w:t>县乡公路管理服务中心</w:t>
            </w:r>
          </w:p>
        </w:tc>
        <w:tc>
          <w:tcPr>
            <w:tcW w:w="637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160" w:lineRule="exact"/>
              <w:ind w:left="0" w:leftChars="0" w:right="0" w:rightChars="0" w:firstLine="0" w:firstLineChars="0"/>
              <w:jc w:val="both"/>
              <w:textAlignment w:val="auto"/>
              <w:rPr>
                <w:rFonts w:hint="eastAsia" w:ascii="宋体" w:hAnsi="宋体" w:eastAsia="宋体" w:cs="宋体"/>
                <w:color w:val="000000"/>
                <w:kern w:val="0"/>
                <w:sz w:val="15"/>
                <w:szCs w:val="15"/>
                <w:vertAlign w:val="baseline"/>
                <w:lang w:eastAsia="zh-CN"/>
              </w:rPr>
            </w:pPr>
            <w:r>
              <w:rPr>
                <w:rFonts w:hint="eastAsia" w:ascii="宋体" w:hAnsi="宋体" w:eastAsia="宋体" w:cs="宋体"/>
                <w:color w:val="000000"/>
                <w:kern w:val="0"/>
                <w:sz w:val="15"/>
                <w:szCs w:val="15"/>
                <w:vertAlign w:val="baseline"/>
                <w:lang w:eastAsia="zh-CN"/>
              </w:rPr>
              <w:t>1.《中华人民共和国公路法》第八条 国务院交通主管部门主管全国公路工作。县级以上地方人民政府交通主管部门主管本行政区域内的公路工作；但是，县级以上地方人民政府交通主管部门对国道、省道的管理、监督职责，由省、自治区、直辖市人民政府确定。乡、民族乡、镇人民政府负责本行政区域内的乡道的建设和养护工作。县级以上地方人民政府交通主管部门可以决定由公路管理机构依照本法规定行使公路</w:t>
            </w:r>
          </w:p>
          <w:p>
            <w:pPr>
              <w:keepNext w:val="0"/>
              <w:keepLines w:val="0"/>
              <w:pageBreakBefore w:val="0"/>
              <w:widowControl/>
              <w:suppressAutoHyphens/>
              <w:kinsoku/>
              <w:wordWrap/>
              <w:overflowPunct/>
              <w:topLinePunct w:val="0"/>
              <w:autoSpaceDE/>
              <w:autoSpaceDN/>
              <w:bidi w:val="0"/>
              <w:adjustRightInd/>
              <w:snapToGrid/>
              <w:spacing w:line="160" w:lineRule="exact"/>
              <w:ind w:left="0" w:leftChars="0" w:right="0" w:rightChars="0" w:firstLine="0" w:firstLineChars="0"/>
              <w:jc w:val="both"/>
              <w:textAlignment w:val="auto"/>
              <w:rPr>
                <w:rFonts w:hint="eastAsia" w:ascii="宋体" w:hAnsi="宋体" w:eastAsia="宋体" w:cs="宋体"/>
                <w:color w:val="000000"/>
                <w:kern w:val="0"/>
                <w:sz w:val="15"/>
                <w:szCs w:val="15"/>
                <w:vertAlign w:val="baseline"/>
                <w:lang w:eastAsia="zh-CN"/>
              </w:rPr>
            </w:pPr>
            <w:r>
              <w:rPr>
                <w:rFonts w:hint="eastAsia" w:ascii="宋体" w:hAnsi="宋体" w:eastAsia="宋体" w:cs="宋体"/>
                <w:color w:val="000000"/>
                <w:kern w:val="0"/>
                <w:sz w:val="15"/>
                <w:szCs w:val="15"/>
                <w:vertAlign w:val="baseline"/>
                <w:lang w:eastAsia="zh-CN"/>
              </w:rPr>
              <w:t>行政管理职责。</w:t>
            </w:r>
          </w:p>
          <w:p>
            <w:pPr>
              <w:keepNext w:val="0"/>
              <w:keepLines w:val="0"/>
              <w:pageBreakBefore w:val="0"/>
              <w:widowControl/>
              <w:suppressAutoHyphens/>
              <w:kinsoku/>
              <w:wordWrap/>
              <w:overflowPunct/>
              <w:topLinePunct w:val="0"/>
              <w:autoSpaceDE/>
              <w:autoSpaceDN/>
              <w:bidi w:val="0"/>
              <w:adjustRightInd/>
              <w:snapToGrid/>
              <w:spacing w:line="160" w:lineRule="exact"/>
              <w:ind w:left="0" w:leftChars="0" w:right="0" w:rightChars="0" w:firstLine="0" w:firstLineChars="0"/>
              <w:jc w:val="both"/>
              <w:textAlignment w:val="auto"/>
              <w:rPr>
                <w:rFonts w:hint="eastAsia" w:ascii="宋体" w:hAnsi="宋体" w:eastAsia="宋体" w:cs="宋体"/>
                <w:color w:val="000000"/>
                <w:kern w:val="0"/>
                <w:sz w:val="15"/>
                <w:szCs w:val="15"/>
                <w:vertAlign w:val="baseline"/>
                <w:lang w:eastAsia="zh-CN"/>
              </w:rPr>
            </w:pPr>
            <w:r>
              <w:rPr>
                <w:rFonts w:hint="eastAsia" w:ascii="宋体" w:hAnsi="宋体" w:eastAsia="宋体" w:cs="宋体"/>
                <w:color w:val="000000"/>
                <w:kern w:val="0"/>
                <w:sz w:val="15"/>
                <w:szCs w:val="15"/>
                <w:vertAlign w:val="baseline"/>
                <w:lang w:eastAsia="zh-CN"/>
              </w:rPr>
              <w:t>2.《建设工程质量管理条例》第十一条 建设单位应当将施工图设计文件报县级以上人民政府建设行政主管部门或者其他有关部门审查。施工图设计文件审查的具体办法，由国务院建设行政主管部门会同国务院其他有关部门制定。</w:t>
            </w:r>
          </w:p>
          <w:p>
            <w:pPr>
              <w:keepNext w:val="0"/>
              <w:keepLines w:val="0"/>
              <w:pageBreakBefore w:val="0"/>
              <w:widowControl/>
              <w:suppressAutoHyphens/>
              <w:kinsoku/>
              <w:wordWrap/>
              <w:overflowPunct/>
              <w:topLinePunct w:val="0"/>
              <w:autoSpaceDE/>
              <w:autoSpaceDN/>
              <w:bidi w:val="0"/>
              <w:adjustRightInd/>
              <w:snapToGrid/>
              <w:spacing w:line="160" w:lineRule="exact"/>
              <w:ind w:left="0" w:leftChars="0" w:right="0" w:rightChars="0" w:firstLine="0" w:firstLineChars="0"/>
              <w:jc w:val="both"/>
              <w:textAlignment w:val="auto"/>
              <w:rPr>
                <w:rFonts w:hint="eastAsia" w:ascii="宋体" w:hAnsi="宋体" w:eastAsia="宋体" w:cs="宋体"/>
                <w:color w:val="000000"/>
                <w:kern w:val="0"/>
                <w:sz w:val="15"/>
                <w:szCs w:val="15"/>
                <w:vertAlign w:val="baseline"/>
                <w:lang w:eastAsia="zh-CN"/>
              </w:rPr>
            </w:pPr>
            <w:r>
              <w:rPr>
                <w:rFonts w:hint="eastAsia" w:ascii="宋体" w:hAnsi="宋体" w:eastAsia="宋体" w:cs="宋体"/>
                <w:color w:val="000000"/>
                <w:kern w:val="0"/>
                <w:sz w:val="15"/>
                <w:szCs w:val="15"/>
                <w:vertAlign w:val="baseline"/>
                <w:lang w:eastAsia="zh-CN"/>
              </w:rPr>
              <w:t>3.《建设工程勘察设计管理条例》　第五条　县级以上人民政府建设行政主管部门和交通、水利等有关部门应当依照本条例的规定，加强对建设工程勘察、设计活动的监督管理。建设工程勘察、设计单位必须依法进行建设工程勘察、设计，严格执行工程建设强制性标准，并对建设工程勘察、设计的质量负责。</w:t>
            </w:r>
          </w:p>
          <w:p>
            <w:pPr>
              <w:keepNext w:val="0"/>
              <w:keepLines w:val="0"/>
              <w:pageBreakBefore w:val="0"/>
              <w:widowControl/>
              <w:suppressAutoHyphens/>
              <w:kinsoku/>
              <w:wordWrap/>
              <w:overflowPunct/>
              <w:topLinePunct w:val="0"/>
              <w:autoSpaceDE/>
              <w:autoSpaceDN/>
              <w:bidi w:val="0"/>
              <w:adjustRightInd/>
              <w:snapToGrid/>
              <w:spacing w:line="160" w:lineRule="exact"/>
              <w:ind w:left="0" w:leftChars="0" w:right="0" w:rightChars="0" w:firstLine="0" w:firstLineChars="0"/>
              <w:jc w:val="both"/>
              <w:textAlignment w:val="auto"/>
              <w:rPr>
                <w:rFonts w:hint="eastAsia" w:ascii="宋体" w:hAnsi="宋体" w:eastAsia="宋体" w:cs="宋体"/>
                <w:color w:val="000000"/>
                <w:kern w:val="0"/>
                <w:sz w:val="15"/>
                <w:szCs w:val="15"/>
                <w:vertAlign w:val="baseline"/>
                <w:lang w:eastAsia="zh-CN"/>
              </w:rPr>
            </w:pPr>
            <w:r>
              <w:rPr>
                <w:rFonts w:hint="eastAsia" w:ascii="宋体" w:hAnsi="宋体" w:eastAsia="宋体" w:cs="宋体"/>
                <w:color w:val="000000"/>
                <w:kern w:val="0"/>
                <w:sz w:val="15"/>
                <w:szCs w:val="15"/>
                <w:vertAlign w:val="baseline"/>
                <w:lang w:eastAsia="zh-CN"/>
              </w:rPr>
              <w:t>4.《农村公路建设管理办法》（交通运输部令2018年第4号）第二十四条 农村公路设计应当由具有相应资质的设计单位承担。重要农村公路建设项目应当进行初步设计和施工图设计。一般农村公路建设项目可以直接进行施工图设计，并可以多个项目一并进行。第二十五条 农村公路建设项目设计文件由县级以上地方交通运输主管部门依据法律、行政法规的相关规定进行审批，具体审批权限由省级交通运输主管部门确定。</w:t>
            </w:r>
          </w:p>
          <w:p>
            <w:pPr>
              <w:keepNext w:val="0"/>
              <w:keepLines w:val="0"/>
              <w:pageBreakBefore w:val="0"/>
              <w:widowControl/>
              <w:suppressAutoHyphens/>
              <w:kinsoku/>
              <w:wordWrap/>
              <w:overflowPunct/>
              <w:topLinePunct w:val="0"/>
              <w:autoSpaceDE/>
              <w:autoSpaceDN/>
              <w:bidi w:val="0"/>
              <w:adjustRightInd/>
              <w:snapToGrid/>
              <w:spacing w:line="160" w:lineRule="exact"/>
              <w:ind w:left="0" w:leftChars="0" w:right="0" w:rightChars="0" w:firstLine="0" w:firstLineChars="0"/>
              <w:jc w:val="both"/>
              <w:textAlignment w:val="auto"/>
              <w:rPr>
                <w:rFonts w:hint="eastAsia" w:ascii="宋体" w:hAnsi="宋体" w:eastAsia="宋体" w:cs="宋体"/>
                <w:color w:val="000000"/>
                <w:kern w:val="0"/>
                <w:sz w:val="21"/>
                <w:szCs w:val="21"/>
                <w:vertAlign w:val="baseline"/>
                <w:lang w:val="en-US" w:eastAsia="zh-CN" w:bidi="ar-SA"/>
              </w:rPr>
            </w:pPr>
            <w:r>
              <w:rPr>
                <w:rFonts w:hint="eastAsia" w:ascii="宋体" w:hAnsi="宋体" w:eastAsia="宋体" w:cs="宋体"/>
                <w:color w:val="000000"/>
                <w:kern w:val="0"/>
                <w:sz w:val="15"/>
                <w:szCs w:val="15"/>
                <w:vertAlign w:val="baseline"/>
                <w:lang w:eastAsia="zh-CN"/>
              </w:rPr>
              <w:t>农村公路建设项目重大或者较大设计变更应当报原设计审批部门批准。</w:t>
            </w:r>
          </w:p>
        </w:tc>
        <w:tc>
          <w:tcPr>
            <w:tcW w:w="909"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宋体" w:hAnsi="宋体" w:eastAsia="宋体" w:cs="宋体"/>
                <w:color w:val="000000"/>
                <w:kern w:val="0"/>
                <w:sz w:val="21"/>
                <w:szCs w:val="21"/>
                <w:vertAlign w:val="baseline"/>
                <w:lang w:eastAsia="zh-CN"/>
              </w:rPr>
            </w:pPr>
          </w:p>
        </w:tc>
      </w:tr>
    </w:tbl>
    <w:p/>
    <w:p/>
    <w:p/>
    <w:p/>
    <w:p/>
    <w:p/>
    <w:p/>
    <w:p/>
    <w:p/>
    <w:p/>
    <w:p/>
    <w:p/>
    <w:p/>
    <w:p/>
    <w:p/>
    <w:p/>
    <w:p/>
    <w:p/>
    <w:p/>
    <w:p/>
    <w:p/>
    <w:p/>
    <w:p>
      <w:pPr>
        <w:bidi w:val="0"/>
        <w:rPr>
          <w:rFonts w:ascii="Times New Roman" w:hAnsi="Times New Roman" w:eastAsia="宋体" w:cs="Times New Roman"/>
          <w:kern w:val="2"/>
          <w:sz w:val="21"/>
          <w:lang w:val="en-US" w:eastAsia="zh-CN" w:bidi="ar-SA"/>
        </w:rPr>
      </w:pPr>
    </w:p>
    <w:p>
      <w:pPr>
        <w:tabs>
          <w:tab w:val="left" w:pos="723"/>
        </w:tabs>
        <w:bidi w:val="0"/>
        <w:jc w:val="left"/>
        <w:rPr>
          <w:rFonts w:hint="eastAsia"/>
          <w:lang w:val="en-US" w:eastAsia="zh-CN"/>
        </w:rPr>
      </w:pPr>
    </w:p>
    <w:sectPr>
      <w:pgSz w:w="16838" w:h="11906" w:orient="landscape"/>
      <w:pgMar w:top="1800" w:right="1440" w:bottom="134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0MjhiZmRjOTIyMGJhODI3ODY3YTM4ZGViOGJjMTIifQ=="/>
    <w:docVar w:name="KSO_WPS_MARK_KEY" w:val="91a9cd2a-28f0-4842-a0c9-e15d330f4c7c"/>
  </w:docVars>
  <w:rsids>
    <w:rsidRoot w:val="00753650"/>
    <w:rsid w:val="00753650"/>
    <w:rsid w:val="017F4B0A"/>
    <w:rsid w:val="10E83930"/>
    <w:rsid w:val="1E892D3B"/>
    <w:rsid w:val="206E7A12"/>
    <w:rsid w:val="2CDD731C"/>
    <w:rsid w:val="3DA87511"/>
    <w:rsid w:val="43D455A4"/>
    <w:rsid w:val="447C505C"/>
    <w:rsid w:val="4A2867D2"/>
    <w:rsid w:val="4D044475"/>
    <w:rsid w:val="628143CE"/>
    <w:rsid w:val="72472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4573</Words>
  <Characters>4647</Characters>
  <Lines>0</Lines>
  <Paragraphs>0</Paragraphs>
  <TotalTime>2</TotalTime>
  <ScaleCrop>false</ScaleCrop>
  <LinksUpToDate>false</LinksUpToDate>
  <CharactersWithSpaces>4664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2023-01-10T12:03:00Z</dcterms:created>
  <dc:creator>HP</dc:creator>
  <cp:lastModifiedBy>Administrator</cp:lastModifiedBy>
  <dcterms:modified xsi:type="dcterms:W3CDTF">2024-01-12T10:39:44Z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618DB676B5DB4934969FFEAF5FB6A25D</vt:lpwstr>
  </property>
</Properties>
</file>