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3E" w:rsidRPr="00675283" w:rsidRDefault="00675283">
      <w:pPr>
        <w:spacing w:line="560" w:lineRule="exact"/>
        <w:jc w:val="center"/>
        <w:rPr>
          <w:rFonts w:ascii="仿宋" w:eastAsia="仿宋" w:hAnsi="仿宋" w:cs="方正小标宋_GBK"/>
          <w:sz w:val="32"/>
          <w:szCs w:val="32"/>
        </w:rPr>
      </w:pPr>
      <w:r w:rsidRPr="00675283">
        <w:rPr>
          <w:rFonts w:ascii="仿宋" w:eastAsia="仿宋" w:hAnsi="仿宋" w:cs="方正小标宋_GBK" w:hint="eastAsia"/>
          <w:sz w:val="32"/>
          <w:szCs w:val="32"/>
        </w:rPr>
        <w:t>1.</w:t>
      </w:r>
      <w:r w:rsidRPr="00675283">
        <w:rPr>
          <w:rFonts w:ascii="仿宋" w:eastAsia="仿宋" w:hAnsi="仿宋" w:cs="方正小标宋_GBK" w:hint="eastAsia"/>
          <w:sz w:val="32"/>
          <w:szCs w:val="32"/>
          <w:lang w:val="zh-CN"/>
        </w:rPr>
        <w:t>公路超限运输许可</w:t>
      </w:r>
    </w:p>
    <w:p w:rsidR="00F1593E" w:rsidRPr="00675283" w:rsidRDefault="00675283">
      <w:pPr>
        <w:widowControl/>
        <w:shd w:val="clear" w:color="auto" w:fill="FFFFFF"/>
        <w:suppressAutoHyphens/>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lang w:val="zh-CN"/>
        </w:rPr>
        <w:t>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一、办理依据</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《公路安全保护条例》第三十五条：车辆载运</w:t>
      </w:r>
      <w:r w:rsidRPr="00675283">
        <w:rPr>
          <w:rFonts w:ascii="仿宋" w:eastAsia="仿宋" w:hAnsi="仿宋" w:hint="eastAsia"/>
          <w:sz w:val="32"/>
          <w:szCs w:val="32"/>
        </w:rPr>
        <w:t>不可解体物品，车</w:t>
      </w:r>
      <w:proofErr w:type="gramStart"/>
      <w:r w:rsidRPr="00675283">
        <w:rPr>
          <w:rFonts w:ascii="仿宋" w:eastAsia="仿宋" w:hAnsi="仿宋" w:hint="eastAsia"/>
          <w:sz w:val="32"/>
          <w:szCs w:val="32"/>
        </w:rPr>
        <w:t>货总体</w:t>
      </w:r>
      <w:proofErr w:type="gramEnd"/>
      <w:r w:rsidRPr="00675283">
        <w:rPr>
          <w:rFonts w:ascii="仿宋" w:eastAsia="仿宋" w:hAnsi="仿宋" w:hint="eastAsia"/>
          <w:sz w:val="32"/>
          <w:szCs w:val="32"/>
        </w:rPr>
        <w:t>的外廓尺寸或者总质量超过公路、公路桥梁、公路隧道的限载、限高、限宽、限长标准，确需在公路、公路桥梁、公路隧道行驶的，从事运输的单位和个人应当向公路管理机构申请公路超限运输许可。</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二、承办机构</w:t>
      </w:r>
    </w:p>
    <w:p w:rsidR="00F1593E" w:rsidRPr="00675283" w:rsidRDefault="00675283">
      <w:pPr>
        <w:suppressAutoHyphens/>
        <w:spacing w:line="560" w:lineRule="exact"/>
        <w:ind w:firstLineChars="200" w:firstLine="640"/>
        <w:rPr>
          <w:rStyle w:val="15"/>
          <w:rFonts w:ascii="仿宋" w:eastAsia="仿宋" w:hAnsi="仿宋"/>
          <w:color w:val="000000"/>
          <w:sz w:val="32"/>
          <w:szCs w:val="32"/>
          <w:u w:val="none"/>
        </w:rPr>
      </w:pPr>
      <w:r w:rsidRPr="00675283">
        <w:rPr>
          <w:rStyle w:val="15"/>
          <w:rFonts w:ascii="仿宋" w:eastAsia="仿宋" w:hAnsi="仿宋"/>
          <w:color w:val="000000"/>
          <w:sz w:val="32"/>
          <w:szCs w:val="32"/>
          <w:u w:val="none"/>
        </w:rPr>
        <w:t>宿州市</w:t>
      </w:r>
      <w:proofErr w:type="gramStart"/>
      <w:r w:rsidRPr="00675283">
        <w:rPr>
          <w:rStyle w:val="15"/>
          <w:rFonts w:ascii="仿宋" w:eastAsia="仿宋" w:hAnsi="仿宋" w:hint="eastAsia"/>
          <w:color w:val="000000"/>
          <w:sz w:val="32"/>
          <w:szCs w:val="32"/>
          <w:u w:val="none"/>
        </w:rPr>
        <w:t>埇</w:t>
      </w:r>
      <w:proofErr w:type="gramEnd"/>
      <w:r w:rsidRPr="00675283">
        <w:rPr>
          <w:rStyle w:val="15"/>
          <w:rFonts w:ascii="仿宋" w:eastAsia="仿宋" w:hAnsi="仿宋" w:hint="eastAsia"/>
          <w:color w:val="000000"/>
          <w:sz w:val="32"/>
          <w:szCs w:val="32"/>
          <w:u w:val="none"/>
        </w:rPr>
        <w:t>桥区交通运输局</w:t>
      </w:r>
      <w:r w:rsidRPr="00675283">
        <w:rPr>
          <w:rStyle w:val="15"/>
          <w:rFonts w:ascii="仿宋" w:eastAsia="仿宋" w:hAnsi="仿宋" w:hint="eastAsia"/>
          <w:color w:val="000000"/>
          <w:sz w:val="32"/>
          <w:szCs w:val="32"/>
          <w:u w:val="none"/>
        </w:rPr>
        <w:t>行政审批股</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三、服务对象</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自然人、</w:t>
      </w:r>
      <w:r w:rsidRPr="00675283">
        <w:rPr>
          <w:rFonts w:ascii="仿宋" w:eastAsia="仿宋" w:hAnsi="仿宋"/>
          <w:sz w:val="32"/>
          <w:szCs w:val="32"/>
        </w:rPr>
        <w:t>企业</w:t>
      </w:r>
      <w:r w:rsidRPr="00675283">
        <w:rPr>
          <w:rFonts w:ascii="仿宋" w:eastAsia="仿宋" w:hAnsi="仿宋" w:hint="eastAsia"/>
          <w:sz w:val="32"/>
          <w:szCs w:val="32"/>
        </w:rPr>
        <w:t>法人</w:t>
      </w:r>
      <w:r w:rsidRPr="00675283">
        <w:rPr>
          <w:rFonts w:ascii="仿宋" w:eastAsia="仿宋" w:hAnsi="仿宋" w:hint="eastAsia"/>
          <w:sz w:val="32"/>
          <w:szCs w:val="32"/>
        </w:rPr>
        <w:t>等</w:t>
      </w:r>
      <w:r w:rsidRPr="00675283">
        <w:rPr>
          <w:rFonts w:ascii="仿宋" w:eastAsia="仿宋" w:hAnsi="仿宋" w:hint="eastAsia"/>
          <w:sz w:val="32"/>
          <w:szCs w:val="32"/>
        </w:rPr>
        <w:t>。</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四、申请条件</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lastRenderedPageBreak/>
        <w:t>超过公路或者公路桥梁限载标准确需行驶</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五、申报材料</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1</w:t>
      </w:r>
      <w:r w:rsidRPr="00675283">
        <w:rPr>
          <w:rFonts w:ascii="仿宋" w:eastAsia="仿宋" w:hAnsi="仿宋" w:hint="eastAsia"/>
          <w:sz w:val="32"/>
          <w:szCs w:val="32"/>
        </w:rPr>
        <w:t>、</w:t>
      </w:r>
      <w:r w:rsidRPr="00675283">
        <w:rPr>
          <w:rFonts w:ascii="仿宋" w:eastAsia="仿宋" w:hAnsi="仿宋" w:hint="eastAsia"/>
          <w:sz w:val="32"/>
          <w:szCs w:val="32"/>
        </w:rPr>
        <w:t>公路超限运输申请表</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2</w:t>
      </w:r>
      <w:r w:rsidRPr="00675283">
        <w:rPr>
          <w:rFonts w:ascii="仿宋" w:eastAsia="仿宋" w:hAnsi="仿宋" w:hint="eastAsia"/>
          <w:sz w:val="32"/>
          <w:szCs w:val="32"/>
        </w:rPr>
        <w:t>、</w:t>
      </w:r>
      <w:r w:rsidRPr="00675283">
        <w:rPr>
          <w:rFonts w:ascii="仿宋" w:eastAsia="仿宋" w:hAnsi="仿宋" w:hint="eastAsia"/>
          <w:sz w:val="32"/>
          <w:szCs w:val="32"/>
        </w:rPr>
        <w:t>承运人的道路运输经营许可证</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3</w:t>
      </w:r>
      <w:r w:rsidRPr="00675283">
        <w:rPr>
          <w:rFonts w:ascii="仿宋" w:eastAsia="仿宋" w:hAnsi="仿宋" w:hint="eastAsia"/>
          <w:sz w:val="32"/>
          <w:szCs w:val="32"/>
        </w:rPr>
        <w:t>、</w:t>
      </w:r>
      <w:r w:rsidRPr="00675283">
        <w:rPr>
          <w:rFonts w:ascii="仿宋" w:eastAsia="仿宋" w:hAnsi="仿宋" w:hint="eastAsia"/>
          <w:sz w:val="32"/>
          <w:szCs w:val="32"/>
        </w:rPr>
        <w:t>护送方案</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4</w:t>
      </w:r>
      <w:r w:rsidRPr="00675283">
        <w:rPr>
          <w:rFonts w:ascii="仿宋" w:eastAsia="仿宋" w:hAnsi="仿宋" w:hint="eastAsia"/>
          <w:sz w:val="32"/>
          <w:szCs w:val="32"/>
        </w:rPr>
        <w:t>、</w:t>
      </w:r>
      <w:r w:rsidRPr="00675283">
        <w:rPr>
          <w:rFonts w:ascii="仿宋" w:eastAsia="仿宋" w:hAnsi="仿宋" w:hint="eastAsia"/>
          <w:sz w:val="32"/>
          <w:szCs w:val="32"/>
        </w:rPr>
        <w:t>记录载货时车</w:t>
      </w:r>
      <w:proofErr w:type="gramStart"/>
      <w:r w:rsidRPr="00675283">
        <w:rPr>
          <w:rFonts w:ascii="仿宋" w:eastAsia="仿宋" w:hAnsi="仿宋" w:hint="eastAsia"/>
          <w:sz w:val="32"/>
          <w:szCs w:val="32"/>
        </w:rPr>
        <w:t>货总体</w:t>
      </w:r>
      <w:proofErr w:type="gramEnd"/>
      <w:r w:rsidRPr="00675283">
        <w:rPr>
          <w:rFonts w:ascii="仿宋" w:eastAsia="仿宋" w:hAnsi="仿宋" w:hint="eastAsia"/>
          <w:sz w:val="32"/>
          <w:szCs w:val="32"/>
        </w:rPr>
        <w:t>外廓尺寸信息的轮廓图</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5</w:t>
      </w:r>
      <w:r w:rsidRPr="00675283">
        <w:rPr>
          <w:rFonts w:ascii="仿宋" w:eastAsia="仿宋" w:hAnsi="仿宋" w:hint="eastAsia"/>
          <w:sz w:val="32"/>
          <w:szCs w:val="32"/>
        </w:rPr>
        <w:t>、</w:t>
      </w:r>
      <w:r w:rsidRPr="00675283">
        <w:rPr>
          <w:rFonts w:ascii="仿宋" w:eastAsia="仿宋" w:hAnsi="仿宋" w:hint="eastAsia"/>
          <w:sz w:val="32"/>
          <w:szCs w:val="32"/>
        </w:rPr>
        <w:t>车辆行驶证或者临时行驶车号牌</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六、服务流程</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color w:val="333333"/>
          <w:sz w:val="32"/>
          <w:szCs w:val="32"/>
          <w:shd w:val="clear" w:color="auto" w:fill="FFFFFF"/>
        </w:rPr>
        <w:t>1.</w:t>
      </w:r>
      <w:r w:rsidRPr="00675283">
        <w:rPr>
          <w:rFonts w:ascii="仿宋" w:eastAsia="仿宋" w:hAnsi="仿宋" w:cs="仿宋"/>
          <w:color w:val="333333"/>
          <w:sz w:val="32"/>
          <w:szCs w:val="32"/>
          <w:shd w:val="clear" w:color="auto" w:fill="FFFFFF"/>
        </w:rPr>
        <w:t>申请：</w:t>
      </w:r>
      <w:r w:rsidRPr="00675283">
        <w:rPr>
          <w:rFonts w:ascii="仿宋" w:eastAsia="仿宋" w:hAnsi="仿宋" w:cs="仿宋" w:hint="eastAsia"/>
          <w:color w:val="333333"/>
          <w:sz w:val="32"/>
          <w:szCs w:val="32"/>
          <w:shd w:val="clear" w:color="auto" w:fill="FFFFFF"/>
        </w:rPr>
        <w:t>申请人到窗口或者通过安徽省政务服务网宿州</w:t>
      </w:r>
      <w:r w:rsidRPr="00675283">
        <w:rPr>
          <w:rFonts w:ascii="仿宋" w:eastAsia="仿宋" w:hAnsi="仿宋" w:cs="仿宋" w:hint="eastAsia"/>
          <w:color w:val="333333"/>
          <w:sz w:val="32"/>
          <w:szCs w:val="32"/>
          <w:shd w:val="clear" w:color="auto" w:fill="FFFFFF"/>
        </w:rPr>
        <w:t>市</w:t>
      </w:r>
      <w:proofErr w:type="gramStart"/>
      <w:r w:rsidRPr="00675283">
        <w:rPr>
          <w:rFonts w:ascii="仿宋" w:eastAsia="仿宋" w:hAnsi="仿宋" w:cs="仿宋" w:hint="eastAsia"/>
          <w:color w:val="333333"/>
          <w:sz w:val="32"/>
          <w:szCs w:val="32"/>
          <w:shd w:val="clear" w:color="auto" w:fill="FFFFFF"/>
        </w:rPr>
        <w:t>埇</w:t>
      </w:r>
      <w:proofErr w:type="gramEnd"/>
      <w:r w:rsidRPr="00675283">
        <w:rPr>
          <w:rFonts w:ascii="仿宋" w:eastAsia="仿宋" w:hAnsi="仿宋" w:cs="仿宋" w:hint="eastAsia"/>
          <w:color w:val="333333"/>
          <w:sz w:val="32"/>
          <w:szCs w:val="32"/>
          <w:shd w:val="clear" w:color="auto" w:fill="FFFFFF"/>
        </w:rPr>
        <w:t>桥区</w:t>
      </w:r>
      <w:r w:rsidRPr="00675283">
        <w:rPr>
          <w:rFonts w:ascii="仿宋" w:eastAsia="仿宋" w:hAnsi="仿宋" w:cs="仿宋" w:hint="eastAsia"/>
          <w:color w:val="333333"/>
          <w:sz w:val="32"/>
          <w:szCs w:val="32"/>
          <w:shd w:val="clear" w:color="auto" w:fill="FFFFFF"/>
        </w:rPr>
        <w:t>分厅递交申请；</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2.</w:t>
      </w:r>
      <w:r w:rsidRPr="00675283">
        <w:rPr>
          <w:rFonts w:ascii="仿宋" w:eastAsia="仿宋" w:hAnsi="仿宋" w:cs="仿宋" w:hint="eastAsia"/>
          <w:color w:val="333333"/>
          <w:sz w:val="32"/>
          <w:szCs w:val="32"/>
          <w:shd w:val="clear" w:color="auto" w:fill="FFFFFF"/>
        </w:rPr>
        <w:t>受理：窗口确认申请人材料齐全、符合受理条件的予以受理；</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3.</w:t>
      </w:r>
      <w:r w:rsidRPr="00675283">
        <w:rPr>
          <w:rFonts w:ascii="仿宋" w:eastAsia="仿宋" w:hAnsi="仿宋" w:cs="仿宋" w:hint="eastAsia"/>
          <w:color w:val="333333"/>
          <w:sz w:val="32"/>
          <w:szCs w:val="32"/>
          <w:shd w:val="clear" w:color="auto" w:fill="FFFFFF"/>
        </w:rPr>
        <w:t>审查：审核申请材料，提出审核意见；</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4.</w:t>
      </w:r>
      <w:r w:rsidRPr="00675283">
        <w:rPr>
          <w:rFonts w:ascii="仿宋" w:eastAsia="仿宋" w:hAnsi="仿宋" w:cs="仿宋" w:hint="eastAsia"/>
          <w:color w:val="333333"/>
          <w:sz w:val="32"/>
          <w:szCs w:val="32"/>
          <w:shd w:val="clear" w:color="auto" w:fill="FFFFFF"/>
        </w:rPr>
        <w:t>审批：决定是否审批办理；</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5.</w:t>
      </w:r>
      <w:r w:rsidRPr="00675283">
        <w:rPr>
          <w:rFonts w:ascii="仿宋" w:eastAsia="仿宋" w:hAnsi="仿宋" w:cs="仿宋" w:hint="eastAsia"/>
          <w:color w:val="333333"/>
          <w:sz w:val="32"/>
          <w:szCs w:val="32"/>
          <w:shd w:val="clear" w:color="auto" w:fill="FFFFFF"/>
        </w:rPr>
        <w:t>办结</w:t>
      </w:r>
      <w:r w:rsidRPr="00675283">
        <w:rPr>
          <w:rFonts w:ascii="仿宋" w:eastAsia="仿宋" w:hAnsi="仿宋" w:cs="仿宋" w:hint="eastAsia"/>
          <w:color w:val="333333"/>
          <w:sz w:val="32"/>
          <w:szCs w:val="32"/>
          <w:shd w:val="clear" w:color="auto" w:fill="FFFFFF"/>
        </w:rPr>
        <w:t>:</w:t>
      </w:r>
      <w:r w:rsidRPr="00675283">
        <w:rPr>
          <w:rFonts w:ascii="宋体" w:hAnsi="宋体" w:cs="宋体" w:hint="eastAsia"/>
          <w:color w:val="333333"/>
          <w:sz w:val="32"/>
          <w:szCs w:val="32"/>
          <w:shd w:val="clear" w:color="auto" w:fill="FFFFFF"/>
        </w:rPr>
        <w:t> </w:t>
      </w:r>
      <w:r w:rsidRPr="00675283">
        <w:rPr>
          <w:rFonts w:ascii="仿宋" w:eastAsia="仿宋" w:hAnsi="仿宋" w:cs="仿宋" w:hint="eastAsia"/>
          <w:color w:val="333333"/>
          <w:sz w:val="32"/>
          <w:szCs w:val="32"/>
          <w:shd w:val="clear" w:color="auto" w:fill="FFFFFF"/>
        </w:rPr>
        <w:t>予以办理。</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七、办理时限</w:t>
      </w:r>
    </w:p>
    <w:p w:rsidR="00F1593E" w:rsidRPr="00675283" w:rsidRDefault="00675283">
      <w:pPr>
        <w:suppressAutoHyphens/>
        <w:spacing w:line="560" w:lineRule="exact"/>
        <w:ind w:firstLineChars="225" w:firstLine="720"/>
        <w:rPr>
          <w:rFonts w:ascii="仿宋" w:eastAsia="仿宋" w:hAnsi="仿宋"/>
          <w:sz w:val="32"/>
          <w:szCs w:val="32"/>
        </w:rPr>
      </w:pPr>
      <w:r w:rsidRPr="00675283">
        <w:rPr>
          <w:rFonts w:ascii="仿宋" w:eastAsia="仿宋" w:hAnsi="仿宋" w:hint="eastAsia"/>
          <w:sz w:val="32"/>
          <w:szCs w:val="32"/>
        </w:rPr>
        <w:t>1</w:t>
      </w:r>
      <w:r w:rsidRPr="00675283">
        <w:rPr>
          <w:rFonts w:ascii="仿宋" w:eastAsia="仿宋" w:hAnsi="仿宋" w:hint="eastAsia"/>
          <w:sz w:val="32"/>
          <w:szCs w:val="32"/>
        </w:rPr>
        <w:t>、</w:t>
      </w:r>
      <w:r w:rsidRPr="00675283">
        <w:rPr>
          <w:rFonts w:ascii="仿宋" w:eastAsia="仿宋" w:hAnsi="仿宋" w:hint="eastAsia"/>
          <w:sz w:val="32"/>
          <w:szCs w:val="32"/>
        </w:rPr>
        <w:t>法定时限：</w:t>
      </w:r>
      <w:r w:rsidRPr="00675283">
        <w:rPr>
          <w:rFonts w:ascii="仿宋" w:eastAsia="仿宋" w:hAnsi="仿宋" w:hint="eastAsia"/>
          <w:sz w:val="32"/>
          <w:szCs w:val="32"/>
        </w:rPr>
        <w:t>2</w:t>
      </w:r>
      <w:r w:rsidRPr="00675283">
        <w:rPr>
          <w:rFonts w:ascii="仿宋" w:eastAsia="仿宋" w:hAnsi="仿宋" w:hint="eastAsia"/>
          <w:sz w:val="32"/>
          <w:szCs w:val="32"/>
        </w:rPr>
        <w:t>0</w:t>
      </w:r>
      <w:r w:rsidRPr="00675283">
        <w:rPr>
          <w:rFonts w:ascii="仿宋" w:eastAsia="仿宋" w:hAnsi="仿宋" w:hint="eastAsia"/>
          <w:sz w:val="32"/>
          <w:szCs w:val="32"/>
        </w:rPr>
        <w:t>个工作日</w:t>
      </w:r>
    </w:p>
    <w:p w:rsidR="00F1593E" w:rsidRPr="00675283" w:rsidRDefault="00675283">
      <w:pPr>
        <w:suppressAutoHyphens/>
        <w:spacing w:line="560" w:lineRule="exact"/>
        <w:ind w:firstLineChars="225" w:firstLine="720"/>
        <w:rPr>
          <w:rFonts w:ascii="仿宋" w:eastAsia="仿宋" w:hAnsi="仿宋"/>
          <w:sz w:val="32"/>
          <w:szCs w:val="32"/>
        </w:rPr>
      </w:pPr>
      <w:r w:rsidRPr="00675283">
        <w:rPr>
          <w:rFonts w:ascii="仿宋" w:eastAsia="仿宋" w:hAnsi="仿宋" w:hint="eastAsia"/>
          <w:sz w:val="32"/>
          <w:szCs w:val="32"/>
        </w:rPr>
        <w:t>2</w:t>
      </w:r>
      <w:r w:rsidRPr="00675283">
        <w:rPr>
          <w:rFonts w:ascii="仿宋" w:eastAsia="仿宋" w:hAnsi="仿宋" w:hint="eastAsia"/>
          <w:sz w:val="32"/>
          <w:szCs w:val="32"/>
        </w:rPr>
        <w:t>、</w:t>
      </w:r>
      <w:r w:rsidRPr="00675283">
        <w:rPr>
          <w:rFonts w:ascii="仿宋" w:eastAsia="仿宋" w:hAnsi="仿宋" w:hint="eastAsia"/>
          <w:sz w:val="32"/>
          <w:szCs w:val="32"/>
        </w:rPr>
        <w:t>承诺时限：</w:t>
      </w:r>
      <w:r w:rsidRPr="00675283">
        <w:rPr>
          <w:rFonts w:ascii="仿宋" w:eastAsia="仿宋" w:hAnsi="仿宋" w:hint="eastAsia"/>
          <w:sz w:val="32"/>
          <w:szCs w:val="32"/>
        </w:rPr>
        <w:t>1</w:t>
      </w:r>
      <w:r w:rsidRPr="00675283">
        <w:rPr>
          <w:rFonts w:ascii="仿宋" w:eastAsia="仿宋" w:hAnsi="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八、收费依据及标准</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九、咨询方式</w:t>
      </w:r>
    </w:p>
    <w:p w:rsidR="00F1593E" w:rsidRPr="00675283" w:rsidRDefault="00675283">
      <w:pPr>
        <w:ind w:firstLineChars="200" w:firstLine="640"/>
        <w:rPr>
          <w:rFonts w:ascii="仿宋" w:eastAsia="仿宋" w:hAnsi="仿宋" w:cs="仿宋"/>
          <w:color w:val="000000"/>
          <w:kern w:val="0"/>
          <w:sz w:val="32"/>
          <w:szCs w:val="32"/>
        </w:rPr>
        <w:sectPr w:rsidR="00F1593E" w:rsidRPr="00675283">
          <w:pgSz w:w="11906" w:h="16838"/>
          <w:pgMar w:top="1440" w:right="1800" w:bottom="1440" w:left="1800" w:header="851" w:footer="992" w:gutter="0"/>
          <w:cols w:space="425"/>
          <w:docGrid w:type="lines" w:linePitch="312"/>
        </w:sectPr>
      </w:pPr>
      <w:r w:rsidRPr="00675283">
        <w:rPr>
          <w:rFonts w:ascii="仿宋" w:eastAsia="仿宋" w:hAnsi="仿宋" w:cs="仿宋" w:hint="eastAsia"/>
          <w:color w:val="000000"/>
          <w:kern w:val="0"/>
          <w:sz w:val="32"/>
          <w:szCs w:val="32"/>
        </w:rPr>
        <w:t>0557-3907887</w:t>
      </w:r>
    </w:p>
    <w:p w:rsidR="00F1593E" w:rsidRPr="00675283" w:rsidRDefault="00675283">
      <w:pPr>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rPr>
        <w:lastRenderedPageBreak/>
        <w:t>2.</w:t>
      </w:r>
      <w:r w:rsidRPr="00675283">
        <w:rPr>
          <w:rFonts w:ascii="仿宋" w:eastAsia="仿宋" w:hAnsi="仿宋" w:cs="方正小标宋_GBK" w:hint="eastAsia"/>
          <w:sz w:val="32"/>
          <w:szCs w:val="32"/>
          <w:lang w:val="zh-CN"/>
        </w:rPr>
        <w:t>《公路建设项目施工许可》办事指南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一、办理依据</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（一）《中华人民共和国公路法》</w:t>
      </w:r>
    </w:p>
    <w:p w:rsidR="00F1593E" w:rsidRPr="00675283" w:rsidRDefault="00675283">
      <w:pPr>
        <w:suppressAutoHyphens/>
        <w:spacing w:line="560" w:lineRule="exact"/>
        <w:ind w:leftChars="304" w:left="638"/>
        <w:rPr>
          <w:rFonts w:ascii="仿宋" w:eastAsia="仿宋" w:hAnsi="仿宋" w:cs="黑体"/>
          <w:sz w:val="32"/>
          <w:szCs w:val="32"/>
        </w:rPr>
      </w:pPr>
      <w:r w:rsidRPr="00675283">
        <w:rPr>
          <w:rFonts w:ascii="仿宋" w:eastAsia="仿宋" w:hAnsi="仿宋" w:cs="仿宋" w:hint="eastAsia"/>
          <w:sz w:val="32"/>
          <w:szCs w:val="32"/>
        </w:rPr>
        <w:t>（二）《公路建设市场管理办法》（交通部令第</w:t>
      </w:r>
      <w:r w:rsidRPr="00675283">
        <w:rPr>
          <w:rFonts w:ascii="仿宋" w:eastAsia="仿宋" w:hAnsi="仿宋" w:cs="仿宋" w:hint="eastAsia"/>
          <w:sz w:val="32"/>
          <w:szCs w:val="32"/>
        </w:rPr>
        <w:t>14</w:t>
      </w:r>
      <w:r w:rsidRPr="00675283">
        <w:rPr>
          <w:rFonts w:ascii="仿宋" w:eastAsia="仿宋" w:hAnsi="仿宋" w:cs="仿宋" w:hint="eastAsia"/>
          <w:sz w:val="32"/>
          <w:szCs w:val="32"/>
        </w:rPr>
        <w:t>号）</w:t>
      </w:r>
      <w:r w:rsidRPr="00675283">
        <w:rPr>
          <w:rFonts w:ascii="仿宋" w:eastAsia="仿宋" w:hAnsi="仿宋" w:cs="黑体" w:hint="eastAsia"/>
          <w:sz w:val="32"/>
          <w:szCs w:val="32"/>
        </w:rPr>
        <w:t>二、承办机构</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Style w:val="15"/>
          <w:rFonts w:ascii="仿宋" w:eastAsia="仿宋" w:hAnsi="仿宋" w:cs="仿宋" w:hint="eastAsia"/>
          <w:color w:val="000000"/>
          <w:sz w:val="32"/>
          <w:szCs w:val="32"/>
          <w:u w:val="none"/>
        </w:rPr>
        <w:t>宿州市</w:t>
      </w:r>
      <w:proofErr w:type="gramStart"/>
      <w:r w:rsidRPr="00675283">
        <w:rPr>
          <w:rStyle w:val="15"/>
          <w:rFonts w:ascii="仿宋" w:eastAsia="仿宋" w:hAnsi="仿宋" w:cs="仿宋" w:hint="eastAsia"/>
          <w:color w:val="000000"/>
          <w:sz w:val="32"/>
          <w:szCs w:val="32"/>
          <w:u w:val="none"/>
        </w:rPr>
        <w:t>埇</w:t>
      </w:r>
      <w:proofErr w:type="gramEnd"/>
      <w:r w:rsidRPr="00675283">
        <w:rPr>
          <w:rStyle w:val="15"/>
          <w:rFonts w:ascii="仿宋" w:eastAsia="仿宋" w:hAnsi="仿宋" w:cs="仿宋" w:hint="eastAsia"/>
          <w:color w:val="000000"/>
          <w:sz w:val="32"/>
          <w:szCs w:val="32"/>
          <w:u w:val="none"/>
        </w:rPr>
        <w:t>桥区交通运输局</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三、服务对象</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自然人、</w:t>
      </w:r>
      <w:r w:rsidRPr="00675283">
        <w:rPr>
          <w:rFonts w:ascii="仿宋" w:eastAsia="仿宋" w:hAnsi="仿宋" w:cs="仿宋" w:hint="eastAsia"/>
          <w:sz w:val="32"/>
          <w:szCs w:val="32"/>
        </w:rPr>
        <w:t>企业法人</w:t>
      </w:r>
      <w:r w:rsidRPr="00675283">
        <w:rPr>
          <w:rFonts w:ascii="仿宋" w:eastAsia="仿宋" w:hAnsi="仿宋" w:cs="仿宋" w:hint="eastAsia"/>
          <w:sz w:val="32"/>
          <w:szCs w:val="32"/>
        </w:rPr>
        <w:t>等</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四、申请条件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（一）项目已列入公路建设年度计划；</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（二）施工图设计文件已经完成并经审批同意；</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（三）建设资金已经落实，并经交通主管部门审计；</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（四）征地手续已办理，拆迁基本完成；</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（五）施工、监理单位已依法确定；</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（六）已办理质量监督手续，已落实保证质量和安全的措施。</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五、申报材料</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（一）书面申请和施工图设计文件批复（原件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（二）交通主管部门对建设资金落实情况的审计意见（原件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（三）国土资源部门关于征地的批复或者控制性用地的批复（原件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lastRenderedPageBreak/>
        <w:t>（四）建设项目</w:t>
      </w:r>
      <w:proofErr w:type="gramStart"/>
      <w:r w:rsidRPr="00675283">
        <w:rPr>
          <w:rFonts w:ascii="仿宋" w:eastAsia="仿宋" w:hAnsi="仿宋" w:cs="仿宋" w:hint="eastAsia"/>
          <w:sz w:val="32"/>
          <w:szCs w:val="32"/>
        </w:rPr>
        <w:t>各合同</w:t>
      </w:r>
      <w:proofErr w:type="gramEnd"/>
      <w:r w:rsidRPr="00675283">
        <w:rPr>
          <w:rFonts w:ascii="仿宋" w:eastAsia="仿宋" w:hAnsi="仿宋" w:cs="仿宋" w:hint="eastAsia"/>
          <w:sz w:val="32"/>
          <w:szCs w:val="32"/>
        </w:rPr>
        <w:t>段的施工单位和监理单位名单、合同价情况（原件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（五）应当报备的资格预审报告、招标文件和评标报告（原件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（六）已办理的质量监督手续（原件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（七）保证工程质量和安全措施的材料（原件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六、服务流程</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受理：申请人</w:t>
      </w:r>
      <w:r w:rsidRPr="00675283">
        <w:rPr>
          <w:rFonts w:ascii="仿宋" w:eastAsia="仿宋" w:hAnsi="仿宋" w:cs="仿宋" w:hint="eastAsia"/>
          <w:sz w:val="32"/>
          <w:szCs w:val="32"/>
        </w:rPr>
        <w:t>备齐申请材料后，到宿州市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桥区人民政府政务服务中心区交通运输局窗口报送申请材料，窗口工作人员接收、核对申请材料，申请材料不齐全或不符合法定形式，当场一次性告知清楚需要补齐的全部内容及标准。</w:t>
      </w:r>
      <w:r w:rsidRPr="00675283">
        <w:rPr>
          <w:rFonts w:ascii="仿宋" w:eastAsia="仿宋" w:hAnsi="仿宋" w:cs="仿宋" w:hint="eastAsia"/>
          <w:sz w:val="32"/>
          <w:szCs w:val="32"/>
        </w:rPr>
        <w:t xml:space="preserve"> </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审查：交通局窗口人员根据申请人报送的申请材料，根据相关法律法规出具审查意见。</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（三）</w:t>
      </w:r>
      <w:r w:rsidRPr="00675283">
        <w:rPr>
          <w:rFonts w:ascii="仿宋" w:eastAsia="仿宋" w:hAnsi="仿宋" w:cs="仿宋" w:hint="eastAsia"/>
          <w:sz w:val="32"/>
          <w:szCs w:val="32"/>
        </w:rPr>
        <w:t>决定：交通局窗口人员根据申请材料、审查意见，在承诺办结时限内</w:t>
      </w:r>
      <w:proofErr w:type="gramStart"/>
      <w:r w:rsidRPr="00675283">
        <w:rPr>
          <w:rFonts w:ascii="仿宋" w:eastAsia="仿宋" w:hAnsi="仿宋" w:cs="仿宋" w:hint="eastAsia"/>
          <w:sz w:val="32"/>
          <w:szCs w:val="32"/>
        </w:rPr>
        <w:t>作出</w:t>
      </w:r>
      <w:proofErr w:type="gramEnd"/>
      <w:r w:rsidRPr="00675283">
        <w:rPr>
          <w:rFonts w:ascii="仿宋" w:eastAsia="仿宋" w:hAnsi="仿宋" w:cs="仿宋" w:hint="eastAsia"/>
          <w:sz w:val="32"/>
          <w:szCs w:val="32"/>
        </w:rPr>
        <w:t>准予或不予许可的决定。</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（四）</w:t>
      </w:r>
      <w:r w:rsidRPr="00675283">
        <w:rPr>
          <w:rFonts w:ascii="仿宋" w:eastAsia="仿宋" w:hAnsi="仿宋" w:cs="仿宋" w:hint="eastAsia"/>
          <w:sz w:val="32"/>
          <w:szCs w:val="32"/>
        </w:rPr>
        <w:t>办结：此行政许可事项申请归档结案</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七、办理时限</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法定时限：</w:t>
      </w:r>
      <w:r w:rsidRPr="00675283">
        <w:rPr>
          <w:rFonts w:ascii="仿宋" w:eastAsia="仿宋" w:hAnsi="仿宋" w:cs="仿宋" w:hint="eastAsia"/>
          <w:sz w:val="32"/>
          <w:szCs w:val="32"/>
        </w:rPr>
        <w:t>20</w:t>
      </w:r>
      <w:r w:rsidRPr="00675283">
        <w:rPr>
          <w:rFonts w:ascii="仿宋" w:eastAsia="仿宋" w:hAnsi="仿宋" w:cs="仿宋" w:hint="eastAsia"/>
          <w:sz w:val="32"/>
          <w:szCs w:val="32"/>
        </w:rPr>
        <w:t>个工作日</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承诺时限：</w:t>
      </w:r>
      <w:r w:rsidRPr="00675283">
        <w:rPr>
          <w:rFonts w:ascii="仿宋" w:eastAsia="仿宋" w:hAnsi="仿宋" w:cs="仿宋" w:hint="eastAsia"/>
          <w:sz w:val="32"/>
          <w:szCs w:val="32"/>
        </w:rPr>
        <w:t>7</w:t>
      </w:r>
      <w:r w:rsidRPr="00675283">
        <w:rPr>
          <w:rFonts w:ascii="仿宋" w:eastAsia="仿宋" w:hAnsi="仿宋" w:cs="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八、收费依据及标准</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九、咨询方式</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lastRenderedPageBreak/>
        <w:t>联系电话：</w:t>
      </w:r>
      <w:r w:rsidRPr="00675283">
        <w:rPr>
          <w:rFonts w:ascii="仿宋" w:eastAsia="仿宋" w:hAnsi="仿宋" w:cs="仿宋" w:hint="eastAsia"/>
          <w:sz w:val="32"/>
          <w:szCs w:val="32"/>
        </w:rPr>
        <w:t>0557-3907887</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办理地点：宿州市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桥区港口路</w:t>
      </w:r>
      <w:r w:rsidRPr="00675283">
        <w:rPr>
          <w:rFonts w:ascii="仿宋" w:eastAsia="仿宋" w:hAnsi="仿宋" w:cs="仿宋" w:hint="eastAsia"/>
          <w:sz w:val="32"/>
          <w:szCs w:val="32"/>
        </w:rPr>
        <w:t>999</w:t>
      </w:r>
      <w:r w:rsidRPr="00675283">
        <w:rPr>
          <w:rFonts w:ascii="仿宋" w:eastAsia="仿宋" w:hAnsi="仿宋" w:cs="仿宋" w:hint="eastAsia"/>
          <w:sz w:val="32"/>
          <w:szCs w:val="32"/>
        </w:rPr>
        <w:t>号义乌商贸城区政务服务中心二楼</w:t>
      </w:r>
      <w:r w:rsidRPr="00675283">
        <w:rPr>
          <w:rFonts w:ascii="仿宋" w:eastAsia="仿宋" w:hAnsi="仿宋" w:cs="仿宋" w:hint="eastAsia"/>
          <w:sz w:val="32"/>
          <w:szCs w:val="32"/>
        </w:rPr>
        <w:t>C1</w:t>
      </w:r>
      <w:r w:rsidRPr="00675283">
        <w:rPr>
          <w:rFonts w:ascii="仿宋" w:eastAsia="仿宋" w:hAnsi="仿宋" w:cs="仿宋" w:hint="eastAsia"/>
          <w:sz w:val="32"/>
          <w:szCs w:val="32"/>
        </w:rPr>
        <w:t>区交通局窗口</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互联网办理链接：</w:t>
      </w:r>
      <w:hyperlink r:id="rId5" w:history="1">
        <w:r w:rsidRPr="00675283">
          <w:rPr>
            <w:rFonts w:ascii="仿宋" w:eastAsia="仿宋" w:hAnsi="仿宋" w:cs="仿宋" w:hint="eastAsia"/>
            <w:sz w:val="32"/>
            <w:szCs w:val="32"/>
          </w:rPr>
          <w:t>http://sz.ahzwfw.gov.cn/</w:t>
        </w:r>
      </w:hyperlink>
    </w:p>
    <w:p w:rsidR="00F1593E" w:rsidRPr="00675283" w:rsidRDefault="00F1593E">
      <w:pPr>
        <w:ind w:firstLineChars="200" w:firstLine="640"/>
        <w:rPr>
          <w:rFonts w:ascii="仿宋" w:eastAsia="仿宋" w:hAnsi="仿宋" w:cs="仿宋"/>
          <w:color w:val="000000"/>
          <w:kern w:val="0"/>
          <w:sz w:val="32"/>
          <w:szCs w:val="32"/>
        </w:rPr>
        <w:sectPr w:rsidR="00F1593E" w:rsidRPr="00675283">
          <w:pgSz w:w="11906" w:h="16838"/>
          <w:pgMar w:top="1440" w:right="1800" w:bottom="1440" w:left="1800" w:header="851" w:footer="992" w:gutter="0"/>
          <w:cols w:space="425"/>
          <w:docGrid w:type="lines" w:linePitch="312"/>
        </w:sectPr>
      </w:pPr>
    </w:p>
    <w:p w:rsidR="00F1593E" w:rsidRPr="00675283" w:rsidRDefault="00675283">
      <w:pPr>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rPr>
        <w:lastRenderedPageBreak/>
        <w:t>3.</w:t>
      </w:r>
      <w:r w:rsidRPr="00675283">
        <w:rPr>
          <w:rFonts w:ascii="仿宋" w:eastAsia="仿宋" w:hAnsi="仿宋" w:cs="方正小标宋_GBK" w:hint="eastAsia"/>
          <w:sz w:val="32"/>
          <w:szCs w:val="32"/>
          <w:lang w:val="zh-CN"/>
        </w:rPr>
        <w:t>《公路建设项目竣工验收》</w:t>
      </w:r>
    </w:p>
    <w:p w:rsidR="00F1593E" w:rsidRPr="00675283" w:rsidRDefault="00675283">
      <w:pPr>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lang w:val="zh-CN"/>
        </w:rPr>
        <w:t>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一、办理依据</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（一）</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《中华人民共和国公路法》</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（二）</w:t>
      </w:r>
      <w:r w:rsidRPr="00675283">
        <w:rPr>
          <w:rFonts w:ascii="仿宋" w:eastAsia="仿宋" w:hAnsi="仿宋" w:cs="仿宋" w:hint="eastAsia"/>
          <w:color w:val="333333"/>
          <w:sz w:val="32"/>
          <w:szCs w:val="32"/>
          <w:shd w:val="clear" w:color="auto" w:fill="FFFFFF"/>
        </w:rPr>
        <w:t>《公路工程竣（交）工验收办法》（交通运输部令第</w:t>
      </w:r>
      <w:r w:rsidRPr="00675283">
        <w:rPr>
          <w:rFonts w:ascii="仿宋" w:eastAsia="仿宋" w:hAnsi="仿宋" w:cs="仿宋" w:hint="eastAsia"/>
          <w:color w:val="333333"/>
          <w:sz w:val="32"/>
          <w:szCs w:val="32"/>
          <w:shd w:val="clear" w:color="auto" w:fill="FFFFFF"/>
        </w:rPr>
        <w:t>3</w:t>
      </w:r>
      <w:r w:rsidRPr="00675283">
        <w:rPr>
          <w:rFonts w:ascii="仿宋" w:eastAsia="仿宋" w:hAnsi="仿宋" w:cs="仿宋" w:hint="eastAsia"/>
          <w:color w:val="333333"/>
          <w:sz w:val="32"/>
          <w:szCs w:val="32"/>
          <w:shd w:val="clear" w:color="auto" w:fill="FFFFFF"/>
        </w:rPr>
        <w:t>号）</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（三）</w:t>
      </w:r>
      <w:r w:rsidRPr="00675283">
        <w:rPr>
          <w:rFonts w:ascii="仿宋" w:eastAsia="仿宋" w:hAnsi="仿宋" w:cs="仿宋" w:hint="eastAsia"/>
          <w:color w:val="333333"/>
          <w:sz w:val="32"/>
          <w:szCs w:val="32"/>
          <w:shd w:val="clear" w:color="auto" w:fill="FFFFFF"/>
        </w:rPr>
        <w:t>《农村公路建设管理办法》（交通运输部令第</w:t>
      </w:r>
      <w:r w:rsidRPr="00675283">
        <w:rPr>
          <w:rFonts w:ascii="仿宋" w:eastAsia="仿宋" w:hAnsi="仿宋" w:cs="仿宋" w:hint="eastAsia"/>
          <w:color w:val="333333"/>
          <w:sz w:val="32"/>
          <w:szCs w:val="32"/>
          <w:shd w:val="clear" w:color="auto" w:fill="FFFFFF"/>
        </w:rPr>
        <w:t>4</w:t>
      </w:r>
      <w:r w:rsidRPr="00675283">
        <w:rPr>
          <w:rFonts w:ascii="仿宋" w:eastAsia="仿宋" w:hAnsi="仿宋" w:cs="仿宋" w:hint="eastAsia"/>
          <w:color w:val="333333"/>
          <w:sz w:val="32"/>
          <w:szCs w:val="32"/>
          <w:shd w:val="clear" w:color="auto" w:fill="FFFFFF"/>
        </w:rPr>
        <w:t>号）</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二、承办机构</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Style w:val="15"/>
          <w:rFonts w:ascii="仿宋" w:eastAsia="仿宋" w:hAnsi="仿宋" w:cs="仿宋" w:hint="eastAsia"/>
          <w:color w:val="000000"/>
          <w:sz w:val="32"/>
          <w:szCs w:val="32"/>
          <w:u w:val="none"/>
        </w:rPr>
        <w:t>宿州市</w:t>
      </w:r>
      <w:proofErr w:type="gramStart"/>
      <w:r w:rsidRPr="00675283">
        <w:rPr>
          <w:rStyle w:val="15"/>
          <w:rFonts w:ascii="仿宋" w:eastAsia="仿宋" w:hAnsi="仿宋" w:cs="仿宋" w:hint="eastAsia"/>
          <w:color w:val="000000"/>
          <w:sz w:val="32"/>
          <w:szCs w:val="32"/>
          <w:u w:val="none"/>
        </w:rPr>
        <w:t>埇</w:t>
      </w:r>
      <w:proofErr w:type="gramEnd"/>
      <w:r w:rsidRPr="00675283">
        <w:rPr>
          <w:rStyle w:val="15"/>
          <w:rFonts w:ascii="仿宋" w:eastAsia="仿宋" w:hAnsi="仿宋" w:cs="仿宋" w:hint="eastAsia"/>
          <w:color w:val="000000"/>
          <w:sz w:val="32"/>
          <w:szCs w:val="32"/>
          <w:u w:val="none"/>
        </w:rPr>
        <w:t>桥区交通运输局</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三、服务对象</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自然人、</w:t>
      </w:r>
      <w:r w:rsidRPr="00675283">
        <w:rPr>
          <w:rFonts w:ascii="仿宋" w:eastAsia="仿宋" w:hAnsi="仿宋" w:cs="仿宋" w:hint="eastAsia"/>
          <w:sz w:val="32"/>
          <w:szCs w:val="32"/>
        </w:rPr>
        <w:t>企业法人</w:t>
      </w:r>
      <w:r w:rsidRPr="00675283">
        <w:rPr>
          <w:rFonts w:ascii="仿宋" w:eastAsia="仿宋" w:hAnsi="仿宋" w:cs="仿宋" w:hint="eastAsia"/>
          <w:sz w:val="32"/>
          <w:szCs w:val="32"/>
        </w:rPr>
        <w:t>等</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四、申请条件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（一）通车试运营</w:t>
      </w:r>
      <w:r w:rsidRPr="00675283">
        <w:rPr>
          <w:rFonts w:ascii="仿宋" w:eastAsia="仿宋" w:hAnsi="仿宋" w:cs="仿宋" w:hint="eastAsia"/>
          <w:sz w:val="32"/>
          <w:szCs w:val="32"/>
        </w:rPr>
        <w:t>2</w:t>
      </w:r>
      <w:r w:rsidRPr="00675283">
        <w:rPr>
          <w:rFonts w:ascii="仿宋" w:eastAsia="仿宋" w:hAnsi="仿宋" w:cs="仿宋" w:hint="eastAsia"/>
          <w:sz w:val="32"/>
          <w:szCs w:val="32"/>
        </w:rPr>
        <w:t>年以上；</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（二）交工验收提出的工程质量缺陷等遗留问题已全部处理完毕，并经项目法人验收合格；</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（三）工程决算编制完成，竣工决算已经审计，并经交通运输主管部门或其授权单位认定；</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（四）竣工文件已完成“公路工程项目文件归档范围”的全部内容；</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（五）档案、环保等单项验收合格，土地使用手续已办理；</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（六）各参建单位完成工作总结报告；</w:t>
      </w:r>
    </w:p>
    <w:p w:rsidR="00F1593E" w:rsidRPr="00675283" w:rsidRDefault="00675283">
      <w:pPr>
        <w:pStyle w:val="HTML"/>
        <w:shd w:val="clear" w:color="auto" w:fill="FFFFFF"/>
        <w:spacing w:line="560" w:lineRule="exact"/>
        <w:ind w:firstLineChars="200" w:firstLine="640"/>
        <w:rPr>
          <w:rFonts w:ascii="仿宋" w:eastAsia="仿宋" w:hAnsi="仿宋"/>
          <w:color w:val="333333"/>
          <w:sz w:val="32"/>
          <w:szCs w:val="32"/>
        </w:rPr>
      </w:pPr>
      <w:r w:rsidRPr="00675283">
        <w:rPr>
          <w:rFonts w:ascii="仿宋" w:eastAsia="仿宋" w:hAnsi="仿宋" w:cs="仿宋" w:hint="eastAsia"/>
          <w:sz w:val="32"/>
          <w:szCs w:val="32"/>
        </w:rPr>
        <w:lastRenderedPageBreak/>
        <w:t>（七）质量监督机构对工程质量检测鉴定合格，并形成工程质量鉴定报告。</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五、申报材料</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（一）交工验收报告（原件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（二）项目执行报告、设计工作报告、施工总结报告和监理工作报告（原件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（三）项目基本建设程序的有关批复文件（原件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（四）档案、环保等单项验收意见（原件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（五）土地使用证或建设用地批复文件（原件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份，或电子件）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（六）竣工决算的核备意见、审计报告及认定意见（原件</w:t>
      </w:r>
      <w:r w:rsidRPr="00675283">
        <w:rPr>
          <w:rFonts w:ascii="仿宋" w:eastAsia="仿宋" w:hAnsi="仿宋" w:cs="仿宋" w:hint="eastAsia"/>
          <w:sz w:val="32"/>
          <w:szCs w:val="32"/>
        </w:rPr>
        <w:t>1</w:t>
      </w:r>
      <w:r w:rsidRPr="00675283">
        <w:rPr>
          <w:rFonts w:ascii="仿宋" w:eastAsia="仿宋" w:hAnsi="仿宋" w:cs="仿宋" w:hint="eastAsia"/>
          <w:sz w:val="32"/>
          <w:szCs w:val="32"/>
        </w:rPr>
        <w:t>份，复印件</w:t>
      </w:r>
      <w:r w:rsidRPr="00675283">
        <w:rPr>
          <w:rFonts w:ascii="仿宋" w:eastAsia="仿宋" w:hAnsi="仿宋" w:cs="仿宋" w:hint="eastAsia"/>
          <w:sz w:val="32"/>
          <w:szCs w:val="32"/>
        </w:rPr>
        <w:t>1</w:t>
      </w:r>
      <w:r w:rsidRPr="00675283">
        <w:rPr>
          <w:rFonts w:ascii="仿宋" w:eastAsia="仿宋" w:hAnsi="仿宋" w:cs="仿宋" w:hint="eastAsia"/>
          <w:sz w:val="32"/>
          <w:szCs w:val="32"/>
        </w:rPr>
        <w:t>份，或电</w:t>
      </w:r>
      <w:r w:rsidRPr="00675283">
        <w:rPr>
          <w:rFonts w:ascii="仿宋" w:eastAsia="仿宋" w:hAnsi="仿宋" w:cs="仿宋" w:hint="eastAsia"/>
          <w:sz w:val="32"/>
          <w:szCs w:val="32"/>
        </w:rPr>
        <w:t>子件）</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六、服务流程</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受理：申请人备齐申请材料后，到宿州市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桥区人民政府政务服务中心区交通运输局窗口报送申请材料，窗口工作人员接收、核对申请材料，申请材料不齐全或不符合法定形式，当场一次性告知清楚需要补齐的全部内容及标准。</w:t>
      </w:r>
      <w:r w:rsidRPr="00675283">
        <w:rPr>
          <w:rFonts w:ascii="仿宋" w:eastAsia="仿宋" w:hAnsi="仿宋" w:cs="仿宋" w:hint="eastAsia"/>
          <w:sz w:val="32"/>
          <w:szCs w:val="32"/>
        </w:rPr>
        <w:t xml:space="preserve"> </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审查：交通局窗口人员根据申请人报送的申请材料，根据相关法律法规出具审查意见。</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（三）</w:t>
      </w:r>
      <w:r w:rsidRPr="00675283">
        <w:rPr>
          <w:rFonts w:ascii="仿宋" w:eastAsia="仿宋" w:hAnsi="仿宋" w:cs="仿宋" w:hint="eastAsia"/>
          <w:sz w:val="32"/>
          <w:szCs w:val="32"/>
        </w:rPr>
        <w:t>决定：交通局窗口人员根据申请材料、审查意见，在承诺办结时限内</w:t>
      </w:r>
      <w:proofErr w:type="gramStart"/>
      <w:r w:rsidRPr="00675283">
        <w:rPr>
          <w:rFonts w:ascii="仿宋" w:eastAsia="仿宋" w:hAnsi="仿宋" w:cs="仿宋" w:hint="eastAsia"/>
          <w:sz w:val="32"/>
          <w:szCs w:val="32"/>
        </w:rPr>
        <w:t>作出</w:t>
      </w:r>
      <w:proofErr w:type="gramEnd"/>
      <w:r w:rsidRPr="00675283">
        <w:rPr>
          <w:rFonts w:ascii="仿宋" w:eastAsia="仿宋" w:hAnsi="仿宋" w:cs="仿宋" w:hint="eastAsia"/>
          <w:sz w:val="32"/>
          <w:szCs w:val="32"/>
        </w:rPr>
        <w:t>准予或不予许可的决定。</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lastRenderedPageBreak/>
        <w:t>（四）</w:t>
      </w:r>
      <w:r w:rsidRPr="00675283">
        <w:rPr>
          <w:rFonts w:ascii="仿宋" w:eastAsia="仿宋" w:hAnsi="仿宋" w:cs="仿宋" w:hint="eastAsia"/>
          <w:sz w:val="32"/>
          <w:szCs w:val="32"/>
        </w:rPr>
        <w:t>办结：此行政许可事项申请归档结案</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七、办理时限</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法定时限：</w:t>
      </w:r>
      <w:r w:rsidRPr="00675283">
        <w:rPr>
          <w:rFonts w:ascii="仿宋" w:eastAsia="仿宋" w:hAnsi="仿宋" w:cs="仿宋" w:hint="eastAsia"/>
          <w:sz w:val="32"/>
          <w:szCs w:val="32"/>
        </w:rPr>
        <w:t>40</w:t>
      </w:r>
      <w:r w:rsidRPr="00675283">
        <w:rPr>
          <w:rFonts w:ascii="仿宋" w:eastAsia="仿宋" w:hAnsi="仿宋" w:cs="仿宋" w:hint="eastAsia"/>
          <w:sz w:val="32"/>
          <w:szCs w:val="32"/>
        </w:rPr>
        <w:t>个工作日</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承诺时限：</w:t>
      </w:r>
      <w:r w:rsidRPr="00675283">
        <w:rPr>
          <w:rFonts w:ascii="仿宋" w:eastAsia="仿宋" w:hAnsi="仿宋" w:cs="仿宋" w:hint="eastAsia"/>
          <w:sz w:val="32"/>
          <w:szCs w:val="32"/>
        </w:rPr>
        <w:t>7</w:t>
      </w:r>
      <w:r w:rsidRPr="00675283">
        <w:rPr>
          <w:rFonts w:ascii="仿宋" w:eastAsia="仿宋" w:hAnsi="仿宋" w:cs="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八、收费依据及标准</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九、咨询方式</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联系电话：</w:t>
      </w:r>
      <w:r w:rsidRPr="00675283">
        <w:rPr>
          <w:rFonts w:ascii="仿宋" w:eastAsia="仿宋" w:hAnsi="仿宋" w:cs="仿宋" w:hint="eastAsia"/>
          <w:sz w:val="32"/>
          <w:szCs w:val="32"/>
        </w:rPr>
        <w:t>0557-3907887</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办理地点：宿州市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桥区港口路</w:t>
      </w:r>
      <w:r w:rsidRPr="00675283">
        <w:rPr>
          <w:rFonts w:ascii="仿宋" w:eastAsia="仿宋" w:hAnsi="仿宋" w:cs="仿宋" w:hint="eastAsia"/>
          <w:sz w:val="32"/>
          <w:szCs w:val="32"/>
        </w:rPr>
        <w:t>999</w:t>
      </w:r>
      <w:r w:rsidRPr="00675283">
        <w:rPr>
          <w:rFonts w:ascii="仿宋" w:eastAsia="仿宋" w:hAnsi="仿宋" w:cs="仿宋" w:hint="eastAsia"/>
          <w:sz w:val="32"/>
          <w:szCs w:val="32"/>
        </w:rPr>
        <w:t>号义乌商贸城区政务服务中心二楼</w:t>
      </w:r>
      <w:r w:rsidRPr="00675283">
        <w:rPr>
          <w:rFonts w:ascii="仿宋" w:eastAsia="仿宋" w:hAnsi="仿宋" w:cs="仿宋" w:hint="eastAsia"/>
          <w:sz w:val="32"/>
          <w:szCs w:val="32"/>
        </w:rPr>
        <w:t>C1</w:t>
      </w:r>
      <w:r w:rsidRPr="00675283">
        <w:rPr>
          <w:rFonts w:ascii="仿宋" w:eastAsia="仿宋" w:hAnsi="仿宋" w:cs="仿宋" w:hint="eastAsia"/>
          <w:sz w:val="32"/>
          <w:szCs w:val="32"/>
        </w:rPr>
        <w:t>区交通局窗口</w:t>
      </w:r>
    </w:p>
    <w:p w:rsidR="00F1593E" w:rsidRPr="00675283" w:rsidRDefault="00675283">
      <w:pPr>
        <w:ind w:firstLineChars="200" w:firstLine="640"/>
        <w:rPr>
          <w:rFonts w:ascii="仿宋" w:eastAsia="仿宋" w:hAnsi="仿宋" w:cs="仿宋"/>
          <w:sz w:val="32"/>
          <w:szCs w:val="32"/>
        </w:rPr>
        <w:sectPr w:rsidR="00F1593E" w:rsidRPr="00675283">
          <w:pgSz w:w="11906" w:h="16838"/>
          <w:pgMar w:top="1440" w:right="1800" w:bottom="1440" w:left="1800" w:header="851" w:footer="992" w:gutter="0"/>
          <w:cols w:space="425"/>
          <w:docGrid w:type="lines" w:linePitch="312"/>
        </w:sectPr>
      </w:pPr>
      <w:r w:rsidRPr="00675283">
        <w:rPr>
          <w:rFonts w:ascii="仿宋" w:eastAsia="仿宋" w:hAnsi="仿宋" w:cs="仿宋" w:hint="eastAsia"/>
          <w:sz w:val="32"/>
          <w:szCs w:val="32"/>
        </w:rPr>
        <w:t>互联网办理链接：</w:t>
      </w:r>
      <w:hyperlink r:id="rId6" w:history="1">
        <w:r w:rsidRPr="00675283">
          <w:rPr>
            <w:rFonts w:ascii="仿宋" w:eastAsia="仿宋" w:hAnsi="仿宋" w:cs="仿宋" w:hint="eastAsia"/>
            <w:sz w:val="32"/>
            <w:szCs w:val="32"/>
          </w:rPr>
          <w:t>http://sz.ahzwfw.gov.cn/</w:t>
        </w:r>
      </w:hyperlink>
    </w:p>
    <w:p w:rsidR="00F1593E" w:rsidRPr="00675283" w:rsidRDefault="00675283">
      <w:pPr>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rPr>
        <w:lastRenderedPageBreak/>
        <w:t>4.</w:t>
      </w:r>
      <w:r w:rsidRPr="00675283">
        <w:rPr>
          <w:rFonts w:ascii="仿宋" w:eastAsia="仿宋" w:hAnsi="仿宋" w:cs="方正小标宋_GBK" w:hint="eastAsia"/>
          <w:sz w:val="32"/>
          <w:szCs w:val="32"/>
          <w:lang w:val="zh-CN"/>
        </w:rPr>
        <w:t>《更新采伐护路林审批》办事指南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一、办理依据</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（一）</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《中华人民共和国公路法》</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（二）</w:t>
      </w:r>
      <w:r w:rsidRPr="00675283">
        <w:rPr>
          <w:rFonts w:ascii="仿宋" w:eastAsia="仿宋" w:hAnsi="仿宋" w:cs="仿宋" w:hint="eastAsia"/>
          <w:color w:val="333333"/>
          <w:sz w:val="32"/>
          <w:szCs w:val="32"/>
          <w:shd w:val="clear" w:color="auto" w:fill="FFFFFF"/>
        </w:rPr>
        <w:t>《公路安全保护条例》</w:t>
      </w:r>
    </w:p>
    <w:p w:rsidR="00F1593E" w:rsidRPr="00675283" w:rsidRDefault="00675283">
      <w:pPr>
        <w:pStyle w:val="a3"/>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（三）</w:t>
      </w:r>
      <w:r w:rsidRPr="00675283">
        <w:rPr>
          <w:rFonts w:ascii="仿宋" w:eastAsia="仿宋" w:hAnsi="仿宋" w:cs="仿宋" w:hint="eastAsia"/>
          <w:color w:val="333333"/>
          <w:sz w:val="32"/>
          <w:szCs w:val="32"/>
          <w:shd w:val="clear" w:color="auto" w:fill="FFFFFF"/>
        </w:rPr>
        <w:t>《路政管理规定》（交通运输部令第</w:t>
      </w:r>
      <w:r w:rsidRPr="00675283">
        <w:rPr>
          <w:rFonts w:ascii="仿宋" w:eastAsia="仿宋" w:hAnsi="仿宋" w:cs="仿宋" w:hint="eastAsia"/>
          <w:color w:val="333333"/>
          <w:sz w:val="32"/>
          <w:szCs w:val="32"/>
          <w:shd w:val="clear" w:color="auto" w:fill="FFFFFF"/>
        </w:rPr>
        <w:t>81</w:t>
      </w:r>
      <w:r w:rsidRPr="00675283">
        <w:rPr>
          <w:rFonts w:ascii="仿宋" w:eastAsia="仿宋" w:hAnsi="仿宋" w:cs="仿宋" w:hint="eastAsia"/>
          <w:color w:val="333333"/>
          <w:sz w:val="32"/>
          <w:szCs w:val="32"/>
          <w:shd w:val="clear" w:color="auto" w:fill="FFFFFF"/>
        </w:rPr>
        <w:t>号）</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二、承办机构</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Style w:val="15"/>
          <w:rFonts w:ascii="仿宋" w:eastAsia="仿宋" w:hAnsi="仿宋" w:cs="仿宋" w:hint="eastAsia"/>
          <w:color w:val="000000"/>
          <w:sz w:val="32"/>
          <w:szCs w:val="32"/>
          <w:u w:val="none"/>
        </w:rPr>
        <w:t>宿州市</w:t>
      </w:r>
      <w:proofErr w:type="gramStart"/>
      <w:r w:rsidRPr="00675283">
        <w:rPr>
          <w:rStyle w:val="15"/>
          <w:rFonts w:ascii="仿宋" w:eastAsia="仿宋" w:hAnsi="仿宋" w:cs="仿宋" w:hint="eastAsia"/>
          <w:color w:val="000000"/>
          <w:sz w:val="32"/>
          <w:szCs w:val="32"/>
          <w:u w:val="none"/>
        </w:rPr>
        <w:t>埇</w:t>
      </w:r>
      <w:proofErr w:type="gramEnd"/>
      <w:r w:rsidRPr="00675283">
        <w:rPr>
          <w:rStyle w:val="15"/>
          <w:rFonts w:ascii="仿宋" w:eastAsia="仿宋" w:hAnsi="仿宋" w:cs="仿宋" w:hint="eastAsia"/>
          <w:color w:val="000000"/>
          <w:sz w:val="32"/>
          <w:szCs w:val="32"/>
          <w:u w:val="none"/>
        </w:rPr>
        <w:t>桥区交通运输局</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三、服务对象</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自然人、</w:t>
      </w:r>
      <w:r w:rsidRPr="00675283">
        <w:rPr>
          <w:rFonts w:ascii="仿宋" w:eastAsia="仿宋" w:hAnsi="仿宋" w:cs="仿宋" w:hint="eastAsia"/>
          <w:sz w:val="32"/>
          <w:szCs w:val="32"/>
        </w:rPr>
        <w:t>企业法人</w:t>
      </w:r>
      <w:r w:rsidRPr="00675283">
        <w:rPr>
          <w:rFonts w:ascii="仿宋" w:eastAsia="仿宋" w:hAnsi="仿宋" w:cs="仿宋" w:hint="eastAsia"/>
          <w:sz w:val="32"/>
          <w:szCs w:val="32"/>
        </w:rPr>
        <w:t>等</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四、申请条件</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（一）</w:t>
      </w:r>
      <w:r w:rsidRPr="00675283">
        <w:rPr>
          <w:rFonts w:ascii="仿宋" w:eastAsia="仿宋" w:hAnsi="仿宋" w:cs="仿宋" w:hint="eastAsia"/>
          <w:color w:val="333333"/>
          <w:sz w:val="32"/>
          <w:szCs w:val="32"/>
          <w:shd w:val="clear" w:color="auto" w:fill="FFFFFF"/>
        </w:rPr>
        <w:t>因基本建设需要更新采伐护路林的；</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（二）</w:t>
      </w:r>
      <w:r w:rsidRPr="00675283">
        <w:rPr>
          <w:rFonts w:ascii="仿宋" w:eastAsia="仿宋" w:hAnsi="仿宋" w:cs="仿宋" w:hint="eastAsia"/>
          <w:color w:val="333333"/>
          <w:sz w:val="32"/>
          <w:szCs w:val="32"/>
          <w:shd w:val="clear" w:color="auto" w:fill="FFFFFF"/>
        </w:rPr>
        <w:t>公路技术状况满足工程技术条件的；</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rPr>
      </w:pPr>
      <w:r w:rsidRPr="00675283">
        <w:rPr>
          <w:rFonts w:ascii="仿宋" w:eastAsia="仿宋" w:hAnsi="仿宋" w:cs="仿宋" w:hint="eastAsia"/>
          <w:sz w:val="32"/>
          <w:szCs w:val="32"/>
        </w:rPr>
        <w:t>（三）</w:t>
      </w:r>
      <w:r w:rsidRPr="00675283">
        <w:rPr>
          <w:rFonts w:ascii="仿宋" w:eastAsia="仿宋" w:hAnsi="仿宋" w:cs="仿宋" w:hint="eastAsia"/>
          <w:color w:val="333333"/>
          <w:sz w:val="32"/>
          <w:szCs w:val="32"/>
          <w:shd w:val="clear" w:color="auto" w:fill="FFFFFF"/>
        </w:rPr>
        <w:t>有施工期间交通安全组织措施和日常安全维护措施的。</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五、申报材料</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（一）</w:t>
      </w:r>
      <w:r w:rsidRPr="00675283">
        <w:rPr>
          <w:rFonts w:ascii="仿宋" w:eastAsia="仿宋" w:hAnsi="仿宋" w:cs="仿宋" w:hint="eastAsia"/>
          <w:color w:val="333333"/>
          <w:sz w:val="32"/>
          <w:szCs w:val="32"/>
          <w:shd w:val="clear" w:color="auto" w:fill="FFFFFF"/>
        </w:rPr>
        <w:t>行政许可申请书</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（二）</w:t>
      </w:r>
      <w:r w:rsidRPr="00675283">
        <w:rPr>
          <w:rFonts w:ascii="仿宋" w:eastAsia="仿宋" w:hAnsi="仿宋" w:cs="仿宋" w:hint="eastAsia"/>
          <w:color w:val="333333"/>
          <w:sz w:val="32"/>
          <w:szCs w:val="32"/>
          <w:shd w:val="clear" w:color="auto" w:fill="FFFFFF"/>
        </w:rPr>
        <w:t>技术评价报告</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（三）</w:t>
      </w:r>
      <w:r w:rsidRPr="00675283">
        <w:rPr>
          <w:rFonts w:ascii="仿宋" w:eastAsia="仿宋" w:hAnsi="仿宋" w:cs="仿宋" w:hint="eastAsia"/>
          <w:color w:val="333333"/>
          <w:sz w:val="32"/>
          <w:szCs w:val="32"/>
          <w:shd w:val="clear" w:color="auto" w:fill="FFFFFF"/>
        </w:rPr>
        <w:t>应急方案</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（四）</w:t>
      </w:r>
      <w:r w:rsidRPr="00675283">
        <w:rPr>
          <w:rFonts w:ascii="仿宋" w:eastAsia="仿宋" w:hAnsi="仿宋" w:cs="仿宋" w:hint="eastAsia"/>
          <w:color w:val="333333"/>
          <w:sz w:val="32"/>
          <w:szCs w:val="32"/>
          <w:shd w:val="clear" w:color="auto" w:fill="FFFFFF"/>
        </w:rPr>
        <w:t>相关权利人同意的书面意见及日常安全维护措施</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（五）</w:t>
      </w:r>
      <w:r w:rsidRPr="00675283">
        <w:rPr>
          <w:rFonts w:ascii="仿宋" w:eastAsia="仿宋" w:hAnsi="仿宋" w:cs="仿宋" w:hint="eastAsia"/>
          <w:color w:val="333333"/>
          <w:sz w:val="32"/>
          <w:szCs w:val="32"/>
          <w:shd w:val="clear" w:color="auto" w:fill="FFFFFF"/>
        </w:rPr>
        <w:t>路产修复或补偿方案</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w:t>
      </w:r>
      <w:r w:rsidRPr="00675283">
        <w:rPr>
          <w:rFonts w:ascii="仿宋" w:eastAsia="仿宋" w:hAnsi="仿宋" w:cs="仿宋" w:hint="eastAsia"/>
          <w:color w:val="333333"/>
          <w:sz w:val="32"/>
          <w:szCs w:val="32"/>
          <w:shd w:val="clear" w:color="auto" w:fill="FFFFFF"/>
        </w:rPr>
        <w:lastRenderedPageBreak/>
        <w:t>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（六）</w:t>
      </w:r>
      <w:r w:rsidRPr="00675283">
        <w:rPr>
          <w:rFonts w:ascii="仿宋" w:eastAsia="仿宋" w:hAnsi="仿宋" w:cs="仿宋" w:hint="eastAsia"/>
          <w:color w:val="333333"/>
          <w:sz w:val="32"/>
          <w:szCs w:val="32"/>
          <w:shd w:val="clear" w:color="auto" w:fill="FFFFFF"/>
        </w:rPr>
        <w:t>设计图纸</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（七）</w:t>
      </w:r>
      <w:r w:rsidRPr="00675283">
        <w:rPr>
          <w:rFonts w:ascii="仿宋" w:eastAsia="仿宋" w:hAnsi="仿宋" w:cs="仿宋" w:hint="eastAsia"/>
          <w:color w:val="333333"/>
          <w:sz w:val="32"/>
          <w:szCs w:val="32"/>
          <w:shd w:val="clear" w:color="auto" w:fill="FFFFFF"/>
        </w:rPr>
        <w:t>安全保障措施</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color w:val="333333"/>
          <w:sz w:val="32"/>
          <w:szCs w:val="32"/>
          <w:shd w:val="clear" w:color="auto" w:fill="FFFFFF"/>
        </w:rPr>
      </w:pPr>
      <w:r w:rsidRPr="00675283">
        <w:rPr>
          <w:rFonts w:ascii="仿宋" w:eastAsia="仿宋" w:hAnsi="仿宋" w:cs="仿宋" w:hint="eastAsia"/>
          <w:sz w:val="32"/>
          <w:szCs w:val="32"/>
        </w:rPr>
        <w:t>（八）</w:t>
      </w:r>
      <w:r w:rsidRPr="00675283">
        <w:rPr>
          <w:rFonts w:ascii="仿宋" w:eastAsia="仿宋" w:hAnsi="仿宋" w:cs="仿宋" w:hint="eastAsia"/>
          <w:color w:val="333333"/>
          <w:sz w:val="32"/>
          <w:szCs w:val="32"/>
          <w:shd w:val="clear" w:color="auto" w:fill="FFFFFF"/>
        </w:rPr>
        <w:t>施工方案</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（九）</w:t>
      </w:r>
      <w:r w:rsidRPr="00675283">
        <w:rPr>
          <w:rFonts w:ascii="仿宋" w:eastAsia="仿宋" w:hAnsi="仿宋" w:cs="仿宋" w:hint="eastAsia"/>
          <w:color w:val="333333"/>
          <w:sz w:val="32"/>
          <w:szCs w:val="32"/>
          <w:shd w:val="clear" w:color="auto" w:fill="FFFFFF"/>
        </w:rPr>
        <w:t>身份证明</w:t>
      </w:r>
      <w:r w:rsidRPr="00675283">
        <w:rPr>
          <w:rFonts w:ascii="仿宋" w:eastAsia="仿宋" w:hAnsi="仿宋" w:cs="仿宋" w:hint="eastAsia"/>
          <w:color w:val="333333"/>
          <w:sz w:val="32"/>
          <w:szCs w:val="32"/>
          <w:shd w:val="clear" w:color="auto" w:fill="FFFFFF"/>
        </w:rPr>
        <w:t>（原件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份，复印件</w:t>
      </w:r>
      <w:r w:rsidRPr="00675283">
        <w:rPr>
          <w:rFonts w:ascii="仿宋" w:eastAsia="仿宋" w:hAnsi="仿宋" w:cs="仿宋" w:hint="eastAsia"/>
          <w:color w:val="333333"/>
          <w:sz w:val="32"/>
          <w:szCs w:val="32"/>
          <w:shd w:val="clear" w:color="auto" w:fill="FFFFFF"/>
        </w:rPr>
        <w:t>1</w:t>
      </w:r>
      <w:r w:rsidRPr="00675283">
        <w:rPr>
          <w:rFonts w:ascii="仿宋" w:eastAsia="仿宋" w:hAnsi="仿宋" w:cs="仿宋" w:hint="eastAsia"/>
          <w:color w:val="333333"/>
          <w:sz w:val="32"/>
          <w:szCs w:val="32"/>
          <w:shd w:val="clear" w:color="auto" w:fill="FFFFFF"/>
        </w:rPr>
        <w:t>份，或电子件</w:t>
      </w:r>
      <w:r w:rsidRPr="00675283">
        <w:rPr>
          <w:rFonts w:ascii="仿宋" w:eastAsia="仿宋" w:hAnsi="仿宋" w:cs="仿宋" w:hint="eastAsia"/>
          <w:color w:val="333333"/>
          <w:sz w:val="32"/>
          <w:szCs w:val="32"/>
          <w:shd w:val="clear" w:color="auto" w:fill="FFFFFF"/>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六、服务流程</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受理：申请人备齐申请材料后，到宿州市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桥区人民政府政务服务中心区交通运输局窗口报送申请材料，窗口工作人员接收、核对申请材料，申请材料不齐全或不符合法定形式，当场一次性告知清楚需要补齐的全部内容及标准。</w:t>
      </w:r>
      <w:r w:rsidRPr="00675283">
        <w:rPr>
          <w:rFonts w:ascii="仿宋" w:eastAsia="仿宋" w:hAnsi="仿宋" w:cs="仿宋" w:hint="eastAsia"/>
          <w:sz w:val="32"/>
          <w:szCs w:val="32"/>
        </w:rPr>
        <w:t xml:space="preserve"> </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审查：交通局窗口人员根据申请人报送的申请材料，根据相关法律法规出具审查意见。</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（三）</w:t>
      </w:r>
      <w:r w:rsidRPr="00675283">
        <w:rPr>
          <w:rFonts w:ascii="仿宋" w:eastAsia="仿宋" w:hAnsi="仿宋" w:cs="仿宋" w:hint="eastAsia"/>
          <w:sz w:val="32"/>
          <w:szCs w:val="32"/>
        </w:rPr>
        <w:t>决定：交通局窗口人员根据申请材料、审查意见，在承诺办结时限内</w:t>
      </w:r>
      <w:proofErr w:type="gramStart"/>
      <w:r w:rsidRPr="00675283">
        <w:rPr>
          <w:rFonts w:ascii="仿宋" w:eastAsia="仿宋" w:hAnsi="仿宋" w:cs="仿宋" w:hint="eastAsia"/>
          <w:sz w:val="32"/>
          <w:szCs w:val="32"/>
        </w:rPr>
        <w:t>作出</w:t>
      </w:r>
      <w:proofErr w:type="gramEnd"/>
      <w:r w:rsidRPr="00675283">
        <w:rPr>
          <w:rFonts w:ascii="仿宋" w:eastAsia="仿宋" w:hAnsi="仿宋" w:cs="仿宋" w:hint="eastAsia"/>
          <w:sz w:val="32"/>
          <w:szCs w:val="32"/>
        </w:rPr>
        <w:t>准予或不予许可的决定。</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（四）</w:t>
      </w:r>
      <w:r w:rsidRPr="00675283">
        <w:rPr>
          <w:rFonts w:ascii="仿宋" w:eastAsia="仿宋" w:hAnsi="仿宋" w:cs="仿宋" w:hint="eastAsia"/>
          <w:sz w:val="32"/>
          <w:szCs w:val="32"/>
        </w:rPr>
        <w:t>办结：此行政许可事项申请归档结案</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七、办理时限</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法定时限：</w:t>
      </w:r>
      <w:r w:rsidRPr="00675283">
        <w:rPr>
          <w:rFonts w:ascii="仿宋" w:eastAsia="仿宋" w:hAnsi="仿宋" w:cs="仿宋" w:hint="eastAsia"/>
          <w:sz w:val="32"/>
          <w:szCs w:val="32"/>
        </w:rPr>
        <w:t>20</w:t>
      </w:r>
      <w:r w:rsidRPr="00675283">
        <w:rPr>
          <w:rFonts w:ascii="仿宋" w:eastAsia="仿宋" w:hAnsi="仿宋" w:cs="仿宋" w:hint="eastAsia"/>
          <w:sz w:val="32"/>
          <w:szCs w:val="32"/>
        </w:rPr>
        <w:t>个工作日</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承诺时限：</w:t>
      </w:r>
      <w:r w:rsidRPr="00675283">
        <w:rPr>
          <w:rFonts w:ascii="仿宋" w:eastAsia="仿宋" w:hAnsi="仿宋" w:cs="仿宋" w:hint="eastAsia"/>
          <w:sz w:val="32"/>
          <w:szCs w:val="32"/>
        </w:rPr>
        <w:t>5</w:t>
      </w:r>
      <w:r w:rsidRPr="00675283">
        <w:rPr>
          <w:rFonts w:ascii="仿宋" w:eastAsia="仿宋" w:hAnsi="仿宋" w:cs="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八、收费依据及标准</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九、咨询方式</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联系电话：</w:t>
      </w:r>
      <w:r w:rsidRPr="00675283">
        <w:rPr>
          <w:rFonts w:ascii="仿宋" w:eastAsia="仿宋" w:hAnsi="仿宋" w:cs="仿宋" w:hint="eastAsia"/>
          <w:sz w:val="32"/>
          <w:szCs w:val="32"/>
        </w:rPr>
        <w:t>0557-3907887</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办理地点：宿州市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桥区港口路</w:t>
      </w:r>
      <w:r w:rsidRPr="00675283">
        <w:rPr>
          <w:rFonts w:ascii="仿宋" w:eastAsia="仿宋" w:hAnsi="仿宋" w:cs="仿宋" w:hint="eastAsia"/>
          <w:sz w:val="32"/>
          <w:szCs w:val="32"/>
        </w:rPr>
        <w:t>999</w:t>
      </w:r>
      <w:r w:rsidRPr="00675283">
        <w:rPr>
          <w:rFonts w:ascii="仿宋" w:eastAsia="仿宋" w:hAnsi="仿宋" w:cs="仿宋" w:hint="eastAsia"/>
          <w:sz w:val="32"/>
          <w:szCs w:val="32"/>
        </w:rPr>
        <w:t>号义乌商贸城区政</w:t>
      </w:r>
      <w:r w:rsidRPr="00675283">
        <w:rPr>
          <w:rFonts w:ascii="仿宋" w:eastAsia="仿宋" w:hAnsi="仿宋" w:cs="仿宋" w:hint="eastAsia"/>
          <w:sz w:val="32"/>
          <w:szCs w:val="32"/>
        </w:rPr>
        <w:lastRenderedPageBreak/>
        <w:t>务服务中心二楼</w:t>
      </w:r>
      <w:r w:rsidRPr="00675283">
        <w:rPr>
          <w:rFonts w:ascii="仿宋" w:eastAsia="仿宋" w:hAnsi="仿宋" w:cs="仿宋" w:hint="eastAsia"/>
          <w:sz w:val="32"/>
          <w:szCs w:val="32"/>
        </w:rPr>
        <w:t>C1</w:t>
      </w:r>
      <w:r w:rsidRPr="00675283">
        <w:rPr>
          <w:rFonts w:ascii="仿宋" w:eastAsia="仿宋" w:hAnsi="仿宋" w:cs="仿宋" w:hint="eastAsia"/>
          <w:sz w:val="32"/>
          <w:szCs w:val="32"/>
        </w:rPr>
        <w:t>区交通局窗口</w:t>
      </w:r>
    </w:p>
    <w:p w:rsidR="00F1593E" w:rsidRPr="00675283" w:rsidRDefault="00675283">
      <w:pPr>
        <w:ind w:firstLineChars="200" w:firstLine="640"/>
        <w:rPr>
          <w:rFonts w:ascii="仿宋" w:eastAsia="仿宋" w:hAnsi="仿宋" w:cs="仿宋"/>
          <w:color w:val="000000"/>
          <w:kern w:val="0"/>
          <w:sz w:val="32"/>
          <w:szCs w:val="32"/>
        </w:rPr>
        <w:sectPr w:rsidR="00F1593E" w:rsidRPr="00675283">
          <w:pgSz w:w="11906" w:h="16838"/>
          <w:pgMar w:top="1440" w:right="1800" w:bottom="1440" w:left="1800" w:header="851" w:footer="992" w:gutter="0"/>
          <w:cols w:space="425"/>
          <w:docGrid w:type="lines" w:linePitch="312"/>
        </w:sectPr>
      </w:pPr>
      <w:r w:rsidRPr="00675283">
        <w:rPr>
          <w:rFonts w:ascii="仿宋" w:eastAsia="仿宋" w:hAnsi="仿宋" w:cs="仿宋" w:hint="eastAsia"/>
          <w:sz w:val="32"/>
          <w:szCs w:val="32"/>
        </w:rPr>
        <w:t>互联网办理链接：</w:t>
      </w:r>
      <w:hyperlink r:id="rId7" w:history="1">
        <w:r w:rsidRPr="00675283">
          <w:rPr>
            <w:rFonts w:ascii="仿宋" w:eastAsia="仿宋" w:hAnsi="仿宋" w:cs="仿宋" w:hint="eastAsia"/>
            <w:sz w:val="32"/>
            <w:szCs w:val="32"/>
          </w:rPr>
          <w:t>http://sz.ahzwfw.gov.cn/</w:t>
        </w:r>
      </w:hyperlink>
    </w:p>
    <w:p w:rsidR="00F1593E" w:rsidRPr="00675283" w:rsidRDefault="00675283">
      <w:pPr>
        <w:widowControl/>
        <w:shd w:val="clear" w:color="auto" w:fill="FFFFFF"/>
        <w:suppressAutoHyphens/>
        <w:spacing w:line="560" w:lineRule="exact"/>
        <w:jc w:val="center"/>
        <w:rPr>
          <w:rFonts w:ascii="仿宋" w:eastAsia="仿宋" w:hAnsi="仿宋" w:cs="方正小标宋_GBK"/>
          <w:sz w:val="32"/>
          <w:szCs w:val="32"/>
          <w:lang w:val="zh-CN"/>
        </w:rPr>
      </w:pPr>
      <w:r w:rsidRPr="00675283">
        <w:rPr>
          <w:rFonts w:ascii="仿宋" w:eastAsia="仿宋" w:hAnsi="仿宋" w:cs="方正小标宋_GBK" w:hint="eastAsia"/>
          <w:sz w:val="32"/>
          <w:szCs w:val="32"/>
        </w:rPr>
        <w:lastRenderedPageBreak/>
        <w:t>5.</w:t>
      </w:r>
      <w:r w:rsidRPr="00675283">
        <w:rPr>
          <w:rFonts w:ascii="仿宋" w:eastAsia="仿宋" w:hAnsi="仿宋" w:cs="方正小标宋_GBK" w:hint="eastAsia"/>
          <w:sz w:val="32"/>
          <w:szCs w:val="32"/>
          <w:lang w:val="zh-CN"/>
        </w:rPr>
        <w:t>道路货物运输经营许可（除使用</w:t>
      </w:r>
      <w:r w:rsidRPr="00675283">
        <w:rPr>
          <w:rFonts w:ascii="仿宋" w:eastAsia="仿宋" w:hAnsi="仿宋" w:cs="方正小标宋_GBK" w:hint="eastAsia"/>
          <w:sz w:val="32"/>
          <w:szCs w:val="32"/>
          <w:lang w:val="zh-CN"/>
        </w:rPr>
        <w:t>4500</w:t>
      </w:r>
      <w:r w:rsidRPr="00675283">
        <w:rPr>
          <w:rFonts w:ascii="仿宋" w:eastAsia="仿宋" w:hAnsi="仿宋" w:cs="方正小标宋_GBK" w:hint="eastAsia"/>
          <w:sz w:val="32"/>
          <w:szCs w:val="32"/>
          <w:lang w:val="zh-CN"/>
        </w:rPr>
        <w:t>千克及以下普通货运车辆从事普通货运经营外）办事指南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一、办理依据</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《中华人民共和国道路运输条例》第二十四条　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依照前款规定收到申请的交通运输主管部门，应当自受理申请之日起</w:t>
      </w:r>
      <w:r w:rsidRPr="00675283">
        <w:rPr>
          <w:rFonts w:ascii="仿宋" w:eastAsia="仿宋" w:hAnsi="仿宋" w:hint="eastAsia"/>
          <w:sz w:val="32"/>
          <w:szCs w:val="32"/>
        </w:rPr>
        <w:t>20</w:t>
      </w:r>
      <w:r w:rsidRPr="00675283">
        <w:rPr>
          <w:rFonts w:ascii="仿宋" w:eastAsia="仿宋" w:hAnsi="仿宋" w:hint="eastAsia"/>
          <w:sz w:val="32"/>
          <w:szCs w:val="32"/>
        </w:rPr>
        <w:t>日内审查完毕，</w:t>
      </w:r>
      <w:proofErr w:type="gramStart"/>
      <w:r w:rsidRPr="00675283">
        <w:rPr>
          <w:rFonts w:ascii="仿宋" w:eastAsia="仿宋" w:hAnsi="仿宋" w:hint="eastAsia"/>
          <w:sz w:val="32"/>
          <w:szCs w:val="32"/>
        </w:rPr>
        <w:t>作出</w:t>
      </w:r>
      <w:proofErr w:type="gramEnd"/>
      <w:r w:rsidRPr="00675283">
        <w:rPr>
          <w:rFonts w:ascii="仿宋" w:eastAsia="仿宋" w:hAnsi="仿宋" w:hint="eastAsia"/>
          <w:sz w:val="32"/>
          <w:szCs w:val="32"/>
        </w:rPr>
        <w:t>许可或者不予许可的决定。予以许可的，向申请人颁发道路运输经营许可证，并向申请人投</w:t>
      </w:r>
      <w:r w:rsidRPr="00675283">
        <w:rPr>
          <w:rFonts w:ascii="仿宋" w:eastAsia="仿宋" w:hAnsi="仿宋" w:hint="eastAsia"/>
          <w:sz w:val="32"/>
          <w:szCs w:val="32"/>
        </w:rPr>
        <w:t>入运输的车辆配发车辆营运证；不予许可的，应当书面通知申请人并说明理由。使用总质量</w:t>
      </w:r>
      <w:r w:rsidRPr="00675283">
        <w:rPr>
          <w:rFonts w:ascii="仿宋" w:eastAsia="仿宋" w:hAnsi="仿宋" w:hint="eastAsia"/>
          <w:sz w:val="32"/>
          <w:szCs w:val="32"/>
        </w:rPr>
        <w:t>4500</w:t>
      </w:r>
      <w:r w:rsidRPr="00675283">
        <w:rPr>
          <w:rFonts w:ascii="仿宋" w:eastAsia="仿宋" w:hAnsi="仿宋" w:hint="eastAsia"/>
          <w:sz w:val="32"/>
          <w:szCs w:val="32"/>
        </w:rPr>
        <w:t>千克及以下普通货运车辆从事普通货运经营的，无需按照本条规定申请取得道路运输经营许可证及车辆营运证。</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《道路货物运输及站场管理规定》（交通部令</w:t>
      </w:r>
      <w:r w:rsidRPr="00675283">
        <w:rPr>
          <w:rFonts w:ascii="仿宋" w:eastAsia="仿宋" w:hAnsi="仿宋" w:hint="eastAsia"/>
          <w:sz w:val="32"/>
          <w:szCs w:val="32"/>
        </w:rPr>
        <w:t>2005</w:t>
      </w:r>
      <w:r w:rsidRPr="00675283">
        <w:rPr>
          <w:rFonts w:ascii="仿宋" w:eastAsia="仿宋" w:hAnsi="仿宋" w:hint="eastAsia"/>
          <w:sz w:val="32"/>
          <w:szCs w:val="32"/>
        </w:rPr>
        <w:t>年第</w:t>
      </w:r>
      <w:r w:rsidRPr="00675283">
        <w:rPr>
          <w:rFonts w:ascii="仿宋" w:eastAsia="仿宋" w:hAnsi="仿宋" w:hint="eastAsia"/>
          <w:sz w:val="32"/>
          <w:szCs w:val="32"/>
        </w:rPr>
        <w:t>6</w:t>
      </w:r>
      <w:r w:rsidRPr="00675283">
        <w:rPr>
          <w:rFonts w:ascii="仿宋" w:eastAsia="仿宋" w:hAnsi="仿宋" w:hint="eastAsia"/>
          <w:sz w:val="32"/>
          <w:szCs w:val="32"/>
        </w:rPr>
        <w:t>号公布，交通运输部令</w:t>
      </w:r>
      <w:r w:rsidRPr="00675283">
        <w:rPr>
          <w:rFonts w:ascii="仿宋" w:eastAsia="仿宋" w:hAnsi="仿宋" w:hint="eastAsia"/>
          <w:sz w:val="32"/>
          <w:szCs w:val="32"/>
        </w:rPr>
        <w:t>2019</w:t>
      </w:r>
      <w:r w:rsidRPr="00675283">
        <w:rPr>
          <w:rFonts w:ascii="仿宋" w:eastAsia="仿宋" w:hAnsi="仿宋" w:hint="eastAsia"/>
          <w:sz w:val="32"/>
          <w:szCs w:val="32"/>
        </w:rPr>
        <w:t>年第</w:t>
      </w:r>
      <w:r w:rsidRPr="00675283">
        <w:rPr>
          <w:rFonts w:ascii="仿宋" w:eastAsia="仿宋" w:hAnsi="仿宋" w:hint="eastAsia"/>
          <w:sz w:val="32"/>
          <w:szCs w:val="32"/>
        </w:rPr>
        <w:t>17</w:t>
      </w:r>
      <w:r w:rsidRPr="00675283">
        <w:rPr>
          <w:rFonts w:ascii="仿宋" w:eastAsia="仿宋" w:hAnsi="仿宋" w:hint="eastAsia"/>
          <w:sz w:val="32"/>
          <w:szCs w:val="32"/>
        </w:rPr>
        <w:t>号修正）第十条　道路运输管理机构应当按照《中华人民共和国道路运输条例》《交通行政许可实施程序规定》和本规定规范的程序实施道路货物运输经营和货运站经营的行政许可。</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二、承办机构</w:t>
      </w:r>
    </w:p>
    <w:p w:rsidR="00F1593E" w:rsidRPr="00675283" w:rsidRDefault="00675283">
      <w:pPr>
        <w:suppressAutoHyphens/>
        <w:spacing w:line="560" w:lineRule="exact"/>
        <w:ind w:firstLineChars="200" w:firstLine="640"/>
        <w:rPr>
          <w:rStyle w:val="15"/>
          <w:rFonts w:ascii="仿宋" w:eastAsia="仿宋" w:hAnsi="仿宋"/>
          <w:color w:val="000000"/>
          <w:sz w:val="32"/>
          <w:szCs w:val="32"/>
          <w:u w:val="none"/>
        </w:rPr>
      </w:pPr>
      <w:r w:rsidRPr="00675283">
        <w:rPr>
          <w:rStyle w:val="15"/>
          <w:rFonts w:ascii="仿宋" w:eastAsia="仿宋" w:hAnsi="仿宋"/>
          <w:color w:val="000000"/>
          <w:sz w:val="32"/>
          <w:szCs w:val="32"/>
          <w:u w:val="none"/>
        </w:rPr>
        <w:lastRenderedPageBreak/>
        <w:t>宿州市</w:t>
      </w:r>
      <w:proofErr w:type="gramStart"/>
      <w:r w:rsidRPr="00675283">
        <w:rPr>
          <w:rStyle w:val="15"/>
          <w:rFonts w:ascii="仿宋" w:eastAsia="仿宋" w:hAnsi="仿宋" w:hint="eastAsia"/>
          <w:color w:val="000000"/>
          <w:sz w:val="32"/>
          <w:szCs w:val="32"/>
          <w:u w:val="none"/>
        </w:rPr>
        <w:t>埇</w:t>
      </w:r>
      <w:proofErr w:type="gramEnd"/>
      <w:r w:rsidRPr="00675283">
        <w:rPr>
          <w:rStyle w:val="15"/>
          <w:rFonts w:ascii="仿宋" w:eastAsia="仿宋" w:hAnsi="仿宋" w:hint="eastAsia"/>
          <w:color w:val="000000"/>
          <w:sz w:val="32"/>
          <w:szCs w:val="32"/>
          <w:u w:val="none"/>
        </w:rPr>
        <w:t>桥区交通运输局</w:t>
      </w:r>
      <w:r w:rsidRPr="00675283">
        <w:rPr>
          <w:rStyle w:val="15"/>
          <w:rFonts w:ascii="仿宋" w:eastAsia="仿宋" w:hAnsi="仿宋" w:hint="eastAsia"/>
          <w:color w:val="000000"/>
          <w:sz w:val="32"/>
          <w:szCs w:val="32"/>
          <w:u w:val="none"/>
        </w:rPr>
        <w:t>行政审批股</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三、服务对象</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自然人、</w:t>
      </w:r>
      <w:r w:rsidRPr="00675283">
        <w:rPr>
          <w:rFonts w:ascii="仿宋" w:eastAsia="仿宋" w:hAnsi="仿宋"/>
          <w:sz w:val="32"/>
          <w:szCs w:val="32"/>
        </w:rPr>
        <w:t>企</w:t>
      </w:r>
      <w:r w:rsidRPr="00675283">
        <w:rPr>
          <w:rFonts w:ascii="仿宋" w:eastAsia="仿宋" w:hAnsi="仿宋"/>
          <w:sz w:val="32"/>
          <w:szCs w:val="32"/>
        </w:rPr>
        <w:t>业</w:t>
      </w:r>
      <w:r w:rsidRPr="00675283">
        <w:rPr>
          <w:rFonts w:ascii="仿宋" w:eastAsia="仿宋" w:hAnsi="仿宋" w:hint="eastAsia"/>
          <w:sz w:val="32"/>
          <w:szCs w:val="32"/>
        </w:rPr>
        <w:t>法人</w:t>
      </w:r>
      <w:r w:rsidRPr="00675283">
        <w:rPr>
          <w:rFonts w:ascii="仿宋" w:eastAsia="仿宋" w:hAnsi="仿宋" w:hint="eastAsia"/>
          <w:sz w:val="32"/>
          <w:szCs w:val="32"/>
        </w:rPr>
        <w:t>等</w:t>
      </w:r>
      <w:r w:rsidRPr="00675283">
        <w:rPr>
          <w:rFonts w:ascii="仿宋" w:eastAsia="仿宋" w:hAnsi="仿宋" w:hint="eastAsia"/>
          <w:sz w:val="32"/>
          <w:szCs w:val="32"/>
        </w:rPr>
        <w:t>。</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四、申请条件</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从事货运经营</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五、申报材料</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1</w:t>
      </w:r>
      <w:r w:rsidRPr="00675283">
        <w:rPr>
          <w:rFonts w:ascii="仿宋" w:eastAsia="仿宋" w:hAnsi="仿宋" w:hint="eastAsia"/>
          <w:sz w:val="32"/>
          <w:szCs w:val="32"/>
        </w:rPr>
        <w:t>、</w:t>
      </w:r>
      <w:r w:rsidRPr="00675283">
        <w:rPr>
          <w:rFonts w:ascii="仿宋" w:eastAsia="仿宋" w:hAnsi="仿宋" w:hint="eastAsia"/>
          <w:sz w:val="32"/>
          <w:szCs w:val="32"/>
        </w:rPr>
        <w:t>道路货物运输经营申请表</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2</w:t>
      </w:r>
      <w:r w:rsidRPr="00675283">
        <w:rPr>
          <w:rFonts w:ascii="仿宋" w:eastAsia="仿宋" w:hAnsi="仿宋" w:hint="eastAsia"/>
          <w:sz w:val="32"/>
          <w:szCs w:val="32"/>
        </w:rPr>
        <w:t>、</w:t>
      </w:r>
      <w:r w:rsidRPr="00675283">
        <w:rPr>
          <w:rFonts w:ascii="仿宋" w:eastAsia="仿宋" w:hAnsi="仿宋" w:hint="eastAsia"/>
          <w:sz w:val="32"/>
          <w:szCs w:val="32"/>
        </w:rPr>
        <w:t>负责人身份证明</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3</w:t>
      </w:r>
      <w:r w:rsidRPr="00675283">
        <w:rPr>
          <w:rFonts w:ascii="仿宋" w:eastAsia="仿宋" w:hAnsi="仿宋" w:hint="eastAsia"/>
          <w:sz w:val="32"/>
          <w:szCs w:val="32"/>
        </w:rPr>
        <w:t>、</w:t>
      </w:r>
      <w:r w:rsidRPr="00675283">
        <w:rPr>
          <w:rFonts w:ascii="仿宋" w:eastAsia="仿宋" w:hAnsi="仿宋" w:hint="eastAsia"/>
          <w:sz w:val="32"/>
          <w:szCs w:val="32"/>
        </w:rPr>
        <w:t>经办人身份证件</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4</w:t>
      </w:r>
      <w:r w:rsidRPr="00675283">
        <w:rPr>
          <w:rFonts w:ascii="仿宋" w:eastAsia="仿宋" w:hAnsi="仿宋" w:hint="eastAsia"/>
          <w:sz w:val="32"/>
          <w:szCs w:val="32"/>
        </w:rPr>
        <w:t>、</w:t>
      </w:r>
      <w:r w:rsidRPr="00675283">
        <w:rPr>
          <w:rFonts w:ascii="仿宋" w:eastAsia="仿宋" w:hAnsi="仿宋" w:hint="eastAsia"/>
          <w:sz w:val="32"/>
          <w:szCs w:val="32"/>
        </w:rPr>
        <w:t>授权委托书</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5</w:t>
      </w:r>
      <w:r w:rsidRPr="00675283">
        <w:rPr>
          <w:rFonts w:ascii="仿宋" w:eastAsia="仿宋" w:hAnsi="仿宋" w:hint="eastAsia"/>
          <w:sz w:val="32"/>
          <w:szCs w:val="32"/>
        </w:rPr>
        <w:t>、</w:t>
      </w:r>
      <w:r w:rsidRPr="00675283">
        <w:rPr>
          <w:rFonts w:ascii="仿宋" w:eastAsia="仿宋" w:hAnsi="仿宋" w:hint="eastAsia"/>
          <w:sz w:val="32"/>
          <w:szCs w:val="32"/>
        </w:rPr>
        <w:t>已购置车辆的提供机动车辆行驶证、车辆技术等级评定结论</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6</w:t>
      </w:r>
      <w:r w:rsidRPr="00675283">
        <w:rPr>
          <w:rFonts w:ascii="仿宋" w:eastAsia="仿宋" w:hAnsi="仿宋" w:hint="eastAsia"/>
          <w:sz w:val="32"/>
          <w:szCs w:val="32"/>
        </w:rPr>
        <w:t>、</w:t>
      </w:r>
      <w:r w:rsidRPr="00675283">
        <w:rPr>
          <w:rFonts w:ascii="仿宋" w:eastAsia="仿宋" w:hAnsi="仿宋" w:hint="eastAsia"/>
          <w:sz w:val="32"/>
          <w:szCs w:val="32"/>
        </w:rPr>
        <w:t>拟投入运输车辆的承诺书</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7</w:t>
      </w:r>
      <w:r w:rsidRPr="00675283">
        <w:rPr>
          <w:rFonts w:ascii="仿宋" w:eastAsia="仿宋" w:hAnsi="仿宋" w:hint="eastAsia"/>
          <w:sz w:val="32"/>
          <w:szCs w:val="32"/>
        </w:rPr>
        <w:t>、</w:t>
      </w:r>
      <w:r w:rsidRPr="00675283">
        <w:rPr>
          <w:rFonts w:ascii="仿宋" w:eastAsia="仿宋" w:hAnsi="仿宋" w:hint="eastAsia"/>
          <w:sz w:val="32"/>
          <w:szCs w:val="32"/>
        </w:rPr>
        <w:t>聘用或者拟聘用驾驶员的机动车驾驶证、从业资格证</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8</w:t>
      </w:r>
      <w:r w:rsidRPr="00675283">
        <w:rPr>
          <w:rFonts w:ascii="仿宋" w:eastAsia="仿宋" w:hAnsi="仿宋" w:hint="eastAsia"/>
          <w:sz w:val="32"/>
          <w:szCs w:val="32"/>
        </w:rPr>
        <w:t>、</w:t>
      </w:r>
      <w:r w:rsidRPr="00675283">
        <w:rPr>
          <w:rFonts w:ascii="仿宋" w:eastAsia="仿宋" w:hAnsi="仿宋" w:hint="eastAsia"/>
          <w:sz w:val="32"/>
          <w:szCs w:val="32"/>
        </w:rPr>
        <w:t>安全生产管理制度文本</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六、服务流程</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color w:val="333333"/>
          <w:sz w:val="32"/>
          <w:szCs w:val="32"/>
          <w:shd w:val="clear" w:color="auto" w:fill="FFFFFF"/>
        </w:rPr>
        <w:t>1.</w:t>
      </w:r>
      <w:r w:rsidRPr="00675283">
        <w:rPr>
          <w:rFonts w:ascii="仿宋" w:eastAsia="仿宋" w:hAnsi="仿宋" w:cs="仿宋"/>
          <w:color w:val="333333"/>
          <w:sz w:val="32"/>
          <w:szCs w:val="32"/>
          <w:shd w:val="clear" w:color="auto" w:fill="FFFFFF"/>
        </w:rPr>
        <w:t>申请：</w:t>
      </w:r>
      <w:r w:rsidRPr="00675283">
        <w:rPr>
          <w:rFonts w:ascii="仿宋" w:eastAsia="仿宋" w:hAnsi="仿宋" w:cs="仿宋" w:hint="eastAsia"/>
          <w:color w:val="333333"/>
          <w:sz w:val="32"/>
          <w:szCs w:val="32"/>
          <w:shd w:val="clear" w:color="auto" w:fill="FFFFFF"/>
        </w:rPr>
        <w:t>申请人到窗口或者通过安徽省政务服务网宿州</w:t>
      </w:r>
      <w:r w:rsidRPr="00675283">
        <w:rPr>
          <w:rFonts w:ascii="仿宋" w:eastAsia="仿宋" w:hAnsi="仿宋" w:cs="仿宋" w:hint="eastAsia"/>
          <w:color w:val="333333"/>
          <w:sz w:val="32"/>
          <w:szCs w:val="32"/>
          <w:shd w:val="clear" w:color="auto" w:fill="FFFFFF"/>
        </w:rPr>
        <w:t>市</w:t>
      </w:r>
      <w:proofErr w:type="gramStart"/>
      <w:r w:rsidRPr="00675283">
        <w:rPr>
          <w:rFonts w:ascii="仿宋" w:eastAsia="仿宋" w:hAnsi="仿宋" w:cs="仿宋" w:hint="eastAsia"/>
          <w:color w:val="333333"/>
          <w:sz w:val="32"/>
          <w:szCs w:val="32"/>
          <w:shd w:val="clear" w:color="auto" w:fill="FFFFFF"/>
        </w:rPr>
        <w:t>埇</w:t>
      </w:r>
      <w:proofErr w:type="gramEnd"/>
      <w:r w:rsidRPr="00675283">
        <w:rPr>
          <w:rFonts w:ascii="仿宋" w:eastAsia="仿宋" w:hAnsi="仿宋" w:cs="仿宋" w:hint="eastAsia"/>
          <w:color w:val="333333"/>
          <w:sz w:val="32"/>
          <w:szCs w:val="32"/>
          <w:shd w:val="clear" w:color="auto" w:fill="FFFFFF"/>
        </w:rPr>
        <w:t>桥区</w:t>
      </w:r>
      <w:r w:rsidRPr="00675283">
        <w:rPr>
          <w:rFonts w:ascii="仿宋" w:eastAsia="仿宋" w:hAnsi="仿宋" w:cs="仿宋" w:hint="eastAsia"/>
          <w:color w:val="333333"/>
          <w:sz w:val="32"/>
          <w:szCs w:val="32"/>
          <w:shd w:val="clear" w:color="auto" w:fill="FFFFFF"/>
        </w:rPr>
        <w:t>分厅递交申请；</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2.</w:t>
      </w:r>
      <w:r w:rsidRPr="00675283">
        <w:rPr>
          <w:rFonts w:ascii="仿宋" w:eastAsia="仿宋" w:hAnsi="仿宋" w:cs="仿宋" w:hint="eastAsia"/>
          <w:color w:val="333333"/>
          <w:sz w:val="32"/>
          <w:szCs w:val="32"/>
          <w:shd w:val="clear" w:color="auto" w:fill="FFFFFF"/>
        </w:rPr>
        <w:t>受理：窗口确认申请人材料齐全、符合受理条件的予以受理；</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3.</w:t>
      </w:r>
      <w:r w:rsidRPr="00675283">
        <w:rPr>
          <w:rFonts w:ascii="仿宋" w:eastAsia="仿宋" w:hAnsi="仿宋" w:cs="仿宋" w:hint="eastAsia"/>
          <w:color w:val="333333"/>
          <w:sz w:val="32"/>
          <w:szCs w:val="32"/>
          <w:shd w:val="clear" w:color="auto" w:fill="FFFFFF"/>
        </w:rPr>
        <w:t>审查：审核申请材料，提出审核意见；</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4.</w:t>
      </w:r>
      <w:r w:rsidRPr="00675283">
        <w:rPr>
          <w:rFonts w:ascii="仿宋" w:eastAsia="仿宋" w:hAnsi="仿宋" w:cs="仿宋" w:hint="eastAsia"/>
          <w:color w:val="333333"/>
          <w:sz w:val="32"/>
          <w:szCs w:val="32"/>
          <w:shd w:val="clear" w:color="auto" w:fill="FFFFFF"/>
        </w:rPr>
        <w:t>审批：决定是否审批办理；</w:t>
      </w:r>
    </w:p>
    <w:p w:rsidR="00F1593E" w:rsidRPr="00675283" w:rsidRDefault="00675283">
      <w:pPr>
        <w:pStyle w:val="a3"/>
        <w:widowControl/>
        <w:shd w:val="clear" w:color="auto" w:fill="FFFFFF"/>
        <w:spacing w:before="0" w:beforeAutospacing="0" w:after="0" w:afterAutospacing="0" w:line="560" w:lineRule="atLeast"/>
        <w:ind w:firstLine="640"/>
        <w:jc w:val="both"/>
        <w:rPr>
          <w:rFonts w:ascii="仿宋" w:eastAsia="仿宋" w:hAnsi="仿宋" w:cs="Calibri"/>
          <w:color w:val="333333"/>
          <w:sz w:val="32"/>
          <w:szCs w:val="32"/>
        </w:rPr>
      </w:pPr>
      <w:r w:rsidRPr="00675283">
        <w:rPr>
          <w:rFonts w:ascii="仿宋" w:eastAsia="仿宋" w:hAnsi="仿宋" w:cs="仿宋" w:hint="eastAsia"/>
          <w:color w:val="333333"/>
          <w:sz w:val="32"/>
          <w:szCs w:val="32"/>
          <w:shd w:val="clear" w:color="auto" w:fill="FFFFFF"/>
        </w:rPr>
        <w:t>5.</w:t>
      </w:r>
      <w:r w:rsidRPr="00675283">
        <w:rPr>
          <w:rFonts w:ascii="仿宋" w:eastAsia="仿宋" w:hAnsi="仿宋" w:cs="仿宋" w:hint="eastAsia"/>
          <w:color w:val="333333"/>
          <w:sz w:val="32"/>
          <w:szCs w:val="32"/>
          <w:shd w:val="clear" w:color="auto" w:fill="FFFFFF"/>
        </w:rPr>
        <w:t>办结</w:t>
      </w:r>
      <w:r w:rsidRPr="00675283">
        <w:rPr>
          <w:rFonts w:ascii="仿宋" w:eastAsia="仿宋" w:hAnsi="仿宋" w:cs="仿宋" w:hint="eastAsia"/>
          <w:color w:val="333333"/>
          <w:sz w:val="32"/>
          <w:szCs w:val="32"/>
          <w:shd w:val="clear" w:color="auto" w:fill="FFFFFF"/>
        </w:rPr>
        <w:t>:</w:t>
      </w:r>
      <w:r w:rsidRPr="00675283">
        <w:rPr>
          <w:rFonts w:ascii="宋体" w:hAnsi="宋体" w:cs="宋体" w:hint="eastAsia"/>
          <w:color w:val="333333"/>
          <w:sz w:val="32"/>
          <w:szCs w:val="32"/>
          <w:shd w:val="clear" w:color="auto" w:fill="FFFFFF"/>
        </w:rPr>
        <w:t> </w:t>
      </w:r>
      <w:r w:rsidRPr="00675283">
        <w:rPr>
          <w:rFonts w:ascii="仿宋" w:eastAsia="仿宋" w:hAnsi="仿宋" w:cs="仿宋" w:hint="eastAsia"/>
          <w:color w:val="333333"/>
          <w:sz w:val="32"/>
          <w:szCs w:val="32"/>
          <w:shd w:val="clear" w:color="auto" w:fill="FFFFFF"/>
        </w:rPr>
        <w:t>予以办理。</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lastRenderedPageBreak/>
        <w:t>七、办理时限</w:t>
      </w:r>
    </w:p>
    <w:p w:rsidR="00F1593E" w:rsidRPr="00675283" w:rsidRDefault="00675283">
      <w:pPr>
        <w:suppressAutoHyphens/>
        <w:spacing w:line="560" w:lineRule="exact"/>
        <w:ind w:firstLineChars="225" w:firstLine="720"/>
        <w:rPr>
          <w:rFonts w:ascii="仿宋" w:eastAsia="仿宋" w:hAnsi="仿宋"/>
          <w:sz w:val="32"/>
          <w:szCs w:val="32"/>
        </w:rPr>
      </w:pPr>
      <w:r w:rsidRPr="00675283">
        <w:rPr>
          <w:rFonts w:ascii="仿宋" w:eastAsia="仿宋" w:hAnsi="仿宋" w:hint="eastAsia"/>
          <w:sz w:val="32"/>
          <w:szCs w:val="32"/>
        </w:rPr>
        <w:t>1</w:t>
      </w:r>
      <w:r w:rsidRPr="00675283">
        <w:rPr>
          <w:rFonts w:ascii="仿宋" w:eastAsia="仿宋" w:hAnsi="仿宋" w:hint="eastAsia"/>
          <w:sz w:val="32"/>
          <w:szCs w:val="32"/>
        </w:rPr>
        <w:t>、</w:t>
      </w:r>
      <w:r w:rsidRPr="00675283">
        <w:rPr>
          <w:rFonts w:ascii="仿宋" w:eastAsia="仿宋" w:hAnsi="仿宋" w:hint="eastAsia"/>
          <w:sz w:val="32"/>
          <w:szCs w:val="32"/>
        </w:rPr>
        <w:t>法定时限：</w:t>
      </w:r>
      <w:r w:rsidRPr="00675283">
        <w:rPr>
          <w:rFonts w:ascii="仿宋" w:eastAsia="仿宋" w:hAnsi="仿宋" w:hint="eastAsia"/>
          <w:sz w:val="32"/>
          <w:szCs w:val="32"/>
        </w:rPr>
        <w:t>2</w:t>
      </w:r>
      <w:r w:rsidRPr="00675283">
        <w:rPr>
          <w:rFonts w:ascii="仿宋" w:eastAsia="仿宋" w:hAnsi="仿宋" w:hint="eastAsia"/>
          <w:sz w:val="32"/>
          <w:szCs w:val="32"/>
        </w:rPr>
        <w:t>0</w:t>
      </w:r>
      <w:r w:rsidRPr="00675283">
        <w:rPr>
          <w:rFonts w:ascii="仿宋" w:eastAsia="仿宋" w:hAnsi="仿宋" w:hint="eastAsia"/>
          <w:sz w:val="32"/>
          <w:szCs w:val="32"/>
        </w:rPr>
        <w:t>个工作日</w:t>
      </w:r>
    </w:p>
    <w:p w:rsidR="00F1593E" w:rsidRPr="00675283" w:rsidRDefault="00675283">
      <w:pPr>
        <w:suppressAutoHyphens/>
        <w:spacing w:line="560" w:lineRule="exact"/>
        <w:ind w:firstLineChars="225" w:firstLine="720"/>
        <w:rPr>
          <w:rFonts w:ascii="仿宋" w:eastAsia="仿宋" w:hAnsi="仿宋"/>
          <w:sz w:val="32"/>
          <w:szCs w:val="32"/>
        </w:rPr>
      </w:pPr>
      <w:r w:rsidRPr="00675283">
        <w:rPr>
          <w:rFonts w:ascii="仿宋" w:eastAsia="仿宋" w:hAnsi="仿宋" w:hint="eastAsia"/>
          <w:sz w:val="32"/>
          <w:szCs w:val="32"/>
        </w:rPr>
        <w:t>2</w:t>
      </w:r>
      <w:r w:rsidRPr="00675283">
        <w:rPr>
          <w:rFonts w:ascii="仿宋" w:eastAsia="仿宋" w:hAnsi="仿宋" w:hint="eastAsia"/>
          <w:sz w:val="32"/>
          <w:szCs w:val="32"/>
        </w:rPr>
        <w:t>、</w:t>
      </w:r>
      <w:r w:rsidRPr="00675283">
        <w:rPr>
          <w:rFonts w:ascii="仿宋" w:eastAsia="仿宋" w:hAnsi="仿宋" w:hint="eastAsia"/>
          <w:sz w:val="32"/>
          <w:szCs w:val="32"/>
        </w:rPr>
        <w:t>承诺时限：</w:t>
      </w:r>
      <w:r w:rsidRPr="00675283">
        <w:rPr>
          <w:rFonts w:ascii="仿宋" w:eastAsia="仿宋" w:hAnsi="仿宋" w:hint="eastAsia"/>
          <w:sz w:val="32"/>
          <w:szCs w:val="32"/>
        </w:rPr>
        <w:t>5</w:t>
      </w:r>
      <w:r w:rsidRPr="00675283">
        <w:rPr>
          <w:rFonts w:ascii="仿宋" w:eastAsia="仿宋" w:hAnsi="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八、收费依据及标准</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sz w:val="32"/>
          <w:szCs w:val="32"/>
        </w:rPr>
      </w:pPr>
      <w:r w:rsidRPr="00675283">
        <w:rPr>
          <w:rFonts w:ascii="仿宋" w:eastAsia="仿宋" w:hAnsi="仿宋"/>
          <w:sz w:val="32"/>
          <w:szCs w:val="32"/>
        </w:rPr>
        <w:t>九、咨询方式</w:t>
      </w:r>
    </w:p>
    <w:p w:rsidR="00F1593E" w:rsidRPr="00675283" w:rsidRDefault="00675283">
      <w:pPr>
        <w:ind w:firstLineChars="200" w:firstLine="640"/>
        <w:rPr>
          <w:rFonts w:ascii="仿宋" w:eastAsia="仿宋" w:hAnsi="仿宋" w:cs="仿宋"/>
          <w:color w:val="000000"/>
          <w:kern w:val="0"/>
          <w:sz w:val="32"/>
          <w:szCs w:val="32"/>
        </w:rPr>
      </w:pPr>
      <w:r w:rsidRPr="00675283">
        <w:rPr>
          <w:rFonts w:ascii="仿宋" w:eastAsia="仿宋" w:hAnsi="仿宋" w:cs="仿宋" w:hint="eastAsia"/>
          <w:color w:val="000000"/>
          <w:kern w:val="0"/>
          <w:sz w:val="32"/>
          <w:szCs w:val="32"/>
        </w:rPr>
        <w:t>0557-3907887</w:t>
      </w:r>
    </w:p>
    <w:p w:rsidR="00F1593E" w:rsidRPr="00675283" w:rsidRDefault="00F1593E" w:rsidP="00675283">
      <w:pPr>
        <w:spacing w:line="560" w:lineRule="exact"/>
        <w:rPr>
          <w:rFonts w:ascii="仿宋" w:eastAsia="仿宋" w:hAnsi="仿宋" w:cs="方正小标宋_GBK"/>
          <w:sz w:val="32"/>
          <w:szCs w:val="32"/>
          <w:lang w:val="zh-CN"/>
        </w:rPr>
      </w:pPr>
    </w:p>
    <w:p w:rsidR="00F1593E" w:rsidRPr="00675283" w:rsidRDefault="00675283">
      <w:pPr>
        <w:spacing w:line="560" w:lineRule="exact"/>
        <w:jc w:val="center"/>
        <w:rPr>
          <w:rFonts w:ascii="仿宋" w:eastAsia="仿宋" w:hAnsi="仿宋" w:cs="方正小标宋_GBK"/>
          <w:sz w:val="32"/>
          <w:szCs w:val="32"/>
          <w:lang w:val="zh-CN"/>
        </w:rPr>
      </w:pPr>
      <w:bookmarkStart w:id="0" w:name="_GoBack"/>
      <w:bookmarkEnd w:id="0"/>
      <w:r w:rsidRPr="00675283">
        <w:rPr>
          <w:rFonts w:ascii="仿宋" w:eastAsia="仿宋" w:hAnsi="仿宋" w:cs="方正小标宋_GBK" w:hint="eastAsia"/>
          <w:sz w:val="32"/>
          <w:szCs w:val="32"/>
        </w:rPr>
        <w:t>6.</w:t>
      </w:r>
      <w:r w:rsidRPr="00675283">
        <w:rPr>
          <w:rFonts w:ascii="仿宋" w:eastAsia="仿宋" w:hAnsi="仿宋" w:cs="方正小标宋_GBK" w:hint="eastAsia"/>
          <w:sz w:val="32"/>
          <w:szCs w:val="32"/>
          <w:lang w:val="zh-CN"/>
        </w:rPr>
        <w:t>《公路建设项目设计文件审批》办事指南</w:t>
      </w:r>
    </w:p>
    <w:p w:rsidR="00F1593E" w:rsidRPr="00675283" w:rsidRDefault="00F1593E">
      <w:pPr>
        <w:widowControl/>
        <w:shd w:val="clear" w:color="auto" w:fill="FFFFFF"/>
        <w:suppressAutoHyphens/>
        <w:spacing w:line="560" w:lineRule="exact"/>
        <w:jc w:val="center"/>
        <w:rPr>
          <w:rFonts w:ascii="仿宋" w:eastAsia="仿宋" w:hAnsi="仿宋" w:cs="方正小标宋_GBK"/>
          <w:sz w:val="32"/>
          <w:szCs w:val="32"/>
          <w:lang w:val="zh-CN"/>
        </w:rPr>
      </w:pP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一、办理依据</w:t>
      </w:r>
    </w:p>
    <w:p w:rsidR="00F1593E" w:rsidRPr="00675283" w:rsidRDefault="00675283">
      <w:pPr>
        <w:suppressAutoHyphens/>
        <w:spacing w:line="560" w:lineRule="exact"/>
        <w:ind w:leftChars="304" w:left="638"/>
        <w:rPr>
          <w:rFonts w:ascii="仿宋" w:eastAsia="仿宋" w:hAnsi="仿宋" w:cs="仿宋"/>
          <w:sz w:val="32"/>
          <w:szCs w:val="32"/>
        </w:rPr>
      </w:pPr>
      <w:r w:rsidRPr="00675283">
        <w:rPr>
          <w:rFonts w:ascii="仿宋" w:eastAsia="仿宋" w:hAnsi="仿宋" w:cs="仿宋" w:hint="eastAsia"/>
          <w:sz w:val="32"/>
          <w:szCs w:val="32"/>
        </w:rPr>
        <w:t>1.</w:t>
      </w:r>
      <w:r w:rsidRPr="00675283">
        <w:rPr>
          <w:rFonts w:ascii="仿宋" w:eastAsia="仿宋" w:hAnsi="仿宋" w:cs="仿宋" w:hint="eastAsia"/>
          <w:sz w:val="32"/>
          <w:szCs w:val="32"/>
        </w:rPr>
        <w:t>《中华人民共和国公路法》</w:t>
      </w:r>
    </w:p>
    <w:p w:rsidR="00F1593E" w:rsidRPr="00675283" w:rsidRDefault="00675283">
      <w:pPr>
        <w:suppressAutoHyphens/>
        <w:spacing w:line="560" w:lineRule="exact"/>
        <w:ind w:leftChars="304" w:left="638"/>
        <w:rPr>
          <w:rFonts w:ascii="仿宋" w:eastAsia="仿宋" w:hAnsi="仿宋" w:cs="仿宋"/>
          <w:sz w:val="32"/>
          <w:szCs w:val="32"/>
        </w:rPr>
      </w:pPr>
      <w:r w:rsidRPr="00675283">
        <w:rPr>
          <w:rFonts w:ascii="仿宋" w:eastAsia="仿宋" w:hAnsi="仿宋" w:cs="仿宋" w:hint="eastAsia"/>
          <w:sz w:val="32"/>
          <w:szCs w:val="32"/>
        </w:rPr>
        <w:t>2.</w:t>
      </w:r>
      <w:r w:rsidRPr="00675283">
        <w:rPr>
          <w:rFonts w:ascii="仿宋" w:eastAsia="仿宋" w:hAnsi="仿宋" w:cs="仿宋" w:hint="eastAsia"/>
          <w:sz w:val="32"/>
          <w:szCs w:val="32"/>
        </w:rPr>
        <w:t>《建设工程质量管理条例》</w:t>
      </w:r>
    </w:p>
    <w:p w:rsidR="00F1593E" w:rsidRPr="00675283" w:rsidRDefault="00675283">
      <w:pPr>
        <w:suppressAutoHyphens/>
        <w:spacing w:line="560" w:lineRule="exact"/>
        <w:ind w:leftChars="304" w:left="638"/>
        <w:rPr>
          <w:rFonts w:ascii="仿宋" w:eastAsia="仿宋" w:hAnsi="仿宋" w:cs="仿宋"/>
          <w:sz w:val="32"/>
          <w:szCs w:val="32"/>
        </w:rPr>
      </w:pPr>
      <w:r w:rsidRPr="00675283">
        <w:rPr>
          <w:rFonts w:ascii="仿宋" w:eastAsia="仿宋" w:hAnsi="仿宋" w:cs="仿宋" w:hint="eastAsia"/>
          <w:sz w:val="32"/>
          <w:szCs w:val="32"/>
        </w:rPr>
        <w:t>3.</w:t>
      </w:r>
      <w:r w:rsidRPr="00675283">
        <w:rPr>
          <w:rFonts w:ascii="仿宋" w:eastAsia="仿宋" w:hAnsi="仿宋" w:cs="仿宋" w:hint="eastAsia"/>
          <w:sz w:val="32"/>
          <w:szCs w:val="32"/>
        </w:rPr>
        <w:t>《建设工程勘察设计管理条例》</w:t>
      </w:r>
    </w:p>
    <w:p w:rsidR="00F1593E" w:rsidRPr="00675283" w:rsidRDefault="00675283">
      <w:pPr>
        <w:suppressAutoHyphens/>
        <w:spacing w:line="560" w:lineRule="exact"/>
        <w:ind w:leftChars="304" w:left="638"/>
        <w:rPr>
          <w:rFonts w:ascii="仿宋" w:eastAsia="仿宋" w:hAnsi="仿宋" w:cs="黑体"/>
          <w:sz w:val="32"/>
          <w:szCs w:val="32"/>
        </w:rPr>
      </w:pPr>
      <w:r w:rsidRPr="00675283">
        <w:rPr>
          <w:rFonts w:ascii="仿宋" w:eastAsia="仿宋" w:hAnsi="仿宋" w:cs="仿宋" w:hint="eastAsia"/>
          <w:sz w:val="32"/>
          <w:szCs w:val="32"/>
        </w:rPr>
        <w:t>4.</w:t>
      </w:r>
      <w:r w:rsidRPr="00675283">
        <w:rPr>
          <w:rFonts w:ascii="仿宋" w:eastAsia="仿宋" w:hAnsi="仿宋" w:cs="仿宋" w:hint="eastAsia"/>
          <w:sz w:val="32"/>
          <w:szCs w:val="32"/>
        </w:rPr>
        <w:t>《农村公路建设管理办法》（交通运输部令第</w:t>
      </w:r>
      <w:r w:rsidRPr="00675283">
        <w:rPr>
          <w:rFonts w:ascii="仿宋" w:eastAsia="仿宋" w:hAnsi="仿宋" w:cs="仿宋" w:hint="eastAsia"/>
          <w:sz w:val="32"/>
          <w:szCs w:val="32"/>
        </w:rPr>
        <w:t>4</w:t>
      </w:r>
      <w:r w:rsidRPr="00675283">
        <w:rPr>
          <w:rFonts w:ascii="仿宋" w:eastAsia="仿宋" w:hAnsi="仿宋" w:cs="仿宋" w:hint="eastAsia"/>
          <w:sz w:val="32"/>
          <w:szCs w:val="32"/>
        </w:rPr>
        <w:t>号）</w:t>
      </w:r>
      <w:r w:rsidRPr="00675283">
        <w:rPr>
          <w:rFonts w:ascii="仿宋" w:eastAsia="仿宋" w:hAnsi="仿宋" w:cs="黑体" w:hint="eastAsia"/>
          <w:sz w:val="32"/>
          <w:szCs w:val="32"/>
        </w:rPr>
        <w:t>二、承办机构</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Style w:val="15"/>
          <w:rFonts w:ascii="仿宋" w:eastAsia="仿宋" w:hAnsi="仿宋" w:cs="仿宋" w:hint="eastAsia"/>
          <w:color w:val="000000"/>
          <w:sz w:val="32"/>
          <w:szCs w:val="32"/>
          <w:u w:val="none"/>
        </w:rPr>
        <w:t>宿州市</w:t>
      </w:r>
      <w:proofErr w:type="gramStart"/>
      <w:r w:rsidRPr="00675283">
        <w:rPr>
          <w:rStyle w:val="15"/>
          <w:rFonts w:ascii="仿宋" w:eastAsia="仿宋" w:hAnsi="仿宋" w:cs="仿宋" w:hint="eastAsia"/>
          <w:color w:val="000000"/>
          <w:sz w:val="32"/>
          <w:szCs w:val="32"/>
          <w:u w:val="none"/>
        </w:rPr>
        <w:t>埇</w:t>
      </w:r>
      <w:proofErr w:type="gramEnd"/>
      <w:r w:rsidRPr="00675283">
        <w:rPr>
          <w:rStyle w:val="15"/>
          <w:rFonts w:ascii="仿宋" w:eastAsia="仿宋" w:hAnsi="仿宋" w:cs="仿宋" w:hint="eastAsia"/>
          <w:color w:val="000000"/>
          <w:sz w:val="32"/>
          <w:szCs w:val="32"/>
          <w:u w:val="none"/>
        </w:rPr>
        <w:t>桥区交通运输局</w:t>
      </w:r>
      <w:r w:rsidRPr="00675283">
        <w:rPr>
          <w:rFonts w:ascii="仿宋" w:eastAsia="仿宋" w:hAnsi="仿宋" w:cs="仿宋" w:hint="eastAsia"/>
          <w:sz w:val="32"/>
          <w:szCs w:val="32"/>
        </w:rPr>
        <w:t>。</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三、服务对象</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法人。</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四、申请条件</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（一）项目初步设计文件已批复；</w:t>
      </w:r>
      <w:r w:rsidRPr="00675283">
        <w:rPr>
          <w:rFonts w:ascii="仿宋" w:eastAsia="仿宋" w:hAnsi="仿宋" w:cs="仿宋" w:hint="eastAsia"/>
          <w:sz w:val="32"/>
          <w:szCs w:val="32"/>
        </w:rPr>
        <w:t xml:space="preserve"> </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（二）定测详勘已通过验收；</w:t>
      </w:r>
      <w:r w:rsidRPr="00675283">
        <w:rPr>
          <w:rFonts w:ascii="仿宋" w:eastAsia="仿宋" w:hAnsi="仿宋" w:cs="仿宋" w:hint="eastAsia"/>
          <w:sz w:val="32"/>
          <w:szCs w:val="32"/>
        </w:rPr>
        <w:t xml:space="preserve"> </w:t>
      </w:r>
    </w:p>
    <w:p w:rsidR="00F1593E" w:rsidRPr="00675283" w:rsidRDefault="00675283">
      <w:pPr>
        <w:pStyle w:val="HTML"/>
        <w:shd w:val="clear" w:color="auto" w:fill="FFFFFF"/>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（三）已组织施工图设计文件初审和专家审查，形成全套施工图设计报批稿。</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lastRenderedPageBreak/>
        <w:t>五、申报材料</w:t>
      </w:r>
    </w:p>
    <w:tbl>
      <w:tblPr>
        <w:tblW w:w="4998"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161"/>
        <w:gridCol w:w="1742"/>
        <w:gridCol w:w="2375"/>
        <w:gridCol w:w="1193"/>
      </w:tblGrid>
      <w:tr w:rsidR="00F1593E" w:rsidRPr="00675283">
        <w:trPr>
          <w:trHeight w:val="530"/>
        </w:trPr>
        <w:tc>
          <w:tcPr>
            <w:tcW w:w="1865" w:type="pct"/>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材料名称</w:t>
            </w:r>
          </w:p>
        </w:tc>
        <w:tc>
          <w:tcPr>
            <w:tcW w:w="1028" w:type="pct"/>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材料形式</w:t>
            </w:r>
          </w:p>
        </w:tc>
        <w:tc>
          <w:tcPr>
            <w:tcW w:w="1401" w:type="pct"/>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必要性及描述</w:t>
            </w:r>
          </w:p>
        </w:tc>
        <w:tc>
          <w:tcPr>
            <w:tcW w:w="704" w:type="pct"/>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备注</w:t>
            </w:r>
          </w:p>
        </w:tc>
      </w:tr>
      <w:tr w:rsidR="00F1593E" w:rsidRPr="00675283">
        <w:tc>
          <w:tcPr>
            <w:tcW w:w="1865"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专家或者委托的审查单位对施工图设计文件的审查（含核查）意见电子版一份</w:t>
            </w:r>
          </w:p>
        </w:tc>
        <w:tc>
          <w:tcPr>
            <w:tcW w:w="1028"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原件扫描件</w:t>
            </w:r>
          </w:p>
        </w:tc>
        <w:tc>
          <w:tcPr>
            <w:tcW w:w="140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p>
        </w:tc>
        <w:tc>
          <w:tcPr>
            <w:tcW w:w="70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F1593E">
            <w:pPr>
              <w:widowControl/>
              <w:jc w:val="left"/>
              <w:rPr>
                <w:rFonts w:ascii="仿宋" w:eastAsia="仿宋" w:hAnsi="仿宋"/>
                <w:color w:val="333333"/>
                <w:sz w:val="32"/>
                <w:szCs w:val="32"/>
              </w:rPr>
            </w:pPr>
          </w:p>
        </w:tc>
      </w:tr>
      <w:tr w:rsidR="00F1593E" w:rsidRPr="00675283">
        <w:trPr>
          <w:trHeight w:val="648"/>
        </w:trPr>
        <w:tc>
          <w:tcPr>
            <w:tcW w:w="1865"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施工图设计报批稿纸质原件</w:t>
            </w:r>
          </w:p>
        </w:tc>
        <w:tc>
          <w:tcPr>
            <w:tcW w:w="1028"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纸质或电子</w:t>
            </w:r>
          </w:p>
        </w:tc>
        <w:tc>
          <w:tcPr>
            <w:tcW w:w="140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p>
        </w:tc>
        <w:tc>
          <w:tcPr>
            <w:tcW w:w="70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F1593E">
            <w:pPr>
              <w:widowControl/>
              <w:jc w:val="left"/>
              <w:rPr>
                <w:rFonts w:ascii="仿宋" w:eastAsia="仿宋" w:hAnsi="仿宋"/>
                <w:color w:val="333333"/>
                <w:sz w:val="32"/>
                <w:szCs w:val="32"/>
              </w:rPr>
            </w:pPr>
          </w:p>
        </w:tc>
      </w:tr>
      <w:tr w:rsidR="00F1593E" w:rsidRPr="00675283">
        <w:trPr>
          <w:trHeight w:val="540"/>
        </w:trPr>
        <w:tc>
          <w:tcPr>
            <w:tcW w:w="1865"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施工图设计文件审批申请书</w:t>
            </w:r>
          </w:p>
        </w:tc>
        <w:tc>
          <w:tcPr>
            <w:tcW w:w="1028"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纸质</w:t>
            </w:r>
          </w:p>
        </w:tc>
        <w:tc>
          <w:tcPr>
            <w:tcW w:w="140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675283">
            <w:pPr>
              <w:pStyle w:val="a3"/>
              <w:widowControl/>
              <w:jc w:val="center"/>
              <w:rPr>
                <w:rFonts w:ascii="仿宋" w:eastAsia="仿宋" w:hAnsi="仿宋"/>
                <w:sz w:val="32"/>
                <w:szCs w:val="32"/>
              </w:rPr>
            </w:pP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r w:rsidRPr="00675283">
              <w:rPr>
                <w:rFonts w:ascii="仿宋" w:eastAsia="仿宋" w:hAnsi="仿宋" w:cs="宋体" w:hint="eastAsia"/>
                <w:color w:val="333333"/>
                <w:sz w:val="32"/>
                <w:szCs w:val="32"/>
              </w:rPr>
              <w:t>必要</w:t>
            </w:r>
            <w:r w:rsidRPr="00675283">
              <w:rPr>
                <w:rFonts w:ascii="仿宋" w:eastAsia="仿宋" w:hAnsi="仿宋" w:cs="宋体" w:hint="eastAsia"/>
                <w:color w:val="333333"/>
                <w:sz w:val="32"/>
                <w:szCs w:val="32"/>
              </w:rPr>
              <w:t>)</w:t>
            </w:r>
          </w:p>
        </w:tc>
        <w:tc>
          <w:tcPr>
            <w:tcW w:w="70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F1593E" w:rsidRPr="00675283" w:rsidRDefault="00F1593E">
            <w:pPr>
              <w:rPr>
                <w:rFonts w:ascii="仿宋" w:eastAsia="仿宋" w:hAnsi="仿宋"/>
                <w:color w:val="333333"/>
                <w:sz w:val="32"/>
                <w:szCs w:val="32"/>
              </w:rPr>
            </w:pPr>
          </w:p>
        </w:tc>
      </w:tr>
    </w:tbl>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六、服务流程</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受理：申请人备齐申请材料后，到宿州市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桥区人民政府政务服务中心区交通运输局窗口报送申请材料，窗口工作人员接收、核对申请材料，申请材料不齐全或不符合法定形式，当场一次性告知清楚需要补齐的全部内容及标准。</w:t>
      </w:r>
      <w:r w:rsidRPr="00675283">
        <w:rPr>
          <w:rFonts w:ascii="仿宋" w:eastAsia="仿宋" w:hAnsi="仿宋" w:cs="仿宋" w:hint="eastAsia"/>
          <w:sz w:val="32"/>
          <w:szCs w:val="32"/>
        </w:rPr>
        <w:t xml:space="preserve"> </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审查：交通局窗口人员根据申请人报送的申请材料，根据相关法律法规出具审查意见。</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（三）</w:t>
      </w:r>
      <w:r w:rsidRPr="00675283">
        <w:rPr>
          <w:rFonts w:ascii="仿宋" w:eastAsia="仿宋" w:hAnsi="仿宋" w:cs="仿宋" w:hint="eastAsia"/>
          <w:sz w:val="32"/>
          <w:szCs w:val="32"/>
        </w:rPr>
        <w:t>决定：交通局窗口人员根据申请材料、审查意见，在承诺办结时限内</w:t>
      </w:r>
      <w:proofErr w:type="gramStart"/>
      <w:r w:rsidRPr="00675283">
        <w:rPr>
          <w:rFonts w:ascii="仿宋" w:eastAsia="仿宋" w:hAnsi="仿宋" w:cs="仿宋" w:hint="eastAsia"/>
          <w:sz w:val="32"/>
          <w:szCs w:val="32"/>
        </w:rPr>
        <w:t>作出</w:t>
      </w:r>
      <w:proofErr w:type="gramEnd"/>
      <w:r w:rsidRPr="00675283">
        <w:rPr>
          <w:rFonts w:ascii="仿宋" w:eastAsia="仿宋" w:hAnsi="仿宋" w:cs="仿宋" w:hint="eastAsia"/>
          <w:sz w:val="32"/>
          <w:szCs w:val="32"/>
        </w:rPr>
        <w:t>准予或不予许可的决定。</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（四）</w:t>
      </w:r>
      <w:r w:rsidRPr="00675283">
        <w:rPr>
          <w:rFonts w:ascii="仿宋" w:eastAsia="仿宋" w:hAnsi="仿宋" w:cs="仿宋" w:hint="eastAsia"/>
          <w:sz w:val="32"/>
          <w:szCs w:val="32"/>
        </w:rPr>
        <w:t>办结：此行政许可事项申请归档结案</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七、办理时限</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（一）</w:t>
      </w:r>
      <w:r w:rsidRPr="00675283">
        <w:rPr>
          <w:rFonts w:ascii="仿宋" w:eastAsia="仿宋" w:hAnsi="仿宋" w:cs="仿宋" w:hint="eastAsia"/>
          <w:sz w:val="32"/>
          <w:szCs w:val="32"/>
        </w:rPr>
        <w:t>法定时限：</w:t>
      </w:r>
      <w:r w:rsidRPr="00675283">
        <w:rPr>
          <w:rFonts w:ascii="仿宋" w:eastAsia="仿宋" w:hAnsi="仿宋" w:cs="仿宋" w:hint="eastAsia"/>
          <w:sz w:val="32"/>
          <w:szCs w:val="32"/>
        </w:rPr>
        <w:t>20</w:t>
      </w:r>
      <w:r w:rsidRPr="00675283">
        <w:rPr>
          <w:rFonts w:ascii="仿宋" w:eastAsia="仿宋" w:hAnsi="仿宋" w:cs="仿宋" w:hint="eastAsia"/>
          <w:sz w:val="32"/>
          <w:szCs w:val="32"/>
        </w:rPr>
        <w:t>个工作日</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（二）</w:t>
      </w:r>
      <w:r w:rsidRPr="00675283">
        <w:rPr>
          <w:rFonts w:ascii="仿宋" w:eastAsia="仿宋" w:hAnsi="仿宋" w:cs="仿宋" w:hint="eastAsia"/>
          <w:sz w:val="32"/>
          <w:szCs w:val="32"/>
        </w:rPr>
        <w:t>承诺时限：</w:t>
      </w:r>
      <w:r w:rsidRPr="00675283">
        <w:rPr>
          <w:rFonts w:ascii="仿宋" w:eastAsia="仿宋" w:hAnsi="仿宋" w:cs="仿宋" w:hint="eastAsia"/>
          <w:sz w:val="32"/>
          <w:szCs w:val="32"/>
        </w:rPr>
        <w:t>7</w:t>
      </w:r>
      <w:r w:rsidRPr="00675283">
        <w:rPr>
          <w:rFonts w:ascii="仿宋" w:eastAsia="仿宋" w:hAnsi="仿宋" w:cs="仿宋" w:hint="eastAsia"/>
          <w:sz w:val="32"/>
          <w:szCs w:val="32"/>
        </w:rPr>
        <w:t>个工作日。</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lastRenderedPageBreak/>
        <w:t>八、收费依据及标准</w:t>
      </w:r>
    </w:p>
    <w:p w:rsidR="00F1593E" w:rsidRPr="00675283" w:rsidRDefault="00675283">
      <w:pPr>
        <w:suppressAutoHyphens/>
        <w:spacing w:line="560" w:lineRule="exact"/>
        <w:ind w:firstLineChars="200" w:firstLine="640"/>
        <w:rPr>
          <w:rFonts w:ascii="仿宋" w:eastAsia="仿宋" w:hAnsi="仿宋" w:cs="仿宋"/>
          <w:sz w:val="32"/>
          <w:szCs w:val="32"/>
        </w:rPr>
      </w:pPr>
      <w:r w:rsidRPr="00675283">
        <w:rPr>
          <w:rFonts w:ascii="仿宋" w:eastAsia="仿宋" w:hAnsi="仿宋" w:cs="仿宋" w:hint="eastAsia"/>
          <w:sz w:val="32"/>
          <w:szCs w:val="32"/>
        </w:rPr>
        <w:t>不收费</w:t>
      </w:r>
    </w:p>
    <w:p w:rsidR="00F1593E" w:rsidRPr="00675283" w:rsidRDefault="00675283">
      <w:pPr>
        <w:suppressAutoHyphens/>
        <w:spacing w:line="560" w:lineRule="exact"/>
        <w:ind w:firstLineChars="200" w:firstLine="640"/>
        <w:rPr>
          <w:rFonts w:ascii="仿宋" w:eastAsia="仿宋" w:hAnsi="仿宋" w:cs="黑体"/>
          <w:sz w:val="32"/>
          <w:szCs w:val="32"/>
        </w:rPr>
      </w:pPr>
      <w:r w:rsidRPr="00675283">
        <w:rPr>
          <w:rFonts w:ascii="仿宋" w:eastAsia="仿宋" w:hAnsi="仿宋" w:cs="黑体" w:hint="eastAsia"/>
          <w:sz w:val="32"/>
          <w:szCs w:val="32"/>
        </w:rPr>
        <w:t>九、咨询方式</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联系电话：</w:t>
      </w:r>
      <w:r w:rsidRPr="00675283">
        <w:rPr>
          <w:rFonts w:ascii="仿宋" w:eastAsia="仿宋" w:hAnsi="仿宋" w:cs="仿宋" w:hint="eastAsia"/>
          <w:sz w:val="32"/>
          <w:szCs w:val="32"/>
        </w:rPr>
        <w:t>0557-3907887</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办理地点：宿州市</w:t>
      </w:r>
      <w:proofErr w:type="gramStart"/>
      <w:r w:rsidRPr="00675283">
        <w:rPr>
          <w:rFonts w:ascii="仿宋" w:eastAsia="仿宋" w:hAnsi="仿宋" w:cs="仿宋" w:hint="eastAsia"/>
          <w:sz w:val="32"/>
          <w:szCs w:val="32"/>
        </w:rPr>
        <w:t>埇</w:t>
      </w:r>
      <w:proofErr w:type="gramEnd"/>
      <w:r w:rsidRPr="00675283">
        <w:rPr>
          <w:rFonts w:ascii="仿宋" w:eastAsia="仿宋" w:hAnsi="仿宋" w:cs="仿宋" w:hint="eastAsia"/>
          <w:sz w:val="32"/>
          <w:szCs w:val="32"/>
        </w:rPr>
        <w:t>桥区港口路</w:t>
      </w:r>
      <w:r w:rsidRPr="00675283">
        <w:rPr>
          <w:rFonts w:ascii="仿宋" w:eastAsia="仿宋" w:hAnsi="仿宋" w:cs="仿宋" w:hint="eastAsia"/>
          <w:sz w:val="32"/>
          <w:szCs w:val="32"/>
        </w:rPr>
        <w:t>999</w:t>
      </w:r>
      <w:r w:rsidRPr="00675283">
        <w:rPr>
          <w:rFonts w:ascii="仿宋" w:eastAsia="仿宋" w:hAnsi="仿宋" w:cs="仿宋" w:hint="eastAsia"/>
          <w:sz w:val="32"/>
          <w:szCs w:val="32"/>
        </w:rPr>
        <w:t>号义乌商贸城区政务服务中心二楼</w:t>
      </w:r>
      <w:r w:rsidRPr="00675283">
        <w:rPr>
          <w:rFonts w:ascii="仿宋" w:eastAsia="仿宋" w:hAnsi="仿宋" w:cs="仿宋" w:hint="eastAsia"/>
          <w:sz w:val="32"/>
          <w:szCs w:val="32"/>
        </w:rPr>
        <w:t>C1</w:t>
      </w:r>
      <w:r w:rsidRPr="00675283">
        <w:rPr>
          <w:rFonts w:ascii="仿宋" w:eastAsia="仿宋" w:hAnsi="仿宋" w:cs="仿宋" w:hint="eastAsia"/>
          <w:sz w:val="32"/>
          <w:szCs w:val="32"/>
        </w:rPr>
        <w:t>区交通局窗口</w:t>
      </w:r>
    </w:p>
    <w:p w:rsidR="00F1593E" w:rsidRPr="00675283" w:rsidRDefault="00675283">
      <w:pPr>
        <w:pStyle w:val="a3"/>
        <w:snapToGrid w:val="0"/>
        <w:spacing w:before="0" w:beforeAutospacing="0" w:after="0" w:afterAutospacing="0" w:line="560" w:lineRule="exact"/>
        <w:ind w:firstLineChars="200" w:firstLine="640"/>
        <w:jc w:val="both"/>
        <w:rPr>
          <w:rFonts w:ascii="仿宋" w:eastAsia="仿宋" w:hAnsi="仿宋" w:cs="仿宋"/>
          <w:sz w:val="32"/>
          <w:szCs w:val="32"/>
        </w:rPr>
      </w:pPr>
      <w:r w:rsidRPr="00675283">
        <w:rPr>
          <w:rFonts w:ascii="仿宋" w:eastAsia="仿宋" w:hAnsi="仿宋" w:cs="仿宋" w:hint="eastAsia"/>
          <w:sz w:val="32"/>
          <w:szCs w:val="32"/>
        </w:rPr>
        <w:t>互联网办理链接：</w:t>
      </w:r>
      <w:hyperlink r:id="rId8" w:history="1">
        <w:r w:rsidRPr="00675283">
          <w:rPr>
            <w:rFonts w:ascii="仿宋" w:eastAsia="仿宋" w:hAnsi="仿宋" w:cs="仿宋" w:hint="eastAsia"/>
            <w:sz w:val="32"/>
            <w:szCs w:val="32"/>
          </w:rPr>
          <w:t>http://sz.ahzwfw.gov.cn/</w:t>
        </w:r>
      </w:hyperlink>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pStyle w:val="a3"/>
        <w:snapToGrid w:val="0"/>
        <w:spacing w:before="0" w:beforeAutospacing="0" w:after="0" w:afterAutospacing="0" w:line="560" w:lineRule="exact"/>
        <w:ind w:firstLineChars="200" w:firstLine="640"/>
        <w:jc w:val="both"/>
        <w:rPr>
          <w:rFonts w:ascii="仿宋" w:eastAsia="仿宋" w:hAnsi="仿宋" w:cs="仿宋"/>
          <w:sz w:val="32"/>
          <w:szCs w:val="32"/>
        </w:rPr>
      </w:pPr>
    </w:p>
    <w:p w:rsidR="00F1593E" w:rsidRPr="00675283" w:rsidRDefault="00F1593E">
      <w:pPr>
        <w:rPr>
          <w:rFonts w:ascii="仿宋" w:eastAsia="仿宋" w:hAnsi="仿宋"/>
          <w:sz w:val="32"/>
          <w:szCs w:val="32"/>
        </w:rPr>
      </w:pPr>
    </w:p>
    <w:sectPr w:rsidR="00F1593E" w:rsidRPr="00675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MjhiZmRjOTIyMGJhODI3ODY3YTM4ZGViOGJjMTIifQ=="/>
    <w:docVar w:name="KSO_WPS_MARK_KEY" w:val="1c584641-296c-4bb9-aa89-6be6da8c13de"/>
  </w:docVars>
  <w:rsids>
    <w:rsidRoot w:val="174562C0"/>
    <w:rsid w:val="00675283"/>
    <w:rsid w:val="00F1593E"/>
    <w:rsid w:val="174562C0"/>
    <w:rsid w:val="1F0D5D3F"/>
    <w:rsid w:val="21937002"/>
    <w:rsid w:val="2C5A174A"/>
    <w:rsid w:val="331658DE"/>
    <w:rsid w:val="347149C5"/>
    <w:rsid w:val="68A8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jc w:val="left"/>
    </w:pPr>
    <w:rPr>
      <w:rFonts w:ascii="宋体" w:hAnsi="宋体"/>
      <w:kern w:val="0"/>
      <w:sz w:val="24"/>
      <w:szCs w:val="24"/>
    </w:rPr>
  </w:style>
  <w:style w:type="paragraph" w:styleId="a3">
    <w:name w:val="Normal (Web)"/>
    <w:basedOn w:val="a"/>
    <w:semiHidden/>
    <w:qFormat/>
    <w:pPr>
      <w:spacing w:before="100" w:beforeAutospacing="1" w:after="100" w:afterAutospacing="1"/>
      <w:jc w:val="left"/>
    </w:pPr>
    <w:rPr>
      <w:kern w:val="0"/>
      <w:sz w:val="24"/>
      <w:szCs w:val="24"/>
    </w:rPr>
  </w:style>
  <w:style w:type="character" w:customStyle="1" w:styleId="15">
    <w:name w:val="15"/>
    <w:basedOn w:val="a0"/>
    <w:qFormat/>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jc w:val="left"/>
    </w:pPr>
    <w:rPr>
      <w:rFonts w:ascii="宋体" w:hAnsi="宋体"/>
      <w:kern w:val="0"/>
      <w:sz w:val="24"/>
      <w:szCs w:val="24"/>
    </w:rPr>
  </w:style>
  <w:style w:type="paragraph" w:styleId="a3">
    <w:name w:val="Normal (Web)"/>
    <w:basedOn w:val="a"/>
    <w:semiHidden/>
    <w:qFormat/>
    <w:pPr>
      <w:spacing w:before="100" w:beforeAutospacing="1" w:after="100" w:afterAutospacing="1"/>
      <w:jc w:val="left"/>
    </w:pPr>
    <w:rPr>
      <w:kern w:val="0"/>
      <w:sz w:val="24"/>
      <w:szCs w:val="24"/>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hzwfw.gov.cn/" TargetMode="External"/><Relationship Id="rId3" Type="http://schemas.openxmlformats.org/officeDocument/2006/relationships/settings" Target="settings.xml"/><Relationship Id="rId7" Type="http://schemas.openxmlformats.org/officeDocument/2006/relationships/hyperlink" Target="http://sz.ahzwfw.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hzwfw.gov.cn/" TargetMode="External"/><Relationship Id="rId5" Type="http://schemas.openxmlformats.org/officeDocument/2006/relationships/hyperlink" Target="http://sz.ahzwfw.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珂</dc:creator>
  <cp:lastModifiedBy>拟稿步骤黄  峰于</cp:lastModifiedBy>
  <cp:revision>3</cp:revision>
  <dcterms:created xsi:type="dcterms:W3CDTF">2024-01-10T05:40:00Z</dcterms:created>
  <dcterms:modified xsi:type="dcterms:W3CDTF">2024-01-18T08:34:00Z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9EB3924B707342D7806E638361F6A674</vt:lpwstr>
  </property>
</Properties>
</file>