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宿州市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埇桥区民政局婚姻登记处2024年一般公共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预算“三公”经费预算</w:t>
      </w:r>
    </w:p>
    <w:p>
      <w:pPr>
        <w:spacing w:line="600" w:lineRule="exact"/>
        <w:ind w:firstLine="600" w:firstLineChars="200"/>
        <w:jc w:val="both"/>
        <w:rPr>
          <w:rFonts w:hint="eastAsia" w:ascii="方正小标宋_GBK" w:hAnsi="Times New Roman" w:eastAsia="方正小标宋_GBK" w:cs="方正仿宋_GBK"/>
          <w:sz w:val="30"/>
          <w:szCs w:val="30"/>
        </w:rPr>
      </w:pPr>
      <w:r>
        <w:rPr>
          <w:rFonts w:hint="eastAsia" w:ascii="方正小标宋_GBK" w:hAnsi="Times New Roman" w:eastAsia="方正小标宋_GBK" w:cs="方正仿宋_GBK"/>
          <w:sz w:val="30"/>
          <w:szCs w:val="30"/>
        </w:rPr>
        <w:t>一、</w:t>
      </w:r>
      <w:r>
        <w:rPr>
          <w:rFonts w:hint="default" w:ascii="方正小标宋_GBK" w:hAnsi="Times New Roman" w:eastAsia="方正小标宋_GBK" w:cs="方正仿宋_GBK"/>
          <w:sz w:val="30"/>
          <w:szCs w:val="30"/>
        </w:rPr>
        <w:t>202</w:t>
      </w:r>
      <w:r>
        <w:rPr>
          <w:rFonts w:hint="default" w:ascii="方正小标宋_GBK" w:hAnsi="Times New Roman" w:eastAsia="方正小标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小标宋_GBK" w:hAnsi="Times New Roman" w:eastAsia="方正小标宋_GBK" w:cs="方正仿宋_GBK"/>
          <w:sz w:val="30"/>
          <w:szCs w:val="30"/>
        </w:rPr>
        <w:t>年一般公共预算“三公”经费支出预算表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</w:rPr>
        <w:t>单位：万元</w:t>
      </w:r>
    </w:p>
    <w:tbl>
      <w:tblPr>
        <w:tblStyle w:val="3"/>
        <w:tblW w:w="8180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14"/>
        <w:gridCol w:w="1136"/>
        <w:gridCol w:w="1369"/>
        <w:gridCol w:w="1544"/>
        <w:gridCol w:w="1537"/>
      </w:tblGrid>
      <w:tr>
        <w:trPr>
          <w:trHeight w:val="743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jc w:val="left"/>
        <w:rPr>
          <w:rFonts w:ascii="方正仿宋_GBK" w:hAnsi="Times New Roman" w:eastAsia="方正仿宋_GBK" w:cs="方正仿宋_GBK"/>
          <w:sz w:val="32"/>
          <w:szCs w:val="32"/>
        </w:rPr>
      </w:pPr>
    </w:p>
    <w:p>
      <w:pPr>
        <w:spacing w:line="600" w:lineRule="exact"/>
        <w:ind w:firstLine="600" w:firstLineChars="200"/>
        <w:jc w:val="both"/>
        <w:rPr>
          <w:rFonts w:hint="eastAsia" w:ascii="方正小标宋_GBK" w:hAnsi="Times New Roman" w:eastAsia="方正小标宋_GBK" w:cs="方正仿宋_GBK"/>
          <w:sz w:val="30"/>
          <w:szCs w:val="30"/>
        </w:rPr>
      </w:pPr>
      <w:r>
        <w:rPr>
          <w:rFonts w:hint="eastAsia" w:ascii="方正小标宋_GBK" w:hAnsi="Times New Roman" w:eastAsia="方正小标宋_GBK" w:cs="方正仿宋_GBK"/>
          <w:sz w:val="30"/>
          <w:szCs w:val="30"/>
        </w:rPr>
        <w:t>二、202</w:t>
      </w:r>
      <w:r>
        <w:rPr>
          <w:rFonts w:hint="eastAsia" w:ascii="方正小标宋_GBK" w:hAnsi="Times New Roman" w:eastAsia="方正小标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小标宋_GBK" w:hAnsi="Times New Roman" w:eastAsia="方正小标宋_GBK" w:cs="方正仿宋_GBK"/>
          <w:sz w:val="30"/>
          <w:szCs w:val="30"/>
        </w:rPr>
        <w:t>年一般公共预算“三公”经费支出预算情况说明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埇桥区民政局婚姻登记处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年一般公共预算“三公” 经费支出预算为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sz w:val="32"/>
          <w:szCs w:val="32"/>
        </w:rPr>
        <w:t>。其中:因公出国(境)费支出预算为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万元，公务接待费支出预算为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万元，公务用车购置及运行费支出预算为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万元。具体情况如下: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(一)因公出国(境)费支出预算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 xml:space="preserve">万元,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sz w:val="32"/>
          <w:szCs w:val="32"/>
        </w:rPr>
        <w:t>。经费使用严格执行党政机关因公临时出国经费管理办法》(财行〔2014〕104号)、《宿州市市直党政机关因公短期出国培训费用管理办法》(财行〔2014〕527号)等相关规定。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(二)公务用车购置及运行费支出预算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sz w:val="32"/>
          <w:szCs w:val="32"/>
        </w:rPr>
        <w:t>。其中:公务用车运行费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sz w:val="32"/>
          <w:szCs w:val="32"/>
        </w:rPr>
        <w:t>。 公务用车购置费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(三)公务接待费支出预算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N2JhNmNhMjdhYTgyNTcwZDJkYTJlNzhhN2MzODMifQ=="/>
  </w:docVars>
  <w:rsids>
    <w:rsidRoot w:val="336D7A2B"/>
    <w:rsid w:val="015E3967"/>
    <w:rsid w:val="08404F36"/>
    <w:rsid w:val="1BBA3E51"/>
    <w:rsid w:val="336D7A2B"/>
    <w:rsid w:val="38342FF0"/>
    <w:rsid w:val="42500A1C"/>
    <w:rsid w:val="65C20059"/>
    <w:rsid w:val="6A845731"/>
    <w:rsid w:val="6B4B2076"/>
    <w:rsid w:val="7F1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autoRedefine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customStyle="1" w:styleId="5">
    <w:name w:val="仿宋正文"/>
    <w:basedOn w:val="1"/>
    <w:autoRedefine/>
    <w:qFormat/>
    <w:uiPriority w:val="0"/>
    <w:pPr>
      <w:spacing w:line="600" w:lineRule="exact"/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2024-02-19T01:07:00Z</dcterms:created>
  <dc:creator>白泽</dc:creator>
  <cp:lastModifiedBy>夏青</cp:lastModifiedBy>
  <dcterms:modified xsi:type="dcterms:W3CDTF">2024-03-01T09:32:07Z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91ECF45E1F1A46CCAEFB0F1774D44267_11</vt:lpwstr>
  </property>
</Properties>
</file>