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0"/>
          <w:szCs w:val="40"/>
          <w:lang w:val="en-US" w:eastAsia="zh-CN"/>
        </w:rPr>
      </w:pPr>
      <w:r>
        <w:rPr>
          <w:rFonts w:hint="eastAsia" w:asciiTheme="majorEastAsia" w:hAnsiTheme="majorEastAsia" w:eastAsiaTheme="majorEastAsia" w:cstheme="majorEastAsia"/>
          <w:b/>
          <w:bCs/>
          <w:sz w:val="40"/>
          <w:szCs w:val="40"/>
          <w:lang w:val="en-US" w:eastAsia="zh-CN"/>
        </w:rPr>
        <w:t>见习基地承诺书</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为遵守《关于</w:t>
      </w:r>
      <w:r>
        <w:rPr>
          <w:rFonts w:hint="eastAsia" w:asciiTheme="minorEastAsia" w:hAnsiTheme="minorEastAsia" w:cstheme="minorEastAsia"/>
          <w:b w:val="0"/>
          <w:bCs w:val="0"/>
          <w:sz w:val="28"/>
          <w:szCs w:val="36"/>
          <w:lang w:val="en-US" w:eastAsia="zh-CN"/>
        </w:rPr>
        <w:t>印发</w:t>
      </w:r>
      <w:r>
        <w:rPr>
          <w:rFonts w:hint="eastAsia" w:asciiTheme="minorEastAsia" w:hAnsiTheme="minorEastAsia" w:eastAsiaTheme="minorEastAsia" w:cstheme="minorEastAsia"/>
          <w:b w:val="0"/>
          <w:bCs w:val="0"/>
          <w:sz w:val="28"/>
          <w:szCs w:val="36"/>
          <w:lang w:val="en-US" w:eastAsia="zh-CN"/>
        </w:rPr>
        <w:t>安徽省就业见习管理办法的通知》(皖人社发〔2017〕54号)文件的相关规定，保证埇桥区就业见习工作的正常运行，我单位郑重承诺：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1、我单位提供的就业见习资料真实、准确、有效。</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2、我单位申报见习人员均符合毕业两年内的离校未就业全日制高校毕业生或16到24岁失业青年的申请条件。</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3、我单位见习人员均非在编人员和在读大学生、也无参保记录、无工商注册登记。</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4、见习基地与见习人员如有信息变更及时上报至埇桥区公共就业和人才服务中心。</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5、严格按照有关规定给予见习人员不低于2000的生活补助，并按时为见习人员发放生活补助，为见习人员购买人身意外伤害保险。</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6、绝不出现虚报、谎报见习人员数量及见习周期，骗取、套取就业见习补贴资金等违法违纪行为。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如若违反以上任何一条承诺，我单位愿意根据文件相关条例的规定接受处罚：取消见习基地资格；按非法取得收入的双倍支付违约金；单位及责任人将依法承担相关责任。</w:t>
      </w:r>
    </w:p>
    <w:p>
      <w:pPr>
        <w:jc w:val="left"/>
        <w:rPr>
          <w:rFonts w:hint="eastAsia" w:asciiTheme="minorEastAsia" w:hAnsiTheme="minorEastAsia" w:eastAsiaTheme="minorEastAsia" w:cstheme="minorEastAsia"/>
          <w:b w:val="0"/>
          <w:bCs w:val="0"/>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jc w:val="center"/>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 xml:space="preserve">                    单位负责人：                  </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4760" w:firstLineChars="1700"/>
        <w:jc w:val="both"/>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cstheme="minorEastAsia"/>
          <w:b w:val="0"/>
          <w:bCs w:val="0"/>
          <w:sz w:val="28"/>
          <w:szCs w:val="36"/>
          <w:lang w:val="en-US" w:eastAsia="zh-CN"/>
        </w:rPr>
        <w:t>（加盖</w:t>
      </w:r>
      <w:r>
        <w:rPr>
          <w:rFonts w:hint="eastAsia" w:asciiTheme="minorEastAsia" w:hAnsiTheme="minorEastAsia" w:eastAsiaTheme="minorEastAsia" w:cstheme="minorEastAsia"/>
          <w:b w:val="0"/>
          <w:bCs w:val="0"/>
          <w:sz w:val="28"/>
          <w:szCs w:val="36"/>
          <w:lang w:val="en-US" w:eastAsia="zh-CN"/>
        </w:rPr>
        <w:t>公章</w:t>
      </w:r>
      <w:r>
        <w:rPr>
          <w:rFonts w:hint="eastAsia" w:asciiTheme="minorEastAsia" w:hAnsiTheme="minorEastAsia" w:cstheme="minorEastAsia"/>
          <w:b w:val="0"/>
          <w:bCs w:val="0"/>
          <w:sz w:val="28"/>
          <w:szCs w:val="36"/>
          <w:lang w:val="en-US" w:eastAsia="zh-CN"/>
        </w:rPr>
        <w:t>）</w:t>
      </w:r>
      <w:bookmarkStart w:id="0" w:name="_GoBack"/>
      <w:bookmarkEnd w:id="0"/>
    </w:p>
    <w:p>
      <w:pPr>
        <w:jc w:val="right"/>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ZWQ5ZjY5NWZmNjZjNWJjNjdlOTdmODFkNzA3YTgifQ=="/>
  </w:docVars>
  <w:rsids>
    <w:rsidRoot w:val="246B53FE"/>
    <w:rsid w:val="246B53FE"/>
    <w:rsid w:val="26D873C1"/>
    <w:rsid w:val="2B8E6AF1"/>
    <w:rsid w:val="3BD457CA"/>
    <w:rsid w:val="42330133"/>
    <w:rsid w:val="434030AB"/>
    <w:rsid w:val="529627FC"/>
    <w:rsid w:val="622B7904"/>
    <w:rsid w:val="6B7E5494"/>
    <w:rsid w:val="79912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404</Words>
  <Characters>414</Characters>
  <Lines>0</Lines>
  <Paragraphs>0</Paragraphs>
  <TotalTime>5</TotalTime>
  <ScaleCrop>false</ScaleCrop>
  <LinksUpToDate>false</LinksUpToDate>
  <CharactersWithSpaces>474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2019-04-01T02:49:00Z</dcterms:created>
  <dc:creator>党中央夸我好亮丽</dc:creator>
  <cp:lastModifiedBy>Administrator</cp:lastModifiedBy>
  <cp:lastPrinted>2019-09-02T08:46:00Z</cp:lastPrinted>
  <dcterms:modified xsi:type="dcterms:W3CDTF">2023-07-18T07:12:51Z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BDF87D1B48934BB986DF41CCAD694297</vt:lpwstr>
  </property>
</Properties>
</file>