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textAlignment w:val="auto"/>
        <w:outlineLvl w:val="0"/>
        <w:rPr>
          <w:rFonts w:hint="eastAsia" w:ascii="宋体" w:hAnsi="宋体" w:eastAsia="宋体" w:cs="宋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北杨寨行管区</w:t>
      </w:r>
      <w:r>
        <w:rPr>
          <w:rFonts w:hint="eastAsia" w:ascii="方正小标宋简体" w:hAnsi="方正小标宋简体" w:eastAsia="方正小标宋简体" w:cs="方正小标宋简体"/>
          <w:sz w:val="44"/>
          <w:szCs w:val="44"/>
        </w:rPr>
        <w:t>关于启动20</w:t>
      </w:r>
      <w:r>
        <w:rPr>
          <w:rFonts w:hint="eastAsia" w:ascii="方正小标宋简体" w:hAnsi="方正小标宋简体" w:eastAsia="方正小标宋简体" w:cs="方正小标宋简体"/>
          <w:sz w:val="44"/>
          <w:szCs w:val="44"/>
          <w:lang w:val="en-US" w:eastAsia="zh-CN"/>
        </w:rPr>
        <w:t>24</w:t>
      </w:r>
      <w:r>
        <w:rPr>
          <w:rFonts w:hint="eastAsia" w:ascii="方正小标宋简体" w:hAnsi="方正小标宋简体" w:eastAsia="方正小标宋简体" w:cs="方正小标宋简体"/>
          <w:sz w:val="44"/>
          <w:szCs w:val="44"/>
        </w:rPr>
        <w:t>年城乡居民养老保险费征缴工作的</w:t>
      </w:r>
      <w:r>
        <w:rPr>
          <w:rFonts w:hint="eastAsia" w:ascii="方正小标宋简体" w:hAnsi="方正小标宋简体" w:eastAsia="方正小标宋简体" w:cs="方正小标宋简体"/>
          <w:sz w:val="44"/>
          <w:szCs w:val="44"/>
          <w:lang w:eastAsia="zh-CN"/>
        </w:rPr>
        <w:t>方案（</w:t>
      </w:r>
      <w:r>
        <w:rPr>
          <w:rFonts w:hint="eastAsia" w:ascii="方正小标宋简体" w:hAnsi="方正小标宋简体" w:eastAsia="方正小标宋简体" w:cs="方正小标宋简体"/>
          <w:sz w:val="44"/>
          <w:szCs w:val="44"/>
          <w:lang w:val="en-US" w:eastAsia="zh-CN"/>
        </w:rPr>
        <w:t>征求意见稿）</w:t>
      </w:r>
    </w:p>
    <w:p>
      <w:pPr>
        <w:rPr>
          <w:rFonts w:hint="eastAsia" w:ascii="仿宋" w:hAnsi="仿宋" w:eastAsia="仿宋" w:cs="仿宋"/>
          <w:sz w:val="32"/>
          <w:szCs w:val="32"/>
        </w:rPr>
      </w:pPr>
    </w:p>
    <w:p>
      <w:pPr>
        <w:ind w:firstLine="480" w:firstLineChars="150"/>
        <w:rPr>
          <w:rFonts w:hint="eastAsia" w:ascii="仿宋" w:hAnsi="仿宋" w:eastAsia="仿宋" w:cs="仿宋"/>
          <w:sz w:val="32"/>
          <w:szCs w:val="32"/>
        </w:rPr>
      </w:pPr>
      <w:r>
        <w:rPr>
          <w:rFonts w:hint="eastAsia" w:ascii="仿宋" w:hAnsi="仿宋" w:eastAsia="仿宋" w:cs="仿宋"/>
          <w:sz w:val="32"/>
          <w:szCs w:val="32"/>
        </w:rPr>
        <w:t>为进一步推进城乡居民社会养老保险工作，健全城乡社会保障体系，</w:t>
      </w:r>
      <w:r>
        <w:rPr>
          <w:rFonts w:hint="eastAsia" w:ascii="仿宋" w:hAnsi="仿宋" w:eastAsia="仿宋" w:cs="仿宋"/>
          <w:sz w:val="32"/>
          <w:szCs w:val="32"/>
          <w:lang w:eastAsia="zh-CN"/>
        </w:rPr>
        <w:t>稳妥有序做好</w:t>
      </w:r>
      <w:r>
        <w:rPr>
          <w:rFonts w:hint="eastAsia" w:ascii="仿宋" w:hAnsi="仿宋" w:eastAsia="仿宋" w:cs="仿宋"/>
          <w:sz w:val="32"/>
          <w:szCs w:val="32"/>
          <w:lang w:val="en-US" w:eastAsia="zh-CN"/>
        </w:rPr>
        <w:t>2024年全市城乡居民基本养老保险征缴工作，实现费款征缴安全、便利、高效而</w:t>
      </w:r>
      <w:r>
        <w:rPr>
          <w:rFonts w:hint="eastAsia" w:ascii="仿宋" w:hAnsi="仿宋" w:eastAsia="仿宋" w:cs="仿宋"/>
          <w:sz w:val="32"/>
          <w:szCs w:val="32"/>
          <w:lang w:eastAsia="zh-CN"/>
        </w:rPr>
        <w:t>制定本方案。具体安排如下：</w:t>
      </w:r>
    </w:p>
    <w:p>
      <w:pPr>
        <w:ind w:firstLine="800" w:firstLineChars="250"/>
        <w:rPr>
          <w:rFonts w:hint="eastAsia" w:ascii="仿宋" w:hAnsi="仿宋" w:eastAsia="仿宋" w:cs="仿宋"/>
          <w:sz w:val="32"/>
          <w:szCs w:val="32"/>
        </w:rPr>
      </w:pPr>
      <w:r>
        <w:rPr>
          <w:rFonts w:hint="eastAsia" w:ascii="仿宋" w:hAnsi="仿宋" w:eastAsia="仿宋" w:cs="仿宋"/>
          <w:sz w:val="32"/>
          <w:szCs w:val="32"/>
        </w:rPr>
        <w:t>一、目标任务：宣传发动城乡居民主动按时参保， 引导广大城乡居民积极选择较高档次参保缴费，适龄人员参保缴费任务完成率达100%,不断提高人均缴费水平，提高养老待遇水平。</w:t>
      </w:r>
    </w:p>
    <w:p>
      <w:pPr>
        <w:ind w:firstLine="800" w:firstLineChars="250"/>
        <w:rPr>
          <w:rFonts w:hint="eastAsia" w:ascii="仿宋" w:hAnsi="仿宋" w:eastAsia="仿宋" w:cs="仿宋"/>
          <w:sz w:val="32"/>
          <w:szCs w:val="32"/>
        </w:rPr>
      </w:pPr>
      <w:r>
        <w:rPr>
          <w:rFonts w:hint="eastAsia" w:ascii="仿宋" w:hAnsi="仿宋" w:eastAsia="仿宋" w:cs="仿宋"/>
          <w:sz w:val="32"/>
          <w:szCs w:val="32"/>
        </w:rPr>
        <w:t>二、参保缴费对象：凡是具有埇桥区城乡居民户籍、年满16周岁及以上， 60周岁以下(不含在校学生)、非国家机关和事业单位工作人员及不属于职工基本养老保险制度覆盖范围的城乡居民，在本人户籍地参加城乡居民养老保险。</w:t>
      </w:r>
    </w:p>
    <w:p>
      <w:pPr>
        <w:ind w:firstLine="800" w:firstLineChars="250"/>
        <w:rPr>
          <w:rFonts w:hint="eastAsia" w:ascii="仿宋" w:hAnsi="仿宋" w:eastAsia="仿宋" w:cs="仿宋"/>
          <w:sz w:val="32"/>
          <w:szCs w:val="32"/>
        </w:rPr>
      </w:pPr>
      <w:r>
        <w:rPr>
          <w:rFonts w:hint="eastAsia" w:ascii="仿宋" w:hAnsi="仿宋" w:eastAsia="仿宋" w:cs="仿宋"/>
          <w:sz w:val="32"/>
          <w:szCs w:val="32"/>
        </w:rPr>
        <w:t>三、缴费标准：个人缴费标准为每人每年200元</w:t>
      </w:r>
      <w:r>
        <w:rPr>
          <w:rFonts w:hint="eastAsia" w:ascii="仿宋" w:hAnsi="仿宋" w:eastAsia="仿宋" w:cs="仿宋"/>
          <w:sz w:val="32"/>
          <w:szCs w:val="32"/>
          <w:lang w:eastAsia="zh-CN"/>
        </w:rPr>
        <w:t>（特殊困难群体代缴档次）</w:t>
      </w:r>
      <w:r>
        <w:rPr>
          <w:rFonts w:hint="eastAsia" w:ascii="仿宋" w:hAnsi="仿宋" w:eastAsia="仿宋" w:cs="仿宋"/>
          <w:sz w:val="32"/>
          <w:szCs w:val="32"/>
        </w:rPr>
        <w:t>、300元、400元、500元、600元、700元、800元、900元、1000元、1500 元、2000元、3000元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4000元、5000元、6000元共</w:t>
      </w:r>
      <w:r>
        <w:rPr>
          <w:rFonts w:hint="eastAsia" w:ascii="仿宋" w:hAnsi="仿宋" w:eastAsia="仿宋" w:cs="仿宋"/>
          <w:sz w:val="32"/>
          <w:szCs w:val="32"/>
        </w:rPr>
        <w:t>1</w:t>
      </w:r>
      <w:r>
        <w:rPr>
          <w:rFonts w:hint="eastAsia" w:ascii="仿宋" w:hAnsi="仿宋" w:eastAsia="仿宋" w:cs="仿宋"/>
          <w:sz w:val="32"/>
          <w:szCs w:val="32"/>
          <w:lang w:val="en-US" w:eastAsia="zh-CN"/>
        </w:rPr>
        <w:t>5</w:t>
      </w:r>
      <w:r>
        <w:rPr>
          <w:rFonts w:hint="eastAsia" w:ascii="仿宋" w:hAnsi="仿宋" w:eastAsia="仿宋" w:cs="仿宋"/>
          <w:sz w:val="32"/>
          <w:szCs w:val="32"/>
        </w:rPr>
        <w:t>个缴费档次，参保人自选档次缴费。</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四、</w:t>
      </w:r>
      <w:r>
        <w:rPr>
          <w:rFonts w:hint="eastAsia" w:ascii="仿宋" w:hAnsi="仿宋" w:eastAsia="仿宋" w:cs="仿宋"/>
          <w:sz w:val="32"/>
          <w:szCs w:val="32"/>
        </w:rPr>
        <w:t>政府补贴：政府对每年按时缴费的参保人员给与补贴。对选择</w:t>
      </w:r>
      <w:r>
        <w:rPr>
          <w:rFonts w:hint="eastAsia" w:ascii="仿宋" w:hAnsi="仿宋" w:eastAsia="仿宋" w:cs="仿宋"/>
          <w:sz w:val="32"/>
          <w:szCs w:val="32"/>
          <w:lang w:eastAsia="zh-CN"/>
        </w:rPr>
        <w:t>缴费</w:t>
      </w:r>
      <w:r>
        <w:rPr>
          <w:rFonts w:hint="eastAsia" w:ascii="仿宋" w:hAnsi="仿宋" w:eastAsia="仿宋" w:cs="仿宋"/>
          <w:sz w:val="32"/>
          <w:szCs w:val="32"/>
        </w:rPr>
        <w:t>200元</w:t>
      </w:r>
      <w:r>
        <w:rPr>
          <w:rFonts w:hint="eastAsia" w:ascii="仿宋" w:hAnsi="仿宋" w:eastAsia="仿宋" w:cs="仿宋"/>
          <w:sz w:val="32"/>
          <w:szCs w:val="32"/>
          <w:lang w:eastAsia="zh-CN"/>
        </w:rPr>
        <w:t>补贴</w:t>
      </w:r>
      <w:r>
        <w:rPr>
          <w:rFonts w:hint="eastAsia" w:ascii="仿宋" w:hAnsi="仿宋" w:eastAsia="仿宋" w:cs="仿宋"/>
          <w:sz w:val="32"/>
          <w:szCs w:val="32"/>
          <w:lang w:val="en-US" w:eastAsia="zh-CN"/>
        </w:rPr>
        <w:t>40元</w:t>
      </w:r>
      <w:r>
        <w:rPr>
          <w:rFonts w:hint="eastAsia" w:ascii="仿宋" w:hAnsi="仿宋" w:eastAsia="仿宋" w:cs="仿宋"/>
          <w:sz w:val="32"/>
          <w:szCs w:val="32"/>
        </w:rPr>
        <w:t>、</w:t>
      </w:r>
      <w:r>
        <w:rPr>
          <w:rFonts w:hint="eastAsia" w:ascii="仿宋" w:hAnsi="仿宋" w:eastAsia="仿宋" w:cs="仿宋"/>
          <w:sz w:val="32"/>
          <w:szCs w:val="32"/>
          <w:lang w:eastAsia="zh-CN"/>
        </w:rPr>
        <w:t>缴费</w:t>
      </w:r>
      <w:r>
        <w:rPr>
          <w:rFonts w:hint="eastAsia" w:ascii="仿宋" w:hAnsi="仿宋" w:eastAsia="仿宋" w:cs="仿宋"/>
          <w:sz w:val="32"/>
          <w:szCs w:val="32"/>
          <w:lang w:val="en-US" w:eastAsia="zh-CN"/>
        </w:rPr>
        <w:t>3</w:t>
      </w:r>
      <w:r>
        <w:rPr>
          <w:rFonts w:hint="eastAsia" w:ascii="仿宋" w:hAnsi="仿宋" w:eastAsia="仿宋" w:cs="仿宋"/>
          <w:sz w:val="32"/>
          <w:szCs w:val="32"/>
        </w:rPr>
        <w:t>00元</w:t>
      </w:r>
      <w:r>
        <w:rPr>
          <w:rFonts w:hint="eastAsia" w:ascii="仿宋" w:hAnsi="仿宋" w:eastAsia="仿宋" w:cs="仿宋"/>
          <w:sz w:val="32"/>
          <w:szCs w:val="32"/>
          <w:lang w:eastAsia="zh-CN"/>
        </w:rPr>
        <w:t>补贴</w:t>
      </w:r>
      <w:r>
        <w:rPr>
          <w:rFonts w:hint="eastAsia" w:ascii="仿宋" w:hAnsi="仿宋" w:eastAsia="仿宋" w:cs="仿宋"/>
          <w:sz w:val="32"/>
          <w:szCs w:val="32"/>
          <w:lang w:val="en-US" w:eastAsia="zh-CN"/>
        </w:rPr>
        <w:t>50元、</w:t>
      </w:r>
      <w:r>
        <w:rPr>
          <w:rFonts w:hint="eastAsia" w:ascii="仿宋" w:hAnsi="仿宋" w:eastAsia="仿宋" w:cs="仿宋"/>
          <w:sz w:val="32"/>
          <w:szCs w:val="32"/>
          <w:lang w:eastAsia="zh-CN"/>
        </w:rPr>
        <w:t>缴费</w:t>
      </w:r>
      <w:r>
        <w:rPr>
          <w:rFonts w:hint="eastAsia" w:ascii="仿宋" w:hAnsi="仿宋" w:eastAsia="仿宋" w:cs="仿宋"/>
          <w:sz w:val="32"/>
          <w:szCs w:val="32"/>
          <w:lang w:val="en-US" w:eastAsia="zh-CN"/>
        </w:rPr>
        <w:t>4</w:t>
      </w:r>
      <w:r>
        <w:rPr>
          <w:rFonts w:hint="eastAsia" w:ascii="仿宋" w:hAnsi="仿宋" w:eastAsia="仿宋" w:cs="仿宋"/>
          <w:sz w:val="32"/>
          <w:szCs w:val="32"/>
        </w:rPr>
        <w:t>00元</w:t>
      </w:r>
      <w:r>
        <w:rPr>
          <w:rFonts w:hint="eastAsia" w:ascii="仿宋" w:hAnsi="仿宋" w:eastAsia="仿宋" w:cs="仿宋"/>
          <w:sz w:val="32"/>
          <w:szCs w:val="32"/>
          <w:lang w:eastAsia="zh-CN"/>
        </w:rPr>
        <w:t>补贴</w:t>
      </w:r>
      <w:r>
        <w:rPr>
          <w:rFonts w:hint="eastAsia" w:ascii="仿宋" w:hAnsi="仿宋" w:eastAsia="仿宋" w:cs="仿宋"/>
          <w:sz w:val="32"/>
          <w:szCs w:val="32"/>
          <w:lang w:val="en-US" w:eastAsia="zh-CN"/>
        </w:rPr>
        <w:t>60元、</w:t>
      </w:r>
      <w:r>
        <w:rPr>
          <w:rFonts w:hint="eastAsia" w:ascii="仿宋" w:hAnsi="仿宋" w:eastAsia="仿宋" w:cs="仿宋"/>
          <w:sz w:val="32"/>
          <w:szCs w:val="32"/>
          <w:lang w:eastAsia="zh-CN"/>
        </w:rPr>
        <w:t>缴费</w:t>
      </w:r>
      <w:r>
        <w:rPr>
          <w:rFonts w:hint="eastAsia" w:ascii="仿宋" w:hAnsi="仿宋" w:eastAsia="仿宋" w:cs="仿宋"/>
          <w:sz w:val="32"/>
          <w:szCs w:val="32"/>
          <w:lang w:val="en-US" w:eastAsia="zh-CN"/>
        </w:rPr>
        <w:t>5</w:t>
      </w:r>
      <w:r>
        <w:rPr>
          <w:rFonts w:hint="eastAsia" w:ascii="仿宋" w:hAnsi="仿宋" w:eastAsia="仿宋" w:cs="仿宋"/>
          <w:sz w:val="32"/>
          <w:szCs w:val="32"/>
        </w:rPr>
        <w:t>00元</w:t>
      </w:r>
      <w:r>
        <w:rPr>
          <w:rFonts w:hint="eastAsia" w:ascii="仿宋" w:hAnsi="仿宋" w:eastAsia="仿宋" w:cs="仿宋"/>
          <w:sz w:val="32"/>
          <w:szCs w:val="32"/>
          <w:lang w:eastAsia="zh-CN"/>
        </w:rPr>
        <w:t>补贴</w:t>
      </w:r>
      <w:r>
        <w:rPr>
          <w:rFonts w:hint="eastAsia" w:ascii="仿宋" w:hAnsi="仿宋" w:eastAsia="仿宋" w:cs="仿宋"/>
          <w:sz w:val="32"/>
          <w:szCs w:val="32"/>
          <w:lang w:val="en-US" w:eastAsia="zh-CN"/>
        </w:rPr>
        <w:t>70元、</w:t>
      </w:r>
      <w:r>
        <w:rPr>
          <w:rFonts w:hint="eastAsia" w:ascii="仿宋" w:hAnsi="仿宋" w:eastAsia="仿宋" w:cs="仿宋"/>
          <w:sz w:val="32"/>
          <w:szCs w:val="32"/>
          <w:lang w:eastAsia="zh-CN"/>
        </w:rPr>
        <w:t>缴费</w:t>
      </w:r>
      <w:r>
        <w:rPr>
          <w:rFonts w:hint="eastAsia" w:ascii="仿宋" w:hAnsi="仿宋" w:eastAsia="仿宋" w:cs="仿宋"/>
          <w:sz w:val="32"/>
          <w:szCs w:val="32"/>
          <w:lang w:val="en-US" w:eastAsia="zh-CN"/>
        </w:rPr>
        <w:t>6</w:t>
      </w:r>
      <w:r>
        <w:rPr>
          <w:rFonts w:hint="eastAsia" w:ascii="仿宋" w:hAnsi="仿宋" w:eastAsia="仿宋" w:cs="仿宋"/>
          <w:sz w:val="32"/>
          <w:szCs w:val="32"/>
        </w:rPr>
        <w:t>00元</w:t>
      </w:r>
      <w:r>
        <w:rPr>
          <w:rFonts w:hint="eastAsia" w:ascii="仿宋" w:hAnsi="仿宋" w:eastAsia="仿宋" w:cs="仿宋"/>
          <w:sz w:val="32"/>
          <w:szCs w:val="32"/>
          <w:lang w:eastAsia="zh-CN"/>
        </w:rPr>
        <w:t>补贴</w:t>
      </w:r>
      <w:r>
        <w:rPr>
          <w:rFonts w:hint="eastAsia" w:ascii="仿宋" w:hAnsi="仿宋" w:eastAsia="仿宋" w:cs="仿宋"/>
          <w:sz w:val="32"/>
          <w:szCs w:val="32"/>
          <w:lang w:val="en-US" w:eastAsia="zh-CN"/>
        </w:rPr>
        <w:t>80元、</w:t>
      </w:r>
      <w:r>
        <w:rPr>
          <w:rFonts w:hint="eastAsia" w:ascii="仿宋" w:hAnsi="仿宋" w:eastAsia="仿宋" w:cs="仿宋"/>
          <w:sz w:val="32"/>
          <w:szCs w:val="32"/>
          <w:lang w:eastAsia="zh-CN"/>
        </w:rPr>
        <w:t>缴费</w:t>
      </w:r>
      <w:r>
        <w:rPr>
          <w:rFonts w:hint="eastAsia" w:ascii="仿宋" w:hAnsi="仿宋" w:eastAsia="仿宋" w:cs="仿宋"/>
          <w:sz w:val="32"/>
          <w:szCs w:val="32"/>
          <w:lang w:val="en-US" w:eastAsia="zh-CN"/>
        </w:rPr>
        <w:t>7</w:t>
      </w:r>
      <w:r>
        <w:rPr>
          <w:rFonts w:hint="eastAsia" w:ascii="仿宋" w:hAnsi="仿宋" w:eastAsia="仿宋" w:cs="仿宋"/>
          <w:sz w:val="32"/>
          <w:szCs w:val="32"/>
        </w:rPr>
        <w:t>00元</w:t>
      </w:r>
      <w:r>
        <w:rPr>
          <w:rFonts w:hint="eastAsia" w:ascii="仿宋" w:hAnsi="仿宋" w:eastAsia="仿宋" w:cs="仿宋"/>
          <w:sz w:val="32"/>
          <w:szCs w:val="32"/>
          <w:lang w:eastAsia="zh-CN"/>
        </w:rPr>
        <w:t>补贴</w:t>
      </w:r>
      <w:r>
        <w:rPr>
          <w:rFonts w:hint="eastAsia" w:ascii="仿宋" w:hAnsi="仿宋" w:eastAsia="仿宋" w:cs="仿宋"/>
          <w:sz w:val="32"/>
          <w:szCs w:val="32"/>
          <w:lang w:val="en-US" w:eastAsia="zh-CN"/>
        </w:rPr>
        <w:t>90元、</w:t>
      </w:r>
      <w:r>
        <w:rPr>
          <w:rFonts w:hint="eastAsia" w:ascii="仿宋" w:hAnsi="仿宋" w:eastAsia="仿宋" w:cs="仿宋"/>
          <w:sz w:val="32"/>
          <w:szCs w:val="32"/>
          <w:lang w:eastAsia="zh-CN"/>
        </w:rPr>
        <w:t>缴费</w:t>
      </w:r>
      <w:r>
        <w:rPr>
          <w:rFonts w:hint="eastAsia" w:ascii="仿宋" w:hAnsi="仿宋" w:eastAsia="仿宋" w:cs="仿宋"/>
          <w:sz w:val="32"/>
          <w:szCs w:val="32"/>
          <w:lang w:val="en-US" w:eastAsia="zh-CN"/>
        </w:rPr>
        <w:t>8</w:t>
      </w:r>
      <w:r>
        <w:rPr>
          <w:rFonts w:hint="eastAsia" w:ascii="仿宋" w:hAnsi="仿宋" w:eastAsia="仿宋" w:cs="仿宋"/>
          <w:sz w:val="32"/>
          <w:szCs w:val="32"/>
        </w:rPr>
        <w:t>00元</w:t>
      </w:r>
      <w:r>
        <w:rPr>
          <w:rFonts w:hint="eastAsia" w:ascii="仿宋" w:hAnsi="仿宋" w:eastAsia="仿宋" w:cs="仿宋"/>
          <w:sz w:val="32"/>
          <w:szCs w:val="32"/>
          <w:lang w:eastAsia="zh-CN"/>
        </w:rPr>
        <w:t>补贴</w:t>
      </w:r>
      <w:r>
        <w:rPr>
          <w:rFonts w:hint="eastAsia" w:ascii="仿宋" w:hAnsi="仿宋" w:eastAsia="仿宋" w:cs="仿宋"/>
          <w:sz w:val="32"/>
          <w:szCs w:val="32"/>
          <w:lang w:val="en-US" w:eastAsia="zh-CN"/>
        </w:rPr>
        <w:t>100元、</w:t>
      </w:r>
      <w:r>
        <w:rPr>
          <w:rFonts w:hint="eastAsia" w:ascii="仿宋" w:hAnsi="仿宋" w:eastAsia="仿宋" w:cs="仿宋"/>
          <w:sz w:val="32"/>
          <w:szCs w:val="32"/>
          <w:lang w:eastAsia="zh-CN"/>
        </w:rPr>
        <w:t>缴费</w:t>
      </w:r>
      <w:r>
        <w:rPr>
          <w:rFonts w:hint="eastAsia" w:ascii="仿宋" w:hAnsi="仿宋" w:eastAsia="仿宋" w:cs="仿宋"/>
          <w:sz w:val="32"/>
          <w:szCs w:val="32"/>
          <w:lang w:val="en-US" w:eastAsia="zh-CN"/>
        </w:rPr>
        <w:t>9</w:t>
      </w:r>
      <w:r>
        <w:rPr>
          <w:rFonts w:hint="eastAsia" w:ascii="仿宋" w:hAnsi="仿宋" w:eastAsia="仿宋" w:cs="仿宋"/>
          <w:sz w:val="32"/>
          <w:szCs w:val="32"/>
        </w:rPr>
        <w:t>00元</w:t>
      </w:r>
      <w:r>
        <w:rPr>
          <w:rFonts w:hint="eastAsia" w:ascii="仿宋" w:hAnsi="仿宋" w:eastAsia="仿宋" w:cs="仿宋"/>
          <w:sz w:val="32"/>
          <w:szCs w:val="32"/>
          <w:lang w:eastAsia="zh-CN"/>
        </w:rPr>
        <w:t>补贴</w:t>
      </w:r>
      <w:r>
        <w:rPr>
          <w:rFonts w:hint="eastAsia" w:ascii="仿宋" w:hAnsi="仿宋" w:eastAsia="仿宋" w:cs="仿宋"/>
          <w:sz w:val="32"/>
          <w:szCs w:val="32"/>
          <w:lang w:val="en-US" w:eastAsia="zh-CN"/>
        </w:rPr>
        <w:t>110元、</w:t>
      </w:r>
      <w:r>
        <w:rPr>
          <w:rFonts w:hint="eastAsia" w:ascii="仿宋" w:hAnsi="仿宋" w:eastAsia="仿宋" w:cs="仿宋"/>
          <w:sz w:val="32"/>
          <w:szCs w:val="32"/>
          <w:lang w:eastAsia="zh-CN"/>
        </w:rPr>
        <w:t>缴费</w:t>
      </w:r>
      <w:r>
        <w:rPr>
          <w:rFonts w:hint="eastAsia" w:ascii="仿宋" w:hAnsi="仿宋" w:eastAsia="仿宋" w:cs="仿宋"/>
          <w:sz w:val="32"/>
          <w:szCs w:val="32"/>
          <w:lang w:val="en-US" w:eastAsia="zh-CN"/>
        </w:rPr>
        <w:t>10</w:t>
      </w:r>
      <w:r>
        <w:rPr>
          <w:rFonts w:hint="eastAsia" w:ascii="仿宋" w:hAnsi="仿宋" w:eastAsia="仿宋" w:cs="仿宋"/>
          <w:sz w:val="32"/>
          <w:szCs w:val="32"/>
        </w:rPr>
        <w:t>00元</w:t>
      </w:r>
      <w:r>
        <w:rPr>
          <w:rFonts w:hint="eastAsia" w:ascii="仿宋" w:hAnsi="仿宋" w:eastAsia="仿宋" w:cs="仿宋"/>
          <w:sz w:val="32"/>
          <w:szCs w:val="32"/>
          <w:lang w:eastAsia="zh-CN"/>
        </w:rPr>
        <w:t>补贴</w:t>
      </w:r>
      <w:r>
        <w:rPr>
          <w:rFonts w:hint="eastAsia" w:ascii="仿宋" w:hAnsi="仿宋" w:eastAsia="仿宋" w:cs="仿宋"/>
          <w:sz w:val="32"/>
          <w:szCs w:val="32"/>
          <w:lang w:val="en-US" w:eastAsia="zh-CN"/>
        </w:rPr>
        <w:t>120元、</w:t>
      </w:r>
      <w:r>
        <w:rPr>
          <w:rFonts w:hint="eastAsia" w:ascii="仿宋" w:hAnsi="仿宋" w:eastAsia="仿宋" w:cs="仿宋"/>
          <w:sz w:val="32"/>
          <w:szCs w:val="32"/>
          <w:lang w:eastAsia="zh-CN"/>
        </w:rPr>
        <w:t>缴费</w:t>
      </w:r>
      <w:r>
        <w:rPr>
          <w:rFonts w:hint="eastAsia" w:ascii="仿宋" w:hAnsi="仿宋" w:eastAsia="仿宋" w:cs="仿宋"/>
          <w:sz w:val="32"/>
          <w:szCs w:val="32"/>
          <w:lang w:val="en-US" w:eastAsia="zh-CN"/>
        </w:rPr>
        <w:t>15</w:t>
      </w:r>
      <w:r>
        <w:rPr>
          <w:rFonts w:hint="eastAsia" w:ascii="仿宋" w:hAnsi="仿宋" w:eastAsia="仿宋" w:cs="仿宋"/>
          <w:sz w:val="32"/>
          <w:szCs w:val="32"/>
        </w:rPr>
        <w:t>00元</w:t>
      </w:r>
      <w:r>
        <w:rPr>
          <w:rFonts w:hint="eastAsia" w:ascii="仿宋" w:hAnsi="仿宋" w:eastAsia="仿宋" w:cs="仿宋"/>
          <w:sz w:val="32"/>
          <w:szCs w:val="32"/>
          <w:lang w:eastAsia="zh-CN"/>
        </w:rPr>
        <w:t>补贴</w:t>
      </w:r>
      <w:r>
        <w:rPr>
          <w:rFonts w:hint="eastAsia" w:ascii="仿宋" w:hAnsi="仿宋" w:eastAsia="仿宋" w:cs="仿宋"/>
          <w:sz w:val="32"/>
          <w:szCs w:val="32"/>
          <w:lang w:val="en-US" w:eastAsia="zh-CN"/>
        </w:rPr>
        <w:t>150元、</w:t>
      </w:r>
      <w:r>
        <w:rPr>
          <w:rFonts w:hint="eastAsia" w:ascii="仿宋" w:hAnsi="仿宋" w:eastAsia="仿宋" w:cs="仿宋"/>
          <w:sz w:val="32"/>
          <w:szCs w:val="32"/>
          <w:lang w:eastAsia="zh-CN"/>
        </w:rPr>
        <w:t>缴费</w:t>
      </w:r>
      <w:r>
        <w:rPr>
          <w:rFonts w:hint="eastAsia" w:ascii="仿宋" w:hAnsi="仿宋" w:eastAsia="仿宋" w:cs="仿宋"/>
          <w:sz w:val="32"/>
          <w:szCs w:val="32"/>
          <w:lang w:val="en-US" w:eastAsia="zh-CN"/>
        </w:rPr>
        <w:t>20</w:t>
      </w:r>
      <w:r>
        <w:rPr>
          <w:rFonts w:hint="eastAsia" w:ascii="仿宋" w:hAnsi="仿宋" w:eastAsia="仿宋" w:cs="仿宋"/>
          <w:sz w:val="32"/>
          <w:szCs w:val="32"/>
        </w:rPr>
        <w:t>00元</w:t>
      </w:r>
      <w:r>
        <w:rPr>
          <w:rFonts w:hint="eastAsia" w:ascii="仿宋" w:hAnsi="仿宋" w:eastAsia="仿宋" w:cs="仿宋"/>
          <w:sz w:val="32"/>
          <w:szCs w:val="32"/>
          <w:lang w:eastAsia="zh-CN"/>
        </w:rPr>
        <w:t>及以上的补贴</w:t>
      </w:r>
      <w:r>
        <w:rPr>
          <w:rFonts w:hint="eastAsia" w:ascii="仿宋" w:hAnsi="仿宋" w:eastAsia="仿宋" w:cs="仿宋"/>
          <w:sz w:val="32"/>
          <w:szCs w:val="32"/>
          <w:lang w:val="en-US" w:eastAsia="zh-CN"/>
        </w:rPr>
        <w:t>200元。参保人员中断缴费，补缴的不享受缴费补贴。</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五、</w:t>
      </w:r>
      <w:r>
        <w:rPr>
          <w:rFonts w:hint="eastAsia" w:ascii="仿宋" w:hAnsi="仿宋" w:eastAsia="仿宋" w:cs="仿宋"/>
          <w:sz w:val="32"/>
          <w:szCs w:val="32"/>
        </w:rPr>
        <w:t>对低保对象、重度残疾人</w:t>
      </w:r>
      <w:r>
        <w:rPr>
          <w:rFonts w:hint="eastAsia" w:ascii="仿宋" w:hAnsi="仿宋" w:eastAsia="仿宋" w:cs="仿宋"/>
          <w:sz w:val="32"/>
          <w:szCs w:val="32"/>
          <w:lang w:eastAsia="zh-CN"/>
        </w:rPr>
        <w:t>、</w:t>
      </w:r>
      <w:r>
        <w:rPr>
          <w:rFonts w:hint="eastAsia" w:ascii="仿宋" w:hAnsi="仿宋" w:eastAsia="仿宋" w:cs="仿宋"/>
          <w:sz w:val="32"/>
          <w:szCs w:val="32"/>
        </w:rPr>
        <w:t>计划生育特别扶助对象</w:t>
      </w:r>
      <w:r>
        <w:rPr>
          <w:rFonts w:hint="eastAsia" w:ascii="仿宋" w:hAnsi="仿宋" w:eastAsia="仿宋" w:cs="仿宋"/>
          <w:sz w:val="32"/>
          <w:szCs w:val="32"/>
          <w:lang w:eastAsia="zh-CN"/>
        </w:rPr>
        <w:t>等特殊困难群体的</w:t>
      </w:r>
      <w:r>
        <w:rPr>
          <w:rFonts w:hint="eastAsia" w:ascii="仿宋" w:hAnsi="仿宋" w:eastAsia="仿宋" w:cs="仿宋"/>
          <w:sz w:val="32"/>
          <w:szCs w:val="32"/>
        </w:rPr>
        <w:t>代缴</w:t>
      </w:r>
      <w:r>
        <w:rPr>
          <w:rFonts w:hint="eastAsia" w:ascii="仿宋" w:hAnsi="仿宋" w:eastAsia="仿宋" w:cs="仿宋"/>
          <w:sz w:val="32"/>
          <w:szCs w:val="32"/>
          <w:lang w:eastAsia="zh-CN"/>
        </w:rPr>
        <w:t>政策，按照有关规定执行。</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六</w:t>
      </w:r>
      <w:r>
        <w:rPr>
          <w:rFonts w:hint="eastAsia" w:ascii="仿宋" w:hAnsi="仿宋" w:eastAsia="仿宋" w:cs="仿宋"/>
          <w:sz w:val="32"/>
          <w:szCs w:val="32"/>
        </w:rPr>
        <w:t>、集中征缴时间：全</w:t>
      </w:r>
      <w:r>
        <w:rPr>
          <w:rFonts w:hint="eastAsia" w:ascii="仿宋" w:hAnsi="仿宋" w:eastAsia="仿宋" w:cs="仿宋"/>
          <w:sz w:val="32"/>
          <w:szCs w:val="32"/>
          <w:lang w:eastAsia="zh-CN"/>
        </w:rPr>
        <w:t>管区</w:t>
      </w:r>
      <w:r>
        <w:rPr>
          <w:rFonts w:hint="eastAsia" w:ascii="仿宋" w:hAnsi="仿宋" w:eastAsia="仿宋" w:cs="仿宋"/>
          <w:sz w:val="32"/>
          <w:szCs w:val="32"/>
        </w:rPr>
        <w:t>20</w:t>
      </w:r>
      <w:r>
        <w:rPr>
          <w:rFonts w:hint="eastAsia" w:ascii="仿宋" w:hAnsi="仿宋" w:eastAsia="仿宋" w:cs="仿宋"/>
          <w:sz w:val="32"/>
          <w:szCs w:val="32"/>
          <w:lang w:val="en-US" w:eastAsia="zh-CN"/>
        </w:rPr>
        <w:t>24</w:t>
      </w:r>
      <w:r>
        <w:rPr>
          <w:rFonts w:hint="eastAsia" w:ascii="仿宋" w:hAnsi="仿宋" w:eastAsia="仿宋" w:cs="仿宋"/>
          <w:sz w:val="32"/>
          <w:szCs w:val="32"/>
        </w:rPr>
        <w:t>年度城乡居民养老保险保费集中征缴时间为20</w:t>
      </w:r>
      <w:r>
        <w:rPr>
          <w:rFonts w:hint="eastAsia" w:ascii="仿宋" w:hAnsi="仿宋" w:eastAsia="仿宋" w:cs="仿宋"/>
          <w:sz w:val="32"/>
          <w:szCs w:val="32"/>
          <w:lang w:val="en-US" w:eastAsia="zh-CN"/>
        </w:rPr>
        <w:t>24</w:t>
      </w:r>
      <w:r>
        <w:rPr>
          <w:rFonts w:hint="eastAsia" w:ascii="仿宋" w:hAnsi="仿宋" w:eastAsia="仿宋" w:cs="仿宋"/>
          <w:sz w:val="32"/>
          <w:szCs w:val="32"/>
        </w:rPr>
        <w:t>年</w:t>
      </w:r>
      <w:r>
        <w:rPr>
          <w:rFonts w:hint="eastAsia" w:ascii="仿宋" w:hAnsi="仿宋" w:eastAsia="仿宋" w:cs="仿宋"/>
          <w:sz w:val="32"/>
          <w:szCs w:val="32"/>
          <w:lang w:val="en-US" w:eastAsia="zh-CN"/>
        </w:rPr>
        <w:t>2</w:t>
      </w:r>
      <w:r>
        <w:rPr>
          <w:rFonts w:hint="eastAsia" w:ascii="仿宋" w:hAnsi="仿宋" w:eastAsia="仿宋" w:cs="仿宋"/>
          <w:sz w:val="32"/>
          <w:szCs w:val="32"/>
        </w:rPr>
        <w:t>月</w:t>
      </w:r>
      <w:r>
        <w:rPr>
          <w:rFonts w:hint="eastAsia" w:ascii="仿宋" w:hAnsi="仿宋" w:eastAsia="仿宋" w:cs="仿宋"/>
          <w:sz w:val="32"/>
          <w:szCs w:val="32"/>
          <w:lang w:val="en-US" w:eastAsia="zh-CN"/>
        </w:rPr>
        <w:t>1日</w:t>
      </w:r>
      <w:r>
        <w:rPr>
          <w:rFonts w:hint="eastAsia" w:ascii="仿宋" w:hAnsi="仿宋" w:eastAsia="仿宋" w:cs="仿宋"/>
          <w:sz w:val="32"/>
          <w:szCs w:val="32"/>
        </w:rPr>
        <w:t>至20</w:t>
      </w:r>
      <w:r>
        <w:rPr>
          <w:rFonts w:hint="eastAsia" w:ascii="仿宋" w:hAnsi="仿宋" w:eastAsia="仿宋" w:cs="仿宋"/>
          <w:sz w:val="32"/>
          <w:szCs w:val="32"/>
          <w:lang w:val="en-US" w:eastAsia="zh-CN"/>
        </w:rPr>
        <w:t>24</w:t>
      </w:r>
      <w:r>
        <w:rPr>
          <w:rFonts w:hint="eastAsia" w:ascii="仿宋" w:hAnsi="仿宋" w:eastAsia="仿宋" w:cs="仿宋"/>
          <w:sz w:val="32"/>
          <w:szCs w:val="32"/>
        </w:rPr>
        <w:t>年</w:t>
      </w:r>
      <w:r>
        <w:rPr>
          <w:rFonts w:hint="eastAsia" w:ascii="仿宋" w:hAnsi="仿宋" w:eastAsia="仿宋" w:cs="仿宋"/>
          <w:sz w:val="32"/>
          <w:szCs w:val="32"/>
          <w:lang w:val="en-US" w:eastAsia="zh-CN"/>
        </w:rPr>
        <w:t>4</w:t>
      </w:r>
      <w:r>
        <w:rPr>
          <w:rFonts w:hint="eastAsia" w:ascii="仿宋" w:hAnsi="仿宋" w:eastAsia="仿宋" w:cs="仿宋"/>
          <w:sz w:val="32"/>
          <w:szCs w:val="32"/>
        </w:rPr>
        <w:t>月</w:t>
      </w:r>
      <w:r>
        <w:rPr>
          <w:rFonts w:hint="eastAsia" w:ascii="仿宋" w:hAnsi="仿宋" w:eastAsia="仿宋" w:cs="仿宋"/>
          <w:sz w:val="32"/>
          <w:szCs w:val="32"/>
          <w:lang w:val="en-US" w:eastAsia="zh-CN"/>
        </w:rPr>
        <w:t>30</w:t>
      </w:r>
      <w:r>
        <w:rPr>
          <w:rFonts w:hint="eastAsia" w:ascii="仿宋" w:hAnsi="仿宋" w:eastAsia="仿宋" w:cs="仿宋"/>
          <w:sz w:val="32"/>
          <w:szCs w:val="32"/>
        </w:rPr>
        <w:t>日</w:t>
      </w:r>
      <w:r>
        <w:rPr>
          <w:rFonts w:hint="eastAsia" w:ascii="仿宋" w:hAnsi="仿宋" w:eastAsia="仿宋" w:cs="仿宋"/>
          <w:sz w:val="32"/>
          <w:szCs w:val="32"/>
          <w:lang w:eastAsia="zh-CN"/>
        </w:rPr>
        <w:t>，非集中缴费阶段为</w:t>
      </w:r>
      <w:r>
        <w:rPr>
          <w:rFonts w:hint="eastAsia" w:ascii="仿宋" w:hAnsi="仿宋" w:eastAsia="仿宋" w:cs="仿宋"/>
          <w:sz w:val="32"/>
          <w:szCs w:val="32"/>
          <w:lang w:val="en-US" w:eastAsia="zh-CN"/>
        </w:rPr>
        <w:t>2024年5月1日至2024年12月20日</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七、</w:t>
      </w:r>
      <w:r>
        <w:rPr>
          <w:rFonts w:hint="eastAsia" w:ascii="仿宋" w:hAnsi="仿宋" w:eastAsia="仿宋" w:cs="仿宋"/>
          <w:sz w:val="32"/>
          <w:szCs w:val="32"/>
        </w:rPr>
        <w:t>相关要求：</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(一)</w:t>
      </w:r>
      <w:r>
        <w:rPr>
          <w:rFonts w:hint="eastAsia" w:ascii="仿宋" w:hAnsi="仿宋" w:eastAsia="仿宋" w:cs="仿宋"/>
          <w:b/>
          <w:sz w:val="32"/>
          <w:szCs w:val="32"/>
        </w:rPr>
        <w:t>加强政策宣传</w:t>
      </w:r>
      <w:r>
        <w:rPr>
          <w:rFonts w:hint="eastAsia" w:ascii="仿宋" w:hAnsi="仿宋" w:eastAsia="仿宋" w:cs="仿宋"/>
          <w:b/>
          <w:sz w:val="32"/>
          <w:szCs w:val="32"/>
          <w:lang w:eastAsia="zh-CN"/>
        </w:rPr>
        <w:t>。</w:t>
      </w:r>
      <w:r>
        <w:rPr>
          <w:rFonts w:hint="eastAsia" w:ascii="仿宋" w:hAnsi="仿宋" w:eastAsia="仿宋" w:cs="仿宋"/>
          <w:sz w:val="32"/>
          <w:szCs w:val="32"/>
        </w:rPr>
        <w:t>各村委会</w:t>
      </w:r>
      <w:r>
        <w:rPr>
          <w:rFonts w:hint="eastAsia" w:ascii="仿宋" w:hAnsi="仿宋" w:eastAsia="仿宋" w:cs="仿宋"/>
          <w:sz w:val="32"/>
          <w:szCs w:val="32"/>
          <w:lang w:eastAsia="zh-CN"/>
        </w:rPr>
        <w:t>利用广播、微信、标语、宣传单做好宣传的</w:t>
      </w:r>
      <w:r>
        <w:rPr>
          <w:rFonts w:hint="eastAsia" w:ascii="仿宋" w:hAnsi="仿宋" w:eastAsia="仿宋" w:cs="仿宋"/>
          <w:sz w:val="32"/>
          <w:szCs w:val="32"/>
        </w:rPr>
        <w:t>同时，</w:t>
      </w:r>
      <w:r>
        <w:rPr>
          <w:rFonts w:hint="eastAsia" w:ascii="仿宋" w:hAnsi="仿宋" w:eastAsia="仿宋" w:cs="仿宋"/>
          <w:sz w:val="32"/>
          <w:szCs w:val="32"/>
          <w:lang w:eastAsia="zh-CN"/>
        </w:rPr>
        <w:t>还</w:t>
      </w:r>
      <w:r>
        <w:rPr>
          <w:rFonts w:hint="eastAsia" w:ascii="仿宋" w:hAnsi="仿宋" w:eastAsia="仿宋" w:cs="仿宋"/>
          <w:sz w:val="32"/>
          <w:szCs w:val="32"/>
        </w:rPr>
        <w:t>要采取亲友联系、电话通知等方式，积极动员16-60 周岁的适龄未参保人员早日参保缴费。</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b/>
          <w:sz w:val="32"/>
          <w:szCs w:val="32"/>
        </w:rPr>
        <w:t>加强组织领导</w:t>
      </w:r>
      <w:r>
        <w:rPr>
          <w:rFonts w:hint="eastAsia" w:ascii="仿宋" w:hAnsi="仿宋" w:eastAsia="仿宋" w:cs="仿宋"/>
          <w:sz w:val="32"/>
          <w:szCs w:val="32"/>
        </w:rPr>
        <w:t>。20</w:t>
      </w:r>
      <w:r>
        <w:rPr>
          <w:rFonts w:hint="eastAsia" w:ascii="仿宋" w:hAnsi="仿宋" w:eastAsia="仿宋" w:cs="仿宋"/>
          <w:sz w:val="32"/>
          <w:szCs w:val="32"/>
          <w:lang w:val="en-US" w:eastAsia="zh-CN"/>
        </w:rPr>
        <w:t>24</w:t>
      </w:r>
      <w:r>
        <w:rPr>
          <w:rFonts w:hint="eastAsia" w:ascii="仿宋" w:hAnsi="仿宋" w:eastAsia="仿宋" w:cs="仿宋"/>
          <w:sz w:val="32"/>
          <w:szCs w:val="32"/>
        </w:rPr>
        <w:t>年参保缴费工作时间紧、任务重，各村委会要高度重视，切实加强组织领导，强化目标责任意识，明确任务时间节点，做到思想上不松懈、行动上不懈怠，抓紧时间安排部署，加大政策宣传力度，充分利用“</w:t>
      </w:r>
      <w:r>
        <w:rPr>
          <w:rFonts w:hint="eastAsia" w:ascii="仿宋" w:hAnsi="仿宋" w:eastAsia="仿宋" w:cs="仿宋"/>
          <w:sz w:val="32"/>
          <w:szCs w:val="32"/>
          <w:lang w:eastAsia="zh-CN"/>
        </w:rPr>
        <w:t>春</w:t>
      </w:r>
      <w:r>
        <w:rPr>
          <w:rFonts w:hint="eastAsia" w:ascii="仿宋" w:hAnsi="仿宋" w:eastAsia="仿宋" w:cs="仿宋"/>
          <w:sz w:val="32"/>
          <w:szCs w:val="32"/>
        </w:rPr>
        <w:t>节”期间农民工回乡的有利时机，因势利导，确保20</w:t>
      </w:r>
      <w:r>
        <w:rPr>
          <w:rFonts w:hint="eastAsia" w:ascii="仿宋" w:hAnsi="仿宋" w:eastAsia="仿宋" w:cs="仿宋"/>
          <w:sz w:val="32"/>
          <w:szCs w:val="32"/>
          <w:lang w:val="en-US" w:eastAsia="zh-CN"/>
        </w:rPr>
        <w:t>24</w:t>
      </w:r>
      <w:r>
        <w:rPr>
          <w:rFonts w:hint="eastAsia" w:ascii="仿宋" w:hAnsi="仿宋" w:eastAsia="仿宋" w:cs="仿宋"/>
          <w:sz w:val="32"/>
          <w:szCs w:val="32"/>
        </w:rPr>
        <w:t>年城乡居保工作参保缴费工作顺利完成。</w:t>
      </w:r>
    </w:p>
    <w:p>
      <w:pPr>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b/>
          <w:sz w:val="32"/>
          <w:szCs w:val="32"/>
        </w:rPr>
        <w:t>(三)加强督查考核</w:t>
      </w:r>
      <w:r>
        <w:rPr>
          <w:rFonts w:hint="eastAsia" w:ascii="仿宋" w:hAnsi="仿宋" w:eastAsia="仿宋" w:cs="仿宋"/>
          <w:sz w:val="32"/>
          <w:szCs w:val="32"/>
        </w:rPr>
        <w:t>。</w:t>
      </w:r>
      <w:r>
        <w:rPr>
          <w:rFonts w:hint="eastAsia" w:ascii="仿宋" w:hAnsi="仿宋" w:eastAsia="仿宋" w:cs="仿宋"/>
          <w:sz w:val="32"/>
          <w:szCs w:val="32"/>
          <w:lang w:eastAsia="zh-CN"/>
        </w:rPr>
        <w:t>管区</w:t>
      </w:r>
      <w:r>
        <w:rPr>
          <w:rFonts w:hint="eastAsia" w:ascii="仿宋" w:hAnsi="仿宋" w:eastAsia="仿宋" w:cs="仿宋"/>
          <w:sz w:val="32"/>
          <w:szCs w:val="32"/>
        </w:rPr>
        <w:t>把城乡居民社会养老保险征缴</w:t>
      </w:r>
    </w:p>
    <w:p>
      <w:pPr>
        <w:rPr>
          <w:rFonts w:hint="eastAsia" w:ascii="仿宋" w:hAnsi="仿宋" w:eastAsia="仿宋" w:cs="仿宋"/>
          <w:sz w:val="32"/>
          <w:szCs w:val="32"/>
        </w:rPr>
      </w:pPr>
      <w:r>
        <w:rPr>
          <w:rFonts w:hint="eastAsia" w:ascii="仿宋" w:hAnsi="仿宋" w:eastAsia="仿宋" w:cs="仿宋"/>
          <w:sz w:val="32"/>
          <w:szCs w:val="32"/>
        </w:rPr>
        <w:t>工作纳入年终</w:t>
      </w:r>
      <w:r>
        <w:rPr>
          <w:rFonts w:hint="eastAsia" w:ascii="仿宋" w:hAnsi="仿宋" w:eastAsia="仿宋" w:cs="仿宋"/>
          <w:sz w:val="32"/>
          <w:szCs w:val="32"/>
          <w:lang w:eastAsia="zh-CN"/>
        </w:rPr>
        <w:t>绩效</w:t>
      </w:r>
      <w:r>
        <w:rPr>
          <w:rFonts w:hint="eastAsia" w:ascii="仿宋" w:hAnsi="仿宋" w:eastAsia="仿宋" w:cs="仿宋"/>
          <w:sz w:val="32"/>
          <w:szCs w:val="32"/>
        </w:rPr>
        <w:t>考核，实行督查、通报、调度工作机制。</w:t>
      </w:r>
      <w:r>
        <w:rPr>
          <w:rFonts w:hint="eastAsia" w:ascii="仿宋" w:hAnsi="仿宋" w:eastAsia="仿宋" w:cs="仿宋"/>
          <w:sz w:val="32"/>
          <w:szCs w:val="32"/>
          <w:lang w:eastAsia="zh-CN"/>
        </w:rPr>
        <w:t>各村任务数是以农保系统中的应缴费人数来制定的。</w:t>
      </w:r>
      <w:r>
        <w:rPr>
          <w:rFonts w:hint="eastAsia" w:ascii="仿宋" w:hAnsi="仿宋" w:eastAsia="仿宋" w:cs="仿宋"/>
          <w:sz w:val="32"/>
          <w:szCs w:val="32"/>
        </w:rPr>
        <w:t>对</w:t>
      </w:r>
      <w:r>
        <w:rPr>
          <w:rFonts w:hint="eastAsia" w:ascii="仿宋" w:hAnsi="仿宋" w:eastAsia="仿宋" w:cs="仿宋"/>
          <w:sz w:val="32"/>
          <w:szCs w:val="32"/>
          <w:lang w:val="en-US" w:eastAsia="zh-CN"/>
        </w:rPr>
        <w:t>4</w:t>
      </w:r>
      <w:r>
        <w:rPr>
          <w:rFonts w:hint="eastAsia" w:ascii="仿宋" w:hAnsi="仿宋" w:eastAsia="仿宋" w:cs="仿宋"/>
          <w:sz w:val="32"/>
          <w:szCs w:val="32"/>
        </w:rPr>
        <w:t>月</w:t>
      </w:r>
      <w:r>
        <w:rPr>
          <w:rFonts w:hint="eastAsia" w:ascii="仿宋" w:hAnsi="仿宋" w:eastAsia="仿宋" w:cs="仿宋"/>
          <w:sz w:val="32"/>
          <w:szCs w:val="32"/>
          <w:lang w:val="en-US" w:eastAsia="zh-CN"/>
        </w:rPr>
        <w:t>30</w:t>
      </w:r>
      <w:r>
        <w:rPr>
          <w:rFonts w:hint="eastAsia" w:ascii="仿宋" w:hAnsi="仿宋" w:eastAsia="仿宋" w:cs="仿宋"/>
          <w:sz w:val="32"/>
          <w:szCs w:val="32"/>
        </w:rPr>
        <w:t>前完成全年目标任务100%的村</w:t>
      </w:r>
      <w:r>
        <w:rPr>
          <w:rFonts w:hint="eastAsia" w:ascii="仿宋" w:hAnsi="仿宋" w:eastAsia="仿宋" w:cs="仿宋"/>
          <w:sz w:val="32"/>
          <w:szCs w:val="32"/>
          <w:lang w:eastAsia="zh-CN"/>
        </w:rPr>
        <w:t>给予通报表扬，并在年终绩效考核中给予满分</w:t>
      </w:r>
      <w:r>
        <w:rPr>
          <w:rFonts w:hint="eastAsia" w:ascii="仿宋" w:hAnsi="仿宋" w:eastAsia="仿宋" w:cs="仿宋"/>
          <w:sz w:val="32"/>
          <w:szCs w:val="32"/>
        </w:rPr>
        <w:t>。对思想认识不到位，工作不力，影响全</w:t>
      </w:r>
      <w:r>
        <w:rPr>
          <w:rFonts w:hint="eastAsia" w:ascii="仿宋" w:hAnsi="仿宋" w:eastAsia="仿宋" w:cs="仿宋"/>
          <w:sz w:val="32"/>
          <w:szCs w:val="32"/>
          <w:lang w:eastAsia="zh-CN"/>
        </w:rPr>
        <w:t>管区</w:t>
      </w:r>
      <w:r>
        <w:rPr>
          <w:rFonts w:hint="eastAsia" w:ascii="仿宋" w:hAnsi="仿宋" w:eastAsia="仿宋" w:cs="仿宋"/>
          <w:sz w:val="32"/>
          <w:szCs w:val="32"/>
        </w:rPr>
        <w:t>整体进度的，将对村主要负责人进行调度和约谈。</w:t>
      </w:r>
    </w:p>
    <w:p>
      <w:pPr>
        <w:rPr>
          <w:rFonts w:hint="eastAsia" w:ascii="仿宋" w:hAnsi="仿宋" w:eastAsia="仿宋" w:cs="仿宋"/>
          <w:sz w:val="32"/>
          <w:szCs w:val="32"/>
        </w:rPr>
      </w:pPr>
    </w:p>
    <w:p>
      <w:pPr>
        <w:ind w:left="960" w:hanging="960" w:hangingChars="300"/>
        <w:rPr>
          <w:rFonts w:hint="eastAsia"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sz w:val="32"/>
          <w:szCs w:val="32"/>
          <w:lang w:eastAsia="zh-CN"/>
        </w:rPr>
        <w:t>北杨寨行管区</w:t>
      </w:r>
      <w:r>
        <w:rPr>
          <w:rFonts w:hint="eastAsia" w:ascii="仿宋" w:hAnsi="仿宋" w:eastAsia="仿宋" w:cs="仿宋"/>
          <w:sz w:val="32"/>
          <w:szCs w:val="32"/>
        </w:rPr>
        <w:t>20</w:t>
      </w:r>
      <w:r>
        <w:rPr>
          <w:rFonts w:hint="eastAsia" w:ascii="仿宋" w:hAnsi="仿宋" w:eastAsia="仿宋" w:cs="仿宋"/>
          <w:sz w:val="32"/>
          <w:szCs w:val="32"/>
          <w:lang w:val="en-US" w:eastAsia="zh-CN"/>
        </w:rPr>
        <w:t>24</w:t>
      </w:r>
      <w:r>
        <w:rPr>
          <w:rFonts w:hint="eastAsia" w:ascii="仿宋" w:hAnsi="仿宋" w:eastAsia="仿宋" w:cs="仿宋"/>
          <w:sz w:val="32"/>
          <w:szCs w:val="32"/>
        </w:rPr>
        <w:t>度城乡居民养老保险目标任务分解表</w:t>
      </w:r>
    </w:p>
    <w:p>
      <w:pPr>
        <w:ind w:left="960" w:hanging="960" w:hangingChars="300"/>
        <w:rPr>
          <w:rFonts w:hint="eastAsia" w:ascii="仿宋" w:hAnsi="仿宋" w:eastAsia="仿宋" w:cs="仿宋"/>
          <w:sz w:val="32"/>
          <w:szCs w:val="32"/>
        </w:rPr>
      </w:pPr>
    </w:p>
    <w:p>
      <w:pPr>
        <w:pStyle w:val="2"/>
        <w:rPr>
          <w:rFonts w:hint="eastAsia"/>
        </w:rPr>
      </w:pPr>
    </w:p>
    <w:p>
      <w:pPr>
        <w:ind w:left="960" w:hanging="960" w:hangingChars="3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北杨寨行管区</w:t>
      </w:r>
    </w:p>
    <w:p>
      <w:pPr>
        <w:ind w:left="960" w:hanging="960" w:hangingChars="3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2024年1月22日</w:t>
      </w:r>
    </w:p>
    <w:p>
      <w:pPr>
        <w:rPr>
          <w:rFonts w:hint="eastAsia"/>
          <w:sz w:val="32"/>
          <w:szCs w:val="32"/>
        </w:rPr>
      </w:pPr>
    </w:p>
    <w:p>
      <w:pPr>
        <w:rPr>
          <w:rFonts w:hint="eastAsia"/>
          <w:sz w:val="32"/>
          <w:szCs w:val="32"/>
        </w:rPr>
      </w:pPr>
    </w:p>
    <w:p>
      <w:pPr>
        <w:pStyle w:val="2"/>
        <w:rPr>
          <w:rFonts w:hint="eastAsia"/>
        </w:rPr>
      </w:pPr>
    </w:p>
    <w:tbl>
      <w:tblPr>
        <w:tblStyle w:val="8"/>
        <w:tblW w:w="9241" w:type="dxa"/>
        <w:tblInd w:w="93" w:type="dxa"/>
        <w:tblLayout w:type="fixed"/>
        <w:tblCellMar>
          <w:top w:w="0" w:type="dxa"/>
          <w:left w:w="108" w:type="dxa"/>
          <w:bottom w:w="0" w:type="dxa"/>
          <w:right w:w="108" w:type="dxa"/>
        </w:tblCellMar>
      </w:tblPr>
      <w:tblGrid>
        <w:gridCol w:w="2115"/>
        <w:gridCol w:w="1289"/>
        <w:gridCol w:w="1802"/>
        <w:gridCol w:w="1920"/>
        <w:gridCol w:w="2115"/>
      </w:tblGrid>
      <w:tr>
        <w:tblPrEx>
          <w:tblCellMar>
            <w:top w:w="0" w:type="dxa"/>
            <w:left w:w="108" w:type="dxa"/>
            <w:bottom w:w="0" w:type="dxa"/>
            <w:right w:w="108" w:type="dxa"/>
          </w:tblCellMar>
        </w:tblPrEx>
        <w:trPr>
          <w:trHeight w:val="90" w:hRule="atLeast"/>
        </w:trPr>
        <w:tc>
          <w:tcPr>
            <w:tcW w:w="9241" w:type="dxa"/>
            <w:gridSpan w:val="5"/>
            <w:tcBorders>
              <w:top w:val="nil"/>
              <w:left w:val="nil"/>
              <w:bottom w:val="nil"/>
              <w:right w:val="nil"/>
            </w:tcBorders>
            <w:shd w:val="clear" w:color="auto" w:fill="auto"/>
            <w:noWrap/>
            <w:vAlign w:val="center"/>
          </w:tcPr>
          <w:p>
            <w:pPr>
              <w:widowControl/>
              <w:jc w:val="both"/>
              <w:rPr>
                <w:rFonts w:ascii="宋体" w:hAnsi="宋体" w:eastAsia="宋体" w:cs="宋体"/>
                <w:kern w:val="0"/>
                <w:sz w:val="40"/>
                <w:szCs w:val="40"/>
              </w:rPr>
            </w:pPr>
            <w:r>
              <w:rPr>
                <w:rFonts w:hint="eastAsia" w:ascii="方正小标宋简体" w:hAnsi="方正小标宋简体" w:eastAsia="方正小标宋简体" w:cs="方正小标宋简体"/>
                <w:kern w:val="0"/>
                <w:sz w:val="40"/>
                <w:szCs w:val="40"/>
                <w:lang w:eastAsia="zh-CN"/>
              </w:rPr>
              <w:t>北杨寨行管区</w:t>
            </w:r>
            <w:r>
              <w:rPr>
                <w:rFonts w:hint="eastAsia" w:ascii="方正小标宋简体" w:hAnsi="方正小标宋简体" w:eastAsia="方正小标宋简体" w:cs="方正小标宋简体"/>
                <w:kern w:val="0"/>
                <w:sz w:val="40"/>
                <w:szCs w:val="40"/>
              </w:rPr>
              <w:t>20</w:t>
            </w:r>
            <w:r>
              <w:rPr>
                <w:rFonts w:hint="eastAsia" w:ascii="方正小标宋简体" w:hAnsi="方正小标宋简体" w:eastAsia="方正小标宋简体" w:cs="方正小标宋简体"/>
                <w:kern w:val="0"/>
                <w:sz w:val="40"/>
                <w:szCs w:val="40"/>
                <w:lang w:val="en-US" w:eastAsia="zh-CN"/>
              </w:rPr>
              <w:t>24</w:t>
            </w:r>
            <w:r>
              <w:rPr>
                <w:rFonts w:hint="eastAsia" w:ascii="方正小标宋简体" w:hAnsi="方正小标宋简体" w:eastAsia="方正小标宋简体" w:cs="方正小标宋简体"/>
                <w:kern w:val="0"/>
                <w:sz w:val="40"/>
                <w:szCs w:val="40"/>
              </w:rPr>
              <w:t>年各村城乡居民养老保险任务</w:t>
            </w:r>
          </w:p>
        </w:tc>
      </w:tr>
      <w:tr>
        <w:tblPrEx>
          <w:tblCellMar>
            <w:top w:w="0" w:type="dxa"/>
            <w:left w:w="108" w:type="dxa"/>
            <w:bottom w:w="0" w:type="dxa"/>
            <w:right w:w="108" w:type="dxa"/>
          </w:tblCellMar>
        </w:tblPrEx>
        <w:trPr>
          <w:trHeight w:val="90" w:hRule="atLeast"/>
        </w:trPr>
        <w:tc>
          <w:tcPr>
            <w:tcW w:w="2115" w:type="dxa"/>
            <w:tcBorders>
              <w:top w:val="nil"/>
              <w:left w:val="nil"/>
              <w:bottom w:val="nil"/>
              <w:right w:val="nil"/>
            </w:tcBorders>
            <w:shd w:val="clear" w:color="auto" w:fill="auto"/>
            <w:noWrap/>
            <w:vAlign w:val="center"/>
          </w:tcPr>
          <w:p>
            <w:pPr>
              <w:widowControl/>
              <w:jc w:val="left"/>
              <w:rPr>
                <w:rFonts w:hint="eastAsia" w:ascii="宋体" w:hAnsi="宋体" w:eastAsia="宋体" w:cs="宋体"/>
                <w:kern w:val="0"/>
                <w:sz w:val="24"/>
                <w:szCs w:val="24"/>
                <w:lang w:eastAsia="zh-CN"/>
              </w:rPr>
            </w:pPr>
          </w:p>
          <w:p>
            <w:pPr>
              <w:widowControl/>
              <w:jc w:val="left"/>
              <w:rPr>
                <w:rFonts w:ascii="宋体" w:hAnsi="宋体" w:eastAsia="宋体" w:cs="宋体"/>
                <w:kern w:val="0"/>
                <w:sz w:val="24"/>
                <w:szCs w:val="24"/>
              </w:rPr>
            </w:pPr>
            <w:r>
              <w:rPr>
                <w:rFonts w:hint="eastAsia" w:ascii="宋体" w:hAnsi="宋体" w:eastAsia="宋体" w:cs="宋体"/>
                <w:kern w:val="0"/>
                <w:sz w:val="24"/>
                <w:szCs w:val="24"/>
                <w:lang w:eastAsia="zh-CN"/>
              </w:rPr>
              <w:t>北杨寨</w:t>
            </w:r>
            <w:r>
              <w:rPr>
                <w:rFonts w:hint="eastAsia" w:ascii="宋体" w:hAnsi="宋体" w:eastAsia="宋体" w:cs="宋体"/>
                <w:kern w:val="0"/>
                <w:sz w:val="24"/>
                <w:szCs w:val="24"/>
              </w:rPr>
              <w:t>社保所</w:t>
            </w:r>
          </w:p>
        </w:tc>
        <w:tc>
          <w:tcPr>
            <w:tcW w:w="1289" w:type="dxa"/>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c>
          <w:tcPr>
            <w:tcW w:w="1802" w:type="dxa"/>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c>
          <w:tcPr>
            <w:tcW w:w="1920" w:type="dxa"/>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c>
          <w:tcPr>
            <w:tcW w:w="2115" w:type="dxa"/>
            <w:tcBorders>
              <w:top w:val="nil"/>
              <w:left w:val="nil"/>
              <w:bottom w:val="nil"/>
              <w:right w:val="nil"/>
            </w:tcBorders>
            <w:shd w:val="clear" w:color="auto" w:fill="auto"/>
            <w:noWrap/>
            <w:vAlign w:val="center"/>
          </w:tcPr>
          <w:p>
            <w:pPr>
              <w:widowControl/>
              <w:jc w:val="left"/>
              <w:rPr>
                <w:rFonts w:hint="default" w:ascii="宋体" w:hAnsi="宋体" w:eastAsia="宋体" w:cs="宋体"/>
                <w:kern w:val="0"/>
                <w:sz w:val="24"/>
                <w:szCs w:val="24"/>
                <w:lang w:val="en-US" w:eastAsia="zh-CN"/>
              </w:rPr>
            </w:pPr>
            <w:bookmarkStart w:id="0" w:name="_GoBack"/>
            <w:bookmarkEnd w:id="0"/>
          </w:p>
        </w:tc>
      </w:tr>
      <w:tr>
        <w:tblPrEx>
          <w:tblCellMar>
            <w:top w:w="0" w:type="dxa"/>
            <w:left w:w="108" w:type="dxa"/>
            <w:bottom w:w="0" w:type="dxa"/>
            <w:right w:w="108" w:type="dxa"/>
          </w:tblCellMar>
        </w:tblPrEx>
        <w:trPr>
          <w:trHeight w:val="112" w:hRule="atLeast"/>
        </w:trPr>
        <w:tc>
          <w:tcPr>
            <w:tcW w:w="211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30"/>
                <w:szCs w:val="30"/>
              </w:rPr>
            </w:pPr>
            <w:r>
              <w:rPr>
                <w:rFonts w:hint="eastAsia" w:ascii="宋体" w:hAnsi="宋体" w:eastAsia="宋体" w:cs="宋体"/>
                <w:kern w:val="0"/>
                <w:sz w:val="30"/>
                <w:szCs w:val="30"/>
              </w:rPr>
              <w:t>村别</w:t>
            </w:r>
          </w:p>
        </w:tc>
        <w:tc>
          <w:tcPr>
            <w:tcW w:w="128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30"/>
                <w:szCs w:val="30"/>
              </w:rPr>
            </w:pPr>
            <w:r>
              <w:rPr>
                <w:rFonts w:hint="eastAsia" w:ascii="宋体" w:hAnsi="宋体" w:eastAsia="宋体" w:cs="宋体"/>
                <w:kern w:val="0"/>
                <w:sz w:val="30"/>
                <w:szCs w:val="30"/>
              </w:rPr>
              <w:t>任务数</w:t>
            </w:r>
          </w:p>
        </w:tc>
        <w:tc>
          <w:tcPr>
            <w:tcW w:w="18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30"/>
                <w:szCs w:val="30"/>
              </w:rPr>
            </w:pPr>
            <w:r>
              <w:rPr>
                <w:rFonts w:hint="eastAsia" w:ascii="宋体" w:hAnsi="宋体" w:eastAsia="宋体" w:cs="宋体"/>
                <w:kern w:val="0"/>
                <w:sz w:val="30"/>
                <w:szCs w:val="30"/>
              </w:rPr>
              <w:t>已续保</w:t>
            </w:r>
            <w:r>
              <w:rPr>
                <w:rFonts w:hint="eastAsia" w:ascii="宋体" w:hAnsi="宋体" w:eastAsia="宋体" w:cs="宋体"/>
                <w:kern w:val="0"/>
                <w:sz w:val="30"/>
                <w:szCs w:val="30"/>
                <w:lang w:eastAsia="zh-CN"/>
              </w:rPr>
              <w:t>缴费</w:t>
            </w:r>
            <w:r>
              <w:rPr>
                <w:rFonts w:hint="eastAsia" w:ascii="宋体" w:hAnsi="宋体" w:eastAsia="宋体" w:cs="宋体"/>
                <w:kern w:val="0"/>
                <w:sz w:val="30"/>
                <w:szCs w:val="30"/>
              </w:rPr>
              <w:br w:type="textWrapping"/>
            </w:r>
            <w:r>
              <w:rPr>
                <w:rFonts w:hint="eastAsia" w:ascii="宋体" w:hAnsi="宋体" w:eastAsia="宋体" w:cs="宋体"/>
                <w:kern w:val="0"/>
                <w:sz w:val="30"/>
                <w:szCs w:val="30"/>
              </w:rPr>
              <w:t>人数</w:t>
            </w:r>
          </w:p>
        </w:tc>
        <w:tc>
          <w:tcPr>
            <w:tcW w:w="19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30"/>
                <w:szCs w:val="30"/>
                <w:lang w:val="en-US" w:eastAsia="zh-CN"/>
              </w:rPr>
            </w:pPr>
            <w:r>
              <w:rPr>
                <w:rFonts w:hint="eastAsia" w:ascii="宋体" w:hAnsi="宋体" w:eastAsia="宋体" w:cs="宋体"/>
                <w:kern w:val="0"/>
                <w:sz w:val="30"/>
                <w:szCs w:val="30"/>
                <w:lang w:val="en-US" w:eastAsia="zh-CN"/>
              </w:rPr>
              <w:t>2024年度新参保人数</w:t>
            </w:r>
          </w:p>
        </w:tc>
        <w:tc>
          <w:tcPr>
            <w:tcW w:w="211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30"/>
                <w:szCs w:val="30"/>
              </w:rPr>
            </w:pPr>
            <w:r>
              <w:rPr>
                <w:rFonts w:hint="eastAsia" w:ascii="宋体" w:hAnsi="宋体" w:eastAsia="宋体" w:cs="宋体"/>
                <w:kern w:val="0"/>
                <w:sz w:val="30"/>
                <w:szCs w:val="30"/>
              </w:rPr>
              <w:t>完成任务%</w:t>
            </w:r>
          </w:p>
        </w:tc>
      </w:tr>
      <w:tr>
        <w:tblPrEx>
          <w:tblCellMar>
            <w:top w:w="0" w:type="dxa"/>
            <w:left w:w="108" w:type="dxa"/>
            <w:bottom w:w="0" w:type="dxa"/>
            <w:right w:w="108" w:type="dxa"/>
          </w:tblCellMar>
        </w:tblPrEx>
        <w:trPr>
          <w:trHeight w:val="112" w:hRule="atLeast"/>
        </w:trPr>
        <w:tc>
          <w:tcPr>
            <w:tcW w:w="211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30"/>
                <w:szCs w:val="30"/>
                <w:lang w:eastAsia="zh-CN"/>
              </w:rPr>
            </w:pPr>
            <w:r>
              <w:rPr>
                <w:rFonts w:hint="eastAsia" w:ascii="宋体" w:hAnsi="宋体" w:eastAsia="宋体" w:cs="宋体"/>
                <w:kern w:val="0"/>
                <w:sz w:val="30"/>
                <w:szCs w:val="30"/>
                <w:lang w:eastAsia="zh-CN"/>
              </w:rPr>
              <w:t>蒋湖村</w:t>
            </w:r>
          </w:p>
        </w:tc>
        <w:tc>
          <w:tcPr>
            <w:tcW w:w="1289"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30"/>
                <w:szCs w:val="30"/>
                <w:lang w:val="en-US" w:eastAsia="zh-CN"/>
              </w:rPr>
            </w:pPr>
            <w:r>
              <w:rPr>
                <w:rFonts w:hint="eastAsia" w:ascii="宋体" w:hAnsi="宋体" w:eastAsia="宋体" w:cs="宋体"/>
                <w:kern w:val="0"/>
                <w:sz w:val="30"/>
                <w:szCs w:val="30"/>
                <w:lang w:val="en-US" w:eastAsia="zh-CN"/>
              </w:rPr>
              <w:t>656</w:t>
            </w:r>
          </w:p>
        </w:tc>
        <w:tc>
          <w:tcPr>
            <w:tcW w:w="18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30"/>
                <w:szCs w:val="30"/>
              </w:rPr>
            </w:pPr>
            <w:r>
              <w:rPr>
                <w:rFonts w:hint="eastAsia" w:ascii="宋体" w:hAnsi="宋体" w:eastAsia="宋体" w:cs="宋体"/>
                <w:kern w:val="0"/>
                <w:sz w:val="30"/>
                <w:szCs w:val="30"/>
              </w:rPr>
              <w:t>　</w:t>
            </w:r>
          </w:p>
        </w:tc>
        <w:tc>
          <w:tcPr>
            <w:tcW w:w="1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30"/>
                <w:szCs w:val="30"/>
              </w:rPr>
            </w:pPr>
            <w:r>
              <w:rPr>
                <w:rFonts w:hint="eastAsia" w:ascii="宋体" w:hAnsi="宋体" w:eastAsia="宋体" w:cs="宋体"/>
                <w:kern w:val="0"/>
                <w:sz w:val="30"/>
                <w:szCs w:val="30"/>
              </w:rPr>
              <w:t>　</w:t>
            </w:r>
          </w:p>
        </w:tc>
        <w:tc>
          <w:tcPr>
            <w:tcW w:w="21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30"/>
                <w:szCs w:val="30"/>
              </w:rPr>
            </w:pPr>
            <w:r>
              <w:rPr>
                <w:rFonts w:hint="eastAsia" w:ascii="宋体" w:hAnsi="宋体" w:eastAsia="宋体" w:cs="宋体"/>
                <w:kern w:val="0"/>
                <w:sz w:val="30"/>
                <w:szCs w:val="30"/>
              </w:rPr>
              <w:t>　</w:t>
            </w:r>
          </w:p>
        </w:tc>
      </w:tr>
      <w:tr>
        <w:tblPrEx>
          <w:tblCellMar>
            <w:top w:w="0" w:type="dxa"/>
            <w:left w:w="108" w:type="dxa"/>
            <w:bottom w:w="0" w:type="dxa"/>
            <w:right w:w="108" w:type="dxa"/>
          </w:tblCellMar>
        </w:tblPrEx>
        <w:trPr>
          <w:trHeight w:val="112" w:hRule="atLeast"/>
        </w:trPr>
        <w:tc>
          <w:tcPr>
            <w:tcW w:w="211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30"/>
                <w:szCs w:val="30"/>
                <w:lang w:eastAsia="zh-CN"/>
              </w:rPr>
            </w:pPr>
            <w:r>
              <w:rPr>
                <w:rFonts w:hint="eastAsia" w:ascii="宋体" w:hAnsi="宋体" w:eastAsia="宋体" w:cs="宋体"/>
                <w:kern w:val="0"/>
                <w:sz w:val="30"/>
                <w:szCs w:val="30"/>
                <w:lang w:eastAsia="zh-CN"/>
              </w:rPr>
              <w:t>刘合村</w:t>
            </w:r>
          </w:p>
        </w:tc>
        <w:tc>
          <w:tcPr>
            <w:tcW w:w="1289"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30"/>
                <w:szCs w:val="30"/>
                <w:lang w:val="en-US" w:eastAsia="zh-CN"/>
              </w:rPr>
            </w:pPr>
            <w:r>
              <w:rPr>
                <w:rFonts w:hint="eastAsia" w:ascii="宋体" w:hAnsi="宋体" w:eastAsia="宋体" w:cs="宋体"/>
                <w:kern w:val="0"/>
                <w:sz w:val="30"/>
                <w:szCs w:val="30"/>
                <w:lang w:val="en-US" w:eastAsia="zh-CN"/>
              </w:rPr>
              <w:t>701</w:t>
            </w:r>
          </w:p>
        </w:tc>
        <w:tc>
          <w:tcPr>
            <w:tcW w:w="18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30"/>
                <w:szCs w:val="30"/>
              </w:rPr>
            </w:pPr>
            <w:r>
              <w:rPr>
                <w:rFonts w:hint="eastAsia" w:ascii="宋体" w:hAnsi="宋体" w:eastAsia="宋体" w:cs="宋体"/>
                <w:kern w:val="0"/>
                <w:sz w:val="30"/>
                <w:szCs w:val="30"/>
              </w:rPr>
              <w:t>　</w:t>
            </w:r>
          </w:p>
        </w:tc>
        <w:tc>
          <w:tcPr>
            <w:tcW w:w="1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30"/>
                <w:szCs w:val="30"/>
              </w:rPr>
            </w:pPr>
            <w:r>
              <w:rPr>
                <w:rFonts w:hint="eastAsia" w:ascii="宋体" w:hAnsi="宋体" w:eastAsia="宋体" w:cs="宋体"/>
                <w:kern w:val="0"/>
                <w:sz w:val="30"/>
                <w:szCs w:val="30"/>
              </w:rPr>
              <w:t>　</w:t>
            </w:r>
          </w:p>
        </w:tc>
        <w:tc>
          <w:tcPr>
            <w:tcW w:w="21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30"/>
                <w:szCs w:val="30"/>
              </w:rPr>
            </w:pPr>
            <w:r>
              <w:rPr>
                <w:rFonts w:hint="eastAsia" w:ascii="宋体" w:hAnsi="宋体" w:eastAsia="宋体" w:cs="宋体"/>
                <w:kern w:val="0"/>
                <w:sz w:val="30"/>
                <w:szCs w:val="30"/>
              </w:rPr>
              <w:t>　</w:t>
            </w:r>
          </w:p>
        </w:tc>
      </w:tr>
      <w:tr>
        <w:tblPrEx>
          <w:tblCellMar>
            <w:top w:w="0" w:type="dxa"/>
            <w:left w:w="108" w:type="dxa"/>
            <w:bottom w:w="0" w:type="dxa"/>
            <w:right w:w="108" w:type="dxa"/>
          </w:tblCellMar>
        </w:tblPrEx>
        <w:trPr>
          <w:trHeight w:val="112" w:hRule="atLeast"/>
        </w:trPr>
        <w:tc>
          <w:tcPr>
            <w:tcW w:w="211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30"/>
                <w:szCs w:val="30"/>
                <w:lang w:eastAsia="zh-CN"/>
              </w:rPr>
            </w:pPr>
            <w:r>
              <w:rPr>
                <w:rFonts w:hint="eastAsia" w:ascii="宋体" w:hAnsi="宋体" w:eastAsia="宋体" w:cs="宋体"/>
                <w:kern w:val="0"/>
                <w:sz w:val="30"/>
                <w:szCs w:val="30"/>
                <w:lang w:eastAsia="zh-CN"/>
              </w:rPr>
              <w:t>三官村</w:t>
            </w:r>
          </w:p>
        </w:tc>
        <w:tc>
          <w:tcPr>
            <w:tcW w:w="1289"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30"/>
                <w:szCs w:val="30"/>
                <w:lang w:val="en-US" w:eastAsia="zh-CN"/>
              </w:rPr>
            </w:pPr>
            <w:r>
              <w:rPr>
                <w:rFonts w:hint="eastAsia" w:ascii="宋体" w:hAnsi="宋体" w:eastAsia="宋体" w:cs="宋体"/>
                <w:kern w:val="0"/>
                <w:sz w:val="30"/>
                <w:szCs w:val="30"/>
                <w:lang w:val="en-US" w:eastAsia="zh-CN"/>
              </w:rPr>
              <w:t>1741</w:t>
            </w:r>
          </w:p>
        </w:tc>
        <w:tc>
          <w:tcPr>
            <w:tcW w:w="18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30"/>
                <w:szCs w:val="30"/>
              </w:rPr>
            </w:pPr>
            <w:r>
              <w:rPr>
                <w:rFonts w:hint="eastAsia" w:ascii="宋体" w:hAnsi="宋体" w:eastAsia="宋体" w:cs="宋体"/>
                <w:kern w:val="0"/>
                <w:sz w:val="30"/>
                <w:szCs w:val="30"/>
              </w:rPr>
              <w:t>　</w:t>
            </w:r>
          </w:p>
        </w:tc>
        <w:tc>
          <w:tcPr>
            <w:tcW w:w="1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30"/>
                <w:szCs w:val="30"/>
              </w:rPr>
            </w:pPr>
            <w:r>
              <w:rPr>
                <w:rFonts w:hint="eastAsia" w:ascii="宋体" w:hAnsi="宋体" w:eastAsia="宋体" w:cs="宋体"/>
                <w:kern w:val="0"/>
                <w:sz w:val="30"/>
                <w:szCs w:val="30"/>
              </w:rPr>
              <w:t>　</w:t>
            </w:r>
          </w:p>
        </w:tc>
        <w:tc>
          <w:tcPr>
            <w:tcW w:w="21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30"/>
                <w:szCs w:val="30"/>
              </w:rPr>
            </w:pPr>
            <w:r>
              <w:rPr>
                <w:rFonts w:hint="eastAsia" w:ascii="宋体" w:hAnsi="宋体" w:eastAsia="宋体" w:cs="宋体"/>
                <w:kern w:val="0"/>
                <w:sz w:val="30"/>
                <w:szCs w:val="30"/>
              </w:rPr>
              <w:t>　</w:t>
            </w:r>
          </w:p>
        </w:tc>
      </w:tr>
      <w:tr>
        <w:tblPrEx>
          <w:tblCellMar>
            <w:top w:w="0" w:type="dxa"/>
            <w:left w:w="108" w:type="dxa"/>
            <w:bottom w:w="0" w:type="dxa"/>
            <w:right w:w="108" w:type="dxa"/>
          </w:tblCellMar>
        </w:tblPrEx>
        <w:trPr>
          <w:trHeight w:val="112" w:hRule="atLeast"/>
        </w:trPr>
        <w:tc>
          <w:tcPr>
            <w:tcW w:w="211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30"/>
                <w:szCs w:val="30"/>
              </w:rPr>
            </w:pPr>
            <w:r>
              <w:rPr>
                <w:rFonts w:hint="eastAsia" w:ascii="宋体" w:hAnsi="宋体" w:eastAsia="宋体" w:cs="宋体"/>
                <w:kern w:val="0"/>
                <w:sz w:val="30"/>
                <w:szCs w:val="30"/>
                <w:lang w:eastAsia="zh-CN"/>
              </w:rPr>
              <w:t>丁楼</w:t>
            </w:r>
            <w:r>
              <w:rPr>
                <w:rFonts w:hint="eastAsia" w:ascii="宋体" w:hAnsi="宋体" w:eastAsia="宋体" w:cs="宋体"/>
                <w:kern w:val="0"/>
                <w:sz w:val="30"/>
                <w:szCs w:val="30"/>
              </w:rPr>
              <w:t>村</w:t>
            </w:r>
          </w:p>
        </w:tc>
        <w:tc>
          <w:tcPr>
            <w:tcW w:w="1289"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30"/>
                <w:szCs w:val="30"/>
                <w:lang w:val="en-US" w:eastAsia="zh-CN"/>
              </w:rPr>
            </w:pPr>
            <w:r>
              <w:rPr>
                <w:rFonts w:hint="eastAsia" w:ascii="宋体" w:hAnsi="宋体" w:eastAsia="宋体" w:cs="宋体"/>
                <w:kern w:val="0"/>
                <w:sz w:val="30"/>
                <w:szCs w:val="30"/>
                <w:lang w:val="en-US" w:eastAsia="zh-CN"/>
              </w:rPr>
              <w:t>1954</w:t>
            </w:r>
          </w:p>
        </w:tc>
        <w:tc>
          <w:tcPr>
            <w:tcW w:w="18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30"/>
                <w:szCs w:val="30"/>
              </w:rPr>
            </w:pPr>
            <w:r>
              <w:rPr>
                <w:rFonts w:hint="eastAsia" w:ascii="宋体" w:hAnsi="宋体" w:eastAsia="宋体" w:cs="宋体"/>
                <w:kern w:val="0"/>
                <w:sz w:val="30"/>
                <w:szCs w:val="30"/>
              </w:rPr>
              <w:t>　</w:t>
            </w:r>
          </w:p>
        </w:tc>
        <w:tc>
          <w:tcPr>
            <w:tcW w:w="1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30"/>
                <w:szCs w:val="30"/>
              </w:rPr>
            </w:pPr>
            <w:r>
              <w:rPr>
                <w:rFonts w:hint="eastAsia" w:ascii="宋体" w:hAnsi="宋体" w:eastAsia="宋体" w:cs="宋体"/>
                <w:kern w:val="0"/>
                <w:sz w:val="30"/>
                <w:szCs w:val="30"/>
              </w:rPr>
              <w:t>　</w:t>
            </w:r>
          </w:p>
        </w:tc>
        <w:tc>
          <w:tcPr>
            <w:tcW w:w="21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30"/>
                <w:szCs w:val="30"/>
              </w:rPr>
            </w:pPr>
            <w:r>
              <w:rPr>
                <w:rFonts w:hint="eastAsia" w:ascii="宋体" w:hAnsi="宋体" w:eastAsia="宋体" w:cs="宋体"/>
                <w:kern w:val="0"/>
                <w:sz w:val="30"/>
                <w:szCs w:val="30"/>
              </w:rPr>
              <w:t>　</w:t>
            </w:r>
          </w:p>
        </w:tc>
      </w:tr>
      <w:tr>
        <w:tblPrEx>
          <w:tblCellMar>
            <w:top w:w="0" w:type="dxa"/>
            <w:left w:w="108" w:type="dxa"/>
            <w:bottom w:w="0" w:type="dxa"/>
            <w:right w:w="108" w:type="dxa"/>
          </w:tblCellMar>
        </w:tblPrEx>
        <w:trPr>
          <w:trHeight w:val="112" w:hRule="atLeast"/>
        </w:trPr>
        <w:tc>
          <w:tcPr>
            <w:tcW w:w="211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30"/>
                <w:szCs w:val="30"/>
              </w:rPr>
            </w:pPr>
            <w:r>
              <w:rPr>
                <w:rFonts w:hint="eastAsia" w:ascii="宋体" w:hAnsi="宋体" w:eastAsia="宋体" w:cs="宋体"/>
                <w:kern w:val="0"/>
                <w:sz w:val="30"/>
                <w:szCs w:val="30"/>
                <w:lang w:eastAsia="zh-CN"/>
              </w:rPr>
              <w:t>大王</w:t>
            </w:r>
            <w:r>
              <w:rPr>
                <w:rFonts w:hint="eastAsia" w:ascii="宋体" w:hAnsi="宋体" w:eastAsia="宋体" w:cs="宋体"/>
                <w:kern w:val="0"/>
                <w:sz w:val="30"/>
                <w:szCs w:val="30"/>
              </w:rPr>
              <w:t>村</w:t>
            </w:r>
          </w:p>
        </w:tc>
        <w:tc>
          <w:tcPr>
            <w:tcW w:w="1289"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30"/>
                <w:szCs w:val="30"/>
                <w:lang w:val="en-US" w:eastAsia="zh-CN"/>
              </w:rPr>
            </w:pPr>
            <w:r>
              <w:rPr>
                <w:rFonts w:hint="eastAsia" w:ascii="宋体" w:hAnsi="宋体" w:eastAsia="宋体" w:cs="宋体"/>
                <w:kern w:val="0"/>
                <w:sz w:val="30"/>
                <w:szCs w:val="30"/>
                <w:lang w:val="en-US" w:eastAsia="zh-CN"/>
              </w:rPr>
              <w:t>1904</w:t>
            </w:r>
          </w:p>
        </w:tc>
        <w:tc>
          <w:tcPr>
            <w:tcW w:w="18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30"/>
                <w:szCs w:val="30"/>
              </w:rPr>
            </w:pPr>
            <w:r>
              <w:rPr>
                <w:rFonts w:hint="eastAsia" w:ascii="宋体" w:hAnsi="宋体" w:eastAsia="宋体" w:cs="宋体"/>
                <w:kern w:val="0"/>
                <w:sz w:val="30"/>
                <w:szCs w:val="30"/>
              </w:rPr>
              <w:t>　</w:t>
            </w:r>
          </w:p>
        </w:tc>
        <w:tc>
          <w:tcPr>
            <w:tcW w:w="1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30"/>
                <w:szCs w:val="30"/>
              </w:rPr>
            </w:pPr>
            <w:r>
              <w:rPr>
                <w:rFonts w:hint="eastAsia" w:ascii="宋体" w:hAnsi="宋体" w:eastAsia="宋体" w:cs="宋体"/>
                <w:kern w:val="0"/>
                <w:sz w:val="30"/>
                <w:szCs w:val="30"/>
              </w:rPr>
              <w:t>　</w:t>
            </w:r>
          </w:p>
        </w:tc>
        <w:tc>
          <w:tcPr>
            <w:tcW w:w="21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30"/>
                <w:szCs w:val="30"/>
              </w:rPr>
            </w:pPr>
            <w:r>
              <w:rPr>
                <w:rFonts w:hint="eastAsia" w:ascii="宋体" w:hAnsi="宋体" w:eastAsia="宋体" w:cs="宋体"/>
                <w:kern w:val="0"/>
                <w:sz w:val="30"/>
                <w:szCs w:val="30"/>
              </w:rPr>
              <w:t>　</w:t>
            </w:r>
          </w:p>
        </w:tc>
      </w:tr>
      <w:tr>
        <w:tblPrEx>
          <w:tblCellMar>
            <w:top w:w="0" w:type="dxa"/>
            <w:left w:w="108" w:type="dxa"/>
            <w:bottom w:w="0" w:type="dxa"/>
            <w:right w:w="108" w:type="dxa"/>
          </w:tblCellMar>
        </w:tblPrEx>
        <w:trPr>
          <w:trHeight w:val="112" w:hRule="atLeast"/>
        </w:trPr>
        <w:tc>
          <w:tcPr>
            <w:tcW w:w="211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30"/>
                <w:szCs w:val="30"/>
              </w:rPr>
            </w:pPr>
            <w:r>
              <w:rPr>
                <w:rFonts w:hint="eastAsia" w:ascii="宋体" w:hAnsi="宋体" w:eastAsia="宋体" w:cs="宋体"/>
                <w:kern w:val="0"/>
                <w:sz w:val="30"/>
                <w:szCs w:val="30"/>
                <w:lang w:eastAsia="zh-CN"/>
              </w:rPr>
              <w:t>曹坊</w:t>
            </w:r>
            <w:r>
              <w:rPr>
                <w:rFonts w:hint="eastAsia" w:ascii="宋体" w:hAnsi="宋体" w:eastAsia="宋体" w:cs="宋体"/>
                <w:kern w:val="0"/>
                <w:sz w:val="30"/>
                <w:szCs w:val="30"/>
              </w:rPr>
              <w:t>村</w:t>
            </w:r>
          </w:p>
        </w:tc>
        <w:tc>
          <w:tcPr>
            <w:tcW w:w="1289"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30"/>
                <w:szCs w:val="30"/>
                <w:lang w:val="en-US" w:eastAsia="zh-CN"/>
              </w:rPr>
            </w:pPr>
            <w:r>
              <w:rPr>
                <w:rFonts w:hint="eastAsia" w:ascii="宋体" w:hAnsi="宋体" w:eastAsia="宋体" w:cs="宋体"/>
                <w:kern w:val="0"/>
                <w:sz w:val="30"/>
                <w:szCs w:val="30"/>
                <w:lang w:val="en-US" w:eastAsia="zh-CN"/>
              </w:rPr>
              <w:t>1011</w:t>
            </w:r>
          </w:p>
        </w:tc>
        <w:tc>
          <w:tcPr>
            <w:tcW w:w="18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30"/>
                <w:szCs w:val="30"/>
              </w:rPr>
            </w:pPr>
            <w:r>
              <w:rPr>
                <w:rFonts w:hint="eastAsia" w:ascii="宋体" w:hAnsi="宋体" w:eastAsia="宋体" w:cs="宋体"/>
                <w:kern w:val="0"/>
                <w:sz w:val="30"/>
                <w:szCs w:val="30"/>
              </w:rPr>
              <w:t>　</w:t>
            </w:r>
          </w:p>
        </w:tc>
        <w:tc>
          <w:tcPr>
            <w:tcW w:w="1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30"/>
                <w:szCs w:val="30"/>
              </w:rPr>
            </w:pPr>
            <w:r>
              <w:rPr>
                <w:rFonts w:hint="eastAsia" w:ascii="宋体" w:hAnsi="宋体" w:eastAsia="宋体" w:cs="宋体"/>
                <w:kern w:val="0"/>
                <w:sz w:val="30"/>
                <w:szCs w:val="30"/>
              </w:rPr>
              <w:t>　</w:t>
            </w:r>
          </w:p>
        </w:tc>
        <w:tc>
          <w:tcPr>
            <w:tcW w:w="21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30"/>
                <w:szCs w:val="30"/>
              </w:rPr>
            </w:pPr>
            <w:r>
              <w:rPr>
                <w:rFonts w:hint="eastAsia" w:ascii="宋体" w:hAnsi="宋体" w:eastAsia="宋体" w:cs="宋体"/>
                <w:kern w:val="0"/>
                <w:sz w:val="30"/>
                <w:szCs w:val="30"/>
              </w:rPr>
              <w:t>　</w:t>
            </w:r>
          </w:p>
        </w:tc>
      </w:tr>
      <w:tr>
        <w:tblPrEx>
          <w:tblCellMar>
            <w:top w:w="0" w:type="dxa"/>
            <w:left w:w="108" w:type="dxa"/>
            <w:bottom w:w="0" w:type="dxa"/>
            <w:right w:w="108" w:type="dxa"/>
          </w:tblCellMar>
        </w:tblPrEx>
        <w:trPr>
          <w:trHeight w:val="112" w:hRule="atLeast"/>
        </w:trPr>
        <w:tc>
          <w:tcPr>
            <w:tcW w:w="211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30"/>
                <w:szCs w:val="30"/>
              </w:rPr>
            </w:pPr>
            <w:r>
              <w:rPr>
                <w:rFonts w:hint="eastAsia" w:ascii="宋体" w:hAnsi="宋体" w:eastAsia="宋体" w:cs="宋体"/>
                <w:kern w:val="0"/>
                <w:sz w:val="30"/>
                <w:szCs w:val="30"/>
                <w:lang w:eastAsia="zh-CN"/>
              </w:rPr>
              <w:t>陈岭</w:t>
            </w:r>
            <w:r>
              <w:rPr>
                <w:rFonts w:hint="eastAsia" w:ascii="宋体" w:hAnsi="宋体" w:eastAsia="宋体" w:cs="宋体"/>
                <w:kern w:val="0"/>
                <w:sz w:val="30"/>
                <w:szCs w:val="30"/>
              </w:rPr>
              <w:t>村</w:t>
            </w:r>
          </w:p>
        </w:tc>
        <w:tc>
          <w:tcPr>
            <w:tcW w:w="1289"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30"/>
                <w:szCs w:val="30"/>
                <w:lang w:val="en-US" w:eastAsia="zh-CN"/>
              </w:rPr>
            </w:pPr>
            <w:r>
              <w:rPr>
                <w:rFonts w:hint="eastAsia" w:ascii="宋体" w:hAnsi="宋体" w:eastAsia="宋体" w:cs="宋体"/>
                <w:kern w:val="0"/>
                <w:sz w:val="30"/>
                <w:szCs w:val="30"/>
                <w:lang w:val="en-US" w:eastAsia="zh-CN"/>
              </w:rPr>
              <w:t>1405</w:t>
            </w:r>
          </w:p>
        </w:tc>
        <w:tc>
          <w:tcPr>
            <w:tcW w:w="18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30"/>
                <w:szCs w:val="30"/>
              </w:rPr>
            </w:pPr>
            <w:r>
              <w:rPr>
                <w:rFonts w:hint="eastAsia" w:ascii="宋体" w:hAnsi="宋体" w:eastAsia="宋体" w:cs="宋体"/>
                <w:kern w:val="0"/>
                <w:sz w:val="30"/>
                <w:szCs w:val="30"/>
              </w:rPr>
              <w:t>　</w:t>
            </w:r>
          </w:p>
        </w:tc>
        <w:tc>
          <w:tcPr>
            <w:tcW w:w="1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30"/>
                <w:szCs w:val="30"/>
              </w:rPr>
            </w:pPr>
            <w:r>
              <w:rPr>
                <w:rFonts w:hint="eastAsia" w:ascii="宋体" w:hAnsi="宋体" w:eastAsia="宋体" w:cs="宋体"/>
                <w:kern w:val="0"/>
                <w:sz w:val="30"/>
                <w:szCs w:val="30"/>
              </w:rPr>
              <w:t>　</w:t>
            </w:r>
          </w:p>
        </w:tc>
        <w:tc>
          <w:tcPr>
            <w:tcW w:w="21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30"/>
                <w:szCs w:val="30"/>
              </w:rPr>
            </w:pPr>
            <w:r>
              <w:rPr>
                <w:rFonts w:hint="eastAsia" w:ascii="宋体" w:hAnsi="宋体" w:eastAsia="宋体" w:cs="宋体"/>
                <w:kern w:val="0"/>
                <w:sz w:val="30"/>
                <w:szCs w:val="30"/>
              </w:rPr>
              <w:t>　</w:t>
            </w:r>
          </w:p>
        </w:tc>
      </w:tr>
      <w:tr>
        <w:tblPrEx>
          <w:tblCellMar>
            <w:top w:w="0" w:type="dxa"/>
            <w:left w:w="108" w:type="dxa"/>
            <w:bottom w:w="0" w:type="dxa"/>
            <w:right w:w="108" w:type="dxa"/>
          </w:tblCellMar>
        </w:tblPrEx>
        <w:trPr>
          <w:trHeight w:val="112" w:hRule="atLeast"/>
        </w:trPr>
        <w:tc>
          <w:tcPr>
            <w:tcW w:w="211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30"/>
                <w:szCs w:val="30"/>
                <w:lang w:eastAsia="zh-CN"/>
              </w:rPr>
            </w:pPr>
            <w:r>
              <w:rPr>
                <w:rFonts w:hint="eastAsia" w:ascii="宋体" w:hAnsi="宋体" w:eastAsia="宋体" w:cs="宋体"/>
                <w:kern w:val="0"/>
                <w:sz w:val="30"/>
                <w:szCs w:val="30"/>
                <w:lang w:eastAsia="zh-CN"/>
              </w:rPr>
              <w:t>张吴村</w:t>
            </w:r>
          </w:p>
        </w:tc>
        <w:tc>
          <w:tcPr>
            <w:tcW w:w="1289"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30"/>
                <w:szCs w:val="30"/>
                <w:lang w:val="en-US" w:eastAsia="zh-CN"/>
              </w:rPr>
            </w:pPr>
            <w:r>
              <w:rPr>
                <w:rFonts w:hint="eastAsia" w:ascii="宋体" w:hAnsi="宋体" w:eastAsia="宋体" w:cs="宋体"/>
                <w:kern w:val="0"/>
                <w:sz w:val="30"/>
                <w:szCs w:val="30"/>
                <w:lang w:val="en-US" w:eastAsia="zh-CN"/>
              </w:rPr>
              <w:t>2332</w:t>
            </w:r>
          </w:p>
        </w:tc>
        <w:tc>
          <w:tcPr>
            <w:tcW w:w="180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30"/>
                <w:szCs w:val="30"/>
              </w:rPr>
            </w:pPr>
          </w:p>
        </w:tc>
        <w:tc>
          <w:tcPr>
            <w:tcW w:w="19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30"/>
                <w:szCs w:val="30"/>
              </w:rPr>
            </w:pPr>
          </w:p>
        </w:tc>
        <w:tc>
          <w:tcPr>
            <w:tcW w:w="21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30"/>
                <w:szCs w:val="30"/>
              </w:rPr>
            </w:pPr>
          </w:p>
        </w:tc>
      </w:tr>
      <w:tr>
        <w:tblPrEx>
          <w:tblCellMar>
            <w:top w:w="0" w:type="dxa"/>
            <w:left w:w="108" w:type="dxa"/>
            <w:bottom w:w="0" w:type="dxa"/>
            <w:right w:w="108" w:type="dxa"/>
          </w:tblCellMar>
        </w:tblPrEx>
        <w:trPr>
          <w:trHeight w:val="112" w:hRule="atLeast"/>
        </w:trPr>
        <w:tc>
          <w:tcPr>
            <w:tcW w:w="211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30"/>
                <w:szCs w:val="30"/>
                <w:lang w:eastAsia="zh-CN"/>
              </w:rPr>
            </w:pPr>
            <w:r>
              <w:rPr>
                <w:rFonts w:hint="eastAsia" w:ascii="宋体" w:hAnsi="宋体" w:eastAsia="宋体" w:cs="宋体"/>
                <w:kern w:val="0"/>
                <w:sz w:val="30"/>
                <w:szCs w:val="30"/>
                <w:lang w:eastAsia="zh-CN"/>
              </w:rPr>
              <w:t>池湖村</w:t>
            </w:r>
          </w:p>
        </w:tc>
        <w:tc>
          <w:tcPr>
            <w:tcW w:w="1289"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30"/>
                <w:szCs w:val="30"/>
                <w:lang w:val="en-US" w:eastAsia="zh-CN"/>
              </w:rPr>
            </w:pPr>
            <w:r>
              <w:rPr>
                <w:rFonts w:hint="eastAsia" w:ascii="宋体" w:hAnsi="宋体" w:eastAsia="宋体" w:cs="宋体"/>
                <w:kern w:val="0"/>
                <w:sz w:val="30"/>
                <w:szCs w:val="30"/>
                <w:lang w:val="en-US" w:eastAsia="zh-CN"/>
              </w:rPr>
              <w:t>2080</w:t>
            </w:r>
          </w:p>
        </w:tc>
        <w:tc>
          <w:tcPr>
            <w:tcW w:w="180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30"/>
                <w:szCs w:val="30"/>
              </w:rPr>
            </w:pPr>
          </w:p>
        </w:tc>
        <w:tc>
          <w:tcPr>
            <w:tcW w:w="19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30"/>
                <w:szCs w:val="30"/>
              </w:rPr>
            </w:pPr>
          </w:p>
        </w:tc>
        <w:tc>
          <w:tcPr>
            <w:tcW w:w="21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30"/>
                <w:szCs w:val="30"/>
              </w:rPr>
            </w:pPr>
          </w:p>
        </w:tc>
      </w:tr>
      <w:tr>
        <w:tblPrEx>
          <w:tblCellMar>
            <w:top w:w="0" w:type="dxa"/>
            <w:left w:w="108" w:type="dxa"/>
            <w:bottom w:w="0" w:type="dxa"/>
            <w:right w:w="108" w:type="dxa"/>
          </w:tblCellMar>
        </w:tblPrEx>
        <w:trPr>
          <w:trHeight w:val="112" w:hRule="atLeast"/>
        </w:trPr>
        <w:tc>
          <w:tcPr>
            <w:tcW w:w="211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30"/>
                <w:szCs w:val="30"/>
                <w:lang w:eastAsia="zh-CN"/>
              </w:rPr>
            </w:pPr>
            <w:r>
              <w:rPr>
                <w:rFonts w:hint="eastAsia" w:ascii="宋体" w:hAnsi="宋体" w:eastAsia="宋体" w:cs="宋体"/>
                <w:kern w:val="0"/>
                <w:sz w:val="30"/>
                <w:szCs w:val="30"/>
                <w:lang w:eastAsia="zh-CN"/>
              </w:rPr>
              <w:t>邵圩村</w:t>
            </w:r>
          </w:p>
        </w:tc>
        <w:tc>
          <w:tcPr>
            <w:tcW w:w="1289"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30"/>
                <w:szCs w:val="30"/>
                <w:lang w:val="en-US" w:eastAsia="zh-CN"/>
              </w:rPr>
            </w:pPr>
            <w:r>
              <w:rPr>
                <w:rFonts w:hint="eastAsia" w:ascii="宋体" w:hAnsi="宋体" w:eastAsia="宋体" w:cs="宋体"/>
                <w:kern w:val="0"/>
                <w:sz w:val="30"/>
                <w:szCs w:val="30"/>
                <w:lang w:val="en-US" w:eastAsia="zh-CN"/>
              </w:rPr>
              <w:t>1744</w:t>
            </w:r>
          </w:p>
        </w:tc>
        <w:tc>
          <w:tcPr>
            <w:tcW w:w="180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30"/>
                <w:szCs w:val="30"/>
              </w:rPr>
            </w:pPr>
          </w:p>
        </w:tc>
        <w:tc>
          <w:tcPr>
            <w:tcW w:w="19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30"/>
                <w:szCs w:val="30"/>
              </w:rPr>
            </w:pPr>
          </w:p>
        </w:tc>
        <w:tc>
          <w:tcPr>
            <w:tcW w:w="21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30"/>
                <w:szCs w:val="30"/>
              </w:rPr>
            </w:pPr>
          </w:p>
        </w:tc>
      </w:tr>
      <w:tr>
        <w:tblPrEx>
          <w:tblCellMar>
            <w:top w:w="0" w:type="dxa"/>
            <w:left w:w="108" w:type="dxa"/>
            <w:bottom w:w="0" w:type="dxa"/>
            <w:right w:w="108" w:type="dxa"/>
          </w:tblCellMar>
        </w:tblPrEx>
        <w:trPr>
          <w:trHeight w:val="112" w:hRule="atLeast"/>
        </w:trPr>
        <w:tc>
          <w:tcPr>
            <w:tcW w:w="211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30"/>
                <w:szCs w:val="30"/>
                <w:lang w:eastAsia="zh-CN"/>
              </w:rPr>
            </w:pPr>
            <w:r>
              <w:rPr>
                <w:rFonts w:hint="eastAsia" w:ascii="宋体" w:hAnsi="宋体" w:eastAsia="宋体" w:cs="宋体"/>
                <w:kern w:val="0"/>
                <w:sz w:val="30"/>
                <w:szCs w:val="30"/>
                <w:lang w:eastAsia="zh-CN"/>
              </w:rPr>
              <w:t>大张村</w:t>
            </w:r>
          </w:p>
        </w:tc>
        <w:tc>
          <w:tcPr>
            <w:tcW w:w="1289"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30"/>
                <w:szCs w:val="30"/>
                <w:lang w:val="en-US" w:eastAsia="zh-CN"/>
              </w:rPr>
            </w:pPr>
            <w:r>
              <w:rPr>
                <w:rFonts w:hint="eastAsia" w:ascii="宋体" w:hAnsi="宋体" w:eastAsia="宋体" w:cs="宋体"/>
                <w:kern w:val="0"/>
                <w:sz w:val="30"/>
                <w:szCs w:val="30"/>
                <w:lang w:val="en-US" w:eastAsia="zh-CN"/>
              </w:rPr>
              <w:t>2370</w:t>
            </w:r>
          </w:p>
        </w:tc>
        <w:tc>
          <w:tcPr>
            <w:tcW w:w="180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30"/>
                <w:szCs w:val="30"/>
              </w:rPr>
            </w:pPr>
          </w:p>
        </w:tc>
        <w:tc>
          <w:tcPr>
            <w:tcW w:w="19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30"/>
                <w:szCs w:val="30"/>
              </w:rPr>
            </w:pPr>
          </w:p>
        </w:tc>
        <w:tc>
          <w:tcPr>
            <w:tcW w:w="21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30"/>
                <w:szCs w:val="30"/>
              </w:rPr>
            </w:pPr>
          </w:p>
        </w:tc>
      </w:tr>
      <w:tr>
        <w:tblPrEx>
          <w:tblCellMar>
            <w:top w:w="0" w:type="dxa"/>
            <w:left w:w="108" w:type="dxa"/>
            <w:bottom w:w="0" w:type="dxa"/>
            <w:right w:w="108" w:type="dxa"/>
          </w:tblCellMar>
        </w:tblPrEx>
        <w:trPr>
          <w:trHeight w:val="112" w:hRule="atLeast"/>
        </w:trPr>
        <w:tc>
          <w:tcPr>
            <w:tcW w:w="211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30"/>
                <w:szCs w:val="30"/>
                <w:lang w:eastAsia="zh-CN"/>
              </w:rPr>
            </w:pPr>
            <w:r>
              <w:rPr>
                <w:rFonts w:hint="eastAsia" w:ascii="宋体" w:hAnsi="宋体" w:eastAsia="宋体" w:cs="宋体"/>
                <w:kern w:val="0"/>
                <w:sz w:val="30"/>
                <w:szCs w:val="30"/>
                <w:lang w:eastAsia="zh-CN"/>
              </w:rPr>
              <w:t>振北村</w:t>
            </w:r>
          </w:p>
        </w:tc>
        <w:tc>
          <w:tcPr>
            <w:tcW w:w="1289"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30"/>
                <w:szCs w:val="30"/>
                <w:lang w:val="en-US" w:eastAsia="zh-CN"/>
              </w:rPr>
            </w:pPr>
            <w:r>
              <w:rPr>
                <w:rFonts w:hint="eastAsia" w:ascii="宋体" w:hAnsi="宋体" w:eastAsia="宋体" w:cs="宋体"/>
                <w:kern w:val="0"/>
                <w:sz w:val="30"/>
                <w:szCs w:val="30"/>
                <w:lang w:val="en-US" w:eastAsia="zh-CN"/>
              </w:rPr>
              <w:t>2279</w:t>
            </w:r>
          </w:p>
        </w:tc>
        <w:tc>
          <w:tcPr>
            <w:tcW w:w="180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30"/>
                <w:szCs w:val="30"/>
              </w:rPr>
            </w:pPr>
          </w:p>
        </w:tc>
        <w:tc>
          <w:tcPr>
            <w:tcW w:w="19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30"/>
                <w:szCs w:val="30"/>
              </w:rPr>
            </w:pPr>
          </w:p>
        </w:tc>
        <w:tc>
          <w:tcPr>
            <w:tcW w:w="21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30"/>
                <w:szCs w:val="30"/>
              </w:rPr>
            </w:pPr>
          </w:p>
        </w:tc>
      </w:tr>
      <w:tr>
        <w:tblPrEx>
          <w:tblCellMar>
            <w:top w:w="0" w:type="dxa"/>
            <w:left w:w="108" w:type="dxa"/>
            <w:bottom w:w="0" w:type="dxa"/>
            <w:right w:w="108" w:type="dxa"/>
          </w:tblCellMar>
        </w:tblPrEx>
        <w:trPr>
          <w:trHeight w:val="112" w:hRule="atLeast"/>
        </w:trPr>
        <w:tc>
          <w:tcPr>
            <w:tcW w:w="211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30"/>
                <w:szCs w:val="30"/>
                <w:lang w:eastAsia="zh-CN"/>
              </w:rPr>
            </w:pPr>
            <w:r>
              <w:rPr>
                <w:rFonts w:hint="eastAsia" w:ascii="宋体" w:hAnsi="宋体" w:eastAsia="宋体" w:cs="宋体"/>
                <w:kern w:val="0"/>
                <w:sz w:val="30"/>
                <w:szCs w:val="30"/>
                <w:lang w:eastAsia="zh-CN"/>
              </w:rPr>
              <w:t>骑路村</w:t>
            </w:r>
          </w:p>
        </w:tc>
        <w:tc>
          <w:tcPr>
            <w:tcW w:w="1289"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30"/>
                <w:szCs w:val="30"/>
                <w:lang w:val="en-US" w:eastAsia="zh-CN"/>
              </w:rPr>
            </w:pPr>
            <w:r>
              <w:rPr>
                <w:rFonts w:hint="eastAsia" w:ascii="宋体" w:hAnsi="宋体" w:eastAsia="宋体" w:cs="宋体"/>
                <w:kern w:val="0"/>
                <w:sz w:val="30"/>
                <w:szCs w:val="30"/>
                <w:lang w:val="en-US" w:eastAsia="zh-CN"/>
              </w:rPr>
              <w:t>934</w:t>
            </w:r>
          </w:p>
        </w:tc>
        <w:tc>
          <w:tcPr>
            <w:tcW w:w="180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30"/>
                <w:szCs w:val="30"/>
              </w:rPr>
            </w:pPr>
          </w:p>
        </w:tc>
        <w:tc>
          <w:tcPr>
            <w:tcW w:w="19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30"/>
                <w:szCs w:val="30"/>
              </w:rPr>
            </w:pPr>
          </w:p>
        </w:tc>
        <w:tc>
          <w:tcPr>
            <w:tcW w:w="21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30"/>
                <w:szCs w:val="30"/>
              </w:rPr>
            </w:pPr>
          </w:p>
        </w:tc>
      </w:tr>
      <w:tr>
        <w:tblPrEx>
          <w:tblCellMar>
            <w:top w:w="0" w:type="dxa"/>
            <w:left w:w="108" w:type="dxa"/>
            <w:bottom w:w="0" w:type="dxa"/>
            <w:right w:w="108" w:type="dxa"/>
          </w:tblCellMar>
        </w:tblPrEx>
        <w:trPr>
          <w:trHeight w:val="112" w:hRule="atLeast"/>
        </w:trPr>
        <w:tc>
          <w:tcPr>
            <w:tcW w:w="211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30"/>
                <w:szCs w:val="30"/>
                <w:lang w:eastAsia="zh-CN"/>
              </w:rPr>
            </w:pPr>
            <w:r>
              <w:rPr>
                <w:rFonts w:hint="eastAsia" w:ascii="宋体" w:hAnsi="宋体" w:eastAsia="宋体" w:cs="宋体"/>
                <w:kern w:val="0"/>
                <w:sz w:val="30"/>
                <w:szCs w:val="30"/>
                <w:lang w:eastAsia="zh-CN"/>
              </w:rPr>
              <w:t>桃园矿工人村</w:t>
            </w:r>
          </w:p>
        </w:tc>
        <w:tc>
          <w:tcPr>
            <w:tcW w:w="1289"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30"/>
                <w:szCs w:val="30"/>
                <w:lang w:val="en-US" w:eastAsia="zh-CN"/>
              </w:rPr>
            </w:pPr>
            <w:r>
              <w:rPr>
                <w:rFonts w:hint="eastAsia" w:ascii="宋体" w:hAnsi="宋体" w:eastAsia="宋体" w:cs="宋体"/>
                <w:kern w:val="0"/>
                <w:sz w:val="30"/>
                <w:szCs w:val="30"/>
                <w:lang w:val="en-US" w:eastAsia="zh-CN"/>
              </w:rPr>
              <w:t>135</w:t>
            </w:r>
          </w:p>
        </w:tc>
        <w:tc>
          <w:tcPr>
            <w:tcW w:w="180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30"/>
                <w:szCs w:val="30"/>
              </w:rPr>
            </w:pPr>
          </w:p>
        </w:tc>
        <w:tc>
          <w:tcPr>
            <w:tcW w:w="192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30"/>
                <w:szCs w:val="30"/>
              </w:rPr>
            </w:pPr>
          </w:p>
        </w:tc>
        <w:tc>
          <w:tcPr>
            <w:tcW w:w="211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30"/>
                <w:szCs w:val="30"/>
              </w:rPr>
            </w:pPr>
          </w:p>
        </w:tc>
      </w:tr>
      <w:tr>
        <w:tblPrEx>
          <w:tblCellMar>
            <w:top w:w="0" w:type="dxa"/>
            <w:left w:w="108" w:type="dxa"/>
            <w:bottom w:w="0" w:type="dxa"/>
            <w:right w:w="108" w:type="dxa"/>
          </w:tblCellMar>
        </w:tblPrEx>
        <w:trPr>
          <w:trHeight w:val="113" w:hRule="atLeast"/>
        </w:trPr>
        <w:tc>
          <w:tcPr>
            <w:tcW w:w="211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30"/>
                <w:szCs w:val="30"/>
              </w:rPr>
            </w:pPr>
            <w:r>
              <w:rPr>
                <w:rFonts w:hint="eastAsia" w:ascii="宋体" w:hAnsi="宋体" w:eastAsia="宋体" w:cs="宋体"/>
                <w:kern w:val="0"/>
                <w:sz w:val="30"/>
                <w:szCs w:val="30"/>
              </w:rPr>
              <w:t>合计</w:t>
            </w:r>
          </w:p>
        </w:tc>
        <w:tc>
          <w:tcPr>
            <w:tcW w:w="1289"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30"/>
                <w:szCs w:val="30"/>
                <w:lang w:val="en-US" w:eastAsia="zh-CN"/>
              </w:rPr>
            </w:pPr>
            <w:r>
              <w:rPr>
                <w:rFonts w:hint="eastAsia" w:ascii="宋体" w:hAnsi="宋体" w:eastAsia="宋体" w:cs="宋体"/>
                <w:kern w:val="0"/>
                <w:sz w:val="30"/>
                <w:szCs w:val="30"/>
                <w:lang w:val="en-US" w:eastAsia="zh-CN"/>
              </w:rPr>
              <w:t>21246</w:t>
            </w:r>
          </w:p>
        </w:tc>
        <w:tc>
          <w:tcPr>
            <w:tcW w:w="180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30"/>
                <w:szCs w:val="30"/>
              </w:rPr>
            </w:pPr>
            <w:r>
              <w:rPr>
                <w:rFonts w:hint="eastAsia" w:ascii="宋体" w:hAnsi="宋体" w:eastAsia="宋体" w:cs="宋体"/>
                <w:kern w:val="0"/>
                <w:sz w:val="30"/>
                <w:szCs w:val="30"/>
              </w:rPr>
              <w:t>　</w:t>
            </w:r>
          </w:p>
        </w:tc>
        <w:tc>
          <w:tcPr>
            <w:tcW w:w="1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30"/>
                <w:szCs w:val="30"/>
              </w:rPr>
            </w:pPr>
            <w:r>
              <w:rPr>
                <w:rFonts w:hint="eastAsia" w:ascii="宋体" w:hAnsi="宋体" w:eastAsia="宋体" w:cs="宋体"/>
                <w:kern w:val="0"/>
                <w:sz w:val="30"/>
                <w:szCs w:val="30"/>
              </w:rPr>
              <w:t>　</w:t>
            </w:r>
          </w:p>
        </w:tc>
        <w:tc>
          <w:tcPr>
            <w:tcW w:w="211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30"/>
                <w:szCs w:val="30"/>
              </w:rPr>
            </w:pPr>
            <w:r>
              <w:rPr>
                <w:rFonts w:hint="eastAsia" w:ascii="宋体" w:hAnsi="宋体" w:eastAsia="宋体" w:cs="宋体"/>
                <w:kern w:val="0"/>
                <w:sz w:val="30"/>
                <w:szCs w:val="30"/>
              </w:rPr>
              <w:t>　</w:t>
            </w:r>
          </w:p>
        </w:tc>
      </w:tr>
    </w:tbl>
    <w:p>
      <w:pPr>
        <w:rPr>
          <w:rFonts w:hint="default" w:eastAsiaTheme="minorEastAsia"/>
          <w:sz w:val="32"/>
          <w:szCs w:val="32"/>
          <w:lang w:val="en-US" w:eastAsia="zh-CN"/>
        </w:rPr>
      </w:pPr>
      <w:r>
        <w:rPr>
          <w:rFonts w:hint="eastAsia"/>
          <w:sz w:val="32"/>
          <w:szCs w:val="32"/>
          <w:lang w:val="en-US" w:eastAsia="zh-CN"/>
        </w:rPr>
        <w:t>注：各村任务数是按照农保系统中应缴费人数制定的。</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auto"/>
    <w:pitch w:val="default"/>
    <w:sig w:usb0="00000283" w:usb1="288F0000" w:usb2="00000006" w:usb3="00000000" w:csb0="00040001" w:csb1="00000000"/>
  </w:font>
  <w:font w:name="方正小标宋简体">
    <w:panose1 w:val="00000600000000000000"/>
    <w:charset w:val="86"/>
    <w:family w:val="auto"/>
    <w:pitch w:val="default"/>
    <w:sig w:usb0="800002BF" w:usb1="184F6CF8" w:usb2="00000012" w:usb3="00000000" w:csb0="00160001" w:csb1="1203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VkNWNkODFiMzdmMDAxMGNjNWM0MDMxMzVkMTc5MTkifQ=="/>
  </w:docVars>
  <w:rsids>
    <w:rsidRoot w:val="00954B18"/>
    <w:rsid w:val="000F32C9"/>
    <w:rsid w:val="00154965"/>
    <w:rsid w:val="001D7A0C"/>
    <w:rsid w:val="002337BB"/>
    <w:rsid w:val="004C2AE9"/>
    <w:rsid w:val="008C56AB"/>
    <w:rsid w:val="00954B18"/>
    <w:rsid w:val="00C93821"/>
    <w:rsid w:val="141654EE"/>
    <w:rsid w:val="195C3DDE"/>
    <w:rsid w:val="1A982FF5"/>
    <w:rsid w:val="1ADF7807"/>
    <w:rsid w:val="21AE6221"/>
    <w:rsid w:val="23140353"/>
    <w:rsid w:val="295330BA"/>
    <w:rsid w:val="2A9616B9"/>
    <w:rsid w:val="35521C81"/>
    <w:rsid w:val="3EDC013E"/>
    <w:rsid w:val="3F236504"/>
    <w:rsid w:val="46121F4A"/>
    <w:rsid w:val="469C3DDA"/>
    <w:rsid w:val="47EC5EFE"/>
    <w:rsid w:val="47EC761A"/>
    <w:rsid w:val="4FEC15C4"/>
    <w:rsid w:val="56BF4100"/>
    <w:rsid w:val="57813B89"/>
    <w:rsid w:val="5ED701CD"/>
    <w:rsid w:val="62C86CDD"/>
    <w:rsid w:val="698C5D3A"/>
    <w:rsid w:val="6A0C36A7"/>
    <w:rsid w:val="7D5D1407"/>
    <w:rsid w:val="7F9E29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customStyle="1" w:styleId="2">
    <w:name w:val="正文首行缩进 21"/>
    <w:basedOn w:val="3"/>
    <w:next w:val="5"/>
    <w:autoRedefine/>
    <w:qFormat/>
    <w:uiPriority w:val="0"/>
    <w:pPr>
      <w:ind w:left="200" w:leftChars="200"/>
    </w:pPr>
    <w:rPr>
      <w:rFonts w:eastAsia="仿宋_GB2312"/>
      <w:sz w:val="32"/>
      <w:szCs w:val="32"/>
    </w:rPr>
  </w:style>
  <w:style w:type="paragraph" w:customStyle="1" w:styleId="3">
    <w:name w:val="正文文本缩进1"/>
    <w:basedOn w:val="1"/>
    <w:next w:val="4"/>
    <w:autoRedefine/>
    <w:qFormat/>
    <w:uiPriority w:val="0"/>
    <w:pPr>
      <w:ind w:left="200" w:leftChars="200"/>
    </w:pPr>
  </w:style>
  <w:style w:type="paragraph" w:customStyle="1" w:styleId="4">
    <w:name w:val="寄信人地址1"/>
    <w:basedOn w:val="1"/>
    <w:autoRedefine/>
    <w:qFormat/>
    <w:uiPriority w:val="0"/>
    <w:pPr>
      <w:spacing w:line="630" w:lineRule="exact"/>
    </w:pPr>
    <w:rPr>
      <w:rFonts w:ascii="Arial" w:hAnsi="Arial" w:eastAsia="仿宋_GB2312" w:cs="Times New Roman"/>
      <w:sz w:val="32"/>
      <w:szCs w:val="32"/>
    </w:rPr>
  </w:style>
  <w:style w:type="paragraph" w:styleId="5">
    <w:name w:val="Normal (Web)"/>
    <w:basedOn w:val="1"/>
    <w:next w:val="1"/>
    <w:qFormat/>
    <w:uiPriority w:val="0"/>
    <w:pPr>
      <w:widowControl w:val="0"/>
      <w:spacing w:before="0" w:beforeAutospacing="1" w:after="0" w:afterAutospacing="1"/>
      <w:ind w:left="0" w:right="0"/>
      <w:jc w:val="left"/>
    </w:pPr>
    <w:rPr>
      <w:rFonts w:asciiTheme="minorHAnsi" w:hAnsiTheme="minorHAnsi" w:eastAsiaTheme="minorEastAsia" w:cstheme="minorBidi"/>
      <w:kern w:val="0"/>
      <w:sz w:val="24"/>
      <w:szCs w:val="24"/>
      <w:lang w:val="en-US" w:eastAsia="zh-CN" w:bidi="ar"/>
    </w:rPr>
  </w:style>
  <w:style w:type="paragraph" w:styleId="6">
    <w:name w:val="footer"/>
    <w:basedOn w:val="1"/>
    <w:link w:val="11"/>
    <w:semiHidden/>
    <w:unhideWhenUsed/>
    <w:qFormat/>
    <w:uiPriority w:val="99"/>
    <w:pPr>
      <w:tabs>
        <w:tab w:val="center" w:pos="4153"/>
        <w:tab w:val="right" w:pos="8306"/>
      </w:tabs>
      <w:snapToGrid w:val="0"/>
      <w:jc w:val="left"/>
    </w:pPr>
    <w:rPr>
      <w:sz w:val="18"/>
      <w:szCs w:val="18"/>
    </w:rPr>
  </w:style>
  <w:style w:type="paragraph" w:styleId="7">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0">
    <w:name w:val="页眉 Char"/>
    <w:basedOn w:val="9"/>
    <w:link w:val="7"/>
    <w:semiHidden/>
    <w:qFormat/>
    <w:uiPriority w:val="99"/>
    <w:rPr>
      <w:sz w:val="18"/>
      <w:szCs w:val="18"/>
    </w:rPr>
  </w:style>
  <w:style w:type="character" w:customStyle="1" w:styleId="11">
    <w:name w:val="页脚 Char"/>
    <w:basedOn w:val="9"/>
    <w:link w:val="6"/>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4</Pages>
  <Words>1164</Words>
  <Characters>1339</Characters>
  <Lines>9</Lines>
  <Paragraphs>2</Paragraphs>
  <TotalTime>8</TotalTime>
  <ScaleCrop>false</ScaleCrop>
  <LinksUpToDate>false</LinksUpToDate>
  <CharactersWithSpaces>1369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2019-01-07T09:13:00Z</dcterms:created>
  <dc:creator>微软用户</dc:creator>
  <cp:lastModifiedBy>搂哈</cp:lastModifiedBy>
  <cp:lastPrinted>2024-03-01T00:50:00Z</cp:lastPrinted>
  <dcterms:modified xsi:type="dcterms:W3CDTF">2024-04-11T07:26:17Z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6BF9287A7F5B4A6C869E8355E4BAFB89_13</vt:lpwstr>
  </property>
</Properties>
</file>