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heme="majorEastAsia" w:hAnsiTheme="majorEastAsia" w:eastAsiaTheme="majorEastAsia" w:cstheme="majorEastAsia"/>
          <w:b/>
          <w:bCs/>
          <w:color w:val="auto"/>
          <w:sz w:val="44"/>
          <w:szCs w:val="44"/>
          <w:lang w:val="en-US" w:eastAsia="zh-CN"/>
        </w:rPr>
      </w:pPr>
      <w:bookmarkStart w:id="0" w:name="_GoBack"/>
      <w:bookmarkEnd w:id="0"/>
      <w:r>
        <w:rPr>
          <w:rFonts w:hint="eastAsia" w:ascii="仿宋" w:hAnsi="仿宋" w:eastAsia="仿宋" w:cs="仿宋"/>
          <w:b w:val="0"/>
          <w:bCs w:val="0"/>
          <w:color w:val="auto"/>
          <w:sz w:val="32"/>
          <w:szCs w:val="32"/>
          <w:lang w:val="en-US" w:eastAsia="zh-CN"/>
        </w:rPr>
        <w:t>fujian</w:t>
      </w: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1</w:t>
      </w:r>
    </w:p>
    <w:p>
      <w:pPr>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宿州市埇桥区行政许可事项清单（202</w:t>
      </w:r>
      <w:r>
        <w:rPr>
          <w:rFonts w:hint="eastAsia" w:asciiTheme="majorEastAsia" w:hAnsiTheme="majorEastAsia" w:eastAsiaTheme="majorEastAsia" w:cstheme="majorEastAsia"/>
          <w:b/>
          <w:bCs/>
          <w:color w:val="auto"/>
          <w:sz w:val="44"/>
          <w:szCs w:val="44"/>
          <w:lang w:val="en-US" w:eastAsia="zh-CN"/>
        </w:rPr>
        <w:t>3</w:t>
      </w:r>
      <w:r>
        <w:rPr>
          <w:rFonts w:hint="eastAsia" w:asciiTheme="majorEastAsia" w:hAnsiTheme="majorEastAsia" w:eastAsiaTheme="majorEastAsia" w:cstheme="majorEastAsia"/>
          <w:b/>
          <w:bCs/>
          <w:color w:val="auto"/>
          <w:sz w:val="44"/>
          <w:szCs w:val="44"/>
        </w:rPr>
        <w:t>年版）</w:t>
      </w:r>
    </w:p>
    <w:p>
      <w:pPr>
        <w:jc w:val="center"/>
        <w:rPr>
          <w:rFonts w:hint="eastAsia" w:asciiTheme="majorEastAsia" w:hAnsiTheme="majorEastAsia" w:eastAsiaTheme="majorEastAsia" w:cstheme="majorEastAsia"/>
          <w:b/>
          <w:bCs/>
          <w:color w:val="auto"/>
          <w:sz w:val="44"/>
          <w:szCs w:val="4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013"/>
        <w:gridCol w:w="1350"/>
        <w:gridCol w:w="1312"/>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77"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序号</w:t>
            </w:r>
          </w:p>
        </w:tc>
        <w:tc>
          <w:tcPr>
            <w:tcW w:w="1013"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区级主管部门</w:t>
            </w:r>
          </w:p>
        </w:tc>
        <w:tc>
          <w:tcPr>
            <w:tcW w:w="1350"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事项名称</w:t>
            </w:r>
          </w:p>
        </w:tc>
        <w:tc>
          <w:tcPr>
            <w:tcW w:w="1312"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实施机关</w:t>
            </w:r>
          </w:p>
        </w:tc>
        <w:tc>
          <w:tcPr>
            <w:tcW w:w="4270" w:type="dxa"/>
            <w:vAlign w:val="center"/>
          </w:tcPr>
          <w:p>
            <w:pPr>
              <w:jc w:val="center"/>
              <w:rPr>
                <w:rFonts w:hint="eastAsia" w:ascii="楷体" w:hAnsi="楷体" w:eastAsia="楷体" w:cs="楷体"/>
                <w:b/>
                <w:bCs/>
                <w:color w:val="auto"/>
                <w:sz w:val="24"/>
                <w:szCs w:val="24"/>
                <w:highlight w:val="none"/>
                <w:vertAlign w:val="baseline"/>
                <w:lang w:eastAsia="zh-CN"/>
              </w:rPr>
            </w:pPr>
            <w:r>
              <w:rPr>
                <w:rFonts w:hint="eastAsia" w:ascii="楷体" w:hAnsi="楷体" w:eastAsia="楷体" w:cs="楷体"/>
                <w:b/>
                <w:bCs/>
                <w:color w:val="auto"/>
                <w:sz w:val="24"/>
                <w:szCs w:val="24"/>
                <w:highlight w:val="none"/>
                <w:vertAlign w:val="baseline"/>
                <w:lang w:eastAsia="zh-CN"/>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固定资产投资项目核准（含国发〔2016〕72号文件规定的外商投资项目）</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区政府（发展和改革委员会、经济和信息化局按照核准目录分工承办）</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1.《企业投资项目核准和备案管理条例》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2.《国务院关于发布政府核准的投资项目目录（2016年本）的通知》（国发〔2016〕72号）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3.《安徽省人民政府关于发布安徽省地方政府核准的投资项目目录（2016年本）的通知》（皖政〔2017〕49号）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固定资产投资项目节能审查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1.《中华人民共和国节约能源法》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2.《固定资产投资项目节能审查办法》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3.《安徽省发展改革委关于印发安徽省固定资产投资项目节能审查实施办法（暂行）的通知》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新建不能满足管道保护要求的石油天然气管道防护方案审批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可能影响石油天然气管道保护的施工作业审批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在电力设施周围或者电力设施保护区内进行可能危及电力设施安全作业审批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1.《中华人民共和国电力法》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2.《电力设施保护条例》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3.《电力设施保护条例实施细则》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4.《安徽省电力设施和电能保护条例》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5.《安徽省可能危及电力设施安全的作业行政许可程序管理规定》（皖经信电力〔2013〕269号）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应建防空地下室的民用建筑项目报建审批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1.《中华人民共和国人民防空法》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2.《中共中央、国务院、中央军委关于加强人民防空工作的决定》（中发〔2001〕9号）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3.《国务院、中央军委关于进一步推进人民防空事业发展的若干意见》（国发〔2008〕4号）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拆除人民防空工程审批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区发展和改革委员会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1.《中华人民共和国人民防空法》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2.《安徽省实施〈中华人民共和国人民防空法〉办法》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民办、中外合作开办中等及以下学校和其他教育机构筹设审批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3.《国务院关于当前发展学前教育的若干意见》（国发〔2010〕41号）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中等及以下学校和其他教育机构设置审批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区教育体育局、区科学技术局、区文化和旅游局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从事文艺、体育等专业训练的社会组织自行实施义务教育审批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校车使用许可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区政府（区教育体育局会同市公安局埇桥分局、区交通运输局承办）</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教师资格认定</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1.《中华人民共和国教师法》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2.《教师资格条例》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3.《国家职业资格目录（2021年版）》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适龄儿童、少年因身体状况需要延缓入学或者休学审批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区教育体育局；乡镇政府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1.《中华人民共和国义务教育法》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2.《安徽省义务教育阶段学校学生学籍管理办法》（教基〔2008〕9号）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举办健身气功活动及设立站点审批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2.《国务院关于第五批取消和下放管理层级行政审批项目的决定》（国发〔2010〕21号）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3.《健身气功管理办法》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临时占用公共体育场地设施审批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1.《中华人民共和国体育法》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2.《安徽省人民政府办公厅关于第四批取消、合并、下放省直有关部门和单位行政审批、审核、核准、备案事项的通知》（皖政办〔2002〕23号）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高危险性体育项目经营许可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1.《全民健身条例》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2.《安徽省人民政府关于衔接落实国务院取消和下放的行政审批项目等事项的通知》（皖政〔2013〕49号）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3.《经营高危险性体育项目许可管理办法》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4.《第一批高危险性体育项目目录公告》</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5.《安徽省体育局关于做好经营高危险性体育项目管理工作的通知》（皖体产〔2013〕5号）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举办高危险性体育赛事活动许可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1.《中华人民共和国体育法》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2.《关于公布高危险性体育赛事活动目录（第一批）的公告》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中等及以下学校和其他教育机构设置审批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区教育体育局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区科学技术局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非学科科技类校外培训机构设置审批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区科学技术局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社会团体成立、变更、注销登记及修改章程核准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区民政局（实行登记管理机关和业务主管单位双重负责管理体制的，由有关业务主管单位实施前置审查）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1.《社会团体登记管理条例》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2.《国务院关于取消和调整一批行政审批项目等事项的决定》（国发〔2015〕11号）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3.《安徽省人民政府关于衔接落实国务院第八批取消和调整行政审批项目等事项的通知》（皖政〔2015〕65号）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民办非企业单位成立、变更、注销登记及修改章程核准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区民政局（实行登记管理机关和业务主管单位双重负责管理体制的，由有关业务主管单位实施前置审查）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宗教活动场所法人成立、变更、注销登记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区民政局（由县级宗教部门实施前置审查）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2.国家宗教事务局、民政部《关于宗教活动场所办理法人登记事项的通知》（国宗发〔2019〕1号）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慈善组织公开募捐资格审批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1.《中华人民共和国慈善法》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2.《慈善组织公开募捐管理办法》（民政部令第59号）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殡葬设施建设审批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区民政局（“农村为村民设置公益性墓地审批”赋予乡镇和涉农街道实施）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1.《殡葬管理条例》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2.《安徽省殡葬管理办法》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地名命名、更名审批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区民政局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区财政局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中介机构从事代理记账业务审批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区财政局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1.《中华人民共和国会计法》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2.《代理记账管理办法》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3.《安徽省人民政府关于衔接落实国务院取消和下放82项行政审批项目的决定》（皖政〔2014〕6号）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职业培训学校筹设审批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2.《安徽省民办职业教育培训机构审批暂行办法》（劳社〔2005〕29号）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职业培训学校办学许可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2.《安徽省民办职业教育培训机构审批暂行办法》（劳社〔2005〕29号）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29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人力资源服务许可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1.《中华人民共和国就业促进法》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2.《人力资源市场暂行条例》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3.《安徽省人力资源市场条例》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劳务派遣经营许可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1.《中华人民共和国劳动合同法》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2.《劳务派遣行政许可实施办法》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3.《安徽省人力资源和社会保障厅关于做好劳务派遣行政许可工作的通知》（皖人社发〔2013〕33号）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4.《关于调整劳务派遣行政许可和集体合同审查权限有关事项的通知》（皖人社秘〔2021〕54号）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企业实行不定时工作制和综合计算工时工作制审批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区人力资源和社会保障局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1.《中华人民共和国劳动法》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2.《国务院关于职工工作时间的规定》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3.《关于企业实行不定时工作制和综合计算工时工作制的审批办法》（劳部发〔1994〕503号）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4.《安徽省企业工作时间管理暂行办法》（劳护字〔1995〕第225号）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勘查矿产资源审批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1.《中华人民共和国矿产资源法》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2.《中华人民共和国矿产资源法实施细则》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3.《矿产资源勘查区块登记管理办法》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4.《自然资源部关于推进矿产资源管理改革若干事项的意见（试行）》（自然资规〔2019〕7号）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5.《安徽省自然资源厅关于贯彻落实矿产资源管理改革若干事项的实施意见》（皖自然资规〔2020〕5号）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开采矿产资源审批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1.《中华人民共和国矿产资源法》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2.《矿产资源开采登记管理办法》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3.《安徽省矿产资源管理办法》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4.《自然资源部关于推进矿产资源管理改革若干事项的意见（试行）》（自然资规〔2019〕7号）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5.《安徽省自然资源厅关于贯彻落实矿产资源管理改革若干事项的实施意见》（皖自然资规〔2020〕5号）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法人或者其他组织需要利用属于国家秘密的基础测绘成果审批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1.《中华人民共和国测绘成果管理条例》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2.《涉密基础测绘成果提供使用管理办法》（自然资规〔2023〕3号）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3.《关于加强基础测绘成果资料提供使用管理的通知》（皖国土资〔2007〕195号）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建设项目用地预审与选址意见书核发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2.《中华人民共和国城乡规划法》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3.《土地管理法实施条例》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4.《安徽省城乡规划条例》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5.《建设项目用地预审管理办法》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国有建设用地使用权出让后土地使用权分割转让批准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乡（镇）村企业使用集体建设用地审批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2.《安徽省实施〈中华人民共和国土地管理法〉办法》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乡（镇）村公共设施、公益事业使用集体建设用地审批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2.《安徽省实施〈中华人民共和国土地管理法〉办法》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39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临时用地审批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2.《中华人民共和国土地管理法实施条例》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3.《自然资源部关于规范临时用地管理的通知》（自然资规〔2021〕2号）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4.《安徽省临时用地管理实施办法》（皖自然资规〔2022〕1号）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建设用地、临时建设用地规划许可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《中华人民共和国城乡规划法》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2.《安徽省城乡规划条例》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3.《自然资源部关于以“多规合一”为基础推进规划用地“多审合一、多证合一”改革的通知》（自然资规〔2019〕2号）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开发未确定使用权的国有荒山、荒地、荒滩从事生产审查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1.《中华人民共和国土地管理法》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2.《中华人民共和国土地管理法实施条例》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建设工程、临时建设工程规划许可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1.《中华人民共和国城乡规划法》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乡村建设规划许可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区自然资源和规划局（林业局）、乡镇人民政府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1.《中华人民共和国城乡规划法》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2.《安徽省城乡规划条例》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44</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林草种子生产经营许可证核发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林草植物检疫证书核发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1.《植物检疫条例》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2.《植物检疫条例实施细则（林业部分）》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3.《安徽省森林植物检疫实施办法》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4.安徽省人民政府办公厅公文办复便函（皖政办复〔2021〕373号）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建设项目使用林地及在森林和野生动物类型国家级自然保护区建设审批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1.《中华人民共和国森林法》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2.《中华人民共和国森林法实施条例》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3.《森林和野生动物类型自然保护区管理办法》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4.国家林业和草原局公告（2021年第2号）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5.安徽省人民政府办公厅公文办复便函（皖政办复〔2021〕373号）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建设项目使用草原审批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《中华人民共和国草原法》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林木采伐许可证核发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1.《中华人民共和国森林法》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2.《中华人民共和国森林法实施条例》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49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从事营利性治沙活动许可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1.《中华人民共和国防沙治沙法》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2.《营利性治沙管理办法》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在风景名胜区内从事建设、设置广告、举办大型游乐活动以及其他影响生态和景观活动许可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进入自然保护区从事有关活动审批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1.《中华人民共和国自然保护区条例》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2.《森林和野生动物类型自然保护区管理办法》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猎捕陆生野生动物审批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1.《中华人民共和国野生动物保护法》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2.《中华人民共和国陆生野生动物保护实施条例》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森林草原防火期内在森林草原防火区野外用火审批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1.《森林防火条例》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2.《草原防火条例》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3.《安徽省森林防火办法》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森林草原防火期内在森林草原防火区爆破、勘察和施工等活动审批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1.《森林防火条例》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进入森林高火险区、草原防火管制区审批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1.《森林防火条例》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工商企业等社会资本通过流转取得林地经营权审批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古树名木保护方案及移植审批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1.《安徽省古树名木保护条例》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2.《安徽省实施〈中华人民共和国森林法〉办法》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农村集体经济组织统一经营的林权流转给本集体经济组织以外的单位和个人的流转方案批准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乡镇政府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《安徽省林权管理条例》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59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历史建筑实施原址保护审批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会同区文化和旅游局审批</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历史文化街区、名镇、名村核心保护范围内拆除历史建筑以外的建筑物、构筑物或者其他设施审批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会同区文化和旅游局审批</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区自然资源和规划局（林业局）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历史建筑外部修缮装饰、添加设施以及改变历史建筑的结构或者使用性质审批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会同区文化和旅游局审批</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建筑工程施工许可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1.《中华人民共和国建筑法》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2.《建筑工程施工许可管理办法》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建筑起重机械使用登记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1.《中华人民共和国特种设备安全法》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2.《特种设备安全监察条例》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3.《建设工程安全生产管理条例》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4.《建筑起重机械安全监督管理规定》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5.《建筑起重机械备案登记办法》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建设工程消防设计审查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1.《中华人民共和国消防法》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建设工程消防验收</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1.《中华人民共和国消防法》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在村庄、集镇规划区内公共场所修建临时建筑等设施审批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乡级政府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关闭、闲置、拆除城市环境卫生设施许可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1.《中华人民共和国固体废物污染环境防治法》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拆除环境卫生设施许可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69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从事城市生活垃圾经营性清扫、收集、运输、处理服务审批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2.《城市生活垃圾管理办法》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城市建筑垃圾处置核准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2.《城市建筑垃圾管理规定》（建设部令第139号）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城镇污水排入排水管网许可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1.《城镇排水与污水处理条例》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2.《城镇污水排入排水管网许可管理办法》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拆除、改动城镇排水与污水处理设施审核</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燃气经营许可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1.《城镇燃气管理条例》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燃气经营者改动市政燃气设施审批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1.《城镇燃气管理条例》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市政设施建设类审批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1.《城市道路管理条例》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3.《国务院关于印发清理规范投资项目报建审批事项实施方案的通知》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特殊车辆在城市道路上行驶审批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改变绿化规划、绿化用地的使用性质审批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工程建设涉及城市绿地、树木审批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1.《城市绿化条例》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2.《国务院关于印发清理规范投资项目报建审批事项实施方案的通知》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79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设置大型户外广告及在城市建筑物、设施上悬挂、张贴宣传品审批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1.《城市市容和环境卫生管理条例》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2.《安徽省城市市容和环境卫生管理条例》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区住房和城乡建设局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临时性建筑物搭建、堆放物料、占道施工审批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委托市城市管理局埇桥分局实施</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1.《城市市容和环境卫生管理条例》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2.《安徽省城市市容和环境卫生管理条例》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公路超限运输许可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2.《公路安全保护条例》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3.《超限运输车辆行驶公路管理规定》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公路建设项目施工许可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2.《公路建设市场管理办法》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公路建设项目竣工验收</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2.《公路工程竣（交）工验收办法》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水运工程建设项目竣工验收</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1.《中华人民共和国港口法》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2.《中华人民共和国航道法》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3.《中华人民共和国航道管理条例》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4.《航道工程建设管理规定》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5.《港口工程建设管理规定》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6.《国务院关于取消和调整一批行政审批项目等事项的决定》（国发〔2014〕27号）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更新采伐护路林审批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2.《公路安全保护条例》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3.《路政管理规定》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道路货物运输经营许可（除使用4500千克及以下普通货运车辆从事普通货运经营外）</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1.《中华人民共和国道路运输条例》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2.《道路货物运输及站场管理规定》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公路建设项目设计文件审批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区交通运输局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2.《建设工程质量管理条例》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3.《建设工程勘察设计管理条例》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4.《农村公路建设管理办法》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农药经营许可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1.《农药管理条例》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2.《农药经营许可管理办法》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3.《安徽省农药经营许可审查细则（试行）》</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4.《安徽省限制使用农药定点经营布局规划》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89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兽药经营许可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1.《兽药管理条例》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2.《安徽省人民政府关于精简调整一批行政审批项目的决定》（皖政〔2014〕4号）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农作物种子生产经营许可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1.《中华人民共和国种子法》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2.《农业转基因生物安全管理条例》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3.《农作物种子生产经营许可管理办法》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食用菌菌种生产经营许可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1.《中华人民共和国种子法》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2.《食用菌菌种管理办法》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使用低于国家或地方规定的种用标准的农作物种子审批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种畜禽生产经营许可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1.《中华人民共和国畜牧法》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2.《家畜遗传材料生产许可办法》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3.《安徽省种畜禽管理办法》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4.《养蜂管理办法（试行）》</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蚕种生产经营许可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1.《安徽省蚕种管理条例》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2.《蚕种管理办法》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农业植物检疫证书核发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1.《植物检疫条例》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2.《植物检疫实施细则（农业部分）》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3.《安徽省农业植物检疫管理办法》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农业植物产地检疫合格证签发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1.《植物检疫条例》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2.《植物检疫实施细则（农业部分）》</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3.《安徽省农业植物检疫管理办法》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农业野生植物采集、出售、收购、野外考察审批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采集国家二级保护野生植物的，区农业农村局受理</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动物及动物产品检疫合格证核发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99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动物防疫条件合格证核发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2.《动物防疫条件审查办法》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动物诊疗许可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2.《动物诊疗机构管理办法》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生鲜乳收购站许可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生鲜乳准运证明核发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拖拉机和联合收割机驾驶证核发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1.《中华人民共和国道路交通安全法》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2.《农业机械安全监督管理条例》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拖拉机和联合收割机登记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1.《中华人民共和国道路交通安全法》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2.《农业机械安全监督管理条例》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工商企业等社会资本通过流转取得土地经营权审批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1.《中华人民共和国农村土地承包法》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农村村民宅基地审批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乡镇政府</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渔业船舶船员证书核发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1.《中华人民共和国渔港水域交通安全管理条例》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2.《中华人民共和国渔业船员管理办法》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水产苗种生产经营审批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2.《水产苗种管理办法》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109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水域滩涂养殖证核发</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渔业捕捞许可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2.《中华人民共和国渔业法实施细则》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3.《渔业捕捞许可管理规定》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专用航标的设置、撤除、位置移动和其他状况改变审批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1.《中华人民共和国航标条例》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2.《渔业航标管理办法》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渔港内新建、改建、扩建设施或者其他水上、水下施工审批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渔港内易燃、易爆、有毒等危险品装卸审批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1.《中华人民共和国渔港水域交通安全管理条例》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渔业船舶国籍登记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1.《中华人民共和国船舶登记条例》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2.《中华人民共和国渔港水域交通安全管理条例》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3.《中华人民共和国渔业船舶登记办法》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4.《安徽省人民政府关于公布省级行政审批项目清理结果的决定》（省政府令第245号）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向无规定动物疫病区输入易感动物、动物产品的检疫审批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区农业农村局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1.《中华人民共和国动物防疫法》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2.《动物检疫管理办法》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水利基建项目初步设计文件审批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2.《安徽省人民政府关于公布省级行政审批项目清理结果的决定》（省政府令第245号）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3.《安徽省人民政府关于清理规范投资项目报建审批事项的通知》（皖政〔2017〕19号）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4.《安徽省人民政府办公厅关于加快推进重大水利项目前期工作的意见》（皖政办秘〔2014〕189号）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取水许可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1.《中华人民共和国水法》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2.《取水许可和水资源费征收管理条例》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3.《取水许可管理办法》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4.《安徽省取水许可和水资源费征收管理实施办法》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5.《安徽省人民政府关于清理规范投资项目报建审批事项的通知》（皖政〔2017〕19号）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6.《国务院关于取消一批行政许可事项的决定》（国发〔2017〕46号）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洪水影响评价类审批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1.《中华人民共和国水法》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2.《中华人民共和国防洪法》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3.《国务院关于第六批取消和调整行政审批项目的决定》（国发〔2012〕52号）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4.《安徽省实施〈中华人民共和国河道管理条例〉办法》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5.《水利部简化整合投资项目涉水行政审批实施办法（试行）》</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6.《安徽省人民政府关于清理规范投资项目报建审批事项的通知》</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7.《中华人民共和国水文条例》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119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河道管理范围内特定活动审批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1.《中华人民共和国河道管理条例》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2.《安徽省水工程管理与保护条例》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3.《安徽省实施〈中华人民共和国河道管理条例〉办法》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4.《安徽省实施〈中华人民共和国水法〉办法》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生产建设项目水土保持方案审批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1.《中华人民共和国水土保持法》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2.《中华人民共和国水土保持法实施条例》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3.《安徽省实施〈中华人民共和国水土保持法〉办法》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4.《开发建设项目水土保持方案编报审批管理规定》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5.《水利部关于下放部分生产建设项目水土保持方案审批和水土保持设施验收审批权限的通知》（水保〔2016〕310号）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农村集体经济组织修建水库审批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城市建设填堵水域、废除围堤审批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占用农业灌溉水源、灌排工程设施审批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2.《国务院关于取消和下放一批行政审批项目的决定》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3.《占用农业灌溉水源、灌排工程设施补偿办法》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4.《省水利厅关于公布省级水行政审批项目的通知》（皖水政〔2013〕23号）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利用堤顶、戗台兼做公路审批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1.《中华人民共和国河道管理条例》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2.《安徽省水工程管理和保护条例》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坝顶兼做公路审批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1.《水库大坝安全管理条例》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2.《安徽省水工程管理和保护条例》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蓄滞洪区避洪设施建设审批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大坝管理和保护范围内修建码头、渔塘许可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区水利局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1.《水库大坝安全管理条例》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文艺表演团体设立审批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i w:val="0"/>
                <w:iCs w:val="0"/>
                <w:color w:val="auto"/>
                <w:kern w:val="0"/>
                <w:sz w:val="16"/>
                <w:szCs w:val="16"/>
                <w:u w:val="none"/>
                <w:lang w:val="en-US" w:eastAsia="zh-CN" w:bidi="ar"/>
              </w:rPr>
              <w:t>129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营业性演出审批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1.《营业性演出管理条例》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2.《营业性演出管理条例实施细则》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3.《安徽省人民政府关于赋予乡镇街道部分县级审批执法权限的决定》（皖政﹝2022﹞112号）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娱乐场所经营活动审批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1.《娱乐场所管理条例》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互联网上网服务营业场所筹建审批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互联网上网服务经营活动审批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1.《互联网上网服务营业场所管理条例》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建设工程文物保护许可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文物保护单位原址保护措施审批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核定为文物保护单位的属于国家所有的纪念建筑物或者古建筑改变用途审批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不可移动文物修缮审批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非国有文物收藏单位和其他单位借用国有馆藏文物审批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博物馆处理不够入藏标准、无保存价值的文物或标本审批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2.《中华人民共和国文物保护法》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3.《博物馆藏品管理办法》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非学科文化艺术类校外培训机构设置审批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1.《中华人民共和国教育法》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2.《中华人民共和国民办教育促进法》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3.《中华人民共和国民办教育促进法实施条例》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4.《中华人民共和国中外合作办学条例》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5.《国务院关于当前发展学前教育的若干意见》（国发〔2010〕41号）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6.《国务院办公厅关于规范校外培训机构发展的意见》（国办发〔2018〕80号）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7.中共中央办公厅、国务院办公厅《关于进一步减轻义务教育阶段学生作业负担和校外培训负担的意见》</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8.《安徽省进一步减轻义务教育阶段学生作业负担和校外培训负担的实施方案》</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9.《安徽省教育厅关于下放民办普通高中职业高中审批权的通知》（教社管〔2002〕005号）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10.《教育部等十三部门关于规范面向中小学生的非学科类校外培训的意见》（教监管〔2022〕4号）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11.《安徽省教育厅等十九部门关于印发〈安徽省面向中小学生的非学科类校外培训工作方案〉的通知》（皖教监管〔2023〕2号）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出版物零售业务经营许可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电影放映单位设立审批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区文化和旅游局（广播电视新闻出版局、文物局）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1.《中华人民共和国电影产业促进法》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2.《电影管理条例》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3.《外商投资电影院暂行规定》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饮用水供水单位卫生许可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1.《中华人民共和国传染病防治法》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2.《国务院对确需保留的行政审批项目设定行政许可的决定》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3.《国务院关于第六批取消和调整行政审批项目的决定》（国发〔2012〕52号）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公共场所卫生许可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1.《公共场所卫生管理条例》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2.《国务院关于第六批取消和调整行政审批项目的决定》（国发〔2012〕52号）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3.《公共场所卫生管理条例实施细则》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4.《安徽省人民政府关于赋予乡镇街道部分县级审批执法权限的决定》（皖政﹝2022﹞112号）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医疗机构建设项目放射性职业病危害预评价报告审核</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1.《中华人民共和国职业病防治法》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医疗机构建设项目放射性职业病防护设施竣工验收</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1.《中华人民共和国职业病防治法》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1.《医疗机构管理条例》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3.《安徽省实施〈医疗机构管理条例〉办法》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4.《国务院关于取消和下放50项行政审批项目等事项的决定》（国发〔2013〕27号）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5.《国务院关于深化“证照分离”改革进一步激发市场主体发展活力的通知》（国发〔2021〕7号）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医疗机构执业登记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1.《医疗机构管理条例》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3.《安徽省实施〈医疗机构管理条例〉办法》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4.《国务院关于取消和下放50项行政审批项目等事项的决定》（国发〔2013〕27号）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母婴保健技术服务机构执业许可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1.《中华人民共和国母婴保健法》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2.《中华人民共和国母婴保健法实施办法》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3.《母婴保健专项技术服务许可及人员资格管理办法》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149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母婴保健服务人员资格认定</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1.《中华人民共和国母婴保健法》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2.《中华人民共和国母婴保健法实施办法》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3.《母婴保健专项技术服务许可及人员资格管理办法》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放射源诊疗技术和医用辐射机构许可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1.《放射性同位素与射线装置安全和防护条例》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2.《放射诊疗管理规定》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医师执业注册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1.《中华人民共和国基本医疗卫生与健康促进法》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2.《中华人民共和国医师法》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3.《医师执业注册管理办法》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4.安徽省卫生健康委《关于进一步优化我省医疗机构和医师准入管理的通知》（皖卫医发〔2019〕42号）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乡村医生执业注册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护士执业注册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1.《中华人民共和国基本医疗卫生与健康促进法》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2.《护士条例》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3.《国务院关于取消和下放一批行政许可事项的决定》（国发〔2019〕6号）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4.安徽省卫生健康委《关于进一步做好护士执业注册审批权限下放有关工作的通知》（皖卫医发〔2019〕142号）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5.《护士执业注册管理办法》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6.《国家职业资格目录（2021年版）》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确有专长的中医医师资格认定</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省卫生健康委（由区卫生健康委员会受理并逐级上报）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确有专长的中医医师执业注册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中医医疗机构设置审批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3.《医疗机构管理条例实施细则》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4.《安徽省实施〈医疗机构管理条例〉办法》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5.《国务院关于取消和下放50项行政审批项目等事项的决定》（国发〔2013〕27号）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中医医疗机构执业登记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区卫生健康委员会</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1.《中华人民共和国中医药法》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2.《医疗机构管理条例》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3.《医疗机构管理条例实施细则》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4.《安徽省实施〈医疗机构管理条例〉办法》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5.《国务院关于取消和下放50项行政审批项目等事项的决定》（国发〔2013〕27号）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危险化学品经营许可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1.《危险化学品安全管理条例》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2.《危险化学品经营许可证管理办法》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159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烟花爆竹经营许可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1.《烟花爆竹安全管理条例》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2.《烟花爆竹经营许可实施办法》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金属冶炼建设项目安全设施设计审查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1.《中华人民共和国安全生产法》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2.《建设项目安全设施“三同时”监督管理办法》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3.《冶金企业和有色金属企业安全生产规定》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矿山建设项目安全设施设计审查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区应急管理局（负责非煤矿矿山建设项目安全设施设计审查）</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1.《中华人民共和国安全生产法》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2.《煤矿安全监察条例》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3.《煤矿建设项目安全设施监察规定》</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4.《建设项目安全设施“三同时”监督管理办法》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5.《国家安全监管总局办公厅关于切实做好国家取消和下放投资审批有关建设项目安全监管工作的通知》（安监总厅政法〔2013〕120号）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6.《国家安全监管总局办公厅关于明确非煤矿山建设项目安全监管职责等事项的通知》（安监总厅管一〔2013〕143号）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7.《中华人民共和国应急管理部公告》（2021年第1号）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石油天然气建设项目安全设施设计审查</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区应急管理局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1.《中华人民共和国安全生产法》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2.《建设项目安全设施“三同时”监督管理办法》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3.《国家安全监管总局办公厅关于明确非煤矿山建设项目安全监管职责等事项的通知》（安监总厅管一〔2013〕143号）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食品生产许可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1.《中华人民共和国食品安全法》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2.《安徽省食品安全条例》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3.《食品生产许可管理办法》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4.《安徽省市场监督管理局关于印发〈安徽省市场监督管理行政事权划分指导意见（试行）〉的通知》（皖市监法〔2021〕3号）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5.《安徽省市场监督管理局关于进一步下放部分类别品种食品生产许可管理权限的公告》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164</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食品经营许可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1.《中华人民共和国食品安全法》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2.《食品经营许可管理办法》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3.《安徽省市场监督管理局关于印发〈安徽省市场监督管理行政事权划分指导意见（试行）〉的通知》（皖市监法〔2021〕3号）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165</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计量标准器具核准</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1.《中华人民共和国计量法》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2.《计量标准考核办法》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166</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承担国家法定计量检定机构任务授权</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1.《中华人民共和国计量法》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2.《计量授权管理办法》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167</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企业登记注册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1.《中华人民共和国公司法》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2.《中华人民共和国个人独资企业法》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3.《中华人民共和国合伙企业法》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4.《中华人民共和国外商投资法》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5.《中华人民共和国外商投资法实施条例》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6.《市场主体登记管理条例》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168</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个体工商户登记注册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1.《个体工商户条例》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2.《市场主体登记管理条例》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169</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农民专业合作社登记注册</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1.《中华人民共和国农民专业合作社法》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2.《市场主体登记管理条例》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170</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药品零售企业筹建审批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1.《中华人民共和国药品管理法》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171</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药品零售企业经营许可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1.《中华人民共和国药品管理法》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172</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科研和教学用毒性药品购买审批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区市场监督管理局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1.《医疗用毒性药品管理办法》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173</w:t>
            </w:r>
          </w:p>
        </w:tc>
        <w:tc>
          <w:tcPr>
            <w:tcW w:w="101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区委办公室（档案局）</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延期移交档案审批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区委办公室（档案局）</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174</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宗教活动场所筹备设立审批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市民族宗教事务局（由区民族宗教事务局初审）</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175</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宗教活动场所设立、变更、注销登记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176</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宗教活动场所内改建或者新建建筑物许可</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2.《宗教事务部分行政许可项目实施办法》（国宗发〔2018〕11号）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177</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宗教临时活动地点审批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178</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宗教团体、宗教院校、宗教活动场所接受境外捐赠审批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1.《宗教事务条例》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2.《宗教事务部分行政许可项目实施办法》（国宗发〔2018〕11号）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179</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区委统一战线工作部（民族宗教事务局、侨务办公室）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华侨回国定居审批</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省政府侨务办公室（由市侨务办公室、区侨务办公室初审）</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1.《中华人民共和国出境入境管理法》</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2.《中华人民共和国公民出境入境管理法实施细则》</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3.《国务院侨办、公安部、外交部关于印发〈华侨回国定居办理工作规定〉的通知》（国侨发〔2013〕18号）</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4.安徽省实施《华侨回国定居办理工作规定》办法（试行）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7"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16"/>
                <w:szCs w:val="16"/>
                <w:u w:val="none"/>
                <w:lang w:val="en-US" w:eastAsia="zh-CN" w:bidi="ar"/>
              </w:rPr>
              <w:t>180</w:t>
            </w:r>
          </w:p>
        </w:tc>
        <w:tc>
          <w:tcPr>
            <w:tcW w:w="1013"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区委机构编制委员会办公室</w:t>
            </w:r>
          </w:p>
        </w:tc>
        <w:tc>
          <w:tcPr>
            <w:tcW w:w="135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事业单位登记</w:t>
            </w:r>
          </w:p>
        </w:tc>
        <w:tc>
          <w:tcPr>
            <w:tcW w:w="1312"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iCs w:val="0"/>
                <w:color w:val="auto"/>
                <w:kern w:val="0"/>
                <w:sz w:val="16"/>
                <w:szCs w:val="16"/>
                <w:u w:val="none"/>
                <w:lang w:val="en-US" w:eastAsia="zh-CN" w:bidi="ar"/>
              </w:rPr>
              <w:t>区委机构编制委员会办公室</w:t>
            </w:r>
          </w:p>
        </w:tc>
        <w:tc>
          <w:tcPr>
            <w:tcW w:w="427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1.《事业单位登记管理暂行条例》</w:t>
            </w:r>
          </w:p>
          <w:p>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2.《事业单位登记管理暂行条例实施细则》（中央编办发〔2014〕4号）</w:t>
            </w:r>
          </w:p>
        </w:tc>
      </w:tr>
    </w:tbl>
    <w:p>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jliNDI4ZWZiYjdhNzBhZjZhNDM4OWYyYTVmYzYifQ=="/>
  </w:docVars>
  <w:rsids>
    <w:rsidRoot w:val="00000000"/>
    <w:rsid w:val="05E175CB"/>
    <w:rsid w:val="2619580E"/>
    <w:rsid w:val="2F040F44"/>
    <w:rsid w:val="44872CC8"/>
    <w:rsid w:val="54520147"/>
    <w:rsid w:val="55AC5FFF"/>
    <w:rsid w:val="56B730A0"/>
    <w:rsid w:val="60996106"/>
    <w:rsid w:val="62F92114"/>
    <w:rsid w:val="6CE51B5A"/>
    <w:rsid w:val="6D073E8D"/>
    <w:rsid w:val="746F630F"/>
    <w:rsid w:val="75837211"/>
    <w:rsid w:val="7F63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2023-12-11T00:57:00Z</dcterms:created>
  <dc:creator>Administrator</dc:creator>
  <cp:lastModifiedBy>大店</cp:lastModifiedBy>
  <cp:lastPrinted>2023-12-13T23:47:00Z</cp:lastPrinted>
  <dcterms:modified xsi:type="dcterms:W3CDTF">2024-06-11T02:53:56Z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954398F6F97C44D7ADC683D41CEACFE4_12</vt:lpwstr>
  </property>
</Properties>
</file>