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05ED6">
      <w:pPr>
        <w:widowControl/>
        <w:shd w:val="clear" w:color="auto" w:fill="FFFFFF"/>
        <w:spacing w:before="156" w:beforeLines="50" w:after="156" w:afterLines="50" w:line="480" w:lineRule="exact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一、财务信息：</w:t>
      </w:r>
    </w:p>
    <w:p w14:paraId="5CF05629">
      <w:pPr>
        <w:widowControl/>
        <w:shd w:val="clear" w:color="auto" w:fill="FFFFFF"/>
        <w:spacing w:before="156" w:beforeLines="50" w:after="156" w:afterLines="50" w:line="480" w:lineRule="exact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1、财务管理及监督办法</w:t>
      </w:r>
    </w:p>
    <w:p w14:paraId="0A71F8C3">
      <w:pPr>
        <w:widowControl/>
        <w:shd w:val="clear" w:color="auto" w:fill="FFFFFF"/>
        <w:spacing w:before="156" w:beforeLines="50" w:after="156" w:afterLines="50" w:line="480" w:lineRule="exact"/>
        <w:ind w:firstLine="600" w:firstLineChars="25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预算内经费全部由财政拨款，主要用于职工工资、奖金、离退休费、医疗保险、住房公积金和业务费等开支。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主要通过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以下工作来实现经费管理。</w:t>
      </w:r>
    </w:p>
    <w:p w14:paraId="6EEBFD6B">
      <w:pPr>
        <w:widowControl/>
        <w:shd w:val="clear" w:color="auto" w:fill="FFFFFF"/>
        <w:spacing w:before="156" w:beforeLines="50" w:after="156" w:afterLines="50" w:line="480" w:lineRule="exact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①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、及时足额发放职工工资、退休费、绩效工资等。</w:t>
      </w:r>
    </w:p>
    <w:p w14:paraId="10CB4CB5">
      <w:pPr>
        <w:widowControl/>
        <w:shd w:val="clear" w:color="auto" w:fill="FFFFFF"/>
        <w:spacing w:before="156" w:beforeLines="50" w:after="156" w:afterLines="50" w:line="480" w:lineRule="exact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②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、按期上交职工医疗保险金、住房公积金。</w:t>
      </w:r>
    </w:p>
    <w:p w14:paraId="2126D054">
      <w:pPr>
        <w:widowControl/>
        <w:shd w:val="clear" w:color="auto" w:fill="FFFFFF"/>
        <w:spacing w:before="156" w:beforeLines="50" w:after="156" w:afterLines="50" w:line="480" w:lineRule="exact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③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、公开业务费开支，严格执行校长一支笔</w:t>
      </w:r>
      <w:bookmarkStart w:id="0" w:name="_GoBack"/>
      <w:bookmarkEnd w:id="0"/>
      <w:r>
        <w:rPr>
          <w:rFonts w:ascii="宋体" w:hAnsi="宋体" w:eastAsia="宋体" w:cs="宋体"/>
          <w:color w:val="222222"/>
          <w:kern w:val="0"/>
          <w:sz w:val="24"/>
          <w:szCs w:val="24"/>
        </w:rPr>
        <w:t>审批，报销时务必凭原始凭证据实列报，不能以领代报或以借代报，手续不完善、票据不正规和非正常开支的费用，一律不予报销。</w:t>
      </w:r>
    </w:p>
    <w:p w14:paraId="55CCEBE0">
      <w:pPr>
        <w:widowControl/>
        <w:shd w:val="clear" w:color="auto" w:fill="FFFFFF"/>
        <w:spacing w:before="156" w:beforeLines="50" w:after="156" w:afterLines="50" w:line="480" w:lineRule="exact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④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、采购、维修大额开支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事项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申请中心校校长办公会议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研究决定，并签订采购、维修合同，上报相关部门，完善控购手续后方可执行。</w:t>
      </w:r>
    </w:p>
    <w:p w14:paraId="29D5EDD7">
      <w:pPr>
        <w:widowControl/>
        <w:shd w:val="clear" w:color="auto" w:fill="FFFFFF"/>
        <w:spacing w:before="156" w:beforeLines="50" w:after="156" w:afterLines="50" w:line="480" w:lineRule="exact"/>
        <w:ind w:firstLine="120" w:firstLineChars="50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2024年收入支出预算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信息</w:t>
      </w:r>
    </w:p>
    <w:p w14:paraId="0773231E">
      <w:pPr>
        <w:widowControl/>
        <w:shd w:val="clear" w:color="auto" w:fill="FFFFFF"/>
        <w:spacing w:before="156" w:beforeLines="50" w:after="156" w:afterLines="50" w:line="480" w:lineRule="exact"/>
        <w:ind w:firstLine="360" w:firstLineChars="150"/>
        <w:jc w:val="left"/>
        <w:rPr>
          <w:rFonts w:hint="default" w:ascii="宋体" w:hAnsi="宋体" w:eastAsia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单位预算是学校完成各项工作任务，实现事业计划的重要前提。为了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做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好这项工作，根据学校的实际情况，本着“以收定支，量入为出”，使预算更加切合实际。充分发挥在财务管理中的积极作用，较圆满地完成预算编制任务。</w:t>
      </w:r>
    </w:p>
    <w:p w14:paraId="29F055C6">
      <w:pPr>
        <w:widowControl/>
        <w:shd w:val="clear" w:color="auto" w:fill="FFFFFF"/>
        <w:spacing w:before="156" w:beforeLines="50" w:after="156" w:afterLines="50" w:line="480" w:lineRule="exact"/>
        <w:jc w:val="left"/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222222"/>
          <w:kern w:val="0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3、收费项目及收费标准</w:t>
      </w:r>
    </w:p>
    <w:p w14:paraId="02FAB8A3">
      <w:pPr>
        <w:widowControl/>
        <w:shd w:val="clear" w:color="auto" w:fill="FFFFFF"/>
        <w:spacing w:before="156" w:beforeLines="50" w:after="156" w:afterLines="50" w:line="480" w:lineRule="exact"/>
        <w:ind w:firstLine="480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收费是学校最为繁琐，也是政策最强的一项工作，为了做好这项工作，我们及早做好申报审批工作，做到收费的依据，严格执行收费标准。及时出具票据，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期末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做好结算工作，做到多退少不补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jYzYjZkMDZkNjAwOTVhMGFmOWY4NTIwNDZhYmUifQ=="/>
  </w:docVars>
  <w:rsids>
    <w:rsidRoot w:val="004138B9"/>
    <w:rsid w:val="0022106F"/>
    <w:rsid w:val="004138B9"/>
    <w:rsid w:val="0045681E"/>
    <w:rsid w:val="007268DC"/>
    <w:rsid w:val="00D9099F"/>
    <w:rsid w:val="09842C00"/>
    <w:rsid w:val="174D4E72"/>
    <w:rsid w:val="44CB2B31"/>
    <w:rsid w:val="44E62C4E"/>
    <w:rsid w:val="4A9C77FA"/>
    <w:rsid w:val="5B563017"/>
    <w:rsid w:val="69A1759E"/>
    <w:rsid w:val="6B156676"/>
    <w:rsid w:val="734C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470</Words>
  <Characters>473</Characters>
  <Lines>4</Lines>
  <Paragraphs>1</Paragraphs>
  <TotalTime>94</TotalTime>
  <ScaleCrop>false</ScaleCrop>
  <LinksUpToDate>false</LinksUpToDate>
  <CharactersWithSpaces>482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2022-06-30T01:19:00Z</dcterms:created>
  <dc:creator>微软用户</dc:creator>
  <cp:lastModifiedBy>‼</cp:lastModifiedBy>
  <dcterms:modified xsi:type="dcterms:W3CDTF">2024-12-03T01:14:21Z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4FF59224DE53421499E18C003F2976D9_13</vt:lpwstr>
  </property>
</Properties>
</file>