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BA7DC">
      <w:pPr>
        <w:rPr>
          <w:rFonts w:hint="default" w:eastAsiaTheme="minorEastAsia"/>
          <w:lang w:val="en-US" w:eastAsia="zh-CN"/>
        </w:rPr>
      </w:pPr>
      <w:r>
        <w:rPr>
          <w:rFonts w:hint="eastAsia" w:ascii="方正仿宋_GBK" w:hAnsi="方正仿宋_GBK" w:eastAsia="方正仿宋_GBK" w:cs="方正仿宋_GBK"/>
          <w:sz w:val="32"/>
          <w:szCs w:val="32"/>
          <w:lang w:val="en-US" w:eastAsia="zh-CN"/>
        </w:rPr>
        <w:t>附件2</w:t>
      </w:r>
    </w:p>
    <w:p w14:paraId="216C6D46"/>
    <w:tbl>
      <w:tblPr>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16"/>
        <w:gridCol w:w="2992"/>
        <w:gridCol w:w="4657"/>
        <w:gridCol w:w="645"/>
      </w:tblGrid>
      <w:tr w14:paraId="59E0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40" w:hRule="atLeast"/>
        </w:trPr>
        <w:tc>
          <w:tcPr>
            <w:tcW w:w="8910" w:type="dxa"/>
            <w:gridSpan w:val="4"/>
            <w:tcBorders>
              <w:top w:val="nil"/>
              <w:left w:val="nil"/>
              <w:bottom w:val="nil"/>
              <w:right w:val="nil"/>
            </w:tcBorders>
            <w:shd w:val="clear"/>
            <w:vAlign w:val="center"/>
          </w:tcPr>
          <w:p w14:paraId="49E5492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bookmarkStart w:id="0" w:name="_GoBack"/>
            <w:bookmarkEnd w:id="0"/>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宿州市</w:t>
            </w:r>
            <w:r>
              <w:rPr>
                <w:rStyle w:val="4"/>
                <w:bdr w:val="none" w:color="auto" w:sz="0" w:space="0"/>
                <w:lang w:val="en-US" w:eastAsia="zh-CN" w:bidi="ar"/>
              </w:rPr>
              <w:t>埇</w:t>
            </w:r>
            <w:r>
              <w:rPr>
                <w:rStyle w:val="5"/>
                <w:bdr w:val="none" w:color="auto" w:sz="0" w:space="0"/>
                <w:lang w:val="en-US" w:eastAsia="zh-CN" w:bidi="ar"/>
              </w:rPr>
              <w:t>桥区首批红色资源名录建议名单（二）</w:t>
            </w:r>
            <w:r>
              <w:rPr>
                <w:rStyle w:val="5"/>
                <w:bdr w:val="none" w:color="auto" w:sz="0" w:space="0"/>
                <w:lang w:val="en-US" w:eastAsia="zh-CN" w:bidi="ar"/>
              </w:rPr>
              <w:br w:type="textWrapping"/>
            </w:r>
            <w:r>
              <w:rPr>
                <w:rStyle w:val="5"/>
                <w:bdr w:val="none" w:color="auto" w:sz="0" w:space="0"/>
                <w:lang w:val="en-US" w:eastAsia="zh-CN" w:bidi="ar"/>
              </w:rPr>
              <w:t>重要档案、文献、手稿和有关实物</w:t>
            </w:r>
          </w:p>
        </w:tc>
      </w:tr>
      <w:tr w14:paraId="1FE7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67BD35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序号</w:t>
            </w:r>
          </w:p>
        </w:tc>
        <w:tc>
          <w:tcPr>
            <w:tcW w:w="29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881F5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收藏单位</w:t>
            </w:r>
          </w:p>
        </w:tc>
        <w:tc>
          <w:tcPr>
            <w:tcW w:w="46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E0828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名称</w:t>
            </w:r>
          </w:p>
        </w:tc>
        <w:tc>
          <w:tcPr>
            <w:tcW w:w="6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1CCD9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数量</w:t>
            </w:r>
            <w:r>
              <w:rPr>
                <w:rFonts w:hint="eastAsia" w:ascii="黑体" w:hAnsi="宋体" w:eastAsia="黑体" w:cs="黑体"/>
                <w:i w:val="0"/>
                <w:iCs w:val="0"/>
                <w:color w:val="000000"/>
                <w:kern w:val="0"/>
                <w:sz w:val="20"/>
                <w:szCs w:val="20"/>
                <w:u w:val="none"/>
                <w:bdr w:val="none" w:color="auto" w:sz="0" w:space="0"/>
                <w:lang w:val="en-US" w:eastAsia="zh-CN" w:bidi="ar"/>
              </w:rPr>
              <w:br w:type="textWrapping"/>
            </w:r>
            <w:r>
              <w:rPr>
                <w:rFonts w:hint="eastAsia" w:ascii="黑体" w:hAnsi="宋体" w:eastAsia="黑体" w:cs="黑体"/>
                <w:i w:val="0"/>
                <w:iCs w:val="0"/>
                <w:color w:val="000000"/>
                <w:kern w:val="0"/>
                <w:sz w:val="20"/>
                <w:szCs w:val="20"/>
                <w:u w:val="none"/>
                <w:bdr w:val="none" w:color="auto" w:sz="0" w:space="0"/>
                <w:lang w:val="en-US" w:eastAsia="zh-CN" w:bidi="ar"/>
              </w:rPr>
              <w:t>（件/套）</w:t>
            </w:r>
          </w:p>
        </w:tc>
      </w:tr>
      <w:tr w14:paraId="49FC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06A44A">
            <w:pPr>
              <w:jc w:val="center"/>
              <w:rPr>
                <w:rFonts w:hint="eastAsia" w:ascii="黑体" w:hAnsi="宋体" w:eastAsia="黑体" w:cs="黑体"/>
                <w:i w:val="0"/>
                <w:iCs w:val="0"/>
                <w:color w:val="000000"/>
                <w:sz w:val="20"/>
                <w:szCs w:val="20"/>
                <w:u w:val="none"/>
              </w:rPr>
            </w:pPr>
          </w:p>
        </w:tc>
        <w:tc>
          <w:tcPr>
            <w:tcW w:w="29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E76E7A">
            <w:pPr>
              <w:jc w:val="center"/>
              <w:rPr>
                <w:rFonts w:hint="eastAsia" w:ascii="黑体" w:hAnsi="宋体" w:eastAsia="黑体" w:cs="黑体"/>
                <w:i w:val="0"/>
                <w:iCs w:val="0"/>
                <w:color w:val="000000"/>
                <w:sz w:val="20"/>
                <w:szCs w:val="20"/>
                <w:u w:val="none"/>
              </w:rPr>
            </w:pPr>
          </w:p>
        </w:tc>
        <w:tc>
          <w:tcPr>
            <w:tcW w:w="46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4D604A">
            <w:pPr>
              <w:jc w:val="center"/>
              <w:rPr>
                <w:rFonts w:hint="eastAsia" w:ascii="黑体" w:hAnsi="宋体" w:eastAsia="黑体" w:cs="黑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590B42">
            <w:pPr>
              <w:jc w:val="center"/>
              <w:rPr>
                <w:rFonts w:hint="eastAsia" w:ascii="黑体" w:hAnsi="宋体" w:eastAsia="黑体" w:cs="黑体"/>
                <w:i w:val="0"/>
                <w:iCs w:val="0"/>
                <w:color w:val="000000"/>
                <w:sz w:val="20"/>
                <w:szCs w:val="20"/>
                <w:u w:val="none"/>
              </w:rPr>
            </w:pPr>
          </w:p>
        </w:tc>
      </w:tr>
      <w:tr w14:paraId="53FA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279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31D9E8AB">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FB70E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1946年苏皖边区政府救灾公债券</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9CDC6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0F56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27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7DB3D3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4BCBF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1949年皖北宿县区洪水布告</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61A4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13B6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4C7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098635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3454B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豫皖苏边区行政公署训令</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C1A4E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3D31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D33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080F63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4B75D3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萧宿县解放战争期间对待战俘的解决办法</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1E9AF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7E86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BA6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28EA8B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00B39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拂晓报社1949年第一号捷报</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796D4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3760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D9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38EDE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4FFE4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1948年全民参战动员材料</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66381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2498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C2A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6ABDF5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5FA592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皖北宿县行政区专员公署关于搜集铁路交通器材的通知</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48842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255B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6ED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645EDB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49211C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皖北宿县行政区专员公署关于严禁铁路沿线居民砍伐护路树木的通令</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04980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613F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AA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28F4D5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4AA99E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皖北宿县军分区和人民专员公署关于公布解散反动会门的联合布告</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1D65A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15C5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97E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23E0E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90F1B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皖北军区和行政公署关于加强剿匪的联合布告</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170B4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7D49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738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322EAF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5CEB37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拂晓报社1949年第二号捷报</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0D370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4F6A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8E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5C7A2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3A63A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皖北日报社第三号号外</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2AF809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4C46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2D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4A3CE8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138C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皖北人民行政公署关于禁种大烟的布告</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21E9CB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59BC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F1F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614DF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27B425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1949年入团志愿书</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E7415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6420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36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5FB485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C23A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反攻报（1948年豫皖苏反攻社编印）</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19B196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4888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C4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07CBF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1883E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江淮第三行政区专员公署关于税率表的训令</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E23E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06AB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DC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32954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959F0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荣军工作与优待军工烈属问题</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0A2C8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6342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590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7C34C5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41AA4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宿县县政府关于暴晒陈粮的通知</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0974B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3F08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44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2618C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46A1C1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宿县县政府关于购买材料赶制冬衣的通知</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70EC0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20A3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9DD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680767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B4C8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皖北宿县行政区专员公署关于宿县县政府修理小东京及追加预算报告的批复</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08F93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3A5E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656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78C3FD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3AB79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皖北人民行政公署关于酒专酿专卖的训令</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C8738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78A6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85D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3CA9B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72A026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宿县县政府关于护堤防汛办法的布告</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54B9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02CE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C4F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7B5FDC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1BA4C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宿县县政府关于收集粮票的通知</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56337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0188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F0A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58173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06E6F6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宿县县政府关于给各区分配担架的通知</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1AD62C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709A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16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08A444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1462E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萧宿铜县委、县支前办事处1948年支前工作总结要点</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BECA5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7538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173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20DE3A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62A5C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萧宿铜县政府关于各区应建立交通分局的通知</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D4D67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r w14:paraId="61E2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F6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2992" w:type="dxa"/>
            <w:tcBorders>
              <w:top w:val="single" w:color="000000" w:sz="4" w:space="0"/>
              <w:left w:val="single" w:color="000000" w:sz="4" w:space="0"/>
              <w:bottom w:val="single" w:color="000000" w:sz="4" w:space="0"/>
              <w:right w:val="single" w:color="000000" w:sz="4" w:space="0"/>
            </w:tcBorders>
            <w:shd w:val="clear"/>
            <w:vAlign w:val="center"/>
          </w:tcPr>
          <w:p w14:paraId="1B98C7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区委党史和地方志研究室（区档案馆）</w:t>
            </w:r>
          </w:p>
        </w:tc>
        <w:tc>
          <w:tcPr>
            <w:tcW w:w="4657" w:type="dxa"/>
            <w:tcBorders>
              <w:top w:val="single" w:color="000000" w:sz="4" w:space="0"/>
              <w:left w:val="single" w:color="000000" w:sz="4" w:space="0"/>
              <w:bottom w:val="single" w:color="000000" w:sz="4" w:space="0"/>
              <w:right w:val="single" w:color="000000" w:sz="4" w:space="0"/>
            </w:tcBorders>
            <w:shd w:val="clear"/>
            <w:vAlign w:val="center"/>
          </w:tcPr>
          <w:p w14:paraId="5F8D57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《中国共产党安徽省宿县党史资料》</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3465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r>
    </w:tbl>
    <w:p w14:paraId="1D17A9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55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hint="eastAsia" w:ascii="宋体" w:hAnsi="宋体" w:eastAsia="宋体" w:cs="宋体"/>
      <w:color w:val="000000"/>
      <w:sz w:val="32"/>
      <w:szCs w:val="32"/>
      <w:u w:val="none"/>
    </w:rPr>
  </w:style>
  <w:style w:type="character" w:customStyle="1" w:styleId="5">
    <w:name w:val="font31"/>
    <w:basedOn w:val="3"/>
    <w:uiPriority w:val="0"/>
    <w:rPr>
      <w:rFonts w:hint="eastAsia" w:ascii="方正小标宋简体" w:hAnsi="方正小标宋简体" w:eastAsia="方正小标宋简体" w:cs="方正小标宋简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2024-12-11T01:11:42Z</dcterms:created>
  <dc:creator>Administrator</dc:creator>
  <cp:lastModifiedBy>正正和好好的爸爸</cp:lastModifiedBy>
  <dcterms:modified xsi:type="dcterms:W3CDTF">2024-12-11T01:12:19Z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090F50DC230A422A86EA99FC2F445E59_12</vt:lpwstr>
  </property>
</Properties>
</file>