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3A79E">
      <w:pPr>
        <w:keepNext w:val="0"/>
        <w:keepLines w:val="0"/>
        <w:pageBreakBefore w:val="0"/>
        <w:kinsoku/>
        <w:wordWrap/>
        <w:overflowPunct/>
        <w:topLinePunct w:val="0"/>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0" w:name="_Toc1533415924_WPSOffice_Level2"/>
      <w:bookmarkStart w:id="1" w:name="_Toc226610434_WPSOffice_Level2"/>
      <w:bookmarkStart w:id="2" w:name="_Toc650934751_WPSOffice_Level2"/>
      <w:bookmarkStart w:id="3" w:name="_Toc88893436_WPSOffice_Level2"/>
      <w:bookmarkStart w:id="4" w:name="_Toc1089899263_WPSOffice_Level2"/>
      <w:bookmarkStart w:id="5" w:name="_Toc1524053835_WPSOffice_Level2"/>
      <w:bookmarkStart w:id="6" w:name="_Toc437239372_WPSOffice_Level2"/>
      <w:bookmarkStart w:id="7" w:name="_Toc1734282539_WPSOffice_Level2"/>
      <w:bookmarkStart w:id="8" w:name="_Toc908657466_WPSOffice_Level2"/>
      <w:bookmarkStart w:id="9" w:name="_Toc2106821466_WPSOffice_Level2"/>
      <w:bookmarkStart w:id="10" w:name="_Toc1276627973_WPSOffice_Level2"/>
      <w:r>
        <w:rPr>
          <w:rFonts w:hint="default" w:ascii="Times New Roman" w:hAnsi="Times New Roman" w:eastAsia="方正小标宋_GBK" w:cs="Times New Roman"/>
          <w:sz w:val="44"/>
          <w:szCs w:val="44"/>
        </w:rPr>
        <w:t>宿州市埇桥区人民政府征地</w:t>
      </w:r>
    </w:p>
    <w:p w14:paraId="60474DF2">
      <w:pPr>
        <w:keepNext w:val="0"/>
        <w:keepLines w:val="0"/>
        <w:pageBreakBefore w:val="0"/>
        <w:kinsoku/>
        <w:wordWrap/>
        <w:overflowPunct/>
        <w:topLinePunct w:val="0"/>
        <w:bidi w:val="0"/>
        <w:adjustRightInd/>
        <w:snapToGrid/>
        <w:spacing w:line="58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补偿安置方案公告</w:t>
      </w:r>
      <w:bookmarkEnd w:id="0"/>
      <w:bookmarkEnd w:id="1"/>
      <w:bookmarkEnd w:id="2"/>
      <w:bookmarkEnd w:id="3"/>
      <w:bookmarkEnd w:id="4"/>
      <w:bookmarkEnd w:id="5"/>
      <w:bookmarkEnd w:id="6"/>
      <w:bookmarkEnd w:id="7"/>
      <w:bookmarkEnd w:id="8"/>
      <w:bookmarkEnd w:id="9"/>
      <w:bookmarkEnd w:id="10"/>
    </w:p>
    <w:p w14:paraId="074BBDB7">
      <w:pPr>
        <w:keepNext w:val="0"/>
        <w:keepLines w:val="0"/>
        <w:pageBreakBefore w:val="0"/>
        <w:kinsoku/>
        <w:wordWrap/>
        <w:overflowPunct/>
        <w:topLinePunct w:val="0"/>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埇征补安置〔202</w:t>
      </w:r>
      <w:r>
        <w:rPr>
          <w:rFonts w:hint="eastAsia" w:ascii="Times New Roman" w:hAnsi="Times New Roman" w:eastAsia="方正仿宋_GBK" w:cs="Times New Roman"/>
          <w:sz w:val="32"/>
          <w:szCs w:val="32"/>
          <w:lang w:val="en-US" w:eastAsia="zh-CN"/>
        </w:rPr>
        <w:t>5</w:t>
      </w:r>
      <w:bookmarkStart w:id="25" w:name="_GoBack"/>
      <w:bookmarkEnd w:id="25"/>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176C3B8C">
      <w:pPr>
        <w:keepNext w:val="0"/>
        <w:keepLines w:val="0"/>
        <w:pageBreakBefore w:val="0"/>
        <w:kinsoku/>
        <w:wordWrap/>
        <w:overflowPunct/>
        <w:topLinePunct w:val="0"/>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rPr>
      </w:pPr>
    </w:p>
    <w:p w14:paraId="0995CC44">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根据《中华人民共和国土地管理法》第四十七条、第四十八条，《中华人民共和国土地管理法实施条例》第二十七条、第二十八条以及</w:t>
      </w:r>
      <w:r>
        <w:rPr>
          <w:rFonts w:hint="default" w:ascii="Times New Roman" w:hAnsi="Times New Roman" w:eastAsia="方正仿宋_GBK" w:cs="Times New Roman"/>
          <w:bCs/>
          <w:sz w:val="32"/>
          <w:szCs w:val="32"/>
        </w:rPr>
        <w:t>《安徽省土地征收及补偿安置办法》第十一条、第十二条</w:t>
      </w:r>
      <w:r>
        <w:rPr>
          <w:rFonts w:hint="default" w:ascii="Times New Roman" w:hAnsi="Times New Roman" w:eastAsia="方正仿宋_GBK" w:cs="Times New Roman"/>
          <w:sz w:val="32"/>
          <w:szCs w:val="32"/>
        </w:rPr>
        <w:t>等规定，依据《宿州市埇桥区人民政府征收土地预公告》（埇征预告〔2024〕1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号）开展的拟征收土地现状调查、勘测定界成果审核及社会稳定风险评估结果，拟征收</w:t>
      </w:r>
      <w:r>
        <w:rPr>
          <w:rFonts w:hint="default" w:ascii="Times New Roman" w:hAnsi="Times New Roman" w:eastAsia="方正仿宋_GBK" w:cs="Times New Roman"/>
          <w:sz w:val="32"/>
          <w:szCs w:val="32"/>
          <w:lang w:val="en-US" w:eastAsia="zh-CN"/>
        </w:rPr>
        <w:t>曹村镇寺后村、前旺村，夹沟镇津浦村，符离镇黄桥村，灰古镇秦圩村</w:t>
      </w:r>
      <w:r>
        <w:rPr>
          <w:rFonts w:hint="default" w:ascii="Times New Roman" w:hAnsi="Times New Roman" w:eastAsia="方正仿宋_GBK" w:cs="Times New Roman"/>
          <w:sz w:val="32"/>
          <w:szCs w:val="32"/>
        </w:rPr>
        <w:t>集体所有土地</w:t>
      </w:r>
      <w:r>
        <w:rPr>
          <w:rFonts w:hint="default" w:ascii="Times New Roman" w:hAnsi="Times New Roman" w:eastAsia="方正仿宋_GBK" w:cs="Times New Roman"/>
          <w:sz w:val="32"/>
          <w:szCs w:val="32"/>
          <w:lang w:val="en-US" w:eastAsia="zh-CN"/>
        </w:rPr>
        <w:t>0.1878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2.817</w:t>
      </w:r>
      <w:r>
        <w:rPr>
          <w:rFonts w:hint="default" w:ascii="Times New Roman" w:hAnsi="Times New Roman" w:eastAsia="方正仿宋_GBK" w:cs="Times New Roman"/>
          <w:sz w:val="32"/>
          <w:szCs w:val="32"/>
        </w:rPr>
        <w:t>亩）。宿州市埇桥区人民政府组织自然资源、财政、农业农村、人力资源和社会保障等部门拟定了征地补偿安置方案，现将方案有关事项公告如下。</w:t>
      </w:r>
    </w:p>
    <w:p w14:paraId="6976751F">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11" w:name="_Toc447274616_WPSOffice_Level2"/>
      <w:bookmarkStart w:id="12" w:name="_Toc263885297_WPSOffice_Level2"/>
      <w:bookmarkStart w:id="13" w:name="_Toc476908410_WPSOffice_Level2"/>
      <w:bookmarkStart w:id="14" w:name="_Toc1674158059_WPSOffice_Level2"/>
      <w:r>
        <w:rPr>
          <w:rFonts w:hint="default" w:ascii="Times New Roman" w:hAnsi="Times New Roman" w:eastAsia="方正黑体_GBK" w:cs="Times New Roman"/>
          <w:bCs/>
          <w:sz w:val="32"/>
          <w:szCs w:val="32"/>
        </w:rPr>
        <w:t>一、拟征收土地目的和范围</w:t>
      </w:r>
      <w:bookmarkEnd w:id="11"/>
      <w:bookmarkEnd w:id="12"/>
    </w:p>
    <w:p w14:paraId="653256A3">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本次拟征收土地位于曹村镇寺后村寺后村民小组、前旺村前旺村民小组，夹沟镇津浦村梁庄村民小组，符离镇黄桥村杨王村民小组，灰古镇秦圩村安滩村民小组范围内。</w:t>
      </w:r>
    </w:p>
    <w:p w14:paraId="19777824">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具体四至范围详见附图。</w:t>
      </w:r>
    </w:p>
    <w:p w14:paraId="2B717D01">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本次拟征收土地目的为实施</w:t>
      </w:r>
      <w:r>
        <w:rPr>
          <w:rFonts w:hint="default" w:ascii="Times New Roman" w:hAnsi="Times New Roman" w:eastAsia="方正仿宋_GBK" w:cs="Times New Roman"/>
          <w:sz w:val="32"/>
          <w:szCs w:val="32"/>
          <w:lang w:val="en-US" w:eastAsia="zh-CN"/>
        </w:rPr>
        <w:t>宿州市天然气综合利用</w:t>
      </w:r>
      <w:r>
        <w:rPr>
          <w:rFonts w:hint="default" w:ascii="Times New Roman" w:hAnsi="Times New Roman" w:eastAsia="方正仿宋_GBK" w:cs="Times New Roman"/>
          <w:sz w:val="32"/>
          <w:szCs w:val="32"/>
        </w:rPr>
        <w:t>项目建设，属于《中华人民共和国土地管理法》第四十五条第一款第</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项规定可以征收集体所有土地的情形：“由政府组织实施的能源、交通、水利、通信、邮政等基础设施建设需要用地的”。</w:t>
      </w:r>
    </w:p>
    <w:p w14:paraId="0987648C">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15" w:name="_Toc668382412_WPSOffice_Level2"/>
      <w:bookmarkStart w:id="16" w:name="_Toc999844332_WPSOffice_Level2"/>
      <w:r>
        <w:rPr>
          <w:rFonts w:hint="default" w:ascii="Times New Roman" w:hAnsi="Times New Roman" w:eastAsia="方正黑体_GBK" w:cs="Times New Roman"/>
          <w:bCs/>
          <w:sz w:val="32"/>
          <w:szCs w:val="32"/>
        </w:rPr>
        <w:t>二、土地现状</w:t>
      </w:r>
      <w:bookmarkEnd w:id="15"/>
      <w:bookmarkEnd w:id="16"/>
    </w:p>
    <w:p w14:paraId="1B021C61">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根据拟征收土地现状调查结果，本次拟征收土地面积</w:t>
      </w:r>
      <w:r>
        <w:rPr>
          <w:rFonts w:hint="default" w:ascii="Times New Roman" w:hAnsi="Times New Roman" w:eastAsia="方正仿宋_GBK" w:cs="Times New Roman"/>
          <w:sz w:val="32"/>
          <w:szCs w:val="32"/>
          <w:lang w:val="en-US" w:eastAsia="zh-CN"/>
        </w:rPr>
        <w:t>0.1878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2.817</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0.1878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2.817</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0.1324</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1.986</w:t>
      </w:r>
      <w:r>
        <w:rPr>
          <w:rFonts w:hint="default" w:ascii="Times New Roman" w:hAnsi="Times New Roman" w:eastAsia="方正仿宋_GBK" w:cs="Times New Roman"/>
          <w:sz w:val="32"/>
          <w:szCs w:val="32"/>
        </w:rPr>
        <w:t>亩）。具体现状如下：</w:t>
      </w:r>
    </w:p>
    <w:p w14:paraId="4A414559">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地块</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拟征收曹村镇寺后村寺后村民小组集体所有土地</w:t>
      </w:r>
      <w:r>
        <w:rPr>
          <w:rFonts w:hint="default" w:ascii="Times New Roman" w:hAnsi="Times New Roman" w:eastAsia="方正仿宋_GBK" w:cs="Times New Roman"/>
          <w:sz w:val="32"/>
          <w:szCs w:val="32"/>
          <w:lang w:val="en-US" w:eastAsia="zh-CN"/>
        </w:rPr>
        <w:t>0.0428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0.642</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0.0428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0.642</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0.0428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0.642</w:t>
      </w:r>
      <w:r>
        <w:rPr>
          <w:rFonts w:hint="default"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w:t>
      </w:r>
    </w:p>
    <w:p w14:paraId="49BF6891">
      <w:pPr>
        <w:pStyle w:val="2"/>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地块</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拟征收曹村镇前旺村前旺村民小组集体所有土地</w:t>
      </w:r>
      <w:r>
        <w:rPr>
          <w:rFonts w:hint="default" w:ascii="Times New Roman" w:hAnsi="Times New Roman" w:eastAsia="方正仿宋_GBK" w:cs="Times New Roman"/>
          <w:sz w:val="32"/>
          <w:szCs w:val="32"/>
          <w:lang w:val="en-US" w:eastAsia="zh-CN"/>
        </w:rPr>
        <w:t>0.0375</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0.5625</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0.0375</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0.5625</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0.0116</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0.174</w:t>
      </w:r>
      <w:r>
        <w:rPr>
          <w:rFonts w:hint="default"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w:t>
      </w:r>
    </w:p>
    <w:p w14:paraId="57776FF2">
      <w:pPr>
        <w:pStyle w:val="3"/>
        <w:keepNext w:val="0"/>
        <w:keepLines w:val="0"/>
        <w:pageBreakBefore w:val="0"/>
        <w:kinsoku/>
        <w:wordWrap/>
        <w:overflowPunct/>
        <w:topLinePunct w:val="0"/>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地块</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拟征收符离镇黄桥村杨王村民小组集体所有土地</w:t>
      </w:r>
      <w:r>
        <w:rPr>
          <w:rFonts w:hint="default" w:ascii="Times New Roman" w:hAnsi="Times New Roman" w:eastAsia="方正仿宋_GBK" w:cs="Times New Roman"/>
          <w:sz w:val="32"/>
          <w:szCs w:val="32"/>
          <w:lang w:val="en-US" w:eastAsia="zh-CN"/>
        </w:rPr>
        <w:t>0.0353</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0.5295</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0.0353</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0.5295</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0.0353</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0.5295</w:t>
      </w:r>
      <w:r>
        <w:rPr>
          <w:rFonts w:hint="default"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w:t>
      </w:r>
    </w:p>
    <w:p w14:paraId="24C9362D">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地块</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拟征收灰古镇秦圩村安滩村民小组集体所有土地</w:t>
      </w:r>
      <w:r>
        <w:rPr>
          <w:rFonts w:hint="default" w:ascii="Times New Roman" w:hAnsi="Times New Roman" w:eastAsia="方正仿宋_GBK" w:cs="Times New Roman"/>
          <w:sz w:val="32"/>
          <w:szCs w:val="32"/>
          <w:lang w:val="en-US" w:eastAsia="zh-CN"/>
        </w:rPr>
        <w:t>0.0354</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0.531</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0.0354</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0.531</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0.0354</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0.531</w:t>
      </w:r>
      <w:r>
        <w:rPr>
          <w:rFonts w:hint="default"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w:t>
      </w:r>
    </w:p>
    <w:p w14:paraId="582FBED2">
      <w:pPr>
        <w:pStyle w:val="2"/>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地块</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拟征收夹沟镇津浦村梁庄村民小组集体所有土地</w:t>
      </w:r>
      <w:r>
        <w:rPr>
          <w:rFonts w:hint="default" w:ascii="Times New Roman" w:hAnsi="Times New Roman" w:eastAsia="方正仿宋_GBK" w:cs="Times New Roman"/>
          <w:sz w:val="32"/>
          <w:szCs w:val="32"/>
          <w:lang w:val="en-US" w:eastAsia="zh-CN"/>
        </w:rPr>
        <w:t>0.0368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0.552</w:t>
      </w:r>
      <w:r>
        <w:rPr>
          <w:rFonts w:hint="default" w:ascii="Times New Roman" w:hAnsi="Times New Roman" w:eastAsia="方正仿宋_GBK" w:cs="Times New Roman"/>
          <w:sz w:val="32"/>
          <w:szCs w:val="32"/>
        </w:rPr>
        <w:t>亩）。其中：农用地</w:t>
      </w:r>
      <w:r>
        <w:rPr>
          <w:rFonts w:hint="default" w:ascii="Times New Roman" w:hAnsi="Times New Roman" w:eastAsia="方正仿宋_GBK" w:cs="Times New Roman"/>
          <w:sz w:val="32"/>
          <w:szCs w:val="32"/>
          <w:lang w:val="en-US" w:eastAsia="zh-CN"/>
        </w:rPr>
        <w:t>0.0368</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0.552</w:t>
      </w:r>
      <w:r>
        <w:rPr>
          <w:rFonts w:hint="default" w:ascii="Times New Roman" w:hAnsi="Times New Roman" w:eastAsia="方正仿宋_GBK" w:cs="Times New Roman"/>
          <w:sz w:val="32"/>
          <w:szCs w:val="32"/>
        </w:rPr>
        <w:t>亩），含耕地</w:t>
      </w:r>
      <w:r>
        <w:rPr>
          <w:rFonts w:hint="default" w:ascii="Times New Roman" w:hAnsi="Times New Roman" w:eastAsia="方正仿宋_GBK" w:cs="Times New Roman"/>
          <w:sz w:val="32"/>
          <w:szCs w:val="32"/>
          <w:lang w:val="en-US" w:eastAsia="zh-CN"/>
        </w:rPr>
        <w:t>0.0073</w:t>
      </w:r>
      <w:r>
        <w:rPr>
          <w:rFonts w:hint="default" w:ascii="Times New Roman" w:hAnsi="Times New Roman" w:eastAsia="方正仿宋_GBK" w:cs="Times New Roman"/>
          <w:sz w:val="32"/>
          <w:szCs w:val="32"/>
        </w:rPr>
        <w:t>公顷（</w:t>
      </w:r>
      <w:r>
        <w:rPr>
          <w:rFonts w:hint="default" w:ascii="Times New Roman" w:hAnsi="Times New Roman" w:eastAsia="方正仿宋_GBK" w:cs="Times New Roman"/>
          <w:sz w:val="32"/>
          <w:szCs w:val="32"/>
          <w:lang w:val="en-US" w:eastAsia="zh-CN"/>
        </w:rPr>
        <w:t>0.1095</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lang w:eastAsia="zh-CN"/>
        </w:rPr>
        <w:t>。</w:t>
      </w:r>
    </w:p>
    <w:p w14:paraId="3312B114">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17" w:name="_Toc384391166_WPSOffice_Level2"/>
      <w:bookmarkStart w:id="18" w:name="_Toc1720260522_WPSOffice_Level2"/>
      <w:r>
        <w:rPr>
          <w:rFonts w:hint="default" w:ascii="Times New Roman" w:hAnsi="Times New Roman" w:eastAsia="方正黑体_GBK" w:cs="Times New Roman"/>
          <w:bCs/>
          <w:sz w:val="32"/>
          <w:szCs w:val="32"/>
        </w:rPr>
        <w:t>三、补偿方式与标准</w:t>
      </w:r>
      <w:bookmarkEnd w:id="17"/>
      <w:bookmarkEnd w:id="18"/>
    </w:p>
    <w:p w14:paraId="4102AB3C">
      <w:pPr>
        <w:pStyle w:val="2"/>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楷体_GBK" w:cs="Times New Roman"/>
          <w:kern w:val="2"/>
          <w:sz w:val="32"/>
          <w:szCs w:val="32"/>
          <w:lang w:val="en-US" w:bidi="ar-SA"/>
        </w:rPr>
        <w:t>（一）土地补偿费和安置补助费。</w:t>
      </w:r>
      <w:r>
        <w:rPr>
          <w:rFonts w:hint="default" w:ascii="Times New Roman" w:hAnsi="Times New Roman" w:eastAsia="方正仿宋_GBK" w:cs="Times New Roman"/>
          <w:kern w:val="2"/>
          <w:sz w:val="32"/>
          <w:szCs w:val="32"/>
          <w:lang w:val="en-US" w:bidi="ar-SA"/>
        </w:rPr>
        <w:t>本次征收土地补偿费、安置补助费标准按照《安徽省实施〈中华人民共和国土地管理法〉办法》及《安徽省人民政府关于公布全省征地区片综合地价标准的通知》（皖政〔2023〕62号）执行。</w:t>
      </w:r>
    </w:p>
    <w:p w14:paraId="0F25BBD4">
      <w:pPr>
        <w:pStyle w:val="2"/>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楷体_GBK" w:cs="Times New Roman"/>
          <w:kern w:val="2"/>
          <w:sz w:val="32"/>
          <w:szCs w:val="32"/>
          <w:lang w:val="en-US" w:bidi="ar-SA"/>
        </w:rPr>
        <w:t>（二）地上附着物及青苗。</w:t>
      </w:r>
      <w:r>
        <w:rPr>
          <w:rFonts w:hint="default" w:ascii="Times New Roman" w:hAnsi="Times New Roman" w:eastAsia="方正仿宋_GBK" w:cs="Times New Roman"/>
          <w:kern w:val="2"/>
          <w:sz w:val="32"/>
          <w:szCs w:val="32"/>
          <w:lang w:val="en-US" w:bidi="ar-SA"/>
        </w:rPr>
        <w:t>本次征收土地</w:t>
      </w:r>
      <w:r>
        <w:rPr>
          <w:rFonts w:hint="default" w:ascii="Times New Roman" w:hAnsi="Times New Roman" w:eastAsia="方正仿宋_GBK" w:cs="Times New Roman"/>
          <w:kern w:val="2"/>
          <w:sz w:val="32"/>
          <w:szCs w:val="32"/>
          <w:lang w:bidi="ar-SA"/>
        </w:rPr>
        <w:t>地上附着物及青苗</w:t>
      </w:r>
      <w:r>
        <w:rPr>
          <w:rFonts w:hint="default" w:ascii="Times New Roman" w:hAnsi="Times New Roman" w:eastAsia="方正仿宋_GBK" w:cs="Times New Roman"/>
          <w:kern w:val="2"/>
          <w:sz w:val="32"/>
          <w:szCs w:val="32"/>
          <w:lang w:val="en-US" w:bidi="ar-SA"/>
        </w:rPr>
        <w:t>按照《宿州市人民政府关于调整宿州市被征士地青苗及地上附着物补偿标准的通知》（宿政秘〔2020〕50号）执行，具体补偿标准包含：青苗1200元/亩、胸径30厘米以上普通树移栽100元/棵</w:t>
      </w:r>
      <w:r>
        <w:rPr>
          <w:rFonts w:hint="eastAsia" w:ascii="Times New Roman" w:hAnsi="Times New Roman" w:eastAsia="方正仿宋_GBK" w:cs="Times New Roman"/>
          <w:kern w:val="2"/>
          <w:sz w:val="32"/>
          <w:szCs w:val="32"/>
          <w:lang w:val="en-US" w:eastAsia="zh-CN" w:bidi="ar-SA"/>
        </w:rPr>
        <w:t>、水产养殖池溏3800元/亩</w:t>
      </w:r>
      <w:r>
        <w:rPr>
          <w:rFonts w:hint="default" w:ascii="Times New Roman" w:hAnsi="Times New Roman" w:eastAsia="方正仿宋_GBK" w:cs="Times New Roman"/>
          <w:kern w:val="2"/>
          <w:sz w:val="32"/>
          <w:szCs w:val="32"/>
          <w:lang w:val="en-US" w:bidi="ar-SA"/>
        </w:rPr>
        <w:t>。</w:t>
      </w:r>
    </w:p>
    <w:p w14:paraId="7DC2C4A0">
      <w:pPr>
        <w:pStyle w:val="2"/>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楷体_GBK" w:cs="Times New Roman"/>
          <w:kern w:val="2"/>
          <w:sz w:val="32"/>
          <w:szCs w:val="32"/>
          <w:lang w:val="en-US" w:bidi="ar-SA"/>
        </w:rPr>
        <w:t>（三）农村村民住宅。</w:t>
      </w:r>
      <w:r>
        <w:rPr>
          <w:rFonts w:hint="default" w:ascii="Times New Roman" w:hAnsi="Times New Roman" w:eastAsia="方正仿宋_GBK" w:cs="Times New Roman"/>
          <w:kern w:val="2"/>
          <w:sz w:val="32"/>
          <w:szCs w:val="32"/>
          <w:lang w:val="en-US" w:bidi="ar-SA"/>
        </w:rPr>
        <w:t>本次征收土地</w:t>
      </w:r>
      <w:r>
        <w:rPr>
          <w:rFonts w:hint="default" w:ascii="Times New Roman" w:hAnsi="Times New Roman" w:eastAsia="方正仿宋_GBK" w:cs="Times New Roman"/>
          <w:kern w:val="2"/>
          <w:sz w:val="32"/>
          <w:szCs w:val="32"/>
          <w:lang w:val="en-US" w:eastAsia="zh-CN" w:bidi="ar-SA"/>
        </w:rPr>
        <w:t>不</w:t>
      </w:r>
      <w:r>
        <w:rPr>
          <w:rFonts w:hint="default" w:ascii="Times New Roman" w:hAnsi="Times New Roman" w:eastAsia="方正仿宋_GBK" w:cs="Times New Roman"/>
          <w:kern w:val="2"/>
          <w:sz w:val="32"/>
          <w:szCs w:val="32"/>
          <w:lang w:val="en-US" w:bidi="ar-SA"/>
        </w:rPr>
        <w:t>涉及农村村民住宅。</w:t>
      </w:r>
    </w:p>
    <w:p w14:paraId="04412D1E">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本次土地征收的补偿方式为：货币补偿。</w:t>
      </w:r>
    </w:p>
    <w:p w14:paraId="7A3A6C7E">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19" w:name="_Toc1414143022_WPSOffice_Level2"/>
      <w:bookmarkStart w:id="20" w:name="_Toc1180604254_WPSOffice_Level2"/>
      <w:r>
        <w:rPr>
          <w:rFonts w:hint="default" w:ascii="Times New Roman" w:hAnsi="Times New Roman" w:eastAsia="方正黑体_GBK" w:cs="Times New Roman"/>
          <w:bCs/>
          <w:sz w:val="32"/>
          <w:szCs w:val="32"/>
        </w:rPr>
        <w:t>四、安置对象、安置方式</w:t>
      </w:r>
      <w:bookmarkEnd w:id="19"/>
      <w:bookmarkEnd w:id="20"/>
    </w:p>
    <w:p w14:paraId="38B33CF6">
      <w:pPr>
        <w:pStyle w:val="2"/>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23FBEC34">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21" w:name="_Toc813809769_WPSOffice_Level2"/>
      <w:bookmarkStart w:id="22" w:name="_Toc1242406024_WPSOffice_Level2"/>
      <w:r>
        <w:rPr>
          <w:rFonts w:hint="default" w:ascii="Times New Roman" w:hAnsi="Times New Roman" w:eastAsia="方正黑体_GBK" w:cs="Times New Roman"/>
          <w:bCs/>
          <w:sz w:val="32"/>
          <w:szCs w:val="32"/>
        </w:rPr>
        <w:t>五、社会保障措施</w:t>
      </w:r>
      <w:bookmarkEnd w:id="21"/>
      <w:bookmarkEnd w:id="22"/>
    </w:p>
    <w:p w14:paraId="097220B6">
      <w:pPr>
        <w:pStyle w:val="2"/>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本次被征地农民的社会保障措施按照</w:t>
      </w:r>
      <w:r>
        <w:rPr>
          <w:rFonts w:hint="default" w:ascii="Times New Roman" w:hAnsi="Times New Roman" w:eastAsia="方正仿宋_GBK" w:cs="Times New Roman"/>
          <w:bCs/>
          <w:sz w:val="32"/>
          <w:szCs w:val="32"/>
          <w:lang w:val="en-US"/>
        </w:rPr>
        <w:t>《安徽省人民政府关于对符合条件的被征地农民社会保障对象实行基本养老保险缴费补贴政策的通知》（皖政〔2023〕72号）《安徽省人力资源和社会保障厅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w:t>
      </w:r>
      <w:r>
        <w:rPr>
          <w:rFonts w:hint="default" w:ascii="Times New Roman" w:hAnsi="Times New Roman" w:eastAsia="方正仿宋_GBK" w:cs="Times New Roman"/>
          <w:kern w:val="2"/>
          <w:sz w:val="32"/>
          <w:szCs w:val="32"/>
          <w:lang w:val="en-US" w:bidi="ar-SA"/>
        </w:rPr>
        <w:t>《宿州市人民政府关于对符合条件的被征地农民社会保障对象实行基本养老保险缴费补贴政策的通知》（宿政发</w:t>
      </w:r>
      <w:r>
        <w:rPr>
          <w:rFonts w:hint="default" w:ascii="Times New Roman" w:hAnsi="Times New Roman" w:eastAsia="方正仿宋_GBK" w:cs="Times New Roman"/>
          <w:bCs/>
          <w:sz w:val="32"/>
          <w:szCs w:val="32"/>
          <w:lang w:val="en-US"/>
        </w:rPr>
        <w:t>〔2024〕3号</w:t>
      </w:r>
      <w:r>
        <w:rPr>
          <w:rFonts w:hint="default" w:ascii="Times New Roman" w:hAnsi="Times New Roman" w:eastAsia="方正仿宋_GBK" w:cs="Times New Roman"/>
          <w:kern w:val="2"/>
          <w:sz w:val="32"/>
          <w:szCs w:val="32"/>
          <w:lang w:val="en-US" w:bidi="ar-SA"/>
        </w:rPr>
        <w:t>）的规定执行：在上述区域内，经依法批准征地后，对被征地农民安置人员中失去全部或大部分土地（人均剩余耕地面积不足0.3亩）、年满16周岁的人员纳入缴费补贴范围。补贴对象参加基本养老保险的，可享受缴费补贴，参加城乡居民养老保险、职工养老保险享受同等补贴标准。不参加基本养老保险不享受缴费补贴。</w:t>
      </w:r>
    </w:p>
    <w:p w14:paraId="6C6CAF7E">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黑体_GBK" w:cs="Times New Roman"/>
          <w:bCs/>
          <w:sz w:val="32"/>
          <w:szCs w:val="32"/>
        </w:rPr>
      </w:pPr>
      <w:bookmarkStart w:id="23" w:name="_Toc1396043390_WPSOffice_Level2"/>
      <w:bookmarkStart w:id="24" w:name="_Toc1178363258_WPSOffice_Level2"/>
      <w:r>
        <w:rPr>
          <w:rFonts w:hint="default" w:ascii="Times New Roman" w:hAnsi="Times New Roman" w:eastAsia="方正黑体_GBK" w:cs="Times New Roman"/>
          <w:bCs/>
          <w:sz w:val="32"/>
          <w:szCs w:val="32"/>
        </w:rPr>
        <w:t>六、其他事项</w:t>
      </w:r>
      <w:bookmarkEnd w:id="13"/>
      <w:bookmarkEnd w:id="14"/>
      <w:bookmarkEnd w:id="23"/>
      <w:bookmarkEnd w:id="24"/>
    </w:p>
    <w:p w14:paraId="089B8CBC">
      <w:pPr>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（一）</w:t>
      </w:r>
      <w:r>
        <w:rPr>
          <w:rFonts w:hint="default" w:ascii="Times New Roman" w:hAnsi="Times New Roman" w:eastAsia="方正仿宋_GBK" w:cs="Times New Roman"/>
          <w:bCs/>
          <w:kern w:val="0"/>
          <w:sz w:val="32"/>
          <w:szCs w:val="32"/>
          <w:lang w:bidi="zh-CN"/>
        </w:rPr>
        <w:t>本方案在拟征收土</w:t>
      </w:r>
      <w:r>
        <w:rPr>
          <w:rFonts w:hint="default" w:ascii="Times New Roman" w:hAnsi="Times New Roman" w:eastAsia="方正仿宋_GBK" w:cs="Times New Roman"/>
          <w:sz w:val="32"/>
          <w:szCs w:val="32"/>
        </w:rPr>
        <w:t>地所在的曹村镇寺后村寺后村民小组、前旺村前旺村民小组，夹沟镇津浦村梁庄村民小组，符离镇黄桥村杨王村民小组，灰古镇秦圩村安滩村民小组范围内，采用乡镇（街道）政务公开栏及村务公开栏张贴等方式进行公告，并在宿州市埇桥区政府门户网站（https://www.szyq.gov.cn/）发布，听取被征地的农村集体经济组织及其成员、村民委员会和其他利害关系人的意见。方案公告期限不少于30日。</w:t>
      </w:r>
    </w:p>
    <w:p w14:paraId="0F60944F">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（二）本次</w:t>
      </w:r>
      <w:r>
        <w:rPr>
          <w:rFonts w:hint="default" w:ascii="Times New Roman" w:hAnsi="Times New Roman" w:eastAsia="方正仿宋_GBK" w:cs="Times New Roman"/>
          <w:sz w:val="32"/>
          <w:szCs w:val="32"/>
        </w:rPr>
        <w:t>土地征收的实施单位为曹村镇人民政府、夹沟镇人民政府、符离镇人民政府、灰古镇人民政府，将组织办理补偿登记及征地补偿安置协议签订等事项。拟征收土地范围内的土地所有权人、使用权人应当在本公告发布之日起30日内，持不动产权属证明材料至</w:t>
      </w:r>
      <w:r>
        <w:rPr>
          <w:rFonts w:hint="default" w:ascii="Times New Roman" w:hAnsi="Times New Roman" w:eastAsia="方正仿宋_GBK" w:cs="Times New Roman"/>
          <w:sz w:val="32"/>
          <w:szCs w:val="32"/>
          <w:lang w:val="en-US" w:eastAsia="zh-CN"/>
        </w:rPr>
        <w:t>曹村镇</w:t>
      </w:r>
      <w:r>
        <w:rPr>
          <w:rFonts w:hint="default" w:ascii="Times New Roman" w:hAnsi="Times New Roman" w:eastAsia="方正仿宋_GBK" w:cs="Times New Roman"/>
          <w:sz w:val="32"/>
          <w:szCs w:val="32"/>
        </w:rPr>
        <w:t>人民政府（联系人：赵伟；电话：189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0436）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夹沟镇</w:t>
      </w:r>
      <w:r>
        <w:rPr>
          <w:rFonts w:hint="default" w:ascii="Times New Roman" w:hAnsi="Times New Roman" w:eastAsia="方正仿宋_GBK" w:cs="Times New Roman"/>
          <w:sz w:val="32"/>
          <w:szCs w:val="32"/>
        </w:rPr>
        <w:t>人民政府（联系人：刘虎；电话：13</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1901）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符离镇</w:t>
      </w:r>
      <w:r>
        <w:rPr>
          <w:rFonts w:hint="default" w:ascii="Times New Roman" w:hAnsi="Times New Roman" w:eastAsia="方正仿宋_GBK" w:cs="Times New Roman"/>
          <w:sz w:val="32"/>
          <w:szCs w:val="32"/>
        </w:rPr>
        <w:t>人民政府（联系人：付士龙；电话：181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2277）</w:t>
      </w:r>
      <w:r>
        <w:rPr>
          <w:rFonts w:hint="default" w:ascii="Times New Roman" w:hAnsi="Times New Roman" w:eastAsia="方正仿宋_GBK" w:cs="Times New Roman"/>
          <w:sz w:val="32"/>
          <w:szCs w:val="32"/>
          <w:lang w:eastAsia="zh-CN"/>
        </w:rPr>
        <w:t>、灰古镇</w:t>
      </w:r>
      <w:r>
        <w:rPr>
          <w:rFonts w:hint="default" w:ascii="Times New Roman" w:hAnsi="Times New Roman" w:eastAsia="方正仿宋_GBK" w:cs="Times New Roman"/>
          <w:sz w:val="32"/>
          <w:szCs w:val="32"/>
        </w:rPr>
        <w:t>人民政府（联系人：李刚；电话：139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1700）办理补偿登记。拟征收土地所有权人、使用权人不能亲自办理补偿登记的，可以委托他人办理。未在规定期限内办理补偿登记的，曹村镇人民政府、夹沟镇人民政府、符离镇人民政府、灰古镇人民政府将书面通知拟征收土地所有权人、使用权人补办。通知补办后仍不办理的，补偿登记事项根据土地现状调查结果予以确定。</w:t>
      </w:r>
    </w:p>
    <w:p w14:paraId="35090CC9">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（三）对本征地补偿安置方案公告有异议的，拟征收土地范围内的土地所有权人、使用权人应在公告发布之日起至公告期满后5个工作日内，以书面形式向</w:t>
      </w:r>
      <w:r>
        <w:rPr>
          <w:rFonts w:hint="default" w:ascii="Times New Roman" w:hAnsi="Times New Roman" w:eastAsia="方正仿宋_GBK" w:cs="Times New Roman"/>
          <w:sz w:val="32"/>
          <w:szCs w:val="32"/>
          <w:lang w:val="en-US" w:eastAsia="zh-CN"/>
        </w:rPr>
        <w:t>曹村镇</w:t>
      </w:r>
      <w:r>
        <w:rPr>
          <w:rFonts w:hint="default" w:ascii="Times New Roman" w:hAnsi="Times New Roman" w:eastAsia="方正仿宋_GBK" w:cs="Times New Roman"/>
          <w:sz w:val="32"/>
          <w:szCs w:val="32"/>
        </w:rPr>
        <w:t>人民政府（联系人：赵伟；电话：189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0436）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夹沟镇</w:t>
      </w:r>
      <w:r>
        <w:rPr>
          <w:rFonts w:hint="default" w:ascii="Times New Roman" w:hAnsi="Times New Roman" w:eastAsia="方正仿宋_GBK" w:cs="Times New Roman"/>
          <w:sz w:val="32"/>
          <w:szCs w:val="32"/>
        </w:rPr>
        <w:t>人民政府（联系人：刘虎；电话：139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1901）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符离镇</w:t>
      </w:r>
      <w:r>
        <w:rPr>
          <w:rFonts w:hint="default" w:ascii="Times New Roman" w:hAnsi="Times New Roman" w:eastAsia="方正仿宋_GBK" w:cs="Times New Roman"/>
          <w:sz w:val="32"/>
          <w:szCs w:val="32"/>
        </w:rPr>
        <w:t>人民政府（联系人：付士龙；电话：181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2277）</w:t>
      </w:r>
      <w:r>
        <w:rPr>
          <w:rFonts w:hint="default" w:ascii="Times New Roman" w:hAnsi="Times New Roman" w:eastAsia="方正仿宋_GBK" w:cs="Times New Roman"/>
          <w:sz w:val="32"/>
          <w:szCs w:val="32"/>
          <w:lang w:eastAsia="zh-CN"/>
        </w:rPr>
        <w:t>、灰古镇</w:t>
      </w:r>
      <w:r>
        <w:rPr>
          <w:rFonts w:hint="default" w:ascii="Times New Roman" w:hAnsi="Times New Roman" w:eastAsia="方正仿宋_GBK" w:cs="Times New Roman"/>
          <w:sz w:val="32"/>
          <w:szCs w:val="32"/>
        </w:rPr>
        <w:t>人民政府（联系人：李刚；电话：139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1700）提出。相关土地权利人在规定时间内未提交书面意见的，视为无异议。</w:t>
      </w:r>
    </w:p>
    <w:p w14:paraId="6F30EFD6">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（四）如过半数被征地的农村集体经济组织成员认为征地补偿安置方案不符合法律、法规规定，宿州市埇桥区人民政府将依法组织听证。</w:t>
      </w:r>
    </w:p>
    <w:p w14:paraId="3492949A">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（五）本次土地征收范围和面积以</w:t>
      </w:r>
      <w:r>
        <w:rPr>
          <w:rFonts w:hint="default" w:ascii="Times New Roman" w:hAnsi="Times New Roman" w:eastAsia="方正仿宋_GBK" w:cs="Times New Roman"/>
          <w:bCs/>
          <w:sz w:val="32"/>
          <w:szCs w:val="32"/>
        </w:rPr>
        <w:t>最终土地征收批准文件载明的内容为准。</w:t>
      </w:r>
    </w:p>
    <w:p w14:paraId="0D3AB9F0">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（六）</w:t>
      </w:r>
      <w:r>
        <w:rPr>
          <w:rFonts w:hint="default" w:ascii="Times New Roman" w:hAnsi="Times New Roman" w:eastAsia="方正仿宋_GBK" w:cs="Times New Roman"/>
          <w:sz w:val="32"/>
          <w:szCs w:val="32"/>
        </w:rPr>
        <w:t>自本公告发布之日起，曹村镇人民政府、夹沟镇人民政府、符离镇人民政府、灰古镇人民政府将组织开展征地补偿安置协议签订工作，拟征收土地范围内的土地所有权人、使用权人应当予以配合。</w:t>
      </w:r>
    </w:p>
    <w:p w14:paraId="6950D238">
      <w:pPr>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szCs w:val="32"/>
        </w:rPr>
      </w:pPr>
    </w:p>
    <w:p w14:paraId="2898AE0A">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附件：勘测定界简图</w:t>
      </w:r>
    </w:p>
    <w:p w14:paraId="38E3956F">
      <w:pPr>
        <w:pStyle w:val="2"/>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szCs w:val="32"/>
        </w:rPr>
      </w:pPr>
    </w:p>
    <w:p w14:paraId="3F59AD45">
      <w:pPr>
        <w:pStyle w:val="3"/>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szCs w:val="32"/>
        </w:rPr>
      </w:pPr>
    </w:p>
    <w:p w14:paraId="5AB71A37">
      <w:pPr>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szCs w:val="32"/>
        </w:rPr>
      </w:pPr>
    </w:p>
    <w:p w14:paraId="7EDECFC3">
      <w:pPr>
        <w:keepNext w:val="0"/>
        <w:keepLines w:val="0"/>
        <w:pageBreakBefore w:val="0"/>
        <w:kinsoku/>
        <w:wordWrap/>
        <w:overflowPunct/>
        <w:topLinePunct w:val="0"/>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14:paraId="43D5E984">
      <w:pPr>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szCs w:val="32"/>
        </w:rPr>
      </w:pPr>
    </w:p>
    <w:sectPr>
      <w:pgSz w:w="11906" w:h="16838"/>
      <w:pgMar w:top="226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mY0MGQ0N2ZjM2VlMjVjMWY2OWE0NzU3NTcwNzAifQ=="/>
  </w:docVars>
  <w:rsids>
    <w:rsidRoot w:val="7D2E48BE"/>
    <w:rsid w:val="000122D9"/>
    <w:rsid w:val="009005ED"/>
    <w:rsid w:val="00AC58EC"/>
    <w:rsid w:val="00B30407"/>
    <w:rsid w:val="00BF52C8"/>
    <w:rsid w:val="016C0FA1"/>
    <w:rsid w:val="06F537E7"/>
    <w:rsid w:val="08006B84"/>
    <w:rsid w:val="0BAA5E29"/>
    <w:rsid w:val="0ECD6DF7"/>
    <w:rsid w:val="0F2509E1"/>
    <w:rsid w:val="0F6C109C"/>
    <w:rsid w:val="100A3C6B"/>
    <w:rsid w:val="11346F8A"/>
    <w:rsid w:val="12046FD4"/>
    <w:rsid w:val="12F947A5"/>
    <w:rsid w:val="147B26E0"/>
    <w:rsid w:val="156A53A0"/>
    <w:rsid w:val="19666ACC"/>
    <w:rsid w:val="1F3A2C9B"/>
    <w:rsid w:val="1F463801"/>
    <w:rsid w:val="2246139D"/>
    <w:rsid w:val="23412DF7"/>
    <w:rsid w:val="26B11081"/>
    <w:rsid w:val="28521553"/>
    <w:rsid w:val="29F92CE4"/>
    <w:rsid w:val="2A3D0E7D"/>
    <w:rsid w:val="2C9F17A6"/>
    <w:rsid w:val="2DA04F4E"/>
    <w:rsid w:val="2E083873"/>
    <w:rsid w:val="372638FC"/>
    <w:rsid w:val="37963C65"/>
    <w:rsid w:val="3942200C"/>
    <w:rsid w:val="3BF449B7"/>
    <w:rsid w:val="3F9F3D14"/>
    <w:rsid w:val="4050500F"/>
    <w:rsid w:val="42A70C47"/>
    <w:rsid w:val="43BB54C5"/>
    <w:rsid w:val="44F3240C"/>
    <w:rsid w:val="466510E8"/>
    <w:rsid w:val="4A5E657A"/>
    <w:rsid w:val="4ABB39CC"/>
    <w:rsid w:val="4BD27220"/>
    <w:rsid w:val="51DF4444"/>
    <w:rsid w:val="53CB401F"/>
    <w:rsid w:val="53F1220D"/>
    <w:rsid w:val="55545189"/>
    <w:rsid w:val="59872EF7"/>
    <w:rsid w:val="5AA4622B"/>
    <w:rsid w:val="5B77215C"/>
    <w:rsid w:val="5CFB09C9"/>
    <w:rsid w:val="5D0D4D06"/>
    <w:rsid w:val="6223212B"/>
    <w:rsid w:val="676A4E9C"/>
    <w:rsid w:val="67740F0B"/>
    <w:rsid w:val="70FF3D63"/>
    <w:rsid w:val="717007BD"/>
    <w:rsid w:val="725762CF"/>
    <w:rsid w:val="727349D0"/>
    <w:rsid w:val="72CB65F3"/>
    <w:rsid w:val="751F0B95"/>
    <w:rsid w:val="77D34B07"/>
    <w:rsid w:val="7D2E48BE"/>
    <w:rsid w:val="7EB9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kern w:val="0"/>
      <w:sz w:val="32"/>
      <w:szCs w:val="32"/>
      <w:lang w:val="zh-CN" w:bidi="zh-CN"/>
    </w:rPr>
  </w:style>
  <w:style w:type="paragraph" w:styleId="3">
    <w:name w:val="toc 5"/>
    <w:basedOn w:val="1"/>
    <w:next w:val="1"/>
    <w:qFormat/>
    <w:uiPriority w:val="0"/>
    <w:pPr>
      <w:ind w:left="1680" w:leftChars="8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宋体"/>
      <w:kern w:val="2"/>
      <w:sz w:val="18"/>
      <w:szCs w:val="18"/>
    </w:rPr>
  </w:style>
  <w:style w:type="character" w:customStyle="1" w:styleId="9">
    <w:name w:val="页脚 Char"/>
    <w:basedOn w:val="7"/>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2619</Words>
  <Characters>2948</Characters>
  <Lines>19</Lines>
  <Paragraphs>5</Paragraphs>
  <TotalTime>5</TotalTime>
  <ScaleCrop>false</ScaleCrop>
  <LinksUpToDate>false</LinksUpToDate>
  <CharactersWithSpaces>2967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2024-07-11T03:12:00Z</dcterms:created>
  <dc:creator>小运</dc:creator>
  <cp:lastModifiedBy>一路走来</cp:lastModifiedBy>
  <dcterms:modified xsi:type="dcterms:W3CDTF">2025-02-24T01:27:34Z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DFD3E4DE95674B5199685D706C87944E_13</vt:lpwstr>
  </property>
  <property fmtid="{D5CDD505-2E9C-101B-9397-08002B2CF9AE}" pid="4" name="KSOTemplateDocerSaveRecord">
    <vt:lpwstr>eyJoZGlkIjoiZTQxMmJjNTFkMTA4MThiYzg4NWIwODIwNWZlYzZlZDIiLCJ1c2VySWQiOiIyMDQ3OTgyMzkifQ==</vt:lpwstr>
  </property>
</Properties>
</file>