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901E6">
      <w:pPr>
        <w:spacing w:line="600" w:lineRule="exact"/>
        <w:jc w:val="center"/>
        <w:rPr>
          <w:rFonts w:hint="eastAsia" w:ascii="方正大标宋_GBK" w:hAnsi="Times New Roman" w:eastAsia="方正大标宋_GBK" w:cs="方正仿宋_GBK"/>
          <w:b/>
          <w:bCs/>
          <w:sz w:val="36"/>
          <w:szCs w:val="36"/>
        </w:rPr>
      </w:pPr>
      <w:r>
        <w:rPr>
          <w:rFonts w:hint="eastAsia" w:ascii="方正大标宋_GBK" w:hAnsi="Times New Roman" w:eastAsia="方正大标宋_GBK" w:cs="方正仿宋_GBK"/>
          <w:b/>
          <w:bCs/>
          <w:sz w:val="36"/>
          <w:szCs w:val="36"/>
          <w:lang w:eastAsia="zh-CN"/>
        </w:rPr>
        <w:t>宿州市殡仪馆2025年</w:t>
      </w:r>
      <w:r>
        <w:rPr>
          <w:rFonts w:hint="eastAsia" w:ascii="方正大标宋_GBK" w:hAnsi="Times New Roman" w:eastAsia="方正大标宋_GBK" w:cs="方正仿宋_GBK"/>
          <w:b/>
          <w:bCs/>
          <w:sz w:val="36"/>
          <w:szCs w:val="36"/>
        </w:rPr>
        <w:t>一般公共预算</w:t>
      </w:r>
    </w:p>
    <w:p w14:paraId="3AEFD291">
      <w:pPr>
        <w:spacing w:line="600" w:lineRule="exact"/>
        <w:jc w:val="center"/>
        <w:rPr>
          <w:rFonts w:hint="eastAsia" w:ascii="方正大标宋_GBK" w:hAnsi="Times New Roman" w:eastAsia="方正大标宋_GBK" w:cs="方正仿宋_GBK"/>
          <w:b/>
          <w:bCs/>
          <w:sz w:val="36"/>
          <w:szCs w:val="36"/>
        </w:rPr>
      </w:pPr>
      <w:r>
        <w:rPr>
          <w:rFonts w:hint="eastAsia" w:ascii="方正大标宋_GBK" w:hAnsi="Times New Roman" w:eastAsia="方正大标宋_GBK" w:cs="方正仿宋_GBK"/>
          <w:b/>
          <w:bCs/>
          <w:sz w:val="36"/>
          <w:szCs w:val="36"/>
        </w:rPr>
        <w:t>“三公”经费预算</w:t>
      </w:r>
    </w:p>
    <w:p w14:paraId="4F830A87"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0BB0BAE7">
      <w:pPr>
        <w:spacing w:line="600" w:lineRule="exact"/>
        <w:jc w:val="center"/>
        <w:rPr>
          <w:rFonts w:hint="eastAsia" w:ascii="方正小标宋_GBK" w:hAnsi="Times New Roman" w:eastAsia="方正小标宋_GBK" w:cs="方正仿宋_GBK"/>
          <w:sz w:val="32"/>
          <w:szCs w:val="32"/>
        </w:rPr>
      </w:pPr>
      <w:r>
        <w:rPr>
          <w:rFonts w:hint="eastAsia" w:ascii="方正小标宋_GBK" w:hAnsi="Times New Roman" w:eastAsia="方正小标宋_GBK" w:cs="方正仿宋_GBK"/>
          <w:sz w:val="32"/>
          <w:szCs w:val="32"/>
        </w:rPr>
        <w:t>一、</w:t>
      </w:r>
      <w:r>
        <w:rPr>
          <w:rFonts w:hint="default" w:ascii="方正小标宋_GBK" w:hAnsi="Times New Roman" w:eastAsia="方正小标宋_GBK" w:cs="方正仿宋_GBK"/>
          <w:sz w:val="32"/>
          <w:szCs w:val="32"/>
          <w:lang w:eastAsia="zh-CN"/>
        </w:rPr>
        <w:t>2025</w:t>
      </w:r>
      <w:r>
        <w:rPr>
          <w:rFonts w:hint="eastAsia" w:ascii="方正小标宋_GBK" w:hAnsi="Times New Roman" w:eastAsia="方正小标宋_GBK" w:cs="方正仿宋_GBK"/>
          <w:sz w:val="32"/>
          <w:szCs w:val="32"/>
        </w:rPr>
        <w:t>年一般公共预算“三公”经</w:t>
      </w:r>
      <w:r>
        <w:rPr>
          <w:rFonts w:hint="eastAsia" w:ascii="方正小标宋_GBK" w:hAnsi="Times New Roman" w:eastAsia="方正小标宋_GBK" w:cs="方正仿宋_GBK"/>
          <w:b/>
          <w:bCs/>
          <w:sz w:val="32"/>
          <w:szCs w:val="32"/>
        </w:rPr>
        <w:t>费</w:t>
      </w:r>
      <w:r>
        <w:rPr>
          <w:rFonts w:hint="eastAsia" w:ascii="方正小标宋_GBK" w:hAnsi="Times New Roman" w:eastAsia="方正小标宋_GBK" w:cs="方正仿宋_GBK"/>
          <w:sz w:val="32"/>
          <w:szCs w:val="32"/>
        </w:rPr>
        <w:t>支出预算表</w:t>
      </w:r>
    </w:p>
    <w:p w14:paraId="03B24C74">
      <w:pPr>
        <w:pStyle w:val="5"/>
        <w:jc w:val="right"/>
        <w:rPr>
          <w:rFonts w:ascii="方正仿宋_GBK" w:eastAsia="方正仿宋_GBK"/>
          <w:sz w:val="32"/>
          <w:szCs w:val="32"/>
        </w:rPr>
      </w:pPr>
    </w:p>
    <w:p w14:paraId="1455D2B3">
      <w:pPr>
        <w:pStyle w:val="5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单位：万元</w:t>
      </w:r>
    </w:p>
    <w:tbl>
      <w:tblPr>
        <w:tblStyle w:val="3"/>
        <w:tblW w:w="8669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507"/>
        <w:gridCol w:w="1244"/>
        <w:gridCol w:w="1607"/>
        <w:gridCol w:w="1581"/>
        <w:gridCol w:w="1491"/>
      </w:tblGrid>
      <w:tr w14:paraId="76440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715F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“三公”经费合计</w:t>
            </w:r>
          </w:p>
        </w:tc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04C5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因公出国（境）费</w:t>
            </w:r>
          </w:p>
        </w:tc>
        <w:tc>
          <w:tcPr>
            <w:tcW w:w="4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CE16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公务用车购置及运行费</w:t>
            </w: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63DF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公务接待费</w:t>
            </w:r>
          </w:p>
        </w:tc>
      </w:tr>
      <w:tr w14:paraId="5691D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6AF56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C7A4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962D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小计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92FA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公务用车购置费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11C3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公务用车运行费</w:t>
            </w: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CF70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76416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9C482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0.50</w:t>
            </w:r>
          </w:p>
        </w:tc>
        <w:tc>
          <w:tcPr>
            <w:tcW w:w="150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DD117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0.00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8E282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0.00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4FE56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0.00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413F6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0.00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08E59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0.50</w:t>
            </w:r>
          </w:p>
        </w:tc>
      </w:tr>
    </w:tbl>
    <w:p w14:paraId="0C61B9FF">
      <w:pPr>
        <w:spacing w:line="600" w:lineRule="exact"/>
        <w:jc w:val="left"/>
        <w:rPr>
          <w:rFonts w:ascii="方正仿宋_GBK" w:hAnsi="Times New Roman" w:eastAsia="方正仿宋_GBK" w:cs="方正仿宋_GBK"/>
          <w:sz w:val="32"/>
          <w:szCs w:val="32"/>
        </w:rPr>
      </w:pPr>
    </w:p>
    <w:p w14:paraId="245D2C2E">
      <w:pPr>
        <w:spacing w:line="600" w:lineRule="exact"/>
        <w:ind w:firstLine="640" w:firstLineChars="200"/>
        <w:jc w:val="both"/>
        <w:rPr>
          <w:rFonts w:hint="eastAsia" w:ascii="方正小标宋_GBK" w:hAnsi="Times New Roman" w:eastAsia="方正小标宋_GBK" w:cs="方正仿宋_GBK"/>
          <w:sz w:val="32"/>
          <w:szCs w:val="32"/>
        </w:rPr>
      </w:pPr>
      <w:r>
        <w:rPr>
          <w:rFonts w:hint="eastAsia" w:ascii="方正小标宋_GBK" w:hAnsi="Times New Roman" w:eastAsia="方正小标宋_GBK" w:cs="方正仿宋_GBK"/>
          <w:sz w:val="32"/>
          <w:szCs w:val="32"/>
        </w:rPr>
        <w:t>二、</w:t>
      </w:r>
      <w:r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  <w:t>2025</w:t>
      </w:r>
      <w:r>
        <w:rPr>
          <w:rFonts w:hint="eastAsia" w:ascii="方正小标宋_GBK" w:hAnsi="Times New Roman" w:eastAsia="方正小标宋_GBK" w:cs="方正仿宋_GBK"/>
          <w:sz w:val="32"/>
          <w:szCs w:val="32"/>
          <w:lang w:eastAsia="zh-CN"/>
        </w:rPr>
        <w:t>年</w:t>
      </w:r>
      <w:r>
        <w:rPr>
          <w:rFonts w:hint="eastAsia" w:ascii="方正小标宋_GBK" w:hAnsi="Times New Roman" w:eastAsia="方正小标宋_GBK" w:cs="方正仿宋_GBK"/>
          <w:sz w:val="32"/>
          <w:szCs w:val="32"/>
        </w:rPr>
        <w:t>一般公共预算“三公”经</w:t>
      </w:r>
      <w:r>
        <w:rPr>
          <w:rFonts w:hint="eastAsia" w:ascii="方正小标宋_GBK" w:hAnsi="Times New Roman" w:eastAsia="方正小标宋_GBK" w:cs="方正仿宋_GBK"/>
          <w:b/>
          <w:bCs/>
          <w:sz w:val="32"/>
          <w:szCs w:val="32"/>
        </w:rPr>
        <w:t>费</w:t>
      </w:r>
      <w:r>
        <w:rPr>
          <w:rFonts w:hint="eastAsia" w:ascii="方正小标宋_GBK" w:hAnsi="Times New Roman" w:eastAsia="方正小标宋_GBK" w:cs="方正仿宋_GBK"/>
          <w:sz w:val="32"/>
          <w:szCs w:val="32"/>
        </w:rPr>
        <w:t>支出预算情况说明</w:t>
      </w:r>
    </w:p>
    <w:p w14:paraId="3747732A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般公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共预算“三公”经费支出预算为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66.67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公务接待费支出预算为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万元。具体情况如下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48FE31AF"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因公出国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（境）</w:t>
      </w:r>
      <w:r>
        <w:rPr>
          <w:rFonts w:hint="eastAsia" w:ascii="仿宋_GB2312" w:hAnsi="仿宋_GB2312" w:eastAsia="仿宋_GB2312" w:cs="仿宋_GB2312"/>
          <w:sz w:val="32"/>
          <w:szCs w:val="32"/>
        </w:rPr>
        <w:t>费支出预算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上年预算持平。该项经费预算根据批准的因公临时出国（境）计划，按照规定标准安排；主要是2025年没有安排因公出国（境）计划。经费使用严格执行党政机关因公临时出国经费管理办法》(财行〔2014〕104号)、《宿州市市直党政机关因公短期出国培训费用管理办法》(财行〔2014〕527号)等相关规定。</w:t>
      </w:r>
    </w:p>
    <w:p w14:paraId="0F736DCF"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公务用车购置及运行费支出预算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default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公务用车运行费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default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下降原因主要是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本单位无公务用车，所有车辆全部为业务用车。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公务用车购置费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与上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持平。</w:t>
      </w:r>
    </w:p>
    <w:p w14:paraId="377917C5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务接待费支出预算0.5万元，与上年预算持平。该项经费主要用于接待上级、外地单位业务指导和工作调研等公务往来支出。经费使用严格执行《党政机关厉行节约反对浪费条例》、《宿州市市直机关公务接待管理暂行办法》(财行〔2014〕2066号)、《宿州市财政局关于调整市直机关公务接待费用餐标准的通知》(财行〔2018〕1096号)等相关规定。</w:t>
      </w:r>
    </w:p>
    <w:p w14:paraId="3A744857">
      <w:pPr>
        <w:spacing w:line="560" w:lineRule="exact"/>
        <w:jc w:val="left"/>
        <w:rPr>
          <w:rFonts w:hint="default" w:ascii="仿宋_GB2312" w:eastAsia="仿宋_GB2312"/>
          <w:color w:val="000000"/>
          <w:sz w:val="32"/>
          <w:szCs w:val="32"/>
          <w:highlight w:val="none"/>
          <w:lang w:val="en-US" w:eastAsia="zh-CN"/>
        </w:rPr>
      </w:pPr>
    </w:p>
    <w:p w14:paraId="11FE1389">
      <w:pPr>
        <w:spacing w:line="560" w:lineRule="exact"/>
        <w:jc w:val="left"/>
        <w:rPr>
          <w:rFonts w:hint="default" w:ascii="仿宋_GB2312" w:eastAsia="仿宋_GB2312"/>
          <w:color w:val="000000"/>
          <w:sz w:val="32"/>
          <w:szCs w:val="32"/>
          <w:highlight w:val="none"/>
          <w:lang w:val="en-US" w:eastAsia="zh-CN"/>
        </w:rPr>
      </w:pPr>
    </w:p>
    <w:p w14:paraId="483F3636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lZGE2NDI3M2RiNDkzZGJhYWIxNzQ1MmM4ODIzZDMifQ=="/>
    <w:docVar w:name="KSO_WPS_MARK_KEY" w:val="2ef97953-c1fc-4262-896d-289f71d015f7"/>
  </w:docVars>
  <w:rsids>
    <w:rsidRoot w:val="16791862"/>
    <w:rsid w:val="023A109F"/>
    <w:rsid w:val="03CC3F79"/>
    <w:rsid w:val="0600615C"/>
    <w:rsid w:val="09992B4F"/>
    <w:rsid w:val="0E8611C8"/>
    <w:rsid w:val="141C6857"/>
    <w:rsid w:val="16791862"/>
    <w:rsid w:val="16827725"/>
    <w:rsid w:val="18695DE3"/>
    <w:rsid w:val="19153875"/>
    <w:rsid w:val="1E0D5462"/>
    <w:rsid w:val="2277734E"/>
    <w:rsid w:val="23076924"/>
    <w:rsid w:val="24F133E8"/>
    <w:rsid w:val="269B70D3"/>
    <w:rsid w:val="2BA74800"/>
    <w:rsid w:val="3099554A"/>
    <w:rsid w:val="312A215B"/>
    <w:rsid w:val="316F4012"/>
    <w:rsid w:val="33264BA4"/>
    <w:rsid w:val="33A361F5"/>
    <w:rsid w:val="365466DC"/>
    <w:rsid w:val="3991089E"/>
    <w:rsid w:val="3A443B62"/>
    <w:rsid w:val="3B286FE0"/>
    <w:rsid w:val="3BA31A1E"/>
    <w:rsid w:val="3C4B4BCC"/>
    <w:rsid w:val="3F2B2E04"/>
    <w:rsid w:val="45010FCD"/>
    <w:rsid w:val="45795008"/>
    <w:rsid w:val="48315726"/>
    <w:rsid w:val="4A8A3813"/>
    <w:rsid w:val="4C0D64AA"/>
    <w:rsid w:val="52AD4542"/>
    <w:rsid w:val="59710078"/>
    <w:rsid w:val="599975CF"/>
    <w:rsid w:val="5F6366B5"/>
    <w:rsid w:val="5FDC1FC3"/>
    <w:rsid w:val="611834CF"/>
    <w:rsid w:val="6793565D"/>
    <w:rsid w:val="697B0A9F"/>
    <w:rsid w:val="6B146AB5"/>
    <w:rsid w:val="6BD050D2"/>
    <w:rsid w:val="6CAB51F7"/>
    <w:rsid w:val="720F7FD6"/>
    <w:rsid w:val="73760242"/>
    <w:rsid w:val="74711A4A"/>
    <w:rsid w:val="74956EB9"/>
    <w:rsid w:val="75C80BC8"/>
    <w:rsid w:val="7691545E"/>
    <w:rsid w:val="77DE0382"/>
    <w:rsid w:val="7BCC6F38"/>
    <w:rsid w:val="7C1A7CA3"/>
    <w:rsid w:val="7F4D0390"/>
    <w:rsid w:val="7FA5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仿宋正文"/>
    <w:basedOn w:val="1"/>
    <w:qFormat/>
    <w:uiPriority w:val="0"/>
    <w:pPr>
      <w:spacing w:line="600" w:lineRule="exact"/>
      <w:ind w:firstLine="420" w:firstLineChars="200"/>
    </w:pPr>
    <w:rPr>
      <w:rFonts w:ascii="Times New Roman" w:hAnsi="Times New Roman" w:eastAsia="仿宋_GB2312"/>
      <w:sz w:val="32"/>
      <w:szCs w:val="32"/>
    </w:rPr>
  </w:style>
  <w:style w:type="paragraph" w:customStyle="1" w:styleId="5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690</Characters>
  <Lines>0</Lines>
  <Paragraphs>0</Paragraphs>
  <TotalTime>7</TotalTime>
  <ScaleCrop>false</ScaleCrop>
  <LinksUpToDate>false</LinksUpToDate>
  <CharactersWithSpaces>698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2025-02-14T06:48:00Z</dcterms:created>
  <dc:creator>bi8bo</dc:creator>
  <cp:lastModifiedBy>Lenovo</cp:lastModifiedBy>
  <dcterms:modified xsi:type="dcterms:W3CDTF">2025-02-28T00:36:19Z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E758841A676D447FB4C8B69690C157CF_13</vt:lpwstr>
  </property>
  <property fmtid="{D5CDD505-2E9C-101B-9397-08002B2CF9AE}" pid="4" name="KSOTemplateDocerSaveRecord">
    <vt:lpwstr>eyJoZGlkIjoiNWY4ZjQ3YjMxZWNlYjMzZWMwMzRlY2UxMzhlMDZjNDIifQ==</vt:lpwstr>
  </property>
</Properties>
</file>