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1414" w:tblpY="16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BB6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174" w:type="dxa"/>
            <w:noWrap w:val="0"/>
            <w:vAlign w:val="top"/>
          </w:tcPr>
          <w:p w14:paraId="2D82C491">
            <w:pPr>
              <w:spacing w:line="240" w:lineRule="auto"/>
              <w:jc w:val="distribute"/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40"/>
                <w:w w:val="88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4"/>
                <w:w w:val="100"/>
                <w:kern w:val="0"/>
                <w:sz w:val="64"/>
                <w:szCs w:val="64"/>
                <w:highlight w:val="none"/>
                <w:fitText w:val="9088" w:id="1709771292"/>
              </w:rPr>
              <w:t>宿州市埇桥区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4"/>
                <w:w w:val="100"/>
                <w:kern w:val="0"/>
                <w:sz w:val="64"/>
                <w:szCs w:val="64"/>
                <w:highlight w:val="none"/>
                <w:fitText w:val="9088" w:id="1709771292"/>
                <w:lang w:val="en-US" w:eastAsia="zh-CN"/>
              </w:rPr>
              <w:t>住房和城乡建设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12"/>
                <w:w w:val="100"/>
                <w:kern w:val="0"/>
                <w:sz w:val="64"/>
                <w:szCs w:val="64"/>
                <w:highlight w:val="none"/>
                <w:fitText w:val="9088" w:id="1709771292"/>
                <w:lang w:val="en-US" w:eastAsia="zh-CN"/>
              </w:rPr>
              <w:t>局</w:t>
            </w:r>
          </w:p>
        </w:tc>
      </w:tr>
    </w:tbl>
    <w:p w14:paraId="2964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distribute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295910</wp:posOffset>
                </wp:positionV>
                <wp:extent cx="5938520" cy="6985"/>
                <wp:effectExtent l="0" t="28575" r="5080" b="406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698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pt;margin-top:23.3pt;height:0.55pt;width:467.6pt;z-index:251659264;mso-width-relative:page;mso-height-relative:page;" filled="f" stroked="t" coordsize="21600,21600" o:gfxdata="UEsDBAoAAAAAAIdO4kAAAAAAAAAAAAAAAAAEAAAAZHJzL1BLAwQUAAAACACHTuJArh4G0dYAAAAJ&#10;AQAADwAAAGRycy9kb3ducmV2LnhtbE2PzU7DMBCE70i8g7VI3Fq7ARIa4vSAxBn6c+DoxtskaryO&#10;bKdp357lBMfZGc1+U22ubhAXDLH3pGG1VCCQGm97ajUc9h+LVxAxGbJm8IQabhhhU9/fVaa0fqYt&#10;XnapFVxCsTQaupTGUsrYdOhMXPoRib2TD84klqGVNpiZy90gM6Vy6UxP/KEzI7532Jx3k9PwXQTy&#10;8/bz9PU00S1m43mfvSitHx9W6g1Ewmv6C8MvPqNDzUxHP5GNYtCwyNa8JWl4znMQHFirPANx5ENR&#10;gKwr+X9B/QNQSwMEFAAAAAgAh07iQAPBuD8BAgAA/AMAAA4AAABkcnMvZTJvRG9jLnhtbK1TS44T&#10;MRDdI3EHy3vSSVCGmVY6s5gQNggiMRygYlenLfyT7aSTS3ABJHawYsl+bsNwDMrdTRiGTRZk4ZRd&#10;r5/rvSrPrw9Gsz2GqJyt+GQ05gytcFLZbcXf366eXXIWE1gJ2lms+BEjv148fTJvfYlT1zgtMTAi&#10;sbFsfcWblHxZFFE0aCCOnEdLydoFA4m2YVvIAC2xG11Mx+OLonVB+uAExkinyz7JB8ZwDqGrayVw&#10;6cTOoE09a0ANiSTFRvnIF121dY0iva3riInpipPS1K10CcWbvBaLOZTbAL5RYigBzinhkSYDytKl&#10;J6olJGC7oP6hMkoEF12dRsKZohfSOUIqJuNH3rxrwGOnhayO/mR6/H+04s1+HZiSNAmcWTDU8PtP&#10;3398/PLz7jOt99++skk2qfWxJOyNXYdhF/06ZMWHOpj8T1rYoTP2eDIWD4kJOpxdPb+cTclzQbmL&#10;q8tZpiz+fOtDTK/QGZaDimtls2woYf86ph76G5KPtWUtkb6YzDIl0BDW1HwKjSchiVr54bYZGhKd&#10;VnKltM4fxrDd3OjA9kDjsFqN6TdU8hcs37WE2PS4LpVhUDYI8qWVLB09GWXpffBciUHJmUZ6Tjnq&#10;kAmUPgdJJmibqbEb1kFudrv3N0cbJ4/UpJ0PatuQPV1Dipyhoeh8HAY4T93DPcUPH+3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4eBtHWAAAACQEAAA8AAAAAAAAAAQAgAAAAIgAAAGRycy9kb3du&#10;cmV2LnhtbFBLAQIUABQAAAAIAIdO4kADwbg/AQIAAPwDAAAOAAAAAAAAAAEAIAAAACU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FE9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政府工作报告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任务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推进情况</w:t>
      </w:r>
    </w:p>
    <w:p w14:paraId="77E7B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的报告</w:t>
      </w:r>
    </w:p>
    <w:p w14:paraId="0985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19245B25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按照工作安排，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现将区住建局承担2025年政府工作报告任务推进情况汇报如下。</w:t>
      </w:r>
    </w:p>
    <w:p w14:paraId="7A61CD25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持续壮大绿色智能家居特色产业集群，加快构造完整产业链条，招引链上企业10家，推动聚恒配电开关、拜格家居等15个项目开工建设，培育绿色智能家居规上企业5家，产业集群规模达80亿元，打响“中国杨木产业示范区”“中国绿色家居产业示范基地”品牌。</w:t>
      </w:r>
    </w:p>
    <w:p w14:paraId="2BC751DA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1F5E01DE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制定《埇桥区2025年度绿色智能家居产业集群发展工程实施方案》，2025年1-3月份，绿色智能家居产值完成20.1亿元，同比增长16.86%，新增绿色智能家居规上企业6家。</w:t>
      </w:r>
    </w:p>
    <w:p w14:paraId="515B8A09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（二）存在问题</w:t>
      </w:r>
    </w:p>
    <w:p w14:paraId="00F6D876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产业集聚能力不足。板材加工企业多、家居产品种类少，家居产品以门类及为门类企业配套的板材、封边、门芯居多，相关企业关联度低，缺少橱柜、五金、智能家电、定制化家居等产业链配套企业。</w:t>
      </w:r>
    </w:p>
    <w:p w14:paraId="1249969F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（三）5月份工作计划</w:t>
      </w:r>
    </w:p>
    <w:p w14:paraId="345EAEB1">
      <w:pPr>
        <w:pStyle w:val="3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5月份计划招引链上企业1家，推动1个项目开工建设，产业集群规模达到35亿元。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 w14:paraId="7E76F576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二、健全农村生活垃圾收运处置体系。</w:t>
      </w:r>
    </w:p>
    <w:p w14:paraId="4763AE5C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0D4172E2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加强设施设备配置，完善收运处置体系，督促博德尔公司购买1000套240升垃圾桶，龙澄公司购买地埋桶内桶3个。     </w:t>
      </w:r>
    </w:p>
    <w:p w14:paraId="1550A186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（二）5月份工作计划</w:t>
      </w:r>
    </w:p>
    <w:p w14:paraId="5DA0514B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督促市场化公司购买1000套240升垃圾桶。</w:t>
      </w:r>
    </w:p>
    <w:p w14:paraId="35A4254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三、做好住房保障，完成发放住房租赁补贴600户。</w:t>
      </w:r>
    </w:p>
    <w:p w14:paraId="6D12FBA7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23CDAA57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1.在保家庭住房情况已核对400户，预计4月底前完成复核工作。                                                                                                                                                                               </w:t>
      </w:r>
    </w:p>
    <w:p w14:paraId="371DE967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2.街道社区正在进行申请受理初审，目前，已审核通过45户。                                                                                                                                                                                               </w:t>
      </w:r>
    </w:p>
    <w:p w14:paraId="4FADA9BD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3.已初步编制上半年补贴发放名单。</w:t>
      </w:r>
    </w:p>
    <w:p w14:paraId="401D97E0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（二）5月份工作计划</w:t>
      </w:r>
    </w:p>
    <w:p w14:paraId="148B7F3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补贴发放家庭信息公示，申请补贴资金，继续安排各街道社区开展申请受理初审工作。</w:t>
      </w:r>
    </w:p>
    <w:p w14:paraId="0BFCCA0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四、推进公共空间适老化改造。</w:t>
      </w:r>
    </w:p>
    <w:p w14:paraId="6355090E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3383302A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强化质量监管，今年来对44个在建项目开展季度检查1次，排查整改问题17个，工程质量水平不断提升。加强住宅小区适老化设施建设管理，保障设施始终处于安全、可用的良好状态。</w:t>
      </w:r>
    </w:p>
    <w:p w14:paraId="4D9E26A2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（二）5月份工作计划</w:t>
      </w:r>
    </w:p>
    <w:p w14:paraId="61908E8B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联合相关单位开展双随机、一公开质量抽查工作。</w:t>
      </w:r>
    </w:p>
    <w:p w14:paraId="439ED30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五、扩大优质物业服务覆盖面，推动10家社区代管住宅小区实现市场化物业管理，打造党建引领示范小区3个。</w:t>
      </w:r>
    </w:p>
    <w:p w14:paraId="02D9C7F8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5F6641F5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1.全面落实“红黑榜”制度，第一季度“红榜”小区为西关街道磬云大市场、东关街道老二中小区，“黑榜”小区为埇桥街道宿州CBD-城市中央商务区、三里湾卧龙湾；面向社会公布物业服务项目“红黑榜”。</w:t>
      </w:r>
    </w:p>
    <w:p w14:paraId="646BB9EE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2.制定《“党建引领”示范小区建设指引》，积极培育打造一批服务优良、管理规范、特色鲜明、群众满意的“党建引领”示范小区，以点带面，促进全区住宅物业管理水平提升。</w:t>
      </w:r>
    </w:p>
    <w:p w14:paraId="4189B5F9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3.联合埇桥区物业行业协会，开展以“强化安全意识，共建平安小区”为主题的安全生产工作培训。</w:t>
      </w:r>
    </w:p>
    <w:p w14:paraId="28ED791E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（二）存在问题</w:t>
      </w:r>
    </w:p>
    <w:p w14:paraId="7CB732CF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黑榜小区整改工作推进缓慢，前期开发商遗留房屋质量问题未得到及时有效解决，相关问题转嫁物业企业处置，物业企业无足够资金支撑整改。</w:t>
      </w:r>
    </w:p>
    <w:p w14:paraId="61AA0FF6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（三）5月份工作计划</w:t>
      </w:r>
    </w:p>
    <w:p w14:paraId="20B10A81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调研摸排社区代管住宅小区运营情况，制定市场化物业企业进驻服务举措，加快推进市场化物业进场提供服务。</w:t>
      </w:r>
    </w:p>
    <w:p w14:paraId="6F536A06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六、“无水小区”动态清零。</w:t>
      </w:r>
    </w:p>
    <w:p w14:paraId="1C480D1F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（一）4月份完成情况</w:t>
      </w:r>
    </w:p>
    <w:p w14:paraId="3579078F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正在对全区467个小区开展摸底排查，目前，已排查发现27个小区无水，已整改10个小区，剩余小区正在制订整改实施方案。</w:t>
      </w:r>
    </w:p>
    <w:p w14:paraId="3DA8A21A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（二）存在问题</w:t>
      </w:r>
    </w:p>
    <w:p w14:paraId="4251761A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“无水小区”是动态持续性问题，消防管网无水情况较为复杂，排查难度较大，维修完成后容易反复。</w:t>
      </w:r>
    </w:p>
    <w:p w14:paraId="7E99D037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（三）5月份工作计划</w:t>
      </w:r>
    </w:p>
    <w:p w14:paraId="31AA749E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动态核查“无水小区”情况，针对排查问题小区进行督促整改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C86909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038357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045859E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宿州市埇桥区住房和城乡建设局</w:t>
      </w:r>
    </w:p>
    <w:p w14:paraId="619145F7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2025年4月28日</w:t>
      </w:r>
    </w:p>
    <w:sectPr>
      <w:pgSz w:w="11906" w:h="16838"/>
      <w:pgMar w:top="2268" w:right="158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mRhOTgxMGUzNWM0MTMzYjg4Y2FiYzZlZjMzNDgifQ=="/>
  </w:docVars>
  <w:rsids>
    <w:rsidRoot w:val="72DE55A6"/>
    <w:rsid w:val="011E6BC6"/>
    <w:rsid w:val="06B54D45"/>
    <w:rsid w:val="09F21423"/>
    <w:rsid w:val="0A201119"/>
    <w:rsid w:val="0B2A3AD1"/>
    <w:rsid w:val="0C5A612C"/>
    <w:rsid w:val="0F9E6268"/>
    <w:rsid w:val="1095340A"/>
    <w:rsid w:val="10E74C25"/>
    <w:rsid w:val="12B95C0C"/>
    <w:rsid w:val="15F7071D"/>
    <w:rsid w:val="16813291"/>
    <w:rsid w:val="1734370D"/>
    <w:rsid w:val="189C5A46"/>
    <w:rsid w:val="189E769C"/>
    <w:rsid w:val="198835E0"/>
    <w:rsid w:val="19A74AE3"/>
    <w:rsid w:val="19D54310"/>
    <w:rsid w:val="19FB42EB"/>
    <w:rsid w:val="1C463C6A"/>
    <w:rsid w:val="1CF4082E"/>
    <w:rsid w:val="1EEA592A"/>
    <w:rsid w:val="21E60FE2"/>
    <w:rsid w:val="228D7EB3"/>
    <w:rsid w:val="25174687"/>
    <w:rsid w:val="259A4B51"/>
    <w:rsid w:val="294B1B60"/>
    <w:rsid w:val="29977C98"/>
    <w:rsid w:val="2A261CE9"/>
    <w:rsid w:val="2D3A654F"/>
    <w:rsid w:val="2F245F18"/>
    <w:rsid w:val="30621D83"/>
    <w:rsid w:val="30856127"/>
    <w:rsid w:val="31636D6D"/>
    <w:rsid w:val="320B38B1"/>
    <w:rsid w:val="34E96AAE"/>
    <w:rsid w:val="35473439"/>
    <w:rsid w:val="35715E18"/>
    <w:rsid w:val="37F57DC6"/>
    <w:rsid w:val="3954091D"/>
    <w:rsid w:val="395E735C"/>
    <w:rsid w:val="3A0051D6"/>
    <w:rsid w:val="3AD45F10"/>
    <w:rsid w:val="3B1020E6"/>
    <w:rsid w:val="3BE03DEA"/>
    <w:rsid w:val="3C8C783D"/>
    <w:rsid w:val="3EC927AB"/>
    <w:rsid w:val="3ECC7A35"/>
    <w:rsid w:val="42295C7C"/>
    <w:rsid w:val="423718BF"/>
    <w:rsid w:val="43173520"/>
    <w:rsid w:val="43DE35A3"/>
    <w:rsid w:val="446229A7"/>
    <w:rsid w:val="449708CB"/>
    <w:rsid w:val="45607266"/>
    <w:rsid w:val="47842376"/>
    <w:rsid w:val="4B2A497A"/>
    <w:rsid w:val="4BD8779A"/>
    <w:rsid w:val="4FF03585"/>
    <w:rsid w:val="51017D2F"/>
    <w:rsid w:val="53B85BDB"/>
    <w:rsid w:val="53E15B68"/>
    <w:rsid w:val="55283DB5"/>
    <w:rsid w:val="55BA56F8"/>
    <w:rsid w:val="5682315E"/>
    <w:rsid w:val="56DF7E1A"/>
    <w:rsid w:val="579A233E"/>
    <w:rsid w:val="5A4D0E7A"/>
    <w:rsid w:val="5AE64EBD"/>
    <w:rsid w:val="5B210B35"/>
    <w:rsid w:val="5F0F7DF5"/>
    <w:rsid w:val="61F350CA"/>
    <w:rsid w:val="628026D4"/>
    <w:rsid w:val="632005C5"/>
    <w:rsid w:val="64FD3798"/>
    <w:rsid w:val="66914956"/>
    <w:rsid w:val="66CF03AE"/>
    <w:rsid w:val="66F908D7"/>
    <w:rsid w:val="682145E3"/>
    <w:rsid w:val="68550B65"/>
    <w:rsid w:val="69796B49"/>
    <w:rsid w:val="69831190"/>
    <w:rsid w:val="6A4259F4"/>
    <w:rsid w:val="6B353FA3"/>
    <w:rsid w:val="6C027552"/>
    <w:rsid w:val="6CDE7551"/>
    <w:rsid w:val="6D6216BE"/>
    <w:rsid w:val="6DAC0056"/>
    <w:rsid w:val="6DDC419B"/>
    <w:rsid w:val="6E41679C"/>
    <w:rsid w:val="6F166B15"/>
    <w:rsid w:val="6F39291C"/>
    <w:rsid w:val="6FBB6EF5"/>
    <w:rsid w:val="701A4D4B"/>
    <w:rsid w:val="71C31644"/>
    <w:rsid w:val="72270289"/>
    <w:rsid w:val="72D835DA"/>
    <w:rsid w:val="72DE55A6"/>
    <w:rsid w:val="741D0D54"/>
    <w:rsid w:val="75171E70"/>
    <w:rsid w:val="783C6553"/>
    <w:rsid w:val="78B95B8A"/>
    <w:rsid w:val="79750D72"/>
    <w:rsid w:val="798539D3"/>
    <w:rsid w:val="79CA4821"/>
    <w:rsid w:val="7B3711DB"/>
    <w:rsid w:val="7BD6465C"/>
    <w:rsid w:val="7F82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方正黑体_GBK"/>
      <w:kern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7">
    <w:name w:val="Plain Text"/>
    <w:basedOn w:val="1"/>
    <w:next w:val="1"/>
    <w:autoRedefine/>
    <w:qFormat/>
    <w:uiPriority w:val="0"/>
    <w:rPr>
      <w:rFonts w:hint="default" w:ascii="宋体" w:hAnsi="Courier New" w:eastAsia="方正仿宋_GBK"/>
      <w:sz w:val="32"/>
      <w:szCs w:val="21"/>
    </w:rPr>
  </w:style>
  <w:style w:type="paragraph" w:styleId="8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  <w:rPr>
      <w:rFonts w:cs="Calibri"/>
      <w:szCs w:val="21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List"/>
    <w:basedOn w:val="1"/>
    <w:autoRedefine/>
    <w:qFormat/>
    <w:uiPriority w:val="0"/>
    <w:pPr>
      <w:ind w:left="420" w:hanging="420"/>
    </w:pPr>
  </w:style>
  <w:style w:type="paragraph" w:styleId="11">
    <w:name w:val="toc 2"/>
    <w:basedOn w:val="1"/>
    <w:next w:val="1"/>
    <w:autoRedefine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5">
    <w:name w:val="Body Text First Indent 2"/>
    <w:basedOn w:val="5"/>
    <w:next w:val="10"/>
    <w:autoRedefine/>
    <w:qFormat/>
    <w:uiPriority w:val="0"/>
    <w:pPr>
      <w:ind w:firstLine="420" w:firstLineChars="200"/>
    </w:p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20">
    <w:name w:val="BodyText"/>
    <w:basedOn w:val="1"/>
    <w:autoRedefine/>
    <w:qFormat/>
    <w:uiPriority w:val="0"/>
    <w:pPr>
      <w:widowControl/>
      <w:spacing w:line="312" w:lineRule="auto"/>
      <w:ind w:firstLine="200" w:firstLineChars="200"/>
      <w:textAlignment w:val="baseline"/>
    </w:pPr>
    <w:rPr>
      <w:rFonts w:ascii="Times New Roman" w:hAnsi="Times New Roman" w:eastAsia="仿宋_GB2312"/>
      <w:sz w:val="32"/>
      <w:szCs w:val="22"/>
    </w:rPr>
  </w:style>
  <w:style w:type="paragraph" w:customStyle="1" w:styleId="21">
    <w:name w:val="仿宋正文"/>
    <w:basedOn w:val="1"/>
    <w:autoRedefine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szCs w:val="32"/>
    </w:rPr>
  </w:style>
  <w:style w:type="paragraph" w:customStyle="1" w:styleId="22">
    <w:name w:val="正文首行缩进 21"/>
    <w:basedOn w:val="23"/>
    <w:autoRedefine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23">
    <w:name w:val="正文文本缩进1"/>
    <w:basedOn w:val="1"/>
    <w:autoRedefine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paragraph" w:customStyle="1" w:styleId="24">
    <w:name w:val="_Style 2"/>
    <w:basedOn w:val="1"/>
    <w:autoRedefine/>
    <w:qFormat/>
    <w:uiPriority w:val="0"/>
    <w:pPr>
      <w:spacing w:line="351" w:lineRule="atLeast"/>
      <w:ind w:firstLine="623"/>
    </w:pPr>
    <w:rPr>
      <w:rFonts w:ascii="Times New Roman" w:hAnsi="Times New Roman" w:eastAsia="仿宋_GB2312" w:cs="Times New Roman"/>
      <w:color w:val="000000"/>
      <w:sz w:val="31"/>
      <w:szCs w:val="20"/>
      <w:u w:color="000000"/>
    </w:rPr>
  </w:style>
  <w:style w:type="character" w:customStyle="1" w:styleId="25">
    <w:name w:val="22"/>
    <w:basedOn w:val="17"/>
    <w:autoRedefine/>
    <w:qFormat/>
    <w:uiPriority w:val="0"/>
    <w:rPr>
      <w:rFonts w:hint="default" w:ascii="Times New Roman" w:hAnsi="Times New Roman" w:eastAsia="楷体_GB2312" w:cs="楷体_GB2312"/>
      <w:sz w:val="28"/>
      <w:szCs w:val="28"/>
    </w:rPr>
  </w:style>
  <w:style w:type="character" w:customStyle="1" w:styleId="26">
    <w:name w:val="font21"/>
    <w:basedOn w:val="17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7">
    <w:name w:val="font6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51"/>
    <w:basedOn w:val="17"/>
    <w:autoRedefine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  <w:style w:type="character" w:customStyle="1" w:styleId="29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0">
    <w:name w:val="mh-abstract-text"/>
    <w:basedOn w:val="17"/>
    <w:autoRedefine/>
    <w:qFormat/>
    <w:uiPriority w:val="0"/>
  </w:style>
  <w:style w:type="paragraph" w:customStyle="1" w:styleId="31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32">
    <w:name w:val="UserStyle_0"/>
    <w:basedOn w:val="1"/>
    <w:autoRedefine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styleId="3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1459</Characters>
  <Lines>0</Lines>
  <Paragraphs>0</Paragraphs>
  <TotalTime>7</TotalTime>
  <ScaleCrop>false</ScaleCrop>
  <LinksUpToDate>false</LinksUpToDate>
  <CharactersWithSpaces>1848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2023-01-13T02:12:00Z</dcterms:created>
  <dc:creator>11</dc:creator>
  <cp:lastModifiedBy>抗拒</cp:lastModifiedBy>
  <cp:lastPrinted>2024-09-26T08:46:00Z</cp:lastPrinted>
  <dcterms:modified xsi:type="dcterms:W3CDTF">2025-04-28T07:12:11Z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B9A674BB16D34FBE8026C9BD6C65FF58_13</vt:lpwstr>
  </property>
  <property fmtid="{D5CDD505-2E9C-101B-9397-08002B2CF9AE}" pid="4" name="KSOTemplateDocerSaveRecord">
    <vt:lpwstr>eyJoZGlkIjoiYmU2ZTZiYTNjYmVlMDBiNmQ5ZGMwZDFlZjIyYjczZWUiLCJ1c2VySWQiOiI0OTQxODI4MTYifQ==</vt:lpwstr>
  </property>
</Properties>
</file>