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0C0DC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 w14:paraId="4910CBD8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48FBA8FF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文化馆特色美育课程征集要求</w:t>
      </w:r>
    </w:p>
    <w:bookmarkEnd w:id="0"/>
    <w:p w14:paraId="7D3D92B3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145DC89F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一、活动目标</w:t>
      </w:r>
    </w:p>
    <w:p w14:paraId="4D084D1B">
      <w:pPr>
        <w:pStyle w:val="18"/>
        <w:adjustRightInd w:val="0"/>
        <w:snapToGrid w:val="0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以挖掘文化馆特色美育资源为核心，通过征集特色美育课程，展现新时代美育成果，提升公众对文化馆服务的认知度和参与度，助力文化馆事业高质量发展。</w:t>
      </w:r>
    </w:p>
    <w:p w14:paraId="71C6FE9C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三、征集内容</w:t>
      </w:r>
    </w:p>
    <w:p w14:paraId="45301021">
      <w:pPr>
        <w:pStyle w:val="18"/>
        <w:adjustRightInd w:val="0"/>
        <w:snapToGrid w:val="0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1.征集范围：各级文化馆已开展或策划的原创美育课程，涵盖书法、绘画、音乐、舞蹈、非遗技艺等类别。</w:t>
      </w:r>
    </w:p>
    <w:p w14:paraId="52C0AE4F">
      <w:pPr>
        <w:pStyle w:val="18"/>
        <w:adjustRightInd w:val="0"/>
        <w:snapToGrid w:val="0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2.要求：课程需提供教学大纲、创新亮点及实施成果案例。</w:t>
      </w:r>
    </w:p>
    <w:p w14:paraId="434A6F34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四、征集时间</w:t>
      </w:r>
    </w:p>
    <w:p w14:paraId="30C77414">
      <w:pPr>
        <w:pStyle w:val="18"/>
        <w:adjustRightInd w:val="0"/>
        <w:snapToGrid w:val="0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即日起</w:t>
      </w:r>
      <w:r>
        <w:rPr>
          <w:rFonts w:hint="default" w:ascii="Times New Roman" w:hAnsi="Times New Roman" w:cs="Times New Roman"/>
          <w:szCs w:val="32"/>
        </w:rPr>
        <w:t>至2025年5月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Cs w:val="32"/>
        </w:rPr>
        <w:t>日</w:t>
      </w:r>
    </w:p>
    <w:p w14:paraId="50FBA494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五、参与方式</w:t>
      </w:r>
    </w:p>
    <w:p w14:paraId="6B9C99A3">
      <w:pPr>
        <w:pStyle w:val="18"/>
        <w:adjustRightInd w:val="0"/>
        <w:snapToGrid w:val="0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1.线上提交：请各单位上传作品/课程资料（详见附件），发送至</w:t>
      </w:r>
      <w:r>
        <w:rPr>
          <w:rFonts w:hint="default" w:ascii="Times New Roman" w:hAnsi="Times New Roman" w:cs="Times New Roman"/>
          <w:szCs w:val="32"/>
        </w:rPr>
        <w:t>邮箱ahswhg0551@163.com。邮件名称以“报送单位+</w:t>
      </w:r>
      <w:r>
        <w:rPr>
          <w:rFonts w:hint="eastAsia" w:cs="Times New Roman"/>
          <w:szCs w:val="32"/>
          <w:lang w:val="en-US" w:eastAsia="zh-CN"/>
        </w:rPr>
        <w:t>美育课程</w:t>
      </w:r>
      <w:r>
        <w:rPr>
          <w:rFonts w:hint="default" w:ascii="Times New Roman" w:hAnsi="Times New Roman" w:cs="Times New Roman"/>
          <w:szCs w:val="32"/>
        </w:rPr>
        <w:t>”为名。</w:t>
      </w:r>
    </w:p>
    <w:p w14:paraId="7AB5D00B">
      <w:pPr>
        <w:pStyle w:val="18"/>
        <w:adjustRightInd w:val="0"/>
        <w:snapToGrid w:val="0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2.‌材料要求‌：作品信息需完整填写附件表格，提供电子版文字、图片及视频（如有）素材。</w:t>
      </w:r>
    </w:p>
    <w:p w14:paraId="3CF1F5CD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六、其他事项</w:t>
      </w:r>
    </w:p>
    <w:p w14:paraId="4AE1C44F">
      <w:pPr>
        <w:pStyle w:val="18"/>
        <w:adjustRightInd w:val="0"/>
        <w:snapToGrid w:val="0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1.请</w:t>
      </w:r>
      <w:r>
        <w:rPr>
          <w:rFonts w:hint="default" w:ascii="Times New Roman" w:hAnsi="Times New Roman" w:cs="Times New Roman"/>
          <w:szCs w:val="32"/>
          <w:lang w:val="en-US" w:eastAsia="zh-CN"/>
        </w:rPr>
        <w:t>各级</w:t>
      </w:r>
      <w:r>
        <w:rPr>
          <w:rFonts w:hint="default" w:ascii="Times New Roman" w:hAnsi="Times New Roman" w:cs="Times New Roman"/>
          <w:szCs w:val="32"/>
        </w:rPr>
        <w:t>文化馆高度重视，指定专人负责征集工作，确保材料真实、完整、规范。</w:t>
      </w:r>
    </w:p>
    <w:p w14:paraId="7CF662F0">
      <w:pPr>
        <w:pStyle w:val="18"/>
        <w:adjustRightInd w:val="0"/>
        <w:snapToGrid w:val="0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2.各馆提交的作品及课程须不涉及版权争议，主办方有权用于公益宣传及展示。</w:t>
      </w:r>
    </w:p>
    <w:p w14:paraId="4AB1DD06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七、联系方式</w:t>
      </w:r>
    </w:p>
    <w:p w14:paraId="4247040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 陈挥地 0551-62631282</w:t>
      </w:r>
    </w:p>
    <w:p w14:paraId="518D3CFE">
      <w:pPr>
        <w:pStyle w:val="18"/>
        <w:adjustRightInd w:val="0"/>
        <w:snapToGrid w:val="0"/>
        <w:ind w:firstLine="640"/>
        <w:rPr>
          <w:rFonts w:ascii="黑体" w:hAnsi="黑体" w:eastAsia="黑体" w:cs="黑体"/>
          <w:color w:val="000000"/>
          <w:szCs w:val="32"/>
        </w:rPr>
      </w:pPr>
    </w:p>
    <w:p w14:paraId="433FBC8D">
      <w:pPr>
        <w:pStyle w:val="18"/>
        <w:adjustRightInd w:val="0"/>
        <w:snapToGrid w:val="0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附件：文化馆特色美育课程征集表</w:t>
      </w:r>
    </w:p>
    <w:p w14:paraId="3E093553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cs="仿宋_GB2312"/>
          <w:szCs w:val="32"/>
        </w:rPr>
        <w:br w:type="page"/>
      </w:r>
    </w:p>
    <w:p w14:paraId="229EE981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CADCB4C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6C94B954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文化馆特色美育课程征集表</w:t>
      </w:r>
    </w:p>
    <w:p w14:paraId="39883826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5224"/>
      </w:tblGrid>
      <w:tr w14:paraId="5DC2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0" w:type="dxa"/>
            <w:vAlign w:val="center"/>
          </w:tcPr>
          <w:p w14:paraId="13AB19A7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color w:val="000000"/>
                <w:sz w:val="28"/>
                <w:szCs w:val="28"/>
              </w:rPr>
              <w:t>征集内容</w:t>
            </w:r>
          </w:p>
        </w:tc>
        <w:tc>
          <w:tcPr>
            <w:tcW w:w="5550" w:type="dxa"/>
            <w:vAlign w:val="center"/>
          </w:tcPr>
          <w:p w14:paraId="6BA2ADF9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color w:val="000000"/>
                <w:sz w:val="28"/>
                <w:szCs w:val="28"/>
              </w:rPr>
              <w:t>内容填写要求</w:t>
            </w:r>
          </w:p>
        </w:tc>
      </w:tr>
      <w:tr w14:paraId="4CB9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 w14:paraId="41E5D736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5550" w:type="dxa"/>
            <w:vAlign w:val="center"/>
          </w:tcPr>
          <w:p w14:paraId="1EF8B061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14:paraId="6D85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 w14:paraId="3A6F92D0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所属文化馆</w:t>
            </w:r>
          </w:p>
        </w:tc>
        <w:tc>
          <w:tcPr>
            <w:tcW w:w="5550" w:type="dxa"/>
            <w:vAlign w:val="center"/>
          </w:tcPr>
          <w:p w14:paraId="55E2EA27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（市/县文化馆名称）</w:t>
            </w:r>
          </w:p>
        </w:tc>
      </w:tr>
      <w:tr w14:paraId="388B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 w14:paraId="75FDA38C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课程类别</w:t>
            </w:r>
          </w:p>
        </w:tc>
        <w:tc>
          <w:tcPr>
            <w:tcW w:w="5550" w:type="dxa"/>
            <w:vAlign w:val="center"/>
          </w:tcPr>
          <w:p w14:paraId="3FD84C25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书法/绘画/舞蹈/音乐/非遗技艺等（单选）</w:t>
            </w:r>
          </w:p>
        </w:tc>
      </w:tr>
      <w:tr w14:paraId="2A4B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 w14:paraId="7390FEAE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教学大纲与创新亮点</w:t>
            </w:r>
          </w:p>
        </w:tc>
        <w:tc>
          <w:tcPr>
            <w:tcW w:w="5550" w:type="dxa"/>
            <w:vAlign w:val="center"/>
          </w:tcPr>
          <w:p w14:paraId="3D853284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（500字以内，可附课程视频）</w:t>
            </w:r>
          </w:p>
        </w:tc>
      </w:tr>
      <w:tr w14:paraId="57C9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 w14:paraId="31347350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实施成果案例</w:t>
            </w:r>
          </w:p>
        </w:tc>
        <w:tc>
          <w:tcPr>
            <w:tcW w:w="5550" w:type="dxa"/>
            <w:vAlign w:val="center"/>
          </w:tcPr>
          <w:p w14:paraId="2644052A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（文字+图片/视频链接）</w:t>
            </w:r>
          </w:p>
        </w:tc>
      </w:tr>
      <w:tr w14:paraId="22CA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 w14:paraId="13AB8783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文化馆联系人及电话</w:t>
            </w:r>
          </w:p>
        </w:tc>
        <w:tc>
          <w:tcPr>
            <w:tcW w:w="5550" w:type="dxa"/>
            <w:vAlign w:val="center"/>
          </w:tcPr>
          <w:p w14:paraId="745B9CD6">
            <w:pPr>
              <w:pStyle w:val="18"/>
              <w:adjustRightInd w:val="0"/>
              <w:snapToGrid w:val="0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</w:tbl>
    <w:p w14:paraId="67F771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9401"/>
    <w:multiLevelType w:val="multilevel"/>
    <w:tmpl w:val="D7C094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34FD"/>
    <w:rsid w:val="046F071C"/>
    <w:rsid w:val="1F16618C"/>
    <w:rsid w:val="1F356A1F"/>
    <w:rsid w:val="2132012F"/>
    <w:rsid w:val="22A41BE1"/>
    <w:rsid w:val="27EE7176"/>
    <w:rsid w:val="2FF70158"/>
    <w:rsid w:val="3637097E"/>
    <w:rsid w:val="393A3BCD"/>
    <w:rsid w:val="3E422EEB"/>
    <w:rsid w:val="41C75D77"/>
    <w:rsid w:val="490544DA"/>
    <w:rsid w:val="4C831E93"/>
    <w:rsid w:val="56024028"/>
    <w:rsid w:val="5B3475AF"/>
    <w:rsid w:val="658831CE"/>
    <w:rsid w:val="6A223546"/>
    <w:rsid w:val="71BB6E79"/>
    <w:rsid w:val="79EE0117"/>
    <w:rsid w:val="7E464D4B"/>
    <w:rsid w:val="7FB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76" w:lineRule="auto"/>
      <w:ind w:leftChars="0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500" w:lineRule="exact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Autospacing="0" w:afterAutospacing="0" w:line="240" w:lineRule="auto"/>
      <w:ind w:left="840" w:leftChars="400" w:firstLine="403"/>
      <w:jc w:val="left"/>
      <w:outlineLvl w:val="2"/>
    </w:pPr>
    <w:rPr>
      <w:rFonts w:eastAsia="黑体" w:asciiTheme="minorAscii" w:hAnsiTheme="minorAscii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图表样式"/>
    <w:basedOn w:val="1"/>
    <w:uiPriority w:val="0"/>
    <w:pPr>
      <w:spacing w:line="360" w:lineRule="auto"/>
      <w:ind w:firstLine="480" w:firstLineChars="200"/>
      <w:jc w:val="center"/>
    </w:pPr>
    <w:rPr>
      <w:rFonts w:hint="eastAsia" w:ascii="黑体" w:hAnsi="黑体" w:eastAsia="黑体" w:cs="黑体"/>
      <w:sz w:val="18"/>
      <w:szCs w:val="18"/>
    </w:rPr>
  </w:style>
  <w:style w:type="character" w:customStyle="1" w:styleId="15">
    <w:name w:val="标题 3 字符"/>
    <w:basedOn w:val="13"/>
    <w:link w:val="4"/>
    <w:autoRedefine/>
    <w:semiHidden/>
    <w:qFormat/>
    <w:uiPriority w:val="9"/>
    <w:rPr>
      <w:rFonts w:eastAsia="黑体" w:asciiTheme="majorAscii" w:hAnsiTheme="majorAscii" w:cstheme="majorBidi"/>
      <w:color w:val="000000" w:themeColor="text1"/>
      <w:sz w:val="24"/>
      <w:szCs w:val="32"/>
      <w14:textFill>
        <w14:solidFill>
          <w14:schemeClr w14:val="tx1"/>
        </w14:solidFill>
      </w14:textFill>
      <w14:ligatures w14:val="standardContextual"/>
    </w:rPr>
  </w:style>
  <w:style w:type="character" w:customStyle="1" w:styleId="16">
    <w:name w:val="标题 1 字符"/>
    <w:basedOn w:val="13"/>
    <w:link w:val="2"/>
    <w:autoRedefine/>
    <w:qFormat/>
    <w:uiPriority w:val="9"/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standardContextual"/>
    </w:rPr>
  </w:style>
  <w:style w:type="character" w:customStyle="1" w:styleId="17">
    <w:name w:val="标题 2 字符"/>
    <w:basedOn w:val="13"/>
    <w:link w:val="3"/>
    <w:autoRedefine/>
    <w:qFormat/>
    <w:uiPriority w:val="9"/>
    <w:rPr>
      <w:rFonts w:ascii="Arial" w:hAnsi="Arial" w:eastAsia="黑体" w:cstheme="majorBidi"/>
      <w:color w:val="000000" w:themeColor="text1"/>
      <w:sz w:val="28"/>
      <w:szCs w:val="40"/>
      <w14:textFill>
        <w14:solidFill>
          <w14:schemeClr w14:val="tx1"/>
        </w14:solidFill>
      </w14:textFill>
      <w14:ligatures w14:val="standardContextual"/>
    </w:rPr>
  </w:style>
  <w:style w:type="paragraph" w:styleId="18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2025-05-02T07:05:00Z</dcterms:created>
  <dc:creator>π</dc:creator>
  <cp:lastModifiedBy>π</cp:lastModifiedBy>
  <dcterms:modified xsi:type="dcterms:W3CDTF">2025-05-02T07:06:39Z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0440FEFFC5A1477BB01B9203900EB967_11</vt:lpwstr>
  </property>
  <property fmtid="{D5CDD505-2E9C-101B-9397-08002B2CF9AE}" pid="4" name="KSOTemplateDocerSaveRecord">
    <vt:lpwstr>eyJoZGlkIjoiNmQ1MDljMjdlMGU3NjZkMjFiMzZjM2ZmY2ZmZmU4MDAiLCJ1c2VySWQiOiIxMTM3OTUwNjI3In0=</vt:lpwstr>
  </property>
</Properties>
</file>