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45C87" w14:textId="1C2250C2" w:rsidR="0076059B" w:rsidRPr="00C716B3" w:rsidRDefault="00C716B3" w:rsidP="005177AF">
      <w:pPr>
        <w:pStyle w:val="2"/>
        <w:spacing w:before="240" w:after="240"/>
        <w:ind w:firstLineChars="0" w:firstLine="0"/>
        <w:jc w:val="center"/>
        <w:rPr>
          <w:rFonts w:ascii="方正小标宋_GBK" w:eastAsia="方正小标宋_GBK" w:hint="eastAsia"/>
          <w:b w:val="0"/>
        </w:rPr>
      </w:pPr>
      <w:bookmarkStart w:id="0" w:name="_Toc138524655"/>
      <w:r>
        <w:rPr>
          <w:rFonts w:ascii="方正小标宋_GBK" w:eastAsia="方正小标宋_GBK" w:hint="eastAsia"/>
          <w:b w:val="0"/>
        </w:rPr>
        <w:t>青山村</w:t>
      </w:r>
      <w:r w:rsidR="00923C4D" w:rsidRPr="00C716B3">
        <w:rPr>
          <w:rFonts w:ascii="方正小标宋_GBK" w:eastAsia="方正小标宋_GBK" w:hint="eastAsia"/>
          <w:b w:val="0"/>
        </w:rPr>
        <w:t>国土空间用途</w:t>
      </w:r>
      <w:bookmarkStart w:id="1" w:name="_GoBack"/>
      <w:bookmarkEnd w:id="1"/>
      <w:r w:rsidR="00923C4D" w:rsidRPr="00C716B3">
        <w:rPr>
          <w:rFonts w:ascii="方正小标宋_GBK" w:eastAsia="方正小标宋_GBK" w:hint="eastAsia"/>
          <w:b w:val="0"/>
        </w:rPr>
        <w:t>管制分区</w:t>
      </w:r>
      <w:bookmarkEnd w:id="0"/>
    </w:p>
    <w:p w14:paraId="1BEFEFC9" w14:textId="32623B34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规划期内在国土空间上进行的各类活动应按照以下规则进行，确需改变用途的，应按照国家和安徽省相关规定，对现</w:t>
      </w:r>
      <w:proofErr w:type="gramStart"/>
      <w:r w:rsidRPr="0078182A">
        <w:rPr>
          <w:rFonts w:ascii="方正仿宋_GBK" w:eastAsia="方正仿宋_GBK" w:hint="eastAsia"/>
          <w:sz w:val="32"/>
        </w:rPr>
        <w:t>划进行</w:t>
      </w:r>
      <w:proofErr w:type="gramEnd"/>
      <w:r w:rsidRPr="0078182A">
        <w:rPr>
          <w:rFonts w:ascii="方正仿宋_GBK" w:eastAsia="方正仿宋_GBK" w:hint="eastAsia"/>
          <w:sz w:val="32"/>
        </w:rPr>
        <w:t>调整或修改。涉及永久基本农田、生态保护红线、历史文化保护线等有关控制线的，按照</w:t>
      </w:r>
      <w:r w:rsidR="00852FAA" w:rsidRPr="0078182A">
        <w:rPr>
          <w:rFonts w:ascii="方正仿宋_GBK" w:eastAsia="方正仿宋_GBK" w:hint="eastAsia"/>
          <w:sz w:val="32"/>
        </w:rPr>
        <w:t>国</w:t>
      </w:r>
      <w:r w:rsidRPr="0078182A">
        <w:rPr>
          <w:rFonts w:ascii="方正仿宋_GBK" w:eastAsia="方正仿宋_GBK" w:hint="eastAsia"/>
          <w:sz w:val="32"/>
        </w:rPr>
        <w:t>家和安徽省有关要求进行管控。位于村庄建设边界外的村庄建设用地，在规划期内优先考虑按照实际情况逐步撤并，暂时不能撤并的，</w:t>
      </w:r>
      <w:r w:rsidR="00852FAA" w:rsidRPr="0078182A">
        <w:rPr>
          <w:rFonts w:ascii="方正仿宋_GBK" w:eastAsia="方正仿宋_GBK" w:hint="eastAsia"/>
          <w:sz w:val="32"/>
        </w:rPr>
        <w:t>应保留</w:t>
      </w:r>
      <w:r w:rsidRPr="0078182A">
        <w:rPr>
          <w:rFonts w:ascii="方正仿宋_GBK" w:eastAsia="方正仿宋_GBK" w:hint="eastAsia"/>
          <w:sz w:val="32"/>
        </w:rPr>
        <w:t>现状用地规模和范围，不得扩大。</w:t>
      </w:r>
    </w:p>
    <w:p w14:paraId="55EC9C26" w14:textId="719D809D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1.</w:t>
      </w:r>
      <w:r w:rsidR="00923C4D" w:rsidRPr="0078182A">
        <w:rPr>
          <w:rFonts w:ascii="方正仿宋_GBK" w:eastAsia="方正仿宋_GBK" w:hint="eastAsia"/>
          <w:sz w:val="32"/>
        </w:rPr>
        <w:t>耕地</w:t>
      </w:r>
    </w:p>
    <w:p w14:paraId="30EF1BFB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本村规划耕地面积为</w:t>
      </w:r>
      <w:r w:rsidRPr="0078182A">
        <w:rPr>
          <w:rFonts w:ascii="方正仿宋_GBK" w:eastAsia="方正仿宋_GBK" w:hint="eastAsia"/>
          <w:sz w:val="32"/>
        </w:rPr>
        <w:t>593.01h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，其中纳入永久基本农田管理的面积为</w:t>
      </w:r>
      <w:r w:rsidRPr="0078182A">
        <w:rPr>
          <w:rFonts w:ascii="方正仿宋_GBK" w:eastAsia="方正仿宋_GBK" w:hint="eastAsia"/>
          <w:sz w:val="32"/>
        </w:rPr>
        <w:t>527.73h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。永久基本农田重点用于粮食生产，高</w:t>
      </w:r>
      <w:r w:rsidRPr="0078182A">
        <w:rPr>
          <w:rFonts w:ascii="方正仿宋_GBK" w:eastAsia="方正仿宋_GBK" w:hint="eastAsia"/>
          <w:sz w:val="32"/>
        </w:rPr>
        <w:t>标准</w:t>
      </w:r>
      <w:r w:rsidRPr="0078182A">
        <w:rPr>
          <w:rFonts w:ascii="方正仿宋_GBK" w:eastAsia="方正仿宋_GBK" w:hint="eastAsia"/>
          <w:sz w:val="32"/>
        </w:rPr>
        <w:t>农田原则上全部用于粮食生产，一般耕地主要用于粮食和</w:t>
      </w:r>
      <w:proofErr w:type="gramStart"/>
      <w:r w:rsidRPr="0078182A">
        <w:rPr>
          <w:rFonts w:ascii="方正仿宋_GBK" w:eastAsia="方正仿宋_GBK" w:hint="eastAsia"/>
          <w:sz w:val="32"/>
        </w:rPr>
        <w:t>棉、</w:t>
      </w:r>
      <w:proofErr w:type="gramEnd"/>
      <w:r w:rsidRPr="0078182A">
        <w:rPr>
          <w:rFonts w:ascii="方正仿宋_GBK" w:eastAsia="方正仿宋_GBK" w:hint="eastAsia"/>
          <w:sz w:val="32"/>
        </w:rPr>
        <w:t>油、糖、蔬菜等农产品及饲草饲料生产，在不破坏</w:t>
      </w:r>
      <w:r w:rsidRPr="0078182A">
        <w:rPr>
          <w:rFonts w:ascii="方正仿宋_GBK" w:eastAsia="方正仿宋_GBK" w:hint="eastAsia"/>
          <w:sz w:val="32"/>
        </w:rPr>
        <w:t>耕</w:t>
      </w:r>
      <w:r w:rsidRPr="0078182A">
        <w:rPr>
          <w:rFonts w:ascii="方正仿宋_GBK" w:eastAsia="方正仿宋_GBK" w:hint="eastAsia"/>
          <w:sz w:val="32"/>
        </w:rPr>
        <w:t>地耕作层且不造成耕地</w:t>
      </w:r>
      <w:proofErr w:type="gramStart"/>
      <w:r w:rsidRPr="0078182A">
        <w:rPr>
          <w:rFonts w:ascii="方正仿宋_GBK" w:eastAsia="方正仿宋_GBK" w:hint="eastAsia"/>
          <w:sz w:val="32"/>
        </w:rPr>
        <w:t>地</w:t>
      </w:r>
      <w:proofErr w:type="gramEnd"/>
      <w:r w:rsidRPr="0078182A">
        <w:rPr>
          <w:rFonts w:ascii="方正仿宋_GBK" w:eastAsia="方正仿宋_GBK" w:hint="eastAsia"/>
          <w:sz w:val="32"/>
        </w:rPr>
        <w:t>类改变的前提下，可以适度种植其他农作物。禁止非农建设和破坏耕作层、改变耕地</w:t>
      </w:r>
      <w:proofErr w:type="gramStart"/>
      <w:r w:rsidRPr="0078182A">
        <w:rPr>
          <w:rFonts w:ascii="方正仿宋_GBK" w:eastAsia="方正仿宋_GBK" w:hint="eastAsia"/>
          <w:sz w:val="32"/>
        </w:rPr>
        <w:t>地</w:t>
      </w:r>
      <w:proofErr w:type="gramEnd"/>
      <w:r w:rsidRPr="0078182A">
        <w:rPr>
          <w:rFonts w:ascii="方正仿宋_GBK" w:eastAsia="方正仿宋_GBK" w:hint="eastAsia"/>
          <w:sz w:val="32"/>
        </w:rPr>
        <w:t>类的农业生产活动。</w:t>
      </w:r>
    </w:p>
    <w:p w14:paraId="4D94D859" w14:textId="18D2FF6C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2.</w:t>
      </w:r>
      <w:r w:rsidR="00923C4D" w:rsidRPr="0078182A">
        <w:rPr>
          <w:rFonts w:ascii="方正仿宋_GBK" w:eastAsia="方正仿宋_GBK" w:hint="eastAsia"/>
          <w:sz w:val="32"/>
        </w:rPr>
        <w:t>林地</w:t>
      </w:r>
    </w:p>
    <w:p w14:paraId="413D7983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本村规划林地</w:t>
      </w:r>
      <w:r w:rsidRPr="0078182A">
        <w:rPr>
          <w:rFonts w:ascii="方正仿宋_GBK" w:eastAsia="方正仿宋_GBK" w:hint="eastAsia"/>
          <w:sz w:val="32"/>
        </w:rPr>
        <w:t>71.13h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。主要用于生长乔木、竹类、灌木，禁止非农建设。公益林或生态保护红线</w:t>
      </w:r>
      <w:proofErr w:type="gramStart"/>
      <w:r w:rsidRPr="0078182A">
        <w:rPr>
          <w:rFonts w:ascii="方正仿宋_GBK" w:eastAsia="方正仿宋_GBK" w:hint="eastAsia"/>
          <w:sz w:val="32"/>
        </w:rPr>
        <w:t>范</w:t>
      </w:r>
      <w:proofErr w:type="gramEnd"/>
      <w:r w:rsidRPr="0078182A">
        <w:rPr>
          <w:rFonts w:ascii="方正仿宋_GBK" w:eastAsia="方正仿宋_GBK" w:hint="eastAsia"/>
          <w:sz w:val="32"/>
        </w:rPr>
        <w:t>用内的林地禁止改变用途。</w:t>
      </w:r>
    </w:p>
    <w:p w14:paraId="23D186DA" w14:textId="11DE50EB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3.</w:t>
      </w:r>
      <w:r w:rsidR="00923C4D" w:rsidRPr="0078182A">
        <w:rPr>
          <w:rFonts w:ascii="方正仿宋_GBK" w:eastAsia="方正仿宋_GBK" w:hint="eastAsia"/>
          <w:sz w:val="32"/>
        </w:rPr>
        <w:t>草地</w:t>
      </w:r>
    </w:p>
    <w:p w14:paraId="51050E34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本村规划草地</w:t>
      </w:r>
      <w:r w:rsidRPr="0078182A">
        <w:rPr>
          <w:rFonts w:ascii="方正仿宋_GBK" w:eastAsia="方正仿宋_GBK" w:hint="eastAsia"/>
          <w:sz w:val="32"/>
        </w:rPr>
        <w:t>25.53h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。主要用于生长草本植物，禁止非农建设。生态保护红线范围内的草地禁止改变用途。</w:t>
      </w:r>
    </w:p>
    <w:p w14:paraId="41F08168" w14:textId="34CF5AE2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lastRenderedPageBreak/>
        <w:t>4.</w:t>
      </w:r>
      <w:r w:rsidR="00923C4D" w:rsidRPr="0078182A">
        <w:rPr>
          <w:rFonts w:ascii="方正仿宋_GBK" w:eastAsia="方正仿宋_GBK" w:hint="eastAsia"/>
          <w:sz w:val="32"/>
        </w:rPr>
        <w:t>农业设施建设用地</w:t>
      </w:r>
    </w:p>
    <w:p w14:paraId="75647604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本村规划农业设施建设用地</w:t>
      </w:r>
      <w:r w:rsidRPr="0078182A">
        <w:rPr>
          <w:rFonts w:ascii="方正仿宋_GBK" w:eastAsia="方正仿宋_GBK" w:hint="eastAsia"/>
          <w:sz w:val="32"/>
        </w:rPr>
        <w:t>20.36h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。主要用于建设为农业生产、农村生活服务的乡村道路用地以及种植设施、畜禽养殖设施、水产养殖设施，禁止非农建设。</w:t>
      </w:r>
    </w:p>
    <w:p w14:paraId="57FB76E8" w14:textId="245A3C7D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5.</w:t>
      </w:r>
      <w:r w:rsidR="00923C4D" w:rsidRPr="0078182A">
        <w:rPr>
          <w:rFonts w:ascii="方正仿宋_GBK" w:eastAsia="方正仿宋_GBK" w:hint="eastAsia"/>
          <w:sz w:val="32"/>
        </w:rPr>
        <w:t>居住用地</w:t>
      </w:r>
    </w:p>
    <w:p w14:paraId="4EEA4EA5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本村规划居住用地</w:t>
      </w:r>
      <w:r w:rsidRPr="0078182A">
        <w:rPr>
          <w:rFonts w:ascii="方正仿宋_GBK" w:eastAsia="方正仿宋_GBK" w:hint="eastAsia"/>
          <w:sz w:val="32"/>
        </w:rPr>
        <w:t>56.53h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。主要用于城乡住宅及其居住生活配套的社区服务设施建设。</w:t>
      </w:r>
    </w:p>
    <w:p w14:paraId="215F86AD" w14:textId="070D4D46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6.</w:t>
      </w:r>
      <w:r w:rsidR="00923C4D" w:rsidRPr="0078182A">
        <w:rPr>
          <w:rFonts w:ascii="方正仿宋_GBK" w:eastAsia="方正仿宋_GBK" w:hint="eastAsia"/>
          <w:sz w:val="32"/>
        </w:rPr>
        <w:t>公共管理与公共服务用地</w:t>
      </w:r>
    </w:p>
    <w:p w14:paraId="1FC47241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本村规划公共管理与公共服务用地</w:t>
      </w:r>
      <w:r w:rsidRPr="0078182A">
        <w:rPr>
          <w:rFonts w:ascii="方正仿宋_GBK" w:eastAsia="方正仿宋_GBK" w:hint="eastAsia"/>
          <w:sz w:val="32"/>
        </w:rPr>
        <w:t>3.41h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。主要用于机关团体、科研、文化、教育、体育、卫生、社会福利等机构和设施建设。</w:t>
      </w:r>
    </w:p>
    <w:p w14:paraId="6D742217" w14:textId="7B797A1B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7.</w:t>
      </w:r>
      <w:r w:rsidR="00923C4D" w:rsidRPr="0078182A">
        <w:rPr>
          <w:rFonts w:ascii="方正仿宋_GBK" w:eastAsia="方正仿宋_GBK" w:hint="eastAsia"/>
          <w:sz w:val="32"/>
        </w:rPr>
        <w:t>商业服务业用地</w:t>
      </w:r>
    </w:p>
    <w:p w14:paraId="35CCD51B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本村规划商业服务业用地</w:t>
      </w:r>
      <w:r w:rsidRPr="0078182A">
        <w:rPr>
          <w:rFonts w:ascii="方正仿宋_GBK" w:eastAsia="方正仿宋_GBK" w:hint="eastAsia"/>
          <w:sz w:val="32"/>
        </w:rPr>
        <w:t>0.32h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。主要用于商业、商务金融以及娱乐康体等设施建设。</w:t>
      </w:r>
    </w:p>
    <w:p w14:paraId="0F650458" w14:textId="1C287B34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8.</w:t>
      </w:r>
      <w:r w:rsidR="00923C4D" w:rsidRPr="0078182A">
        <w:rPr>
          <w:rFonts w:ascii="方正仿宋_GBK" w:eastAsia="方正仿宋_GBK" w:hint="eastAsia"/>
          <w:sz w:val="32"/>
        </w:rPr>
        <w:t>工</w:t>
      </w:r>
      <w:r w:rsidR="00923C4D" w:rsidRPr="0078182A">
        <w:rPr>
          <w:rFonts w:ascii="方正仿宋_GBK" w:eastAsia="方正仿宋_GBK" w:hint="eastAsia"/>
          <w:sz w:val="32"/>
        </w:rPr>
        <w:t>矿</w:t>
      </w:r>
      <w:r w:rsidR="00923C4D" w:rsidRPr="0078182A">
        <w:rPr>
          <w:rFonts w:ascii="方正仿宋_GBK" w:eastAsia="方正仿宋_GBK" w:hint="eastAsia"/>
          <w:sz w:val="32"/>
        </w:rPr>
        <w:t>用地</w:t>
      </w:r>
    </w:p>
    <w:p w14:paraId="4706A9A3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本村规划工</w:t>
      </w:r>
      <w:r w:rsidRPr="0078182A">
        <w:rPr>
          <w:rFonts w:ascii="方正仿宋_GBK" w:eastAsia="方正仿宋_GBK" w:hint="eastAsia"/>
          <w:sz w:val="32"/>
        </w:rPr>
        <w:t>业</w:t>
      </w:r>
      <w:r w:rsidRPr="0078182A">
        <w:rPr>
          <w:rFonts w:ascii="方正仿宋_GBK" w:eastAsia="方正仿宋_GBK" w:hint="eastAsia"/>
          <w:sz w:val="32"/>
        </w:rPr>
        <w:t>用地</w:t>
      </w:r>
      <w:r w:rsidRPr="0078182A">
        <w:rPr>
          <w:rFonts w:ascii="方正仿宋_GBK" w:eastAsia="方正仿宋_GBK" w:hint="eastAsia"/>
          <w:sz w:val="32"/>
        </w:rPr>
        <w:t>1.2</w:t>
      </w:r>
      <w:r w:rsidRPr="0078182A">
        <w:rPr>
          <w:rFonts w:ascii="方正仿宋_GBK" w:eastAsia="方正仿宋_GBK" w:hint="eastAsia"/>
          <w:sz w:val="32"/>
        </w:rPr>
        <w:t>3h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。主要用于工业生产。</w:t>
      </w:r>
    </w:p>
    <w:p w14:paraId="2221C0F8" w14:textId="5668DFA2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9.</w:t>
      </w:r>
      <w:r w:rsidR="00923C4D" w:rsidRPr="0078182A">
        <w:rPr>
          <w:rFonts w:ascii="方正仿宋_GBK" w:eastAsia="方正仿宋_GBK" w:hint="eastAsia"/>
          <w:sz w:val="32"/>
        </w:rPr>
        <w:t>仓储用地</w:t>
      </w:r>
    </w:p>
    <w:p w14:paraId="05F85F21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本村规划仓储用地</w:t>
      </w:r>
      <w:r w:rsidRPr="0078182A">
        <w:rPr>
          <w:rFonts w:ascii="方正仿宋_GBK" w:eastAsia="方正仿宋_GBK" w:hint="eastAsia"/>
          <w:sz w:val="32"/>
        </w:rPr>
        <w:t>0.43h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。主要用于物流仓储和战略性物资储备。</w:t>
      </w:r>
    </w:p>
    <w:p w14:paraId="3F25F9DA" w14:textId="3FB1A891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10.</w:t>
      </w:r>
      <w:r w:rsidR="00923C4D" w:rsidRPr="0078182A">
        <w:rPr>
          <w:rFonts w:ascii="方正仿宋_GBK" w:eastAsia="方正仿宋_GBK" w:hint="eastAsia"/>
          <w:sz w:val="32"/>
        </w:rPr>
        <w:t>交通运输用地</w:t>
      </w:r>
    </w:p>
    <w:p w14:paraId="385FF27F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本村规划交通运输用地</w:t>
      </w:r>
      <w:r w:rsidRPr="0078182A">
        <w:rPr>
          <w:rFonts w:ascii="方正仿宋_GBK" w:eastAsia="方正仿宋_GBK" w:hint="eastAsia"/>
          <w:sz w:val="32"/>
        </w:rPr>
        <w:t>2.87h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 xml:space="preserve"> </w:t>
      </w:r>
      <w:r w:rsidRPr="0078182A">
        <w:rPr>
          <w:rFonts w:ascii="方正仿宋_GBK" w:eastAsia="方正仿宋_GBK" w:hint="eastAsia"/>
          <w:sz w:val="32"/>
        </w:rPr>
        <w:t>。主要用于铁路、公路、机场、港口码头、管道运输、城市轨道交通、各种道路以及交通场站等交通运</w:t>
      </w:r>
      <w:r w:rsidRPr="0078182A">
        <w:rPr>
          <w:rFonts w:ascii="方正仿宋_GBK" w:eastAsia="方正仿宋_GBK" w:hint="eastAsia"/>
          <w:sz w:val="32"/>
        </w:rPr>
        <w:lastRenderedPageBreak/>
        <w:t>输设施及其附属设施建设。</w:t>
      </w:r>
    </w:p>
    <w:p w14:paraId="2C6ACDE1" w14:textId="6874D30F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11.</w:t>
      </w:r>
      <w:r w:rsidR="00923C4D" w:rsidRPr="0078182A">
        <w:rPr>
          <w:rFonts w:ascii="方正仿宋_GBK" w:eastAsia="方正仿宋_GBK" w:hint="eastAsia"/>
          <w:sz w:val="32"/>
        </w:rPr>
        <w:t>公用设施用地</w:t>
      </w:r>
    </w:p>
    <w:p w14:paraId="556A255C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本村规划公用设施用地</w:t>
      </w:r>
      <w:r w:rsidRPr="0078182A">
        <w:rPr>
          <w:rFonts w:ascii="方正仿宋_GBK" w:eastAsia="方正仿宋_GBK" w:hint="eastAsia"/>
          <w:sz w:val="32"/>
        </w:rPr>
        <w:t>0.60h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。主要用于城乡和区域基础设施的供水、排水、供电、供燃气、供热、通信、邮政</w:t>
      </w:r>
      <w:r w:rsidRPr="0078182A">
        <w:rPr>
          <w:rFonts w:ascii="方正仿宋_GBK" w:eastAsia="方正仿宋_GBK" w:hint="eastAsia"/>
          <w:sz w:val="32"/>
        </w:rPr>
        <w:t>、</w:t>
      </w:r>
      <w:r w:rsidRPr="0078182A">
        <w:rPr>
          <w:rFonts w:ascii="方正仿宋_GBK" w:eastAsia="方正仿宋_GBK" w:hint="eastAsia"/>
          <w:sz w:val="32"/>
        </w:rPr>
        <w:t>广</w:t>
      </w:r>
      <w:r w:rsidRPr="0078182A">
        <w:rPr>
          <w:rFonts w:ascii="方正仿宋_GBK" w:eastAsia="方正仿宋_GBK" w:hint="eastAsia"/>
          <w:sz w:val="32"/>
        </w:rPr>
        <w:t>播电视、环卫、消防、干渠、水工等设施建设。</w:t>
      </w:r>
    </w:p>
    <w:p w14:paraId="1079ACAF" w14:textId="46027CAD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12.</w:t>
      </w:r>
      <w:r w:rsidR="00923C4D" w:rsidRPr="0078182A">
        <w:rPr>
          <w:rFonts w:ascii="方正仿宋_GBK" w:eastAsia="方正仿宋_GBK" w:hint="eastAsia"/>
          <w:sz w:val="32"/>
        </w:rPr>
        <w:t>绿地与开敞空间用地</w:t>
      </w:r>
    </w:p>
    <w:p w14:paraId="5A38C1A3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本村规划绿地与开敞空间用地</w:t>
      </w:r>
      <w:r w:rsidRPr="0078182A">
        <w:rPr>
          <w:rFonts w:ascii="方正仿宋_GBK" w:eastAsia="方正仿宋_GBK" w:hint="eastAsia"/>
          <w:sz w:val="32"/>
        </w:rPr>
        <w:t>0.27h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。主要用于村庄建设用地范围内的公园绿地、防护绿地、广场等公共开敞空间建设。</w:t>
      </w:r>
    </w:p>
    <w:p w14:paraId="094E4C16" w14:textId="1DAC1674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13.</w:t>
      </w:r>
      <w:r w:rsidR="00923C4D" w:rsidRPr="0078182A">
        <w:rPr>
          <w:rFonts w:ascii="方正仿宋_GBK" w:eastAsia="方正仿宋_GBK" w:hint="eastAsia"/>
          <w:sz w:val="32"/>
        </w:rPr>
        <w:t>特殊用地</w:t>
      </w:r>
    </w:p>
    <w:p w14:paraId="7639E084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本村规划特殊用地</w:t>
      </w:r>
      <w:r w:rsidRPr="0078182A">
        <w:rPr>
          <w:rFonts w:ascii="方正仿宋_GBK" w:eastAsia="方正仿宋_GBK" w:hint="eastAsia"/>
          <w:sz w:val="32"/>
        </w:rPr>
        <w:t>0.12h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。主要用于军事、外事、宗教、安保、殡葬，以及文物古迹等建设。</w:t>
      </w:r>
    </w:p>
    <w:p w14:paraId="58A74E13" w14:textId="386727D8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14.</w:t>
      </w:r>
      <w:r w:rsidR="00923C4D" w:rsidRPr="0078182A">
        <w:rPr>
          <w:rFonts w:ascii="方正仿宋_GBK" w:eastAsia="方正仿宋_GBK" w:hint="eastAsia"/>
          <w:sz w:val="32"/>
        </w:rPr>
        <w:t>留白用地</w:t>
      </w:r>
    </w:p>
    <w:p w14:paraId="6381F809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本村规划留白用地</w:t>
      </w:r>
      <w:r w:rsidRPr="0078182A">
        <w:rPr>
          <w:rFonts w:ascii="方正仿宋_GBK" w:eastAsia="方正仿宋_GBK" w:hint="eastAsia"/>
          <w:sz w:val="32"/>
        </w:rPr>
        <w:t>0.96h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。待用地性质明确后可按要求使用。在用地性质明确前，按现状地类使用，不得闲置浪</w:t>
      </w:r>
      <w:r w:rsidRPr="0078182A">
        <w:rPr>
          <w:rFonts w:ascii="方正仿宋_GBK" w:eastAsia="方正仿宋_GBK" w:hint="eastAsia"/>
          <w:sz w:val="32"/>
        </w:rPr>
        <w:t>费。</w:t>
      </w:r>
    </w:p>
    <w:p w14:paraId="6B0EE866" w14:textId="25D8F162" w:rsidR="0076059B" w:rsidRPr="0078182A" w:rsidRDefault="00F577C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15.</w:t>
      </w:r>
      <w:r w:rsidR="00923C4D" w:rsidRPr="0078182A">
        <w:rPr>
          <w:rFonts w:ascii="方正仿宋_GBK" w:eastAsia="方正仿宋_GBK" w:hint="eastAsia"/>
          <w:sz w:val="32"/>
        </w:rPr>
        <w:t>陆地水域</w:t>
      </w:r>
    </w:p>
    <w:p w14:paraId="326D733E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本村规划陆地水域</w:t>
      </w:r>
      <w:r w:rsidRPr="0078182A">
        <w:rPr>
          <w:rFonts w:ascii="方正仿宋_GBK" w:eastAsia="方正仿宋_GBK" w:hint="eastAsia"/>
          <w:sz w:val="32"/>
        </w:rPr>
        <w:t>43.45h</w:t>
      </w:r>
      <w:r w:rsidRPr="0078182A">
        <w:rPr>
          <w:rFonts w:ascii="方正仿宋_GBK" w:eastAsia="方正仿宋_GBK" w:hint="eastAsia"/>
          <w:sz w:val="32"/>
        </w:rPr>
        <w:t>㎡</w:t>
      </w:r>
      <w:r w:rsidRPr="0078182A">
        <w:rPr>
          <w:rFonts w:ascii="方正仿宋_GBK" w:eastAsia="方正仿宋_GBK" w:hint="eastAsia"/>
          <w:sz w:val="32"/>
        </w:rPr>
        <w:t>,</w:t>
      </w:r>
      <w:r w:rsidRPr="0078182A">
        <w:rPr>
          <w:rFonts w:ascii="方正仿宋_GBK" w:eastAsia="方正仿宋_GBK" w:hint="eastAsia"/>
          <w:sz w:val="32"/>
        </w:rPr>
        <w:t>河流、湖泊等天然陆地水域，以及水库、坑塘水面、沟渠等人工陆地水域实行</w:t>
      </w:r>
      <w:proofErr w:type="gramStart"/>
      <w:r w:rsidRPr="0078182A">
        <w:rPr>
          <w:rFonts w:ascii="方正仿宋_GBK" w:eastAsia="方正仿宋_GBK" w:hint="eastAsia"/>
          <w:sz w:val="32"/>
        </w:rPr>
        <w:t>差异性</w:t>
      </w:r>
      <w:r w:rsidRPr="0078182A">
        <w:rPr>
          <w:rFonts w:ascii="方正仿宋_GBK" w:eastAsia="方正仿宋_GBK" w:hint="eastAsia"/>
          <w:sz w:val="32"/>
        </w:rPr>
        <w:t>管控</w:t>
      </w:r>
      <w:proofErr w:type="gramEnd"/>
      <w:r w:rsidRPr="0078182A">
        <w:rPr>
          <w:rFonts w:ascii="方正仿宋_GBK" w:eastAsia="方正仿宋_GBK" w:hint="eastAsia"/>
          <w:sz w:val="32"/>
        </w:rPr>
        <w:t>。</w:t>
      </w:r>
      <w:r w:rsidRPr="0078182A">
        <w:rPr>
          <w:rFonts w:ascii="方正仿宋_GBK" w:eastAsia="方正仿宋_GBK" w:hint="eastAsia"/>
          <w:sz w:val="32"/>
        </w:rPr>
        <w:t>其中河流、湖泊、水库禁止改变用途，坑塘水面、沟渠禁止非农建设。</w:t>
      </w:r>
    </w:p>
    <w:p w14:paraId="389B49E3" w14:textId="77777777" w:rsidR="0076059B" w:rsidRPr="0078182A" w:rsidRDefault="00923C4D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  <w:r w:rsidRPr="0078182A">
        <w:rPr>
          <w:rFonts w:ascii="方正仿宋_GBK" w:eastAsia="方正仿宋_GBK" w:hint="eastAsia"/>
          <w:sz w:val="32"/>
        </w:rPr>
        <w:t>青山村用途管制可分为农田保护区、</w:t>
      </w:r>
      <w:r w:rsidRPr="0078182A">
        <w:rPr>
          <w:rFonts w:ascii="方正仿宋_GBK" w:eastAsia="方正仿宋_GBK" w:hint="eastAsia"/>
          <w:sz w:val="32"/>
        </w:rPr>
        <w:t>生态保护区、生态控制区、</w:t>
      </w:r>
      <w:r w:rsidRPr="0078182A">
        <w:rPr>
          <w:rFonts w:ascii="方正仿宋_GBK" w:eastAsia="方正仿宋_GBK" w:hint="eastAsia"/>
          <w:sz w:val="32"/>
        </w:rPr>
        <w:t>乡村</w:t>
      </w:r>
      <w:r w:rsidRPr="0078182A">
        <w:rPr>
          <w:rFonts w:ascii="方正仿宋_GBK" w:eastAsia="方正仿宋_GBK" w:hint="eastAsia"/>
          <w:sz w:val="32"/>
        </w:rPr>
        <w:t>发展区、村庄建设区</w:t>
      </w:r>
      <w:r w:rsidRPr="0078182A">
        <w:rPr>
          <w:rFonts w:ascii="方正仿宋_GBK" w:eastAsia="方正仿宋_GBK" w:hint="eastAsia"/>
          <w:sz w:val="32"/>
        </w:rPr>
        <w:t>及其他</w:t>
      </w:r>
      <w:r w:rsidRPr="0078182A">
        <w:rPr>
          <w:rFonts w:ascii="方正仿宋_GBK" w:eastAsia="方正仿宋_GBK" w:hint="eastAsia"/>
          <w:sz w:val="32"/>
        </w:rPr>
        <w:t>分区</w:t>
      </w:r>
      <w:r w:rsidRPr="0078182A">
        <w:rPr>
          <w:rFonts w:ascii="方正仿宋_GBK" w:eastAsia="方正仿宋_GBK" w:hint="eastAsia"/>
          <w:sz w:val="32"/>
        </w:rPr>
        <w:t>5</w:t>
      </w:r>
      <w:r w:rsidRPr="0078182A">
        <w:rPr>
          <w:rFonts w:ascii="方正仿宋_GBK" w:eastAsia="方正仿宋_GBK" w:hint="eastAsia"/>
          <w:sz w:val="32"/>
        </w:rPr>
        <w:t>类分区。</w:t>
      </w:r>
    </w:p>
    <w:p w14:paraId="5E4EE479" w14:textId="77777777" w:rsidR="0076059B" w:rsidRPr="0078182A" w:rsidRDefault="0076059B" w:rsidP="0078182A">
      <w:pPr>
        <w:pStyle w:val="a3"/>
        <w:spacing w:before="120" w:after="120"/>
        <w:ind w:firstLine="640"/>
        <w:rPr>
          <w:rFonts w:ascii="方正仿宋_GBK" w:eastAsia="方正仿宋_GBK" w:hint="eastAsia"/>
          <w:sz w:val="32"/>
        </w:rPr>
      </w:pPr>
    </w:p>
    <w:sectPr w:rsidR="0076059B" w:rsidRPr="0078182A" w:rsidSect="00F577CD">
      <w:pgSz w:w="11910" w:h="16840"/>
      <w:pgMar w:top="1880" w:right="1100" w:bottom="1600" w:left="1100" w:header="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EC420" w14:textId="77777777" w:rsidR="00923C4D" w:rsidRDefault="00923C4D">
      <w:r>
        <w:separator/>
      </w:r>
    </w:p>
  </w:endnote>
  <w:endnote w:type="continuationSeparator" w:id="0">
    <w:p w14:paraId="6533103F" w14:textId="77777777" w:rsidR="00923C4D" w:rsidRDefault="009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4F3F8" w14:textId="77777777" w:rsidR="00923C4D" w:rsidRDefault="00923C4D">
      <w:r>
        <w:separator/>
      </w:r>
    </w:p>
  </w:footnote>
  <w:footnote w:type="continuationSeparator" w:id="0">
    <w:p w14:paraId="2D080707" w14:textId="77777777" w:rsidR="00923C4D" w:rsidRDefault="0092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E5C37"/>
    <w:rsid w:val="00113366"/>
    <w:rsid w:val="005177AF"/>
    <w:rsid w:val="0076059B"/>
    <w:rsid w:val="0078182A"/>
    <w:rsid w:val="00852FAA"/>
    <w:rsid w:val="00923C4D"/>
    <w:rsid w:val="00C716B3"/>
    <w:rsid w:val="00F577CD"/>
    <w:rsid w:val="142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Lines="100" w:before="100" w:afterLines="100" w:after="100"/>
      <w:ind w:firstLineChars="200" w:firstLine="880"/>
      <w:outlineLvl w:val="1"/>
    </w:pPr>
    <w:rPr>
      <w:b/>
      <w:bCs/>
      <w:sz w:val="32"/>
      <w:szCs w:val="32"/>
      <w:u w:color="00000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Lines="100" w:before="100" w:afterLines="100" w:after="100"/>
      <w:ind w:firstLineChars="200" w:firstLine="88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Lines="50" w:before="50" w:afterLines="50" w:after="50" w:line="578" w:lineRule="exact"/>
      <w:ind w:firstLineChars="200" w:firstLine="880"/>
    </w:pPr>
    <w:rPr>
      <w:sz w:val="28"/>
      <w:szCs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"/>
    <w:rsid w:val="00C7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16B3"/>
    <w:rPr>
      <w:rFonts w:ascii="仿宋" w:eastAsia="仿宋" w:hAnsi="仿宋" w:cs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Lines="100" w:before="100" w:afterLines="100" w:after="100"/>
      <w:ind w:firstLineChars="200" w:firstLine="880"/>
      <w:outlineLvl w:val="1"/>
    </w:pPr>
    <w:rPr>
      <w:b/>
      <w:bCs/>
      <w:sz w:val="32"/>
      <w:szCs w:val="32"/>
      <w:u w:color="00000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Lines="100" w:before="100" w:afterLines="100" w:after="100"/>
      <w:ind w:firstLineChars="200" w:firstLine="88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Lines="50" w:before="50" w:afterLines="50" w:after="50" w:line="578" w:lineRule="exact"/>
      <w:ind w:firstLineChars="200" w:firstLine="880"/>
    </w:pPr>
    <w:rPr>
      <w:sz w:val="28"/>
      <w:szCs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"/>
    <w:rsid w:val="00C7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16B3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卓联设计有限公司</dc:creator>
  <cp:lastModifiedBy>Windows 用户</cp:lastModifiedBy>
  <cp:revision>7</cp:revision>
  <dcterms:created xsi:type="dcterms:W3CDTF">2025-07-11T03:29:00Z</dcterms:created>
  <dcterms:modified xsi:type="dcterms:W3CDTF">2025-07-14T08:07:00Z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55AE9203AF934EA4B0D4C0BEC92AE03B_11</vt:lpwstr>
  </property>
  <property fmtid="{D5CDD505-2E9C-101B-9397-08002B2CF9AE}" pid="4" name="KSOTemplateDocerSaveRecord">
    <vt:lpwstr>eyJoZGlkIjoiMzY1ODFjZTdhOGY5MGEzZjk2ZjNkMTlmNDhjNTQwZTIiLCJ1c2VySWQiOiIxNjkxNjIwNDE1In0=</vt:lpwstr>
  </property>
</Properties>
</file>