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20"/>
        <w:rPr>
          <w:highlight w:val="none"/>
        </w:rPr>
      </w:pPr>
    </w:p>
    <w:p>
      <w:pPr>
        <w:pStyle w:val="10"/>
        <w:numPr>
          <w:ilvl w:val="255"/>
          <w:numId w:val="0"/>
        </w:numPr>
        <w:spacing w:before="60" w:after="120"/>
        <w:ind w:left="15" w:hanging="14" w:hangingChars="7"/>
        <w:rPr>
          <w:highlight w:val="none"/>
        </w:rPr>
      </w:pPr>
      <w:bookmarkStart w:id="0" w:name="_Toc5854"/>
      <w:bookmarkEnd w:id="0"/>
      <w:bookmarkStart w:id="1" w:name="_Toc31663"/>
      <w:bookmarkEnd w:id="1"/>
      <w:bookmarkStart w:id="2" w:name="_Toc27250"/>
      <w:bookmarkEnd w:id="2"/>
      <w:bookmarkStart w:id="3" w:name="_Toc32160"/>
      <w:bookmarkEnd w:id="3"/>
      <w:bookmarkStart w:id="4" w:name="_Toc948"/>
      <w:bookmarkEnd w:id="4"/>
      <w:bookmarkStart w:id="5" w:name="_Toc19845"/>
      <w:bookmarkEnd w:id="5"/>
      <w:bookmarkStart w:id="6" w:name="_Toc21155"/>
      <w:bookmarkEnd w:id="6"/>
      <w:bookmarkStart w:id="7" w:name="_Toc114040850"/>
      <w:bookmarkStart w:id="8" w:name="_Toc80973214"/>
      <w:bookmarkStart w:id="9" w:name="_Toc13180"/>
      <w:bookmarkStart w:id="10" w:name="_Toc112165283"/>
      <w:bookmarkStart w:id="11" w:name="_Toc25656"/>
      <w:bookmarkStart w:id="12" w:name="_Toc80945655"/>
    </w:p>
    <w:bookmarkEnd w:id="7"/>
    <w:bookmarkEnd w:id="8"/>
    <w:bookmarkEnd w:id="9"/>
    <w:bookmarkEnd w:id="10"/>
    <w:bookmarkEnd w:id="11"/>
    <w:bookmarkEnd w:id="12"/>
    <w:p>
      <w:pPr>
        <w:jc w:val="center"/>
        <w:rPr>
          <w:rFonts w:ascii="方正小标宋_GBK" w:hAnsi="华文中宋" w:eastAsia="方正小标宋_GBK" w:cs="宋体"/>
          <w:b/>
          <w:sz w:val="30"/>
          <w:szCs w:val="30"/>
          <w:highlight w:val="none"/>
        </w:rPr>
      </w:pPr>
    </w:p>
    <w:p>
      <w:pPr>
        <w:widowControl/>
        <w:adjustRightInd/>
        <w:spacing w:line="240" w:lineRule="auto"/>
        <w:jc w:val="left"/>
        <w:rPr>
          <w:rFonts w:ascii="方正小标宋_GBK" w:hAnsi="华文中宋" w:eastAsia="方正小标宋_GBK" w:cs="宋体"/>
          <w:b/>
          <w:sz w:val="30"/>
          <w:szCs w:val="30"/>
          <w:highlight w:val="none"/>
        </w:rPr>
      </w:pPr>
    </w:p>
    <w:p>
      <w:pPr>
        <w:spacing w:after="240" w:afterLines="100" w:line="240" w:lineRule="auto"/>
        <w:jc w:val="center"/>
        <w:rPr>
          <w:rFonts w:hint="eastAsia" w:ascii="黑体" w:hAnsi="黑体" w:eastAsia="黑体" w:cs="黑体"/>
          <w:b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sz w:val="30"/>
          <w:szCs w:val="30"/>
          <w:highlight w:val="none"/>
        </w:rPr>
        <w:t>安徽省自然资源厅关于开展</w:t>
      </w:r>
      <w:r>
        <w:rPr>
          <w:rFonts w:hint="eastAsia" w:ascii="黑体" w:hAnsi="黑体" w:eastAsia="黑体" w:cs="黑体"/>
          <w:b/>
          <w:sz w:val="30"/>
          <w:szCs w:val="30"/>
          <w:highlight w:val="none"/>
          <w:lang w:val="en-US" w:eastAsia="zh-CN"/>
        </w:rPr>
        <w:t>浍河</w:t>
      </w:r>
      <w:r>
        <w:rPr>
          <w:rFonts w:hint="eastAsia" w:ascii="黑体" w:hAnsi="黑体" w:eastAsia="黑体" w:cs="黑体"/>
          <w:b/>
          <w:sz w:val="30"/>
          <w:szCs w:val="30"/>
          <w:highlight w:val="none"/>
        </w:rPr>
        <w:t>自然资源</w:t>
      </w:r>
    </w:p>
    <w:p>
      <w:pPr>
        <w:spacing w:after="240" w:afterLines="100" w:line="240" w:lineRule="auto"/>
        <w:jc w:val="center"/>
        <w:rPr>
          <w:rFonts w:ascii="黑体" w:hAnsi="黑体" w:eastAsia="黑体" w:cs="黑体"/>
          <w:b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sz w:val="30"/>
          <w:szCs w:val="30"/>
          <w:highlight w:val="none"/>
        </w:rPr>
        <w:t>确权登记的通告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根据《自然资源部 财政部 生态环境部 水利部 国家林业和草原局关于印发&lt;自然资源统一确权登记暂行办法&gt;的通知》（自然资发〔2019〕116号），从本通告发布之日起，按照资源公有、物权法定和统一确权登记的原则，开展</w:t>
      </w:r>
      <w:r>
        <w:rPr>
          <w:rFonts w:hint="eastAsia" w:ascii="宋体" w:hAnsi="宋体" w:cs="宋体"/>
          <w:highlight w:val="none"/>
          <w:lang w:val="en-US" w:eastAsia="zh-CN"/>
        </w:rPr>
        <w:t>浍河</w:t>
      </w:r>
      <w:r>
        <w:rPr>
          <w:rFonts w:hint="eastAsia" w:ascii="宋体" w:hAnsi="宋体" w:cs="宋体"/>
          <w:highlight w:val="none"/>
        </w:rPr>
        <w:t>自然资源确权登记。现将有关事项通告如下：</w:t>
      </w:r>
    </w:p>
    <w:p>
      <w:pPr>
        <w:adjustRightInd/>
        <w:spacing w:line="360" w:lineRule="auto"/>
        <w:ind w:firstLine="421" w:firstLineChars="200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一、登记范围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浍河</w:t>
      </w:r>
      <w:r>
        <w:rPr>
          <w:rFonts w:hint="eastAsia" w:ascii="宋体" w:hAnsi="宋体" w:cs="宋体"/>
          <w:highlight w:val="none"/>
        </w:rPr>
        <w:t>，位于</w:t>
      </w:r>
      <w:r>
        <w:rPr>
          <w:rFonts w:hint="eastAsia" w:ascii="宋体" w:hAnsi="宋体" w:cs="宋体"/>
          <w:highlight w:val="none"/>
          <w:lang w:val="en-US" w:eastAsia="zh-CN"/>
        </w:rPr>
        <w:t>蚌埠市、宿州市、淮北市</w:t>
      </w:r>
      <w:r>
        <w:rPr>
          <w:rFonts w:hint="eastAsia" w:ascii="宋体" w:hAnsi="宋体" w:cs="宋体"/>
          <w:highlight w:val="none"/>
        </w:rPr>
        <w:t>行政区划内。本次登记区域涉及</w:t>
      </w:r>
      <w:r>
        <w:rPr>
          <w:rFonts w:hint="eastAsia" w:ascii="宋体" w:hAnsi="宋体" w:cs="宋体"/>
          <w:highlight w:val="none"/>
          <w:lang w:val="en-US" w:eastAsia="zh-CN"/>
        </w:rPr>
        <w:t>3</w:t>
      </w:r>
      <w:r>
        <w:rPr>
          <w:rFonts w:hint="eastAsia" w:ascii="宋体" w:hAnsi="宋体" w:cs="宋体"/>
          <w:highlight w:val="none"/>
        </w:rPr>
        <w:t>个县</w:t>
      </w:r>
      <w:r>
        <w:rPr>
          <w:rFonts w:hint="eastAsia" w:ascii="宋体" w:hAnsi="宋体" w:cs="宋体"/>
          <w:highlight w:val="none"/>
          <w:lang w:eastAsia="zh-CN"/>
        </w:rPr>
        <w:t>区</w:t>
      </w:r>
      <w:r>
        <w:rPr>
          <w:rFonts w:hint="eastAsia" w:ascii="宋体" w:hAnsi="宋体" w:cs="宋体"/>
          <w:highlight w:val="none"/>
        </w:rPr>
        <w:t>，具体见附件。</w:t>
      </w:r>
    </w:p>
    <w:p>
      <w:pPr>
        <w:adjustRightInd/>
        <w:spacing w:line="360" w:lineRule="auto"/>
        <w:ind w:firstLine="421" w:firstLineChars="200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二、登记单元预划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以</w:t>
      </w:r>
      <w:r>
        <w:rPr>
          <w:rFonts w:hint="eastAsia" w:ascii="宋体" w:hAnsi="宋体" w:cs="宋体"/>
          <w:highlight w:val="none"/>
          <w:lang w:val="en-US" w:eastAsia="zh-CN"/>
        </w:rPr>
        <w:t>浍河</w:t>
      </w:r>
      <w:r>
        <w:rPr>
          <w:rFonts w:hint="eastAsia" w:ascii="宋体" w:hAnsi="宋体" w:cs="宋体"/>
          <w:highlight w:val="none"/>
        </w:rPr>
        <w:t>范围界线为基础，预划分</w:t>
      </w:r>
      <w:r>
        <w:rPr>
          <w:rFonts w:hint="eastAsia" w:ascii="宋体" w:hAnsi="宋体" w:cs="宋体"/>
          <w:highlight w:val="none"/>
          <w:lang w:val="en-US" w:eastAsia="zh-CN"/>
        </w:rPr>
        <w:t>1</w:t>
      </w:r>
      <w:r>
        <w:rPr>
          <w:rFonts w:hint="eastAsia" w:ascii="宋体" w:hAnsi="宋体" w:cs="宋体"/>
          <w:highlight w:val="none"/>
        </w:rPr>
        <w:t>个登记单元。</w:t>
      </w:r>
    </w:p>
    <w:p>
      <w:pPr>
        <w:adjustRightInd/>
        <w:spacing w:line="360" w:lineRule="auto"/>
        <w:ind w:firstLine="421" w:firstLineChars="200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三、工作时间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自本通告发布之日起1年以内。</w:t>
      </w:r>
    </w:p>
    <w:p>
      <w:pPr>
        <w:adjustRightInd/>
        <w:spacing w:line="360" w:lineRule="auto"/>
        <w:ind w:firstLine="421" w:firstLineChars="200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四、其他事项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本次重点登记</w:t>
      </w:r>
      <w:r>
        <w:rPr>
          <w:rFonts w:hint="eastAsia" w:ascii="宋体" w:hAnsi="宋体" w:cs="宋体"/>
          <w:highlight w:val="none"/>
          <w:lang w:val="en-US" w:eastAsia="zh-CN"/>
        </w:rPr>
        <w:t>浍河</w:t>
      </w:r>
      <w:r>
        <w:rPr>
          <w:rFonts w:hint="eastAsia" w:ascii="宋体" w:hAnsi="宋体" w:cs="宋体"/>
          <w:highlight w:val="none"/>
        </w:rPr>
        <w:t>范围、面积及登记单元内各类自然资源数量、质量等自然状况；国有自然资源所有权主体、所有者职责履行（代理履行）主体及履行方式等权属状况，以及其他事项。登记单元所涉及的地方人民政府、有关部门、权利主体等，应积极配合做好确权登记相关工作。</w:t>
      </w:r>
    </w:p>
    <w:p>
      <w:pPr>
        <w:adjustRightInd/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特此通告。</w:t>
      </w:r>
    </w:p>
    <w:p>
      <w:pPr>
        <w:pStyle w:val="5"/>
        <w:snapToGrid/>
        <w:spacing w:line="360" w:lineRule="auto"/>
        <w:ind w:firstLine="420"/>
        <w:rPr>
          <w:rFonts w:hAnsi="宋体" w:cs="宋体"/>
          <w:sz w:val="21"/>
          <w:szCs w:val="21"/>
          <w:highlight w:val="none"/>
        </w:rPr>
      </w:pPr>
    </w:p>
    <w:p>
      <w:pPr>
        <w:adjustRightInd/>
        <w:spacing w:line="360" w:lineRule="auto"/>
        <w:ind w:firstLine="640"/>
        <w:jc w:val="righ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 xml:space="preserve">                                     </w:t>
      </w:r>
      <w:r>
        <w:rPr>
          <w:rFonts w:hint="eastAsia" w:ascii="宋体" w:hAnsi="宋体" w:cs="宋体"/>
          <w:highlight w:val="none"/>
        </w:rPr>
        <w:t xml:space="preserve">  </w:t>
      </w:r>
      <w:r>
        <w:rPr>
          <w:rFonts w:hint="eastAsia" w:ascii="宋体" w:hAnsi="宋体" w:cs="宋体"/>
          <w:highlight w:val="none"/>
          <w:lang w:eastAsia="zh-CN"/>
        </w:rPr>
        <w:t>安徽省自然资源厅</w:t>
      </w:r>
      <w:bookmarkStart w:id="13" w:name="_GoBack"/>
      <w:bookmarkEnd w:id="13"/>
    </w:p>
    <w:p>
      <w:pPr>
        <w:adjustRightInd/>
        <w:spacing w:line="360" w:lineRule="auto"/>
        <w:ind w:firstLine="640"/>
        <w:jc w:val="right"/>
        <w:rPr>
          <w:rFonts w:ascii="宋体" w:hAnsi="宋体" w:cs="宋体"/>
          <w:highlight w:val="none"/>
        </w:rPr>
        <w:sectPr>
          <w:headerReference r:id="rId5" w:type="even"/>
          <w:footerReference r:id="rId6" w:type="even"/>
          <w:pgSz w:w="11906" w:h="16838"/>
          <w:pgMar w:top="2410" w:right="1134" w:bottom="1134" w:left="1134" w:header="1418" w:footer="1134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formProt w:val="0"/>
          <w:docGrid w:linePitch="312" w:charSpace="0"/>
        </w:sectPr>
      </w:pPr>
      <w:r>
        <w:rPr>
          <w:rFonts w:hint="eastAsia" w:ascii="宋体" w:hAnsi="宋体" w:cs="宋体"/>
          <w:highlight w:val="none"/>
        </w:rPr>
        <w:t xml:space="preserve">                                           </w:t>
      </w:r>
      <w:r>
        <w:rPr>
          <w:rFonts w:hint="eastAsia" w:ascii="宋体" w:hAnsi="宋体" w:cs="宋体"/>
          <w:highlight w:val="none"/>
          <w:lang w:val="en-US" w:eastAsia="zh-CN"/>
        </w:rPr>
        <w:t>2025</w:t>
      </w:r>
      <w:r>
        <w:rPr>
          <w:rFonts w:hint="eastAsia" w:ascii="宋体" w:hAnsi="宋体" w:cs="宋体"/>
          <w:highlight w:val="none"/>
        </w:rPr>
        <w:t>年</w:t>
      </w: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24</w:t>
      </w:r>
      <w:r>
        <w:rPr>
          <w:rFonts w:hint="eastAsia" w:ascii="宋体" w:hAnsi="宋体" w:cs="宋体"/>
          <w:highlight w:val="none"/>
        </w:rPr>
        <w:t>日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-SA"/>
        </w:rPr>
        <w:t>浍河涉及县（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-SA"/>
        </w:rPr>
        <w:t>市、</w:t>
      </w:r>
      <w:r>
        <w:rPr>
          <w:rFonts w:hint="default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-SA"/>
        </w:rPr>
        <w:t>区）名单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94"/>
        <w:gridCol w:w="1699"/>
        <w:gridCol w:w="1594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地级市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乡（镇、街道）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淮北市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濉溪县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马桃园村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临涣镇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铚诚村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孙疃镇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铁佛镇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南张楼村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朱暗楼村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五沟镇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蚌埠市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固镇县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谷阳镇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大楼社区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谷阳城社区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湖沟镇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连城镇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刘集镇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任桥镇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稿沟村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石湖乡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杨庙镇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宿州市</w:t>
            </w:r>
          </w:p>
        </w:tc>
        <w:tc>
          <w:tcPr>
            <w:tcW w:w="9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埇桥区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大泽乡镇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祁县镇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桃园镇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东坪集村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浍光村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b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v-text-anchor:bottom;mso-width-relative:page;mso-height-relative:page;" filled="f" stroked="f" coordsize="21600,21600" o:gfxdata="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Fi8GE0wAAAAUBAAAPAAAAAAAAAAEAIAAAADgAAABkcnMvZG93bnJldi54bWxQSwEC&#10;FAAUAAAACACHTuJAEMgRvxwCAAApBAAADgAAAAAAAAABACAAAAA4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909320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STYLEREF  标准文件_文件编号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</w:rPr>
                            <w:t>错误！未定义样式。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false" anchor="b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.1pt;margin-top:71.6pt;height:144pt;width:144pt;mso-position-horizontal-relative:page;mso-position-vertical-relative:page;mso-wrap-style:none;rotation:-5898240f;z-index:251660288;v-text-anchor:bottom;mso-width-relative:page;mso-height-relative:page;" filled="f" stroked="f" coordsize="21600,21600" o:gfxdata="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5TKM71wAAAAsBAAAPAAAAAAAAAAEAIAAAADgAAABkcnMv&#10;ZG93bnJldi54bWxQSwECFAAUAAAACACHTuJAkDuYJicCAAA4BAAADgAAAAAAAAABACAAAAA8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STYLEREF  标准文件_文件编号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</w:rPr>
                      <w:t>错误！未定义样式。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0"/>
      <w:suff w:val="nothing"/>
      <w:lvlText w:val="附录%1"/>
      <w:lvlJc w:val="left"/>
      <w:pPr>
        <w:ind w:left="4536" w:firstLine="0"/>
      </w:pPr>
      <w:rPr>
        <w:rFonts w:hint="eastAsia"/>
        <w:spacing w:val="100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2268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TgyZGJiZGNiYmNiODI5ZjAzOGJhZDA5YmYyMjcifQ=="/>
  </w:docVars>
  <w:rsids>
    <w:rsidRoot w:val="3BD860CC"/>
    <w:rsid w:val="12D12450"/>
    <w:rsid w:val="13D41300"/>
    <w:rsid w:val="166B7621"/>
    <w:rsid w:val="16ED543B"/>
    <w:rsid w:val="1ABC05E6"/>
    <w:rsid w:val="1C103F2A"/>
    <w:rsid w:val="1FBC5A21"/>
    <w:rsid w:val="21E70181"/>
    <w:rsid w:val="2CB90C8F"/>
    <w:rsid w:val="30D74EFB"/>
    <w:rsid w:val="32222E32"/>
    <w:rsid w:val="36FD7831"/>
    <w:rsid w:val="391159AF"/>
    <w:rsid w:val="39697599"/>
    <w:rsid w:val="3AC61207"/>
    <w:rsid w:val="3BD860CC"/>
    <w:rsid w:val="3E547EAC"/>
    <w:rsid w:val="3F7FE3D8"/>
    <w:rsid w:val="556D60DF"/>
    <w:rsid w:val="55AA1478"/>
    <w:rsid w:val="5C272C70"/>
    <w:rsid w:val="5D1D5C03"/>
    <w:rsid w:val="65D31F61"/>
    <w:rsid w:val="687916F5"/>
    <w:rsid w:val="6FD607DD"/>
    <w:rsid w:val="71530909"/>
    <w:rsid w:val="73953E65"/>
    <w:rsid w:val="74B84955"/>
    <w:rsid w:val="7652582F"/>
    <w:rsid w:val="77A74F53"/>
    <w:rsid w:val="77FFF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line="240" w:lineRule="auto"/>
      <w:ind w:left="420" w:firstLine="420"/>
      <w:jc w:val="both"/>
    </w:pPr>
    <w:rPr>
      <w:rFonts w:ascii="Calibri" w:hAnsi="Calibri"/>
      <w:sz w:val="20"/>
      <w:szCs w:val="20"/>
      <w:lang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附录标识"/>
    <w:next w:val="9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附录一级条标题"/>
    <w:next w:val="9"/>
    <w:qFormat/>
    <w:uiPriority w:val="0"/>
    <w:pPr>
      <w:widowControl w:val="0"/>
      <w:numPr>
        <w:ilvl w:val="1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13">
    <w:name w:val="标准文件_页眉偶数页"/>
    <w:basedOn w:val="12"/>
    <w:next w:val="1"/>
    <w:qFormat/>
    <w:uiPriority w:val="0"/>
    <w:pPr>
      <w:jc w:val="left"/>
    </w:pPr>
  </w:style>
  <w:style w:type="paragraph" w:customStyle="1" w:styleId="1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975</Characters>
  <Lines>0</Lines>
  <Paragraphs>0</Paragraphs>
  <TotalTime>0</TotalTime>
  <ScaleCrop>false</ScaleCrop>
  <LinksUpToDate>false</LinksUpToDate>
  <CharactersWithSpaces>1056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2025-07-02T18:11:00Z</dcterms:created>
  <dc:creator>王侠</dc:creator>
  <cp:lastModifiedBy>文印室</cp:lastModifiedBy>
  <cp:lastPrinted>2025-07-25T14:55:48Z</cp:lastPrinted>
  <dcterms:modified xsi:type="dcterms:W3CDTF">2025-07-25T14:55:49Z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69040E6C7D574838A5EC25F4B9BFBD01_13</vt:lpwstr>
  </property>
  <property fmtid="{D5CDD505-2E9C-101B-9397-08002B2CF9AE}" pid="4" name="KSOTemplateDocerSaveRecord">
    <vt:lpwstr>eyJoZGlkIjoiNmFlZTM5ZDUyMTU0YTc1NTg4NTk0YzhhYzBiN2NiN2QiLCJ1c2VySWQiOiI2MTc4ODQ5NjIifQ==</vt:lpwstr>
  </property>
</Properties>
</file>